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B41A8" w14:textId="0865AB3C" w:rsidR="00772158" w:rsidRPr="002812A1" w:rsidRDefault="00954A83" w:rsidP="00843E46">
      <w:pPr>
        <w:spacing w:before="60" w:line="360" w:lineRule="exact"/>
        <w:ind w:hanging="57"/>
        <w:jc w:val="center"/>
        <w:rPr>
          <w:b/>
          <w:szCs w:val="28"/>
          <w:lang w:val="nl-NL"/>
        </w:rPr>
      </w:pPr>
      <w:bookmarkStart w:id="0" w:name="_Hlk180586674"/>
      <w:r w:rsidRPr="002812A1">
        <w:rPr>
          <w:b/>
          <w:szCs w:val="28"/>
          <w:lang w:val="nl-NL"/>
        </w:rPr>
        <w:t>BẢNG TỔNG HỢP Ý KIẾN GÓP Ý CÁC CƠ QUAN</w:t>
      </w:r>
    </w:p>
    <w:p w14:paraId="2F472FB3" w14:textId="34588711" w:rsidR="002A764F" w:rsidRPr="002812A1" w:rsidRDefault="002A764F" w:rsidP="002A764F">
      <w:pPr>
        <w:tabs>
          <w:tab w:val="left" w:pos="720"/>
          <w:tab w:val="left" w:pos="3420"/>
        </w:tabs>
        <w:jc w:val="center"/>
        <w:rPr>
          <w:b/>
          <w:szCs w:val="28"/>
          <w:lang w:val="nl-NL"/>
        </w:rPr>
      </w:pPr>
      <w:r w:rsidRPr="002812A1">
        <w:rPr>
          <w:b/>
          <w:bCs/>
          <w:szCs w:val="28"/>
          <w:lang w:val="nl-NL"/>
        </w:rPr>
        <w:t>Đối  với Dự thảo Quyết định của Ủy ban nhân dân tỉnh Quy định về thu gom, vận chuyển, xử lý chất thải rắn xây dựng trên địa bàn tỉnh Lạng Sơn</w:t>
      </w:r>
    </w:p>
    <w:bookmarkEnd w:id="0"/>
    <w:p w14:paraId="58BD6171" w14:textId="76BEA8B9" w:rsidR="00954A83" w:rsidRPr="002812A1" w:rsidRDefault="00954A83" w:rsidP="009760F5">
      <w:pPr>
        <w:jc w:val="center"/>
        <w:rPr>
          <w:rFonts w:eastAsia="Calibri"/>
          <w:i/>
          <w:szCs w:val="28"/>
          <w:lang w:val="nl-NL"/>
        </w:rPr>
      </w:pPr>
      <w:r w:rsidRPr="002812A1">
        <w:rPr>
          <w:rFonts w:eastAsia="Calibri"/>
          <w:i/>
          <w:szCs w:val="28"/>
          <w:lang w:val="nl-NL"/>
        </w:rPr>
        <w:t xml:space="preserve">( Gửi kèm theo </w:t>
      </w:r>
      <w:r w:rsidR="00B522B8">
        <w:rPr>
          <w:rFonts w:eastAsia="Calibri"/>
          <w:i/>
          <w:szCs w:val="28"/>
          <w:lang w:val="nl-NL"/>
        </w:rPr>
        <w:t>Công văn số 3869/SXD-VP,</w:t>
      </w:r>
      <w:r w:rsidRPr="002812A1">
        <w:rPr>
          <w:rFonts w:eastAsia="Calibri"/>
          <w:i/>
          <w:szCs w:val="28"/>
          <w:lang w:val="nl-NL"/>
        </w:rPr>
        <w:t xml:space="preserve"> ngày </w:t>
      </w:r>
      <w:r w:rsidR="00B522B8">
        <w:rPr>
          <w:rFonts w:eastAsia="Calibri"/>
          <w:i/>
          <w:szCs w:val="28"/>
          <w:lang w:val="nl-NL"/>
        </w:rPr>
        <w:t>08</w:t>
      </w:r>
      <w:bookmarkStart w:id="1" w:name="_GoBack"/>
      <w:bookmarkEnd w:id="1"/>
      <w:r w:rsidR="0057779C" w:rsidRPr="002812A1">
        <w:rPr>
          <w:rFonts w:eastAsia="Calibri"/>
          <w:i/>
          <w:szCs w:val="28"/>
          <w:lang w:val="nl-NL"/>
        </w:rPr>
        <w:t xml:space="preserve"> /</w:t>
      </w:r>
      <w:r w:rsidR="002C2D9F" w:rsidRPr="002812A1">
        <w:rPr>
          <w:rFonts w:eastAsia="Calibri"/>
          <w:i/>
          <w:szCs w:val="28"/>
          <w:lang w:val="nl-NL"/>
        </w:rPr>
        <w:t>9</w:t>
      </w:r>
      <w:r w:rsidRPr="002812A1">
        <w:rPr>
          <w:rFonts w:eastAsia="Calibri"/>
          <w:i/>
          <w:szCs w:val="28"/>
          <w:lang w:val="nl-NL"/>
        </w:rPr>
        <w:t>/2026</w:t>
      </w:r>
      <w:r w:rsidR="009A44C8" w:rsidRPr="002812A1">
        <w:rPr>
          <w:rFonts w:eastAsia="Calibri"/>
          <w:i/>
          <w:szCs w:val="28"/>
          <w:lang w:val="nl-NL"/>
        </w:rPr>
        <w:t xml:space="preserve"> của Sở Xây dựng</w:t>
      </w:r>
      <w:r w:rsidRPr="002812A1">
        <w:rPr>
          <w:rFonts w:eastAsia="Calibri"/>
          <w:i/>
          <w:szCs w:val="28"/>
          <w:lang w:val="nl-NL"/>
        </w:rPr>
        <w:t>)</w:t>
      </w:r>
    </w:p>
    <w:p w14:paraId="79D92EEA" w14:textId="77777777" w:rsidR="00CF27B0" w:rsidRPr="002812A1" w:rsidRDefault="00CF27B0" w:rsidP="003D38EC">
      <w:pPr>
        <w:jc w:val="both"/>
        <w:rPr>
          <w:szCs w:val="28"/>
          <w:highlight w:val="yellow"/>
          <w:lang w:val="nl-NL"/>
        </w:rPr>
      </w:pPr>
    </w:p>
    <w:p w14:paraId="16CABF27" w14:textId="77777777" w:rsidR="007F2949" w:rsidRPr="002812A1" w:rsidRDefault="002A764F" w:rsidP="007F2949">
      <w:pPr>
        <w:widowControl w:val="0"/>
        <w:spacing w:before="120" w:after="120"/>
        <w:ind w:firstLine="720"/>
        <w:jc w:val="both"/>
        <w:rPr>
          <w:szCs w:val="28"/>
          <w:lang w:val="pt-BR"/>
        </w:rPr>
      </w:pPr>
      <w:r w:rsidRPr="002812A1">
        <w:rPr>
          <w:b/>
          <w:bCs/>
          <w:szCs w:val="28"/>
          <w:lang w:val="nl-NL"/>
        </w:rPr>
        <w:t>1.</w:t>
      </w:r>
      <w:r w:rsidRPr="002812A1">
        <w:rPr>
          <w:szCs w:val="28"/>
          <w:lang w:val="nl-NL"/>
        </w:rPr>
        <w:t xml:space="preserve"> </w:t>
      </w:r>
      <w:r w:rsidRPr="002812A1">
        <w:rPr>
          <w:szCs w:val="28"/>
          <w:lang w:val="pt-BR"/>
        </w:rPr>
        <w:t xml:space="preserve">Tổng số cơ quan, tổ chức đã gửi xin ý kiến là 74 cơ quan </w:t>
      </w:r>
    </w:p>
    <w:p w14:paraId="6724760E" w14:textId="7336C259" w:rsidR="002A764F" w:rsidRPr="002812A1" w:rsidRDefault="002A764F" w:rsidP="007F2949">
      <w:pPr>
        <w:widowControl w:val="0"/>
        <w:spacing w:before="120" w:after="120"/>
        <w:ind w:firstLine="720"/>
        <w:jc w:val="both"/>
        <w:rPr>
          <w:szCs w:val="28"/>
          <w:lang w:val="nl-NL"/>
        </w:rPr>
      </w:pPr>
      <w:r w:rsidRPr="002812A1">
        <w:rPr>
          <w:szCs w:val="28"/>
          <w:lang w:val="pt-BR"/>
        </w:rPr>
        <w:t>(</w:t>
      </w:r>
      <w:r w:rsidRPr="002812A1">
        <w:rPr>
          <w:i/>
          <w:iCs/>
          <w:spacing w:val="-4"/>
          <w:shd w:val="clear" w:color="auto" w:fill="FFFFFF"/>
          <w:lang w:val="nl-NL"/>
        </w:rPr>
        <w:t>Công v</w:t>
      </w:r>
      <w:r w:rsidRPr="002812A1">
        <w:rPr>
          <w:rFonts w:hint="eastAsia"/>
          <w:i/>
          <w:iCs/>
          <w:spacing w:val="-4"/>
          <w:shd w:val="clear" w:color="auto" w:fill="FFFFFF"/>
          <w:lang w:val="nl-NL"/>
        </w:rPr>
        <w:t>ă</w:t>
      </w:r>
      <w:r w:rsidRPr="002812A1">
        <w:rPr>
          <w:i/>
          <w:iCs/>
          <w:spacing w:val="-4"/>
          <w:shd w:val="clear" w:color="auto" w:fill="FFFFFF"/>
          <w:lang w:val="nl-NL"/>
        </w:rPr>
        <w:t>n số 3524/SXD-QLHT ngày 14/8/2026 của Sở Xây dựng</w:t>
      </w:r>
      <w:r w:rsidRPr="002812A1">
        <w:rPr>
          <w:spacing w:val="-4"/>
          <w:shd w:val="clear" w:color="auto" w:fill="FFFFFF"/>
          <w:lang w:val="nl-NL"/>
        </w:rPr>
        <w:t>)</w:t>
      </w:r>
    </w:p>
    <w:p w14:paraId="5C8A3BA2" w14:textId="0634C296" w:rsidR="002A764F" w:rsidRPr="002812A1" w:rsidRDefault="002A764F" w:rsidP="007F2949">
      <w:pPr>
        <w:widowControl w:val="0"/>
        <w:spacing w:before="120" w:after="120"/>
        <w:ind w:firstLine="720"/>
        <w:jc w:val="both"/>
        <w:rPr>
          <w:lang w:val="pt-BR"/>
        </w:rPr>
      </w:pPr>
      <w:r w:rsidRPr="002812A1">
        <w:rPr>
          <w:b/>
          <w:bCs/>
          <w:szCs w:val="28"/>
          <w:lang w:val="pt-BR"/>
        </w:rPr>
        <w:t>2.</w:t>
      </w:r>
      <w:r w:rsidRPr="002812A1">
        <w:rPr>
          <w:szCs w:val="28"/>
          <w:lang w:val="pt-BR"/>
        </w:rPr>
        <w:t xml:space="preserve"> </w:t>
      </w:r>
      <w:r w:rsidRPr="002812A1">
        <w:rPr>
          <w:lang w:val="pt-BR"/>
        </w:rPr>
        <w:t>Tổng số ý kiến nhận được: 46 ý kiến.</w:t>
      </w:r>
    </w:p>
    <w:p w14:paraId="3892AB3C" w14:textId="284E02A7" w:rsidR="002A764F" w:rsidRPr="002812A1" w:rsidRDefault="002A764F" w:rsidP="007F2949">
      <w:pPr>
        <w:widowControl w:val="0"/>
        <w:spacing w:before="120" w:after="120"/>
        <w:ind w:firstLine="720"/>
        <w:jc w:val="both"/>
        <w:rPr>
          <w:szCs w:val="28"/>
          <w:highlight w:val="yellow"/>
          <w:lang w:val="nl-NL"/>
        </w:rPr>
      </w:pPr>
      <w:r w:rsidRPr="002812A1">
        <w:rPr>
          <w:b/>
          <w:bCs/>
          <w:lang w:val="pt-BR"/>
        </w:rPr>
        <w:t>3.</w:t>
      </w:r>
      <w:r w:rsidRPr="002812A1">
        <w:rPr>
          <w:lang w:val="pt-BR"/>
        </w:rPr>
        <w:t xml:space="preserve"> Nội dung chi tiết tổng hợp tiếp thu giải trình ý kiến góp ý:</w:t>
      </w:r>
    </w:p>
    <w:tbl>
      <w:tblPr>
        <w:tblStyle w:val="TableGrid"/>
        <w:tblW w:w="5000" w:type="pct"/>
        <w:tblLayout w:type="fixed"/>
        <w:tblLook w:val="04A0" w:firstRow="1" w:lastRow="0" w:firstColumn="1" w:lastColumn="0" w:noHBand="0" w:noVBand="1"/>
      </w:tblPr>
      <w:tblGrid>
        <w:gridCol w:w="571"/>
        <w:gridCol w:w="1869"/>
        <w:gridCol w:w="5761"/>
        <w:gridCol w:w="6587"/>
      </w:tblGrid>
      <w:tr w:rsidR="002812A1" w:rsidRPr="002812A1" w14:paraId="00DE40A2" w14:textId="77777777" w:rsidTr="00B672AA">
        <w:trPr>
          <w:trHeight w:val="388"/>
        </w:trPr>
        <w:tc>
          <w:tcPr>
            <w:tcW w:w="193" w:type="pct"/>
          </w:tcPr>
          <w:p w14:paraId="65D4E042" w14:textId="77777777" w:rsidR="005E71D2" w:rsidRPr="002812A1" w:rsidRDefault="005E71D2" w:rsidP="00C929A5">
            <w:pPr>
              <w:widowControl w:val="0"/>
              <w:jc w:val="center"/>
              <w:rPr>
                <w:b/>
                <w:sz w:val="26"/>
                <w:szCs w:val="26"/>
              </w:rPr>
            </w:pPr>
            <w:r w:rsidRPr="002812A1">
              <w:rPr>
                <w:b/>
                <w:sz w:val="26"/>
                <w:szCs w:val="26"/>
              </w:rPr>
              <w:t>TT</w:t>
            </w:r>
          </w:p>
        </w:tc>
        <w:tc>
          <w:tcPr>
            <w:tcW w:w="632" w:type="pct"/>
          </w:tcPr>
          <w:p w14:paraId="08575FF5" w14:textId="62BC98CB" w:rsidR="005E71D2" w:rsidRPr="002812A1" w:rsidRDefault="005E71D2" w:rsidP="00C929A5">
            <w:pPr>
              <w:widowControl w:val="0"/>
              <w:jc w:val="center"/>
              <w:rPr>
                <w:b/>
                <w:sz w:val="26"/>
                <w:szCs w:val="26"/>
              </w:rPr>
            </w:pPr>
            <w:r w:rsidRPr="002812A1">
              <w:rPr>
                <w:b/>
                <w:sz w:val="26"/>
                <w:szCs w:val="26"/>
              </w:rPr>
              <w:t>Cơ quan góp ý kiến</w:t>
            </w:r>
          </w:p>
        </w:tc>
        <w:tc>
          <w:tcPr>
            <w:tcW w:w="1948" w:type="pct"/>
          </w:tcPr>
          <w:p w14:paraId="32AC222A" w14:textId="7FF8B51B" w:rsidR="005E71D2" w:rsidRPr="002812A1" w:rsidRDefault="005E71D2" w:rsidP="00C929A5">
            <w:pPr>
              <w:widowControl w:val="0"/>
              <w:jc w:val="center"/>
              <w:rPr>
                <w:b/>
                <w:sz w:val="26"/>
                <w:szCs w:val="26"/>
              </w:rPr>
            </w:pPr>
            <w:r w:rsidRPr="002812A1">
              <w:rPr>
                <w:b/>
                <w:sz w:val="26"/>
                <w:szCs w:val="26"/>
              </w:rPr>
              <w:t>Nội dung tham gia ý kiến đối với dự thảo</w:t>
            </w:r>
          </w:p>
        </w:tc>
        <w:tc>
          <w:tcPr>
            <w:tcW w:w="2227" w:type="pct"/>
          </w:tcPr>
          <w:p w14:paraId="10A7651A" w14:textId="4A7C5D0F" w:rsidR="005E71D2" w:rsidRPr="002812A1" w:rsidRDefault="005E71D2" w:rsidP="00C929A5">
            <w:pPr>
              <w:widowControl w:val="0"/>
              <w:jc w:val="center"/>
              <w:rPr>
                <w:b/>
                <w:sz w:val="26"/>
                <w:szCs w:val="26"/>
              </w:rPr>
            </w:pPr>
            <w:r w:rsidRPr="002812A1">
              <w:rPr>
                <w:b/>
                <w:sz w:val="26"/>
                <w:szCs w:val="26"/>
              </w:rPr>
              <w:t>Nội dung tiếp thu, giải trình của Sở Xây dựng</w:t>
            </w:r>
          </w:p>
        </w:tc>
      </w:tr>
      <w:tr w:rsidR="002812A1" w:rsidRPr="002812A1" w14:paraId="6904966B" w14:textId="77777777" w:rsidTr="00B672AA">
        <w:trPr>
          <w:trHeight w:val="430"/>
        </w:trPr>
        <w:tc>
          <w:tcPr>
            <w:tcW w:w="193" w:type="pct"/>
            <w:vMerge w:val="restart"/>
          </w:tcPr>
          <w:p w14:paraId="54B55CE4" w14:textId="5F202C20" w:rsidR="009834D3" w:rsidRPr="002812A1" w:rsidRDefault="009834D3" w:rsidP="00C929A5">
            <w:pPr>
              <w:pStyle w:val="ListParagraph"/>
              <w:widowControl w:val="0"/>
              <w:numPr>
                <w:ilvl w:val="0"/>
                <w:numId w:val="16"/>
              </w:numPr>
              <w:ind w:left="527" w:hanging="357"/>
              <w:rPr>
                <w:sz w:val="26"/>
                <w:szCs w:val="26"/>
              </w:rPr>
            </w:pPr>
          </w:p>
        </w:tc>
        <w:tc>
          <w:tcPr>
            <w:tcW w:w="632" w:type="pct"/>
            <w:vMerge w:val="restart"/>
          </w:tcPr>
          <w:p w14:paraId="06037CD6" w14:textId="77777777" w:rsidR="009834D3" w:rsidRPr="002812A1" w:rsidRDefault="009834D3" w:rsidP="00C929A5">
            <w:pPr>
              <w:widowControl w:val="0"/>
              <w:jc w:val="center"/>
              <w:rPr>
                <w:sz w:val="26"/>
                <w:szCs w:val="26"/>
              </w:rPr>
            </w:pPr>
            <w:r w:rsidRPr="002812A1">
              <w:rPr>
                <w:sz w:val="26"/>
                <w:szCs w:val="26"/>
              </w:rPr>
              <w:t xml:space="preserve">Ban QL Khu KTCK Đồng Đăng – Lạng Sơn </w:t>
            </w:r>
          </w:p>
          <w:p w14:paraId="4CB9869F" w14:textId="3233F554" w:rsidR="009834D3" w:rsidRPr="002812A1" w:rsidRDefault="009834D3" w:rsidP="00C929A5">
            <w:pPr>
              <w:widowControl w:val="0"/>
              <w:jc w:val="center"/>
              <w:rPr>
                <w:sz w:val="26"/>
                <w:szCs w:val="26"/>
              </w:rPr>
            </w:pPr>
            <w:r w:rsidRPr="002812A1">
              <w:rPr>
                <w:i/>
                <w:iCs/>
                <w:sz w:val="26"/>
                <w:szCs w:val="26"/>
              </w:rPr>
              <w:t>(</w:t>
            </w:r>
            <w:r w:rsidRPr="002812A1">
              <w:rPr>
                <w:i/>
                <w:iCs/>
                <w:spacing w:val="-4"/>
                <w:sz w:val="26"/>
                <w:szCs w:val="26"/>
              </w:rPr>
              <w:t xml:space="preserve">Văn bản số </w:t>
            </w:r>
            <w:r w:rsidR="00482E99" w:rsidRPr="002812A1">
              <w:rPr>
                <w:i/>
                <w:iCs/>
                <w:sz w:val="26"/>
                <w:szCs w:val="26"/>
              </w:rPr>
              <w:t>1498</w:t>
            </w:r>
            <w:r w:rsidRPr="002812A1">
              <w:rPr>
                <w:i/>
                <w:iCs/>
                <w:sz w:val="26"/>
                <w:szCs w:val="26"/>
              </w:rPr>
              <w:t xml:space="preserve">/BQLKKTCK-HT ngày </w:t>
            </w:r>
            <w:r w:rsidR="00482E99" w:rsidRPr="002812A1">
              <w:rPr>
                <w:i/>
                <w:iCs/>
                <w:sz w:val="26"/>
                <w:szCs w:val="26"/>
              </w:rPr>
              <w:t>25/8</w:t>
            </w:r>
            <w:r w:rsidRPr="002812A1">
              <w:rPr>
                <w:i/>
                <w:iCs/>
                <w:sz w:val="26"/>
                <w:szCs w:val="26"/>
              </w:rPr>
              <w:t>/2026</w:t>
            </w:r>
            <w:r w:rsidRPr="002812A1">
              <w:rPr>
                <w:sz w:val="26"/>
                <w:szCs w:val="26"/>
              </w:rPr>
              <w:t>)</w:t>
            </w:r>
          </w:p>
        </w:tc>
        <w:tc>
          <w:tcPr>
            <w:tcW w:w="1948" w:type="pct"/>
          </w:tcPr>
          <w:p w14:paraId="18C8741A" w14:textId="4CE1ED89" w:rsidR="009834D3" w:rsidRPr="002812A1" w:rsidRDefault="002C2D9F" w:rsidP="00C929A5">
            <w:pPr>
              <w:widowControl w:val="0"/>
              <w:autoSpaceDE w:val="0"/>
              <w:autoSpaceDN w:val="0"/>
              <w:adjustRightInd w:val="0"/>
              <w:rPr>
                <w:sz w:val="26"/>
                <w:szCs w:val="26"/>
                <w:lang w:val="it-IT"/>
              </w:rPr>
            </w:pPr>
            <w:r w:rsidRPr="002812A1">
              <w:rPr>
                <w:b/>
                <w:sz w:val="26"/>
                <w:szCs w:val="26"/>
              </w:rPr>
              <w:t>1.</w:t>
            </w:r>
            <w:r w:rsidRPr="002812A1">
              <w:rPr>
                <w:sz w:val="26"/>
                <w:szCs w:val="26"/>
              </w:rPr>
              <w:t xml:space="preserve"> Tại dự thảo Quy chế đã giải thích các từ ngữ như: Chất thải rắn xây dựng, thu gom, phân loại, lưu giữ chất thải rắn xây dựng; phân loại chất thải rắn xây dựng gồm chất thải có khả năng tái sử dụng, tái chế, không có khả năng sử dụng và chất thải rắn lẫn chất thải nguy hiểm; quy định việc tổ chức, hộ gia đình, cá nhân có trách nhiệm phân loại, thu gom, lưu giữ,… tuy nhiên chưa nêu rõ được chất thải rắn xây dựng là những vật liệu nào, loại nào, như thế nào thì có thể có khả năng tái sử dụng, tái chế, không có khả năng sử dụng và chất thải rắn lẫn chất thải nguy hiểm,..; việc quy định phân loại từ đầu nguồn khó khả thi, nên xem xét việc phân loại từ cuối nguồn (tức là tại các bãi đổ thải) vì đơn vị thực hiện xử lý có chuyên môn, nghiệp vụ và máy móc, thiết bị cho việc này hơn là từ đầu nguồn (tổ chức, hộ gia đình, </w:t>
            </w:r>
            <w:r w:rsidRPr="002812A1">
              <w:rPr>
                <w:sz w:val="26"/>
                <w:szCs w:val="26"/>
              </w:rPr>
              <w:lastRenderedPageBreak/>
              <w:t>cá nhân)</w:t>
            </w:r>
            <w:r w:rsidR="005E4F98" w:rsidRPr="002812A1">
              <w:rPr>
                <w:sz w:val="26"/>
                <w:szCs w:val="26"/>
              </w:rPr>
              <w:t>.</w:t>
            </w:r>
          </w:p>
        </w:tc>
        <w:tc>
          <w:tcPr>
            <w:tcW w:w="2227" w:type="pct"/>
          </w:tcPr>
          <w:p w14:paraId="2EED4C7C" w14:textId="6054AE02" w:rsidR="009834D3" w:rsidRPr="002812A1" w:rsidRDefault="00CF3FB3" w:rsidP="00C929A5">
            <w:pPr>
              <w:widowControl w:val="0"/>
              <w:jc w:val="both"/>
              <w:rPr>
                <w:sz w:val="26"/>
                <w:szCs w:val="26"/>
                <w:lang w:val="it-IT"/>
              </w:rPr>
            </w:pPr>
            <w:r w:rsidRPr="002812A1">
              <w:rPr>
                <w:sz w:val="26"/>
                <w:szCs w:val="26"/>
                <w:lang w:val="it-IT"/>
              </w:rPr>
              <w:lastRenderedPageBreak/>
              <w:t xml:space="preserve">Sở Xây dựng </w:t>
            </w:r>
            <w:r w:rsidR="006D2B10" w:rsidRPr="002812A1">
              <w:rPr>
                <w:sz w:val="26"/>
                <w:szCs w:val="26"/>
                <w:lang w:val="it-IT"/>
              </w:rPr>
              <w:t>đã</w:t>
            </w:r>
            <w:r w:rsidRPr="002812A1">
              <w:rPr>
                <w:sz w:val="26"/>
                <w:szCs w:val="26"/>
                <w:lang w:val="it-IT"/>
              </w:rPr>
              <w:t xml:space="preserve"> tiếp thu và giải trình như sau: </w:t>
            </w:r>
          </w:p>
          <w:p w14:paraId="3FFEACC6" w14:textId="2D1EC38D" w:rsidR="007C224F" w:rsidRPr="002812A1" w:rsidRDefault="00F022F1" w:rsidP="00C929A5">
            <w:pPr>
              <w:widowControl w:val="0"/>
              <w:jc w:val="both"/>
              <w:rPr>
                <w:sz w:val="26"/>
                <w:szCs w:val="26"/>
                <w:lang w:val="it-IT"/>
              </w:rPr>
            </w:pPr>
            <w:r w:rsidRPr="002812A1">
              <w:rPr>
                <w:sz w:val="26"/>
                <w:szCs w:val="26"/>
                <w:lang w:val="it-IT"/>
              </w:rPr>
              <w:t xml:space="preserve">- </w:t>
            </w:r>
            <w:r w:rsidR="007C224F" w:rsidRPr="002812A1">
              <w:rPr>
                <w:sz w:val="26"/>
                <w:szCs w:val="26"/>
                <w:lang w:val="it-IT"/>
              </w:rPr>
              <w:t>Sở Xây dựng đã</w:t>
            </w:r>
            <w:r w:rsidR="00C02995" w:rsidRPr="002812A1">
              <w:rPr>
                <w:sz w:val="26"/>
                <w:szCs w:val="26"/>
                <w:lang w:val="it-IT"/>
              </w:rPr>
              <w:t xml:space="preserve"> tiếp thu,</w:t>
            </w:r>
            <w:r w:rsidR="007C224F" w:rsidRPr="002812A1">
              <w:rPr>
                <w:sz w:val="26"/>
                <w:szCs w:val="26"/>
                <w:lang w:val="it-IT"/>
              </w:rPr>
              <w:t xml:space="preserve"> bổ sung quy định về việc phân loại chất thải rắn xây dựng</w:t>
            </w:r>
            <w:r w:rsidRPr="002812A1">
              <w:rPr>
                <w:sz w:val="26"/>
                <w:szCs w:val="26"/>
                <w:lang w:val="it-IT"/>
              </w:rPr>
              <w:t xml:space="preserve"> khoản 5 Điều 5</w:t>
            </w:r>
            <w:r w:rsidR="007C224F" w:rsidRPr="002812A1">
              <w:rPr>
                <w:sz w:val="26"/>
                <w:szCs w:val="26"/>
                <w:lang w:val="it-IT"/>
              </w:rPr>
              <w:t>.</w:t>
            </w:r>
          </w:p>
          <w:p w14:paraId="5D1AD259" w14:textId="62200E67" w:rsidR="001D766F" w:rsidRPr="002812A1" w:rsidRDefault="001201E5" w:rsidP="00C929A5">
            <w:pPr>
              <w:widowControl w:val="0"/>
              <w:jc w:val="both"/>
              <w:rPr>
                <w:sz w:val="26"/>
                <w:szCs w:val="26"/>
                <w:lang w:val="it-IT"/>
              </w:rPr>
            </w:pPr>
            <w:r w:rsidRPr="002812A1">
              <w:rPr>
                <w:sz w:val="26"/>
                <w:szCs w:val="26"/>
                <w:lang w:val="it-IT"/>
              </w:rPr>
              <w:t>- Theo quy định tại Nghị định số 45/2022/NĐ-CP, có nội dung quy định xử phạt đối với hành vi không thực hiện phân loại rác thải tại nguồn, do đó tại nội dung dự thảo quy định việc phân loại rác thải tại nguồn là phù hợp với quy định hiện hành.</w:t>
            </w:r>
          </w:p>
        </w:tc>
      </w:tr>
      <w:tr w:rsidR="002812A1" w:rsidRPr="002812A1" w14:paraId="23393A47" w14:textId="77777777" w:rsidTr="00B672AA">
        <w:trPr>
          <w:trHeight w:val="430"/>
        </w:trPr>
        <w:tc>
          <w:tcPr>
            <w:tcW w:w="193" w:type="pct"/>
            <w:vMerge/>
          </w:tcPr>
          <w:p w14:paraId="43EF69F5" w14:textId="77777777" w:rsidR="009834D3" w:rsidRPr="002812A1" w:rsidRDefault="009834D3" w:rsidP="00C929A5">
            <w:pPr>
              <w:pStyle w:val="ListParagraph"/>
              <w:widowControl w:val="0"/>
              <w:numPr>
                <w:ilvl w:val="0"/>
                <w:numId w:val="16"/>
              </w:numPr>
              <w:ind w:left="527" w:hanging="357"/>
              <w:jc w:val="center"/>
              <w:rPr>
                <w:sz w:val="26"/>
                <w:szCs w:val="26"/>
                <w:lang w:val="it-IT"/>
              </w:rPr>
            </w:pPr>
          </w:p>
        </w:tc>
        <w:tc>
          <w:tcPr>
            <w:tcW w:w="632" w:type="pct"/>
            <w:vMerge/>
          </w:tcPr>
          <w:p w14:paraId="52C0C235" w14:textId="77777777" w:rsidR="009834D3" w:rsidRPr="002812A1" w:rsidRDefault="009834D3" w:rsidP="00C929A5">
            <w:pPr>
              <w:widowControl w:val="0"/>
              <w:jc w:val="center"/>
              <w:rPr>
                <w:sz w:val="26"/>
                <w:szCs w:val="26"/>
                <w:lang w:val="it-IT"/>
              </w:rPr>
            </w:pPr>
          </w:p>
        </w:tc>
        <w:tc>
          <w:tcPr>
            <w:tcW w:w="1948" w:type="pct"/>
          </w:tcPr>
          <w:p w14:paraId="47E73BCD" w14:textId="32093C6E" w:rsidR="009834D3" w:rsidRPr="002812A1" w:rsidRDefault="002C2D9F" w:rsidP="00C929A5">
            <w:pPr>
              <w:widowControl w:val="0"/>
              <w:autoSpaceDE w:val="0"/>
              <w:autoSpaceDN w:val="0"/>
              <w:adjustRightInd w:val="0"/>
              <w:rPr>
                <w:sz w:val="26"/>
                <w:szCs w:val="26"/>
                <w:lang w:val="it-IT"/>
              </w:rPr>
            </w:pPr>
            <w:r w:rsidRPr="002812A1">
              <w:rPr>
                <w:b/>
                <w:sz w:val="26"/>
                <w:szCs w:val="26"/>
                <w:lang w:val="it-IT"/>
              </w:rPr>
              <w:t>2.</w:t>
            </w:r>
            <w:r w:rsidRPr="002812A1">
              <w:rPr>
                <w:sz w:val="26"/>
                <w:szCs w:val="26"/>
                <w:lang w:val="it-IT"/>
              </w:rPr>
              <w:t xml:space="preserve"> Xem xét bỏ khoản 6 Điều 10 nêu trách nhiệm của Ban Quản lý bởi theo chức năng, nhiệm vụ</w:t>
            </w:r>
            <w:r w:rsidRPr="002812A1">
              <w:rPr>
                <w:sz w:val="26"/>
                <w:szCs w:val="26"/>
                <w:vertAlign w:val="superscript"/>
              </w:rPr>
              <w:footnoteReference w:id="1"/>
            </w:r>
            <w:r w:rsidRPr="002812A1">
              <w:rPr>
                <w:sz w:val="26"/>
                <w:szCs w:val="26"/>
                <w:lang w:val="it-IT"/>
              </w:rPr>
              <w:t xml:space="preserve"> và Quy chế phối hợp</w:t>
            </w:r>
            <w:r w:rsidRPr="002812A1">
              <w:rPr>
                <w:sz w:val="26"/>
                <w:szCs w:val="26"/>
                <w:vertAlign w:val="superscript"/>
              </w:rPr>
              <w:footnoteReference w:id="2"/>
            </w:r>
            <w:r w:rsidRPr="002812A1">
              <w:rPr>
                <w:sz w:val="26"/>
                <w:szCs w:val="26"/>
                <w:lang w:val="it-IT"/>
              </w:rPr>
              <w:t xml:space="preserve"> giữa Ban Quản lý với các đơn vị thì Ban Quản lý không có nhiệm vụ thực hiện quản lý chất thải rắn xây dựng tại các khu vực thuộc phạm vi quản lý mà Ban Quản lý sẽ thực hiện các nhiệm vụ như tại khoản 7 Điều 10 quy định các sở, ban, ngành có liên quan. Ban Quản lý sẽ thực hiện phối hợp với các sở chuyên ngành và chính quyền địa phương trong hoạt động quản lý chất thải rắn xây dựng tại địa bàn được giao quản lý.</w:t>
            </w:r>
          </w:p>
        </w:tc>
        <w:tc>
          <w:tcPr>
            <w:tcW w:w="2227" w:type="pct"/>
          </w:tcPr>
          <w:p w14:paraId="0CEE0B6E" w14:textId="057CC505" w:rsidR="009834D3" w:rsidRPr="002812A1" w:rsidRDefault="00C93AD4" w:rsidP="00C929A5">
            <w:pPr>
              <w:pStyle w:val="NormalWeb"/>
              <w:widowControl w:val="0"/>
              <w:shd w:val="clear" w:color="auto" w:fill="FFFFFF"/>
              <w:spacing w:before="0" w:beforeAutospacing="0" w:after="0" w:afterAutospacing="0"/>
              <w:jc w:val="both"/>
              <w:rPr>
                <w:sz w:val="26"/>
                <w:szCs w:val="26"/>
                <w:lang w:val="it-IT"/>
              </w:rPr>
            </w:pPr>
            <w:r w:rsidRPr="002812A1">
              <w:rPr>
                <w:sz w:val="26"/>
                <w:szCs w:val="26"/>
                <w:lang w:val="it-IT"/>
              </w:rPr>
              <w:t xml:space="preserve">Sở Xây dựng </w:t>
            </w:r>
            <w:r w:rsidR="006D2B10" w:rsidRPr="002812A1">
              <w:rPr>
                <w:sz w:val="26"/>
                <w:szCs w:val="26"/>
                <w:lang w:val="it-IT"/>
              </w:rPr>
              <w:t>đã</w:t>
            </w:r>
            <w:r w:rsidRPr="002812A1">
              <w:rPr>
                <w:sz w:val="26"/>
                <w:szCs w:val="26"/>
                <w:lang w:val="it-IT"/>
              </w:rPr>
              <w:t xml:space="preserve"> tiếp thu, chỉnh sửa theo ý kiến góp ý</w:t>
            </w:r>
            <w:r w:rsidR="006D2B10" w:rsidRPr="002812A1">
              <w:rPr>
                <w:sz w:val="26"/>
                <w:szCs w:val="26"/>
                <w:lang w:val="it-IT"/>
              </w:rPr>
              <w:t>.</w:t>
            </w:r>
          </w:p>
        </w:tc>
      </w:tr>
      <w:tr w:rsidR="002812A1" w:rsidRPr="002812A1" w14:paraId="2AAE9D43" w14:textId="77777777" w:rsidTr="00B672AA">
        <w:trPr>
          <w:trHeight w:val="1007"/>
        </w:trPr>
        <w:tc>
          <w:tcPr>
            <w:tcW w:w="193" w:type="pct"/>
            <w:vMerge w:val="restart"/>
          </w:tcPr>
          <w:p w14:paraId="1E09460E" w14:textId="7049B88A" w:rsidR="008E42E7" w:rsidRPr="002812A1" w:rsidRDefault="008E42E7" w:rsidP="00C929A5">
            <w:pPr>
              <w:pStyle w:val="ListParagraph"/>
              <w:widowControl w:val="0"/>
              <w:numPr>
                <w:ilvl w:val="0"/>
                <w:numId w:val="16"/>
              </w:numPr>
              <w:ind w:left="527" w:hanging="357"/>
              <w:jc w:val="center"/>
              <w:rPr>
                <w:sz w:val="26"/>
                <w:szCs w:val="26"/>
                <w:lang w:val="it-IT"/>
              </w:rPr>
            </w:pPr>
          </w:p>
        </w:tc>
        <w:tc>
          <w:tcPr>
            <w:tcW w:w="632" w:type="pct"/>
            <w:vMerge w:val="restart"/>
          </w:tcPr>
          <w:p w14:paraId="01548C0F" w14:textId="77777777" w:rsidR="008E42E7" w:rsidRPr="002812A1" w:rsidRDefault="008E42E7" w:rsidP="00C929A5">
            <w:pPr>
              <w:widowControl w:val="0"/>
              <w:jc w:val="center"/>
              <w:rPr>
                <w:spacing w:val="-4"/>
                <w:sz w:val="26"/>
                <w:szCs w:val="26"/>
                <w:lang w:val="it-IT"/>
              </w:rPr>
            </w:pPr>
            <w:r w:rsidRPr="002812A1">
              <w:rPr>
                <w:spacing w:val="-4"/>
                <w:sz w:val="26"/>
                <w:szCs w:val="26"/>
                <w:lang w:val="it-IT"/>
              </w:rPr>
              <w:t>UBND xã Cai Kinh</w:t>
            </w:r>
            <w:r w:rsidRPr="002812A1">
              <w:rPr>
                <w:spacing w:val="-4"/>
                <w:sz w:val="26"/>
                <w:szCs w:val="26"/>
                <w:lang w:val="vi-VN"/>
              </w:rPr>
              <w:t xml:space="preserve"> </w:t>
            </w:r>
          </w:p>
          <w:p w14:paraId="42F83D6C" w14:textId="1A27B0C1" w:rsidR="008E42E7" w:rsidRPr="002812A1" w:rsidRDefault="008E42E7" w:rsidP="00C929A5">
            <w:pPr>
              <w:widowControl w:val="0"/>
              <w:jc w:val="center"/>
              <w:rPr>
                <w:sz w:val="26"/>
                <w:szCs w:val="26"/>
                <w:lang w:val="it-IT"/>
              </w:rPr>
            </w:pPr>
            <w:r w:rsidRPr="002812A1">
              <w:rPr>
                <w:spacing w:val="-4"/>
                <w:sz w:val="26"/>
                <w:szCs w:val="26"/>
                <w:lang w:val="it-IT"/>
              </w:rPr>
              <w:t>(</w:t>
            </w:r>
            <w:r w:rsidRPr="002812A1">
              <w:rPr>
                <w:i/>
                <w:iCs/>
                <w:spacing w:val="-4"/>
                <w:sz w:val="26"/>
                <w:szCs w:val="26"/>
                <w:lang w:val="it-IT"/>
              </w:rPr>
              <w:t xml:space="preserve">Văn bản số </w:t>
            </w:r>
            <w:r w:rsidRPr="002812A1">
              <w:rPr>
                <w:i/>
                <w:iCs/>
                <w:sz w:val="26"/>
                <w:szCs w:val="26"/>
                <w:lang w:val="it-IT"/>
              </w:rPr>
              <w:t>1472/UBND-KT ngày 24/8/2026</w:t>
            </w:r>
            <w:r w:rsidRPr="002812A1">
              <w:rPr>
                <w:sz w:val="26"/>
                <w:szCs w:val="26"/>
                <w:lang w:val="it-IT"/>
              </w:rPr>
              <w:t>)</w:t>
            </w:r>
          </w:p>
        </w:tc>
        <w:tc>
          <w:tcPr>
            <w:tcW w:w="1948" w:type="pct"/>
          </w:tcPr>
          <w:p w14:paraId="4313C0DC" w14:textId="77777777" w:rsidR="008E42E7" w:rsidRPr="002812A1" w:rsidRDefault="008E42E7" w:rsidP="00C929A5">
            <w:pPr>
              <w:widowControl w:val="0"/>
              <w:jc w:val="both"/>
              <w:rPr>
                <w:iCs/>
                <w:sz w:val="26"/>
                <w:szCs w:val="26"/>
                <w:lang w:val="vi-VN"/>
              </w:rPr>
            </w:pPr>
            <w:r w:rsidRPr="002812A1">
              <w:rPr>
                <w:iCs/>
                <w:sz w:val="26"/>
                <w:szCs w:val="26"/>
                <w:lang w:val="vi-VN"/>
              </w:rPr>
              <w:t>1. Tại Điều 3. Giải thích từ ngữ</w:t>
            </w:r>
          </w:p>
          <w:p w14:paraId="67DA8CAA" w14:textId="170F635D" w:rsidR="008E42E7" w:rsidRPr="002812A1" w:rsidRDefault="008E42E7" w:rsidP="00C929A5">
            <w:pPr>
              <w:widowControl w:val="0"/>
              <w:jc w:val="both"/>
              <w:rPr>
                <w:iCs/>
                <w:sz w:val="26"/>
                <w:szCs w:val="26"/>
                <w:lang w:val="vi-VN"/>
              </w:rPr>
            </w:pPr>
            <w:r w:rsidRPr="002812A1">
              <w:rPr>
                <w:iCs/>
                <w:sz w:val="26"/>
                <w:szCs w:val="26"/>
                <w:lang w:val="vi-VN"/>
              </w:rPr>
              <w:t>Khoản 1 (Khái niệm CTRXD):</w:t>
            </w:r>
          </w:p>
          <w:p w14:paraId="4653404E" w14:textId="77777777" w:rsidR="008E42E7" w:rsidRPr="002812A1" w:rsidRDefault="008E42E7" w:rsidP="00C929A5">
            <w:pPr>
              <w:widowControl w:val="0"/>
              <w:jc w:val="both"/>
              <w:rPr>
                <w:iCs/>
                <w:sz w:val="26"/>
                <w:szCs w:val="26"/>
                <w:lang w:val="vi-VN"/>
              </w:rPr>
            </w:pPr>
            <w:r w:rsidRPr="002812A1">
              <w:rPr>
                <w:iCs/>
                <w:sz w:val="26"/>
                <w:szCs w:val="26"/>
                <w:lang w:val="vi-VN"/>
              </w:rPr>
              <w:t xml:space="preserve">Góp ý: Nên bổ sung cụ thể các thành phần CTRXD phổ biến để dễ nhận biết khi phân loại tại chỗ (ví dụ: </w:t>
            </w:r>
            <w:bookmarkStart w:id="2" w:name="_Hlk239751380"/>
            <w:r w:rsidRPr="002812A1">
              <w:rPr>
                <w:iCs/>
                <w:sz w:val="26"/>
                <w:szCs w:val="26"/>
                <w:lang w:val="vi-VN"/>
              </w:rPr>
              <w:t>gạch, đá, bê tông, vữa, gạch ốp lát, sắt thép, cốp pha gỗ, thạch cao, đường ống nhựa, bùn thải từ khoan cọc nhồi...)</w:t>
            </w:r>
            <w:bookmarkEnd w:id="2"/>
            <w:r w:rsidRPr="002812A1">
              <w:rPr>
                <w:iCs/>
                <w:sz w:val="26"/>
                <w:szCs w:val="26"/>
                <w:lang w:val="vi-VN"/>
              </w:rPr>
              <w:t>.</w:t>
            </w:r>
          </w:p>
          <w:p w14:paraId="02D6D56B" w14:textId="6FD5853F" w:rsidR="008E42E7" w:rsidRPr="002812A1" w:rsidRDefault="008E42E7" w:rsidP="00C929A5">
            <w:pPr>
              <w:widowControl w:val="0"/>
              <w:jc w:val="both"/>
              <w:rPr>
                <w:iCs/>
                <w:sz w:val="26"/>
                <w:szCs w:val="26"/>
                <w:lang w:val="vi-VN"/>
              </w:rPr>
            </w:pPr>
            <w:r w:rsidRPr="002812A1">
              <w:rPr>
                <w:iCs/>
                <w:sz w:val="26"/>
                <w:szCs w:val="26"/>
                <w:lang w:val="vi-VN"/>
              </w:rPr>
              <w:t>Bổ sung Khoản 9 (Khái niệm Trạm trung chuyển/Bãi tập kết tạm thời):</w:t>
            </w:r>
          </w:p>
          <w:p w14:paraId="4E01E6F8" w14:textId="06C61EA0" w:rsidR="008E42E7" w:rsidRPr="002812A1" w:rsidRDefault="008E42E7" w:rsidP="00C929A5">
            <w:pPr>
              <w:widowControl w:val="0"/>
              <w:jc w:val="both"/>
              <w:rPr>
                <w:b/>
                <w:bCs/>
                <w:iCs/>
                <w:sz w:val="26"/>
                <w:szCs w:val="26"/>
                <w:lang w:val="vi-VN"/>
              </w:rPr>
            </w:pPr>
            <w:r w:rsidRPr="002812A1">
              <w:rPr>
                <w:iCs/>
                <w:sz w:val="26"/>
                <w:szCs w:val="26"/>
                <w:lang w:val="vi-VN"/>
              </w:rPr>
              <w:t xml:space="preserve">Góp ý: Điều 6 và Điều 9 có nhắc tới "trạm trung chuyển" và "bãi tập kết tạm thời", nhưng Điều 3 chưa giải thích khái niệm này. Cần bổ sung 1 khoản giải thích rõ để tránh nhầm lẫn với Bãi xử lý/bãi </w:t>
            </w:r>
            <w:r w:rsidRPr="002812A1">
              <w:rPr>
                <w:iCs/>
                <w:sz w:val="26"/>
                <w:szCs w:val="26"/>
                <w:lang w:val="vi-VN"/>
              </w:rPr>
              <w:lastRenderedPageBreak/>
              <w:t>chôn lấp tập trung.</w:t>
            </w:r>
          </w:p>
        </w:tc>
        <w:tc>
          <w:tcPr>
            <w:tcW w:w="2227" w:type="pct"/>
          </w:tcPr>
          <w:p w14:paraId="2294A2E5" w14:textId="430E49B2" w:rsidR="008E42E7" w:rsidRPr="002812A1" w:rsidRDefault="00ED593E" w:rsidP="00C929A5">
            <w:pPr>
              <w:widowControl w:val="0"/>
              <w:jc w:val="both"/>
              <w:rPr>
                <w:sz w:val="26"/>
                <w:szCs w:val="26"/>
                <w:lang w:val="it-IT"/>
              </w:rPr>
            </w:pPr>
            <w:r w:rsidRPr="002812A1">
              <w:rPr>
                <w:sz w:val="26"/>
                <w:szCs w:val="26"/>
                <w:lang w:val="it-IT"/>
              </w:rPr>
              <w:lastRenderedPageBreak/>
              <w:t>Sở Xây dựng đã tiếp thu</w:t>
            </w:r>
            <w:r w:rsidR="00003073" w:rsidRPr="002812A1">
              <w:rPr>
                <w:sz w:val="26"/>
                <w:szCs w:val="26"/>
                <w:lang w:val="it-IT"/>
              </w:rPr>
              <w:t>,</w:t>
            </w:r>
            <w:r w:rsidRPr="002812A1">
              <w:rPr>
                <w:sz w:val="26"/>
                <w:szCs w:val="26"/>
                <w:lang w:val="it-IT"/>
              </w:rPr>
              <w:t xml:space="preserve"> </w:t>
            </w:r>
            <w:r w:rsidR="00003073" w:rsidRPr="002812A1">
              <w:rPr>
                <w:sz w:val="26"/>
                <w:szCs w:val="26"/>
                <w:lang w:val="it-IT"/>
              </w:rPr>
              <w:t>bổ sung nội dung dự thảo</w:t>
            </w:r>
            <w:r w:rsidRPr="002812A1">
              <w:rPr>
                <w:sz w:val="26"/>
                <w:szCs w:val="26"/>
                <w:lang w:val="it-IT"/>
              </w:rPr>
              <w:t xml:space="preserve"> </w:t>
            </w:r>
          </w:p>
          <w:p w14:paraId="5005701F" w14:textId="77777777" w:rsidR="00FB2E50" w:rsidRPr="002812A1" w:rsidRDefault="00FB2E50" w:rsidP="00C929A5">
            <w:pPr>
              <w:widowControl w:val="0"/>
              <w:jc w:val="both"/>
              <w:rPr>
                <w:sz w:val="26"/>
                <w:szCs w:val="26"/>
                <w:lang w:val="it-IT"/>
              </w:rPr>
            </w:pPr>
          </w:p>
          <w:p w14:paraId="3A069C80" w14:textId="58A7A4B1" w:rsidR="00ED593E" w:rsidRPr="002812A1" w:rsidRDefault="00ED593E" w:rsidP="00840E3D">
            <w:pPr>
              <w:widowControl w:val="0"/>
              <w:jc w:val="both"/>
              <w:rPr>
                <w:sz w:val="26"/>
                <w:szCs w:val="26"/>
                <w:lang w:val="it-IT"/>
              </w:rPr>
            </w:pPr>
          </w:p>
        </w:tc>
      </w:tr>
      <w:tr w:rsidR="002812A1" w:rsidRPr="002812A1" w14:paraId="580867BA" w14:textId="77777777" w:rsidTr="00455896">
        <w:trPr>
          <w:trHeight w:val="713"/>
        </w:trPr>
        <w:tc>
          <w:tcPr>
            <w:tcW w:w="193" w:type="pct"/>
            <w:vMerge/>
          </w:tcPr>
          <w:p w14:paraId="17E78E88" w14:textId="77777777" w:rsidR="008E42E7" w:rsidRPr="002812A1" w:rsidRDefault="008E42E7" w:rsidP="00C929A5">
            <w:pPr>
              <w:pStyle w:val="ListParagraph"/>
              <w:widowControl w:val="0"/>
              <w:numPr>
                <w:ilvl w:val="0"/>
                <w:numId w:val="16"/>
              </w:numPr>
              <w:ind w:left="527" w:hanging="357"/>
              <w:jc w:val="center"/>
              <w:rPr>
                <w:sz w:val="26"/>
                <w:szCs w:val="26"/>
                <w:lang w:val="de-DE"/>
              </w:rPr>
            </w:pPr>
          </w:p>
        </w:tc>
        <w:tc>
          <w:tcPr>
            <w:tcW w:w="632" w:type="pct"/>
            <w:vMerge/>
          </w:tcPr>
          <w:p w14:paraId="2953B8D2" w14:textId="77777777" w:rsidR="008E42E7" w:rsidRPr="002812A1" w:rsidRDefault="008E42E7" w:rsidP="00C929A5">
            <w:pPr>
              <w:widowControl w:val="0"/>
              <w:jc w:val="center"/>
              <w:rPr>
                <w:spacing w:val="-4"/>
                <w:sz w:val="26"/>
                <w:szCs w:val="26"/>
                <w:lang w:val="de-DE"/>
              </w:rPr>
            </w:pPr>
          </w:p>
        </w:tc>
        <w:tc>
          <w:tcPr>
            <w:tcW w:w="1948" w:type="pct"/>
          </w:tcPr>
          <w:p w14:paraId="42F8BF40" w14:textId="77777777" w:rsidR="008E42E7" w:rsidRPr="002812A1" w:rsidRDefault="008E42E7" w:rsidP="00C929A5">
            <w:pPr>
              <w:widowControl w:val="0"/>
              <w:jc w:val="both"/>
              <w:rPr>
                <w:rFonts w:eastAsia="Calibri"/>
                <w:sz w:val="26"/>
                <w:szCs w:val="26"/>
                <w:lang w:val="de-DE"/>
              </w:rPr>
            </w:pPr>
            <w:r w:rsidRPr="002812A1">
              <w:rPr>
                <w:rFonts w:eastAsia="Calibri"/>
                <w:sz w:val="26"/>
                <w:szCs w:val="26"/>
                <w:lang w:val="de-DE"/>
              </w:rPr>
              <w:t>2. Tại Điều 5. Phân loại chất thải rắn xây dựng</w:t>
            </w:r>
          </w:p>
          <w:p w14:paraId="5BCDDF1A" w14:textId="77777777" w:rsidR="008E42E7" w:rsidRPr="002812A1" w:rsidRDefault="008E42E7" w:rsidP="00C929A5">
            <w:pPr>
              <w:widowControl w:val="0"/>
              <w:jc w:val="both"/>
              <w:rPr>
                <w:rFonts w:eastAsia="Calibri"/>
                <w:sz w:val="26"/>
                <w:szCs w:val="26"/>
                <w:lang w:val="de-DE"/>
              </w:rPr>
            </w:pPr>
            <w:r w:rsidRPr="002812A1">
              <w:rPr>
                <w:rFonts w:eastAsia="Calibri"/>
                <w:sz w:val="26"/>
                <w:szCs w:val="26"/>
                <w:lang w:val="de-DE"/>
              </w:rPr>
              <w:t>Khoản 1 &amp; 2 Góp ý: Nên đưa ra tiêu chí phân loại định hướng cụ thể ngay trong quy định.</w:t>
            </w:r>
          </w:p>
          <w:p w14:paraId="03F4D505" w14:textId="77777777" w:rsidR="008E42E7" w:rsidRPr="002812A1" w:rsidRDefault="008E42E7" w:rsidP="00C929A5">
            <w:pPr>
              <w:widowControl w:val="0"/>
              <w:jc w:val="both"/>
              <w:rPr>
                <w:rFonts w:eastAsia="Calibri"/>
                <w:sz w:val="26"/>
                <w:szCs w:val="26"/>
                <w:lang w:val="de-DE"/>
              </w:rPr>
            </w:pPr>
            <w:r w:rsidRPr="002812A1">
              <w:rPr>
                <w:rFonts w:eastAsia="Calibri"/>
                <w:sz w:val="26"/>
                <w:szCs w:val="26"/>
                <w:lang w:val="de-DE"/>
              </w:rPr>
              <w:t>Chỉnh sửa đề xuất:</w:t>
            </w:r>
          </w:p>
          <w:p w14:paraId="629CDBDC" w14:textId="77777777" w:rsidR="008E42E7" w:rsidRPr="002812A1" w:rsidRDefault="008E42E7" w:rsidP="00C929A5">
            <w:pPr>
              <w:widowControl w:val="0"/>
              <w:jc w:val="both"/>
              <w:rPr>
                <w:rFonts w:eastAsia="Calibri"/>
                <w:sz w:val="26"/>
                <w:szCs w:val="26"/>
                <w:lang w:val="de-DE"/>
              </w:rPr>
            </w:pPr>
            <w:r w:rsidRPr="002812A1">
              <w:rPr>
                <w:rFonts w:eastAsia="Calibri"/>
                <w:sz w:val="26"/>
                <w:szCs w:val="26"/>
                <w:lang w:val="de-DE"/>
              </w:rPr>
              <w:t>Nhóm đất, đá, gạch, bê tông phế thải: Phân loại để tái sử dụng làm vật liệu san lấp, đắp nền đường, hoặc tái chế thành đá dăm/cát nhân tạo.</w:t>
            </w:r>
          </w:p>
          <w:p w14:paraId="0BE619B9" w14:textId="36AB65DB" w:rsidR="008E42E7" w:rsidRPr="002812A1" w:rsidRDefault="008E42E7" w:rsidP="00C929A5">
            <w:pPr>
              <w:widowControl w:val="0"/>
              <w:jc w:val="both"/>
              <w:rPr>
                <w:rFonts w:eastAsia="Calibri"/>
                <w:sz w:val="26"/>
                <w:szCs w:val="26"/>
                <w:lang w:val="de-DE"/>
              </w:rPr>
            </w:pPr>
            <w:r w:rsidRPr="002812A1">
              <w:rPr>
                <w:rFonts w:eastAsia="Calibri"/>
                <w:sz w:val="26"/>
                <w:szCs w:val="26"/>
                <w:lang w:val="de-DE"/>
              </w:rPr>
              <w:t>Nhóm kim loại (sắt, thép, đồng...), gỗ, nhựa, bao bì giấy: Phân loại để chuyển giao tái chế.</w:t>
            </w:r>
          </w:p>
        </w:tc>
        <w:tc>
          <w:tcPr>
            <w:tcW w:w="2227" w:type="pct"/>
          </w:tcPr>
          <w:p w14:paraId="157581FC" w14:textId="6FCEDD46" w:rsidR="006D10A6" w:rsidRPr="002812A1" w:rsidRDefault="00D011ED" w:rsidP="00003073">
            <w:pPr>
              <w:widowControl w:val="0"/>
              <w:jc w:val="both"/>
              <w:rPr>
                <w:sz w:val="26"/>
                <w:szCs w:val="26"/>
                <w:lang w:val="it-IT"/>
              </w:rPr>
            </w:pPr>
            <w:r w:rsidRPr="002812A1">
              <w:rPr>
                <w:sz w:val="26"/>
                <w:szCs w:val="26"/>
                <w:lang w:val="de-DE"/>
              </w:rPr>
              <w:t xml:space="preserve">- </w:t>
            </w:r>
            <w:r w:rsidR="006D10A6" w:rsidRPr="002812A1">
              <w:rPr>
                <w:sz w:val="26"/>
                <w:szCs w:val="26"/>
                <w:lang w:val="it-IT"/>
              </w:rPr>
              <w:t xml:space="preserve">Sở Xây dựng đã </w:t>
            </w:r>
            <w:r w:rsidR="00003073" w:rsidRPr="002812A1">
              <w:rPr>
                <w:sz w:val="26"/>
                <w:szCs w:val="26"/>
                <w:lang w:val="it-IT"/>
              </w:rPr>
              <w:t>tiếp thu, bổ sung nội dung dự thảo</w:t>
            </w:r>
            <w:r w:rsidR="00172906" w:rsidRPr="002812A1">
              <w:rPr>
                <w:sz w:val="26"/>
                <w:szCs w:val="26"/>
                <w:lang w:val="it-IT"/>
              </w:rPr>
              <w:t>.</w:t>
            </w:r>
          </w:p>
        </w:tc>
      </w:tr>
      <w:tr w:rsidR="002812A1" w:rsidRPr="002812A1" w14:paraId="561DA9E5" w14:textId="77777777" w:rsidTr="00B672AA">
        <w:trPr>
          <w:trHeight w:val="288"/>
        </w:trPr>
        <w:tc>
          <w:tcPr>
            <w:tcW w:w="193" w:type="pct"/>
            <w:vMerge/>
          </w:tcPr>
          <w:p w14:paraId="5BB6889F" w14:textId="77777777" w:rsidR="008E42E7" w:rsidRPr="002812A1" w:rsidRDefault="008E42E7" w:rsidP="00C929A5">
            <w:pPr>
              <w:pStyle w:val="ListParagraph"/>
              <w:widowControl w:val="0"/>
              <w:numPr>
                <w:ilvl w:val="0"/>
                <w:numId w:val="16"/>
              </w:numPr>
              <w:ind w:left="527" w:hanging="357"/>
              <w:jc w:val="center"/>
              <w:rPr>
                <w:sz w:val="26"/>
                <w:szCs w:val="26"/>
                <w:lang w:val="de-DE"/>
              </w:rPr>
            </w:pPr>
          </w:p>
        </w:tc>
        <w:tc>
          <w:tcPr>
            <w:tcW w:w="632" w:type="pct"/>
            <w:vMerge/>
          </w:tcPr>
          <w:p w14:paraId="04A42830" w14:textId="77777777" w:rsidR="008E42E7" w:rsidRPr="002812A1" w:rsidRDefault="008E42E7" w:rsidP="00C929A5">
            <w:pPr>
              <w:widowControl w:val="0"/>
              <w:jc w:val="center"/>
              <w:rPr>
                <w:spacing w:val="-4"/>
                <w:sz w:val="26"/>
                <w:szCs w:val="26"/>
                <w:lang w:val="de-DE"/>
              </w:rPr>
            </w:pPr>
          </w:p>
        </w:tc>
        <w:tc>
          <w:tcPr>
            <w:tcW w:w="1948" w:type="pct"/>
          </w:tcPr>
          <w:p w14:paraId="751103F9" w14:textId="77777777" w:rsidR="008E42E7" w:rsidRPr="002812A1" w:rsidRDefault="008E42E7" w:rsidP="00C929A5">
            <w:pPr>
              <w:widowControl w:val="0"/>
              <w:jc w:val="both"/>
              <w:rPr>
                <w:rFonts w:eastAsia="Calibri"/>
                <w:sz w:val="26"/>
                <w:szCs w:val="26"/>
                <w:lang w:val="vi-VN"/>
              </w:rPr>
            </w:pPr>
            <w:r w:rsidRPr="002812A1">
              <w:rPr>
                <w:rFonts w:eastAsia="Calibri"/>
                <w:sz w:val="26"/>
                <w:szCs w:val="26"/>
                <w:lang w:val="vi-VN"/>
              </w:rPr>
              <w:t>3. Tại Điều 6. Thu gom, lưu giữ, vận chuyển chất thải rắn xây dựng</w:t>
            </w:r>
          </w:p>
          <w:p w14:paraId="475EEDCA" w14:textId="3A9ED1A2" w:rsidR="00CC5615" w:rsidRPr="002812A1" w:rsidRDefault="008E42E7" w:rsidP="00C929A5">
            <w:pPr>
              <w:widowControl w:val="0"/>
              <w:jc w:val="both"/>
              <w:rPr>
                <w:rFonts w:eastAsia="Calibri"/>
                <w:sz w:val="26"/>
                <w:szCs w:val="26"/>
              </w:rPr>
            </w:pPr>
            <w:r w:rsidRPr="002812A1">
              <w:rPr>
                <w:rFonts w:eastAsia="Calibri"/>
                <w:sz w:val="26"/>
                <w:szCs w:val="26"/>
                <w:lang w:val="vi-VN"/>
              </w:rPr>
              <w:t xml:space="preserve">Khoản 2 (Lưu giữ). Góp ý: Bổ sung quy định về thời gian lưu giữ tối đa tại công trường (ví dụ: không quá 30 ngày hoặc </w:t>
            </w:r>
            <w:bookmarkStart w:id="3" w:name="_Hlk239680824"/>
            <w:r w:rsidRPr="002812A1">
              <w:rPr>
                <w:rFonts w:eastAsia="Calibri"/>
                <w:sz w:val="26"/>
                <w:szCs w:val="26"/>
                <w:lang w:val="vi-VN"/>
              </w:rPr>
              <w:t>phải dọn dẹp xong trước khi nghiệm thu/hoàn công</w:t>
            </w:r>
            <w:bookmarkEnd w:id="3"/>
            <w:r w:rsidRPr="002812A1">
              <w:rPr>
                <w:rFonts w:eastAsia="Calibri"/>
                <w:sz w:val="26"/>
                <w:szCs w:val="26"/>
                <w:lang w:val="vi-VN"/>
              </w:rPr>
              <w:t>) để tránh tình trạng công trình ngừng thi công để CTRXD tồn đọng lâu ngày gây mất mỹ quan và cản trở giao thông.</w:t>
            </w:r>
          </w:p>
          <w:p w14:paraId="28A6668C" w14:textId="271F7B57" w:rsidR="008E42E7" w:rsidRPr="002812A1" w:rsidRDefault="008E42E7" w:rsidP="00C929A5">
            <w:pPr>
              <w:widowControl w:val="0"/>
              <w:jc w:val="both"/>
              <w:rPr>
                <w:rFonts w:eastAsia="Calibri"/>
                <w:sz w:val="26"/>
                <w:szCs w:val="26"/>
                <w:lang w:val="de-DE"/>
              </w:rPr>
            </w:pPr>
            <w:r w:rsidRPr="002812A1">
              <w:rPr>
                <w:rFonts w:eastAsia="Calibri"/>
                <w:sz w:val="26"/>
                <w:szCs w:val="26"/>
                <w:lang w:val="vi-VN"/>
              </w:rPr>
              <w:t xml:space="preserve">Khoản 5 (Vận chuyển): Góp ý: Bổ sung yêu cầu về thời gian vận chuyển và </w:t>
            </w:r>
            <w:bookmarkStart w:id="4" w:name="_Hlk239681495"/>
            <w:r w:rsidRPr="002812A1">
              <w:rPr>
                <w:rFonts w:eastAsia="Calibri"/>
                <w:sz w:val="26"/>
                <w:szCs w:val="26"/>
                <w:lang w:val="vi-VN"/>
              </w:rPr>
              <w:t>yêu cầu rửa xe/làm sạch lốp</w:t>
            </w:r>
            <w:bookmarkEnd w:id="4"/>
            <w:r w:rsidRPr="002812A1">
              <w:rPr>
                <w:rFonts w:eastAsia="Calibri"/>
                <w:sz w:val="26"/>
                <w:szCs w:val="26"/>
                <w:lang w:val="vi-VN"/>
              </w:rPr>
              <w:t xml:space="preserve"> </w:t>
            </w:r>
            <w:bookmarkStart w:id="5" w:name="_Hlk239681475"/>
            <w:r w:rsidRPr="002812A1">
              <w:rPr>
                <w:rFonts w:eastAsia="Calibri"/>
                <w:sz w:val="26"/>
                <w:szCs w:val="26"/>
                <w:lang w:val="vi-VN"/>
              </w:rPr>
              <w:t>trước khi ra khỏi công trường</w:t>
            </w:r>
            <w:bookmarkEnd w:id="5"/>
            <w:r w:rsidRPr="002812A1">
              <w:rPr>
                <w:rFonts w:eastAsia="Calibri"/>
                <w:sz w:val="26"/>
                <w:szCs w:val="26"/>
                <w:lang w:val="vi-VN"/>
              </w:rPr>
              <w:t xml:space="preserve"> để không làm văng vải bùn đất ra đường nội thị.</w:t>
            </w:r>
          </w:p>
        </w:tc>
        <w:tc>
          <w:tcPr>
            <w:tcW w:w="2227" w:type="pct"/>
          </w:tcPr>
          <w:p w14:paraId="0FE6CD21" w14:textId="77777777" w:rsidR="00733813" w:rsidRPr="002812A1" w:rsidRDefault="00733813" w:rsidP="00C929A5">
            <w:pPr>
              <w:widowControl w:val="0"/>
              <w:jc w:val="both"/>
              <w:rPr>
                <w:sz w:val="26"/>
                <w:szCs w:val="26"/>
                <w:lang w:val="it-IT"/>
              </w:rPr>
            </w:pPr>
          </w:p>
          <w:p w14:paraId="635C0F7D" w14:textId="77777777" w:rsidR="00733813" w:rsidRPr="002812A1" w:rsidRDefault="00733813" w:rsidP="00C929A5">
            <w:pPr>
              <w:widowControl w:val="0"/>
              <w:jc w:val="both"/>
              <w:rPr>
                <w:sz w:val="26"/>
                <w:szCs w:val="26"/>
                <w:lang w:val="it-IT"/>
              </w:rPr>
            </w:pPr>
          </w:p>
          <w:p w14:paraId="04ADA1DE" w14:textId="18F083F3" w:rsidR="00733813" w:rsidRPr="002812A1" w:rsidRDefault="00116D27" w:rsidP="00C929A5">
            <w:pPr>
              <w:widowControl w:val="0"/>
              <w:jc w:val="both"/>
              <w:rPr>
                <w:rFonts w:eastAsia="Calibri"/>
                <w:sz w:val="26"/>
                <w:szCs w:val="26"/>
                <w:lang w:val="it-IT"/>
              </w:rPr>
            </w:pPr>
            <w:r w:rsidRPr="002812A1">
              <w:rPr>
                <w:sz w:val="26"/>
                <w:szCs w:val="26"/>
                <w:lang w:val="it-IT"/>
              </w:rPr>
              <w:t>+</w:t>
            </w:r>
            <w:r w:rsidR="006E7897" w:rsidRPr="002812A1">
              <w:rPr>
                <w:sz w:val="26"/>
                <w:szCs w:val="26"/>
                <w:lang w:val="it-IT"/>
              </w:rPr>
              <w:t xml:space="preserve"> </w:t>
            </w:r>
            <w:r w:rsidR="00733813" w:rsidRPr="002812A1">
              <w:rPr>
                <w:sz w:val="26"/>
                <w:szCs w:val="26"/>
                <w:lang w:val="it-IT"/>
              </w:rPr>
              <w:t xml:space="preserve">Sở Xây dựng đã tiếp thu, bổ sung </w:t>
            </w:r>
            <w:r w:rsidR="007B5ED3" w:rsidRPr="002812A1">
              <w:rPr>
                <w:sz w:val="26"/>
                <w:szCs w:val="26"/>
                <w:lang w:val="it-IT"/>
              </w:rPr>
              <w:t>nội dung dự thảo</w:t>
            </w:r>
            <w:r w:rsidR="00733813" w:rsidRPr="002812A1">
              <w:rPr>
                <w:rFonts w:eastAsia="Calibri"/>
                <w:sz w:val="26"/>
                <w:szCs w:val="26"/>
                <w:lang w:val="it-IT"/>
              </w:rPr>
              <w:t>.</w:t>
            </w:r>
          </w:p>
          <w:p w14:paraId="2BD9BF63" w14:textId="77777777" w:rsidR="007B5ED3" w:rsidRPr="002812A1" w:rsidRDefault="007B5ED3" w:rsidP="00C929A5">
            <w:pPr>
              <w:widowControl w:val="0"/>
              <w:jc w:val="both"/>
              <w:rPr>
                <w:sz w:val="26"/>
                <w:szCs w:val="26"/>
                <w:lang w:val="it-IT"/>
              </w:rPr>
            </w:pPr>
          </w:p>
          <w:p w14:paraId="3DCFE14E" w14:textId="77777777" w:rsidR="007B5ED3" w:rsidRPr="002812A1" w:rsidRDefault="007B5ED3" w:rsidP="00C929A5">
            <w:pPr>
              <w:widowControl w:val="0"/>
              <w:jc w:val="both"/>
              <w:rPr>
                <w:sz w:val="26"/>
                <w:szCs w:val="26"/>
                <w:lang w:val="it-IT"/>
              </w:rPr>
            </w:pPr>
          </w:p>
          <w:p w14:paraId="790A8CCA" w14:textId="77777777" w:rsidR="007B5ED3" w:rsidRPr="002812A1" w:rsidRDefault="007B5ED3" w:rsidP="00C929A5">
            <w:pPr>
              <w:widowControl w:val="0"/>
              <w:jc w:val="both"/>
              <w:rPr>
                <w:sz w:val="26"/>
                <w:szCs w:val="26"/>
                <w:lang w:val="it-IT"/>
              </w:rPr>
            </w:pPr>
          </w:p>
          <w:p w14:paraId="2DBA3DDC" w14:textId="77777777" w:rsidR="007B5ED3" w:rsidRPr="002812A1" w:rsidRDefault="007B5ED3" w:rsidP="00C929A5">
            <w:pPr>
              <w:widowControl w:val="0"/>
              <w:jc w:val="both"/>
              <w:rPr>
                <w:sz w:val="26"/>
                <w:szCs w:val="26"/>
                <w:lang w:val="it-IT"/>
              </w:rPr>
            </w:pPr>
          </w:p>
          <w:p w14:paraId="37090C02" w14:textId="77777777" w:rsidR="007B5ED3" w:rsidRPr="002812A1" w:rsidRDefault="007B5ED3" w:rsidP="00C929A5">
            <w:pPr>
              <w:widowControl w:val="0"/>
              <w:jc w:val="both"/>
              <w:rPr>
                <w:sz w:val="26"/>
                <w:szCs w:val="26"/>
                <w:lang w:val="it-IT"/>
              </w:rPr>
            </w:pPr>
          </w:p>
          <w:p w14:paraId="139220FC" w14:textId="05916CD6" w:rsidR="00733813" w:rsidRPr="002812A1" w:rsidRDefault="00733813" w:rsidP="00C929A5">
            <w:pPr>
              <w:widowControl w:val="0"/>
              <w:jc w:val="both"/>
              <w:rPr>
                <w:sz w:val="26"/>
                <w:szCs w:val="26"/>
                <w:lang w:val="it-IT"/>
              </w:rPr>
            </w:pPr>
            <w:r w:rsidRPr="002812A1">
              <w:rPr>
                <w:sz w:val="26"/>
                <w:szCs w:val="26"/>
                <w:lang w:val="it-IT"/>
              </w:rPr>
              <w:t>+ Sở Xây dựng đã tiếp thu, bổ sung</w:t>
            </w:r>
            <w:r w:rsidR="00A573B1" w:rsidRPr="002812A1">
              <w:rPr>
                <w:sz w:val="26"/>
                <w:szCs w:val="26"/>
                <w:lang w:val="it-IT"/>
              </w:rPr>
              <w:t xml:space="preserve"> nội dung dự thảo.</w:t>
            </w:r>
          </w:p>
          <w:p w14:paraId="12B8C9AD" w14:textId="2EEFB3CD" w:rsidR="008E42E7" w:rsidRPr="002812A1" w:rsidRDefault="008E42E7" w:rsidP="00C929A5">
            <w:pPr>
              <w:widowControl w:val="0"/>
              <w:jc w:val="both"/>
              <w:rPr>
                <w:sz w:val="26"/>
                <w:szCs w:val="26"/>
                <w:highlight w:val="yellow"/>
                <w:lang w:val="de-DE"/>
              </w:rPr>
            </w:pPr>
          </w:p>
        </w:tc>
      </w:tr>
      <w:tr w:rsidR="002812A1" w:rsidRPr="002812A1" w14:paraId="2F024D19" w14:textId="77777777" w:rsidTr="00B672AA">
        <w:trPr>
          <w:trHeight w:val="288"/>
        </w:trPr>
        <w:tc>
          <w:tcPr>
            <w:tcW w:w="193" w:type="pct"/>
            <w:vMerge/>
          </w:tcPr>
          <w:p w14:paraId="28E09754" w14:textId="77777777" w:rsidR="008E42E7" w:rsidRPr="002812A1" w:rsidRDefault="008E42E7" w:rsidP="00C929A5">
            <w:pPr>
              <w:pStyle w:val="ListParagraph"/>
              <w:widowControl w:val="0"/>
              <w:numPr>
                <w:ilvl w:val="0"/>
                <w:numId w:val="16"/>
              </w:numPr>
              <w:ind w:left="527" w:hanging="357"/>
              <w:jc w:val="center"/>
              <w:rPr>
                <w:sz w:val="26"/>
                <w:szCs w:val="26"/>
                <w:lang w:val="de-DE"/>
              </w:rPr>
            </w:pPr>
          </w:p>
        </w:tc>
        <w:tc>
          <w:tcPr>
            <w:tcW w:w="632" w:type="pct"/>
            <w:vMerge/>
          </w:tcPr>
          <w:p w14:paraId="4B1A2E0F" w14:textId="77777777" w:rsidR="008E42E7" w:rsidRPr="002812A1" w:rsidRDefault="008E42E7" w:rsidP="00C929A5">
            <w:pPr>
              <w:widowControl w:val="0"/>
              <w:jc w:val="center"/>
              <w:rPr>
                <w:spacing w:val="-4"/>
                <w:sz w:val="26"/>
                <w:szCs w:val="26"/>
                <w:lang w:val="de-DE"/>
              </w:rPr>
            </w:pPr>
          </w:p>
        </w:tc>
        <w:tc>
          <w:tcPr>
            <w:tcW w:w="1948" w:type="pct"/>
          </w:tcPr>
          <w:p w14:paraId="21B97ECE" w14:textId="77777777" w:rsidR="008E42E7" w:rsidRPr="002812A1" w:rsidRDefault="008E42E7" w:rsidP="00C929A5">
            <w:pPr>
              <w:widowControl w:val="0"/>
              <w:jc w:val="both"/>
              <w:rPr>
                <w:rFonts w:eastAsia="Calibri"/>
                <w:sz w:val="26"/>
                <w:szCs w:val="26"/>
                <w:lang w:val="vi-VN"/>
              </w:rPr>
            </w:pPr>
            <w:r w:rsidRPr="002812A1">
              <w:rPr>
                <w:rFonts w:eastAsia="Calibri"/>
                <w:sz w:val="26"/>
                <w:szCs w:val="26"/>
                <w:lang w:val="vi-VN"/>
              </w:rPr>
              <w:t>4. Tại Điều 7. Tái chế, tái sử dụng chất thải rắn xây dựng</w:t>
            </w:r>
          </w:p>
          <w:p w14:paraId="4665C64C" w14:textId="644274C8" w:rsidR="008E42E7" w:rsidRPr="002812A1" w:rsidRDefault="008E42E7" w:rsidP="00C929A5">
            <w:pPr>
              <w:widowControl w:val="0"/>
              <w:jc w:val="both"/>
              <w:rPr>
                <w:rFonts w:eastAsia="Calibri"/>
                <w:sz w:val="26"/>
                <w:szCs w:val="26"/>
                <w:lang w:val="de-DE"/>
              </w:rPr>
            </w:pPr>
            <w:r w:rsidRPr="002812A1">
              <w:rPr>
                <w:rFonts w:eastAsia="Calibri"/>
                <w:sz w:val="26"/>
                <w:szCs w:val="26"/>
                <w:lang w:val="vi-VN"/>
              </w:rPr>
              <w:t>Khoản 1 (Dùng san lấp mặt bằng)</w:t>
            </w:r>
            <w:r w:rsidRPr="002812A1">
              <w:rPr>
                <w:rFonts w:eastAsia="Calibri"/>
                <w:sz w:val="26"/>
                <w:szCs w:val="26"/>
              </w:rPr>
              <w:t xml:space="preserve">. </w:t>
            </w:r>
            <w:r w:rsidRPr="002812A1">
              <w:rPr>
                <w:rFonts w:eastAsia="Calibri"/>
                <w:sz w:val="26"/>
                <w:szCs w:val="26"/>
                <w:lang w:val="vi-VN"/>
              </w:rPr>
              <w:t xml:space="preserve">Góp ý: Cần bổ sung quy định </w:t>
            </w:r>
            <w:bookmarkStart w:id="6" w:name="_Hlk239681905"/>
            <w:r w:rsidRPr="002812A1">
              <w:rPr>
                <w:rFonts w:eastAsia="Calibri"/>
                <w:sz w:val="26"/>
                <w:szCs w:val="26"/>
                <w:lang w:val="vi-VN"/>
              </w:rPr>
              <w:t xml:space="preserve">nghiêm cấm việc dùng CTRXD có lẫn tạp chất hữu cơ, chất thải nguy hại, bao bì ni-lông để </w:t>
            </w:r>
            <w:r w:rsidRPr="002812A1">
              <w:rPr>
                <w:rFonts w:eastAsia="Calibri"/>
                <w:sz w:val="26"/>
                <w:szCs w:val="26"/>
                <w:lang w:val="vi-VN"/>
              </w:rPr>
              <w:lastRenderedPageBreak/>
              <w:t>san lấp mặt bằng</w:t>
            </w:r>
            <w:bookmarkEnd w:id="6"/>
            <w:r w:rsidRPr="002812A1">
              <w:rPr>
                <w:rFonts w:eastAsia="Calibri"/>
                <w:sz w:val="26"/>
                <w:szCs w:val="26"/>
                <w:lang w:val="vi-VN"/>
              </w:rPr>
              <w:t>.</w:t>
            </w:r>
          </w:p>
        </w:tc>
        <w:tc>
          <w:tcPr>
            <w:tcW w:w="2227" w:type="pct"/>
          </w:tcPr>
          <w:p w14:paraId="09EF392E" w14:textId="77777777" w:rsidR="00A50C5F" w:rsidRPr="002812A1" w:rsidRDefault="00A50C5F" w:rsidP="00C929A5">
            <w:pPr>
              <w:widowControl w:val="0"/>
              <w:jc w:val="both"/>
              <w:rPr>
                <w:sz w:val="26"/>
                <w:szCs w:val="26"/>
                <w:lang w:val="it-IT"/>
              </w:rPr>
            </w:pPr>
          </w:p>
          <w:p w14:paraId="30BC2CF7" w14:textId="77777777" w:rsidR="00050EF7" w:rsidRPr="002812A1" w:rsidRDefault="00050EF7" w:rsidP="00C929A5">
            <w:pPr>
              <w:widowControl w:val="0"/>
              <w:jc w:val="both"/>
              <w:rPr>
                <w:sz w:val="26"/>
                <w:szCs w:val="26"/>
                <w:lang w:val="it-IT"/>
              </w:rPr>
            </w:pPr>
          </w:p>
          <w:p w14:paraId="0809A687" w14:textId="157F88EA" w:rsidR="00A573B1" w:rsidRPr="002812A1" w:rsidRDefault="00A50C5F" w:rsidP="00C929A5">
            <w:pPr>
              <w:widowControl w:val="0"/>
              <w:jc w:val="both"/>
              <w:rPr>
                <w:sz w:val="26"/>
                <w:szCs w:val="26"/>
                <w:lang w:val="it-IT"/>
              </w:rPr>
            </w:pPr>
            <w:r w:rsidRPr="002812A1">
              <w:rPr>
                <w:sz w:val="26"/>
                <w:szCs w:val="26"/>
                <w:lang w:val="it-IT"/>
              </w:rPr>
              <w:t xml:space="preserve">+ </w:t>
            </w:r>
            <w:r w:rsidR="00A573B1" w:rsidRPr="002812A1">
              <w:rPr>
                <w:sz w:val="26"/>
                <w:szCs w:val="26"/>
                <w:lang w:val="it-IT"/>
              </w:rPr>
              <w:t>Sở Xây dựng đã tiếp thu, bổ sung nội dung dự thảo.</w:t>
            </w:r>
          </w:p>
          <w:p w14:paraId="49752B13" w14:textId="77777777" w:rsidR="008E42E7" w:rsidRPr="002812A1" w:rsidRDefault="008E42E7" w:rsidP="00C929A5">
            <w:pPr>
              <w:widowControl w:val="0"/>
              <w:jc w:val="both"/>
              <w:rPr>
                <w:sz w:val="26"/>
                <w:szCs w:val="26"/>
                <w:highlight w:val="yellow"/>
                <w:lang w:val="it-IT"/>
              </w:rPr>
            </w:pPr>
          </w:p>
        </w:tc>
      </w:tr>
      <w:tr w:rsidR="002812A1" w:rsidRPr="002812A1" w14:paraId="04F12D3E" w14:textId="77777777" w:rsidTr="00B672AA">
        <w:trPr>
          <w:trHeight w:val="288"/>
        </w:trPr>
        <w:tc>
          <w:tcPr>
            <w:tcW w:w="193" w:type="pct"/>
            <w:vMerge/>
          </w:tcPr>
          <w:p w14:paraId="03B1587B" w14:textId="77777777" w:rsidR="008E42E7" w:rsidRPr="002812A1" w:rsidRDefault="008E42E7" w:rsidP="00C929A5">
            <w:pPr>
              <w:pStyle w:val="ListParagraph"/>
              <w:widowControl w:val="0"/>
              <w:numPr>
                <w:ilvl w:val="0"/>
                <w:numId w:val="16"/>
              </w:numPr>
              <w:ind w:left="527" w:hanging="357"/>
              <w:jc w:val="center"/>
              <w:rPr>
                <w:sz w:val="26"/>
                <w:szCs w:val="26"/>
                <w:lang w:val="de-DE"/>
              </w:rPr>
            </w:pPr>
          </w:p>
        </w:tc>
        <w:tc>
          <w:tcPr>
            <w:tcW w:w="632" w:type="pct"/>
            <w:vMerge/>
          </w:tcPr>
          <w:p w14:paraId="459C0AF3" w14:textId="77777777" w:rsidR="008E42E7" w:rsidRPr="002812A1" w:rsidRDefault="008E42E7" w:rsidP="00C929A5">
            <w:pPr>
              <w:widowControl w:val="0"/>
              <w:jc w:val="center"/>
              <w:rPr>
                <w:spacing w:val="-4"/>
                <w:sz w:val="26"/>
                <w:szCs w:val="26"/>
                <w:lang w:val="de-DE"/>
              </w:rPr>
            </w:pPr>
          </w:p>
        </w:tc>
        <w:tc>
          <w:tcPr>
            <w:tcW w:w="1948" w:type="pct"/>
          </w:tcPr>
          <w:p w14:paraId="190022A4" w14:textId="77777777" w:rsidR="008E42E7" w:rsidRPr="002812A1" w:rsidRDefault="008E42E7" w:rsidP="00C929A5">
            <w:pPr>
              <w:widowControl w:val="0"/>
              <w:jc w:val="both"/>
              <w:rPr>
                <w:rFonts w:eastAsia="Calibri"/>
                <w:sz w:val="26"/>
                <w:szCs w:val="26"/>
                <w:lang w:val="vi-VN"/>
              </w:rPr>
            </w:pPr>
            <w:r w:rsidRPr="002812A1">
              <w:rPr>
                <w:rFonts w:eastAsia="Calibri"/>
                <w:sz w:val="26"/>
                <w:szCs w:val="26"/>
                <w:lang w:val="de-DE"/>
              </w:rPr>
              <w:t>5</w:t>
            </w:r>
            <w:r w:rsidRPr="002812A1">
              <w:rPr>
                <w:rFonts w:eastAsia="Calibri"/>
                <w:sz w:val="26"/>
                <w:szCs w:val="26"/>
                <w:lang w:val="vi-VN"/>
              </w:rPr>
              <w:t>. Tại Điều 12 &amp; Điều 13. Trách nhiệm của Chủ nguồn thải và Chủ vận chuyển</w:t>
            </w:r>
          </w:p>
          <w:p w14:paraId="353DB164" w14:textId="77777777" w:rsidR="008E42E7" w:rsidRPr="002812A1" w:rsidRDefault="008E42E7" w:rsidP="00C929A5">
            <w:pPr>
              <w:widowControl w:val="0"/>
              <w:jc w:val="both"/>
              <w:rPr>
                <w:rFonts w:eastAsia="Calibri"/>
                <w:sz w:val="26"/>
                <w:szCs w:val="26"/>
                <w:lang w:val="vi-VN"/>
              </w:rPr>
            </w:pPr>
            <w:r w:rsidRPr="002812A1">
              <w:rPr>
                <w:rFonts w:eastAsia="Calibri"/>
                <w:sz w:val="26"/>
                <w:szCs w:val="26"/>
                <w:lang w:val="vi-VN"/>
              </w:rPr>
              <w:t xml:space="preserve">Điều 12 </w:t>
            </w:r>
            <w:bookmarkStart w:id="7" w:name="_Hlk239682482"/>
            <w:r w:rsidRPr="002812A1">
              <w:rPr>
                <w:rFonts w:eastAsia="Calibri"/>
                <w:sz w:val="26"/>
                <w:szCs w:val="26"/>
                <w:lang w:val="vi-VN"/>
              </w:rPr>
              <w:t>(Chủ nguồn thải): Bổ sung nghĩa vụ đối với các dự án xây dựng lớn: Phải lập Phương án/Kế hoạch quản lý CTRXD nằm trong Báo cáo đánh giá tác động môi trường hoặc Giấy phép môi trường/Đăng ký môi trường</w:t>
            </w:r>
            <w:bookmarkEnd w:id="7"/>
            <w:r w:rsidRPr="002812A1">
              <w:rPr>
                <w:rFonts w:eastAsia="Calibri"/>
                <w:sz w:val="26"/>
                <w:szCs w:val="26"/>
                <w:lang w:val="vi-VN"/>
              </w:rPr>
              <w:t>.</w:t>
            </w:r>
          </w:p>
          <w:p w14:paraId="0E5CE2D3" w14:textId="2AAD8125" w:rsidR="008E42E7" w:rsidRPr="002812A1" w:rsidRDefault="008E42E7" w:rsidP="00C929A5">
            <w:pPr>
              <w:widowControl w:val="0"/>
              <w:jc w:val="both"/>
              <w:rPr>
                <w:rFonts w:eastAsia="Calibri"/>
                <w:sz w:val="26"/>
                <w:szCs w:val="26"/>
                <w:lang w:val="vi-VN"/>
              </w:rPr>
            </w:pPr>
            <w:r w:rsidRPr="002812A1">
              <w:rPr>
                <w:rFonts w:eastAsia="Calibri"/>
                <w:sz w:val="26"/>
                <w:szCs w:val="26"/>
                <w:lang w:val="vi-VN"/>
              </w:rPr>
              <w:t>Điều 13 (Chủ vận chuyển): Bổ sung nghĩa vụ: “Không được ký hợp đồng hoặc tiếp nhận CTRXD nếu không xác định được rõ địa điểm tiếp nhận/xử lý cuối cùng”.</w:t>
            </w:r>
          </w:p>
        </w:tc>
        <w:tc>
          <w:tcPr>
            <w:tcW w:w="2227" w:type="pct"/>
          </w:tcPr>
          <w:p w14:paraId="0C2C509D" w14:textId="77BD7088" w:rsidR="00050EF7" w:rsidRPr="002812A1" w:rsidRDefault="00255013" w:rsidP="00050EF7">
            <w:pPr>
              <w:widowControl w:val="0"/>
              <w:jc w:val="both"/>
              <w:rPr>
                <w:sz w:val="26"/>
                <w:szCs w:val="26"/>
                <w:lang w:val="de-DE"/>
              </w:rPr>
            </w:pPr>
            <w:r w:rsidRPr="002812A1">
              <w:rPr>
                <w:sz w:val="26"/>
                <w:szCs w:val="26"/>
                <w:lang w:val="de-DE"/>
              </w:rPr>
              <w:t>+</w:t>
            </w:r>
            <w:r w:rsidR="00A50C5F" w:rsidRPr="002812A1">
              <w:rPr>
                <w:sz w:val="26"/>
                <w:szCs w:val="26"/>
                <w:lang w:val="de-DE"/>
              </w:rPr>
              <w:t xml:space="preserve"> </w:t>
            </w:r>
            <w:r w:rsidR="00A50C5F" w:rsidRPr="002812A1">
              <w:rPr>
                <w:sz w:val="26"/>
                <w:szCs w:val="26"/>
                <w:lang w:val="it-IT"/>
              </w:rPr>
              <w:t>Sở Xây dựng đã tiếp thu, bổ sung nội dung dự thảo</w:t>
            </w:r>
            <w:r w:rsidR="00050EF7" w:rsidRPr="002812A1">
              <w:rPr>
                <w:sz w:val="26"/>
                <w:szCs w:val="26"/>
                <w:lang w:val="it-IT"/>
              </w:rPr>
              <w:t>.</w:t>
            </w:r>
          </w:p>
          <w:p w14:paraId="1C766443" w14:textId="3E15CC88" w:rsidR="00255013" w:rsidRPr="002812A1" w:rsidRDefault="00255013" w:rsidP="00C929A5">
            <w:pPr>
              <w:widowControl w:val="0"/>
              <w:jc w:val="both"/>
              <w:rPr>
                <w:sz w:val="26"/>
                <w:szCs w:val="26"/>
                <w:highlight w:val="yellow"/>
                <w:lang w:val="de-DE"/>
              </w:rPr>
            </w:pPr>
          </w:p>
        </w:tc>
      </w:tr>
      <w:tr w:rsidR="002812A1" w:rsidRPr="002812A1" w14:paraId="4D43AC38" w14:textId="77777777" w:rsidTr="00B672AA">
        <w:trPr>
          <w:trHeight w:val="288"/>
        </w:trPr>
        <w:tc>
          <w:tcPr>
            <w:tcW w:w="193" w:type="pct"/>
            <w:vMerge w:val="restart"/>
          </w:tcPr>
          <w:p w14:paraId="57C7832B" w14:textId="77777777" w:rsidR="00B675D6" w:rsidRPr="002812A1" w:rsidRDefault="00B675D6" w:rsidP="00C929A5">
            <w:pPr>
              <w:pStyle w:val="ListParagraph"/>
              <w:widowControl w:val="0"/>
              <w:numPr>
                <w:ilvl w:val="0"/>
                <w:numId w:val="16"/>
              </w:numPr>
              <w:ind w:left="527" w:hanging="357"/>
              <w:jc w:val="center"/>
              <w:rPr>
                <w:sz w:val="26"/>
                <w:szCs w:val="26"/>
                <w:lang w:val="de-DE"/>
              </w:rPr>
            </w:pPr>
          </w:p>
        </w:tc>
        <w:tc>
          <w:tcPr>
            <w:tcW w:w="632" w:type="pct"/>
            <w:vMerge w:val="restart"/>
          </w:tcPr>
          <w:p w14:paraId="072DB18D" w14:textId="77777777" w:rsidR="00B675D6" w:rsidRPr="002812A1" w:rsidRDefault="00B675D6" w:rsidP="00C929A5">
            <w:pPr>
              <w:widowControl w:val="0"/>
              <w:jc w:val="center"/>
              <w:rPr>
                <w:spacing w:val="-4"/>
                <w:sz w:val="26"/>
                <w:szCs w:val="26"/>
                <w:lang w:val="de-DE"/>
              </w:rPr>
            </w:pPr>
            <w:r w:rsidRPr="002812A1">
              <w:rPr>
                <w:spacing w:val="-4"/>
                <w:sz w:val="26"/>
                <w:szCs w:val="26"/>
                <w:lang w:val="de-DE"/>
              </w:rPr>
              <w:t xml:space="preserve">Thanh tra tỉnh </w:t>
            </w:r>
          </w:p>
          <w:p w14:paraId="1BFFF5CB" w14:textId="4CAFC176" w:rsidR="00B675D6" w:rsidRPr="002812A1" w:rsidRDefault="00B675D6" w:rsidP="00C929A5">
            <w:pPr>
              <w:widowControl w:val="0"/>
              <w:jc w:val="center"/>
              <w:rPr>
                <w:spacing w:val="-4"/>
                <w:sz w:val="26"/>
                <w:szCs w:val="26"/>
                <w:lang w:val="de-DE"/>
              </w:rPr>
            </w:pPr>
            <w:r w:rsidRPr="002812A1">
              <w:rPr>
                <w:spacing w:val="-4"/>
                <w:sz w:val="26"/>
                <w:szCs w:val="26"/>
                <w:lang w:val="de-DE"/>
              </w:rPr>
              <w:t>(</w:t>
            </w:r>
            <w:r w:rsidRPr="002812A1">
              <w:rPr>
                <w:i/>
                <w:iCs/>
                <w:spacing w:val="-4"/>
                <w:sz w:val="26"/>
                <w:szCs w:val="26"/>
                <w:lang w:val="de-DE"/>
              </w:rPr>
              <w:t>Văn bản số 1125/TTr-NV.III ngày 24/8/2026</w:t>
            </w:r>
            <w:r w:rsidRPr="002812A1">
              <w:rPr>
                <w:spacing w:val="-4"/>
                <w:sz w:val="26"/>
                <w:szCs w:val="26"/>
                <w:lang w:val="de-DE"/>
              </w:rPr>
              <w:t>)</w:t>
            </w:r>
          </w:p>
        </w:tc>
        <w:tc>
          <w:tcPr>
            <w:tcW w:w="1948" w:type="pct"/>
          </w:tcPr>
          <w:p w14:paraId="1C6881A3" w14:textId="77777777" w:rsidR="00B675D6" w:rsidRPr="002812A1" w:rsidRDefault="00B675D6" w:rsidP="00C929A5">
            <w:pPr>
              <w:widowControl w:val="0"/>
              <w:shd w:val="clear" w:color="auto" w:fill="FFFFFF"/>
              <w:jc w:val="both"/>
              <w:rPr>
                <w:i/>
                <w:iCs/>
                <w:sz w:val="25"/>
                <w:szCs w:val="25"/>
                <w:shd w:val="clear" w:color="auto" w:fill="FFFFFF"/>
                <w:lang w:val="de-DE"/>
              </w:rPr>
            </w:pPr>
            <w:r w:rsidRPr="002812A1">
              <w:rPr>
                <w:bCs/>
                <w:sz w:val="25"/>
                <w:szCs w:val="25"/>
                <w:lang w:val="de-DE"/>
              </w:rPr>
              <w:t>+ “</w:t>
            </w:r>
            <w:r w:rsidRPr="002812A1">
              <w:rPr>
                <w:i/>
                <w:iCs/>
                <w:sz w:val="25"/>
                <w:szCs w:val="25"/>
                <w:lang w:val="de-DE"/>
              </w:rPr>
              <w:t>Căn cứ Nghị định số 08/2022/NĐ-CP ngày 10/01/2022 của</w:t>
            </w:r>
            <w:r w:rsidRPr="002812A1">
              <w:rPr>
                <w:sz w:val="25"/>
                <w:szCs w:val="25"/>
                <w:lang w:val="de-DE"/>
              </w:rPr>
              <w:t xml:space="preserve"> </w:t>
            </w:r>
            <w:r w:rsidRPr="002812A1">
              <w:rPr>
                <w:i/>
                <w:iCs/>
                <w:sz w:val="25"/>
                <w:szCs w:val="25"/>
                <w:lang w:val="de-DE"/>
              </w:rPr>
              <w:t>Chính phủ quy định chi tiết một số điều của Luật Bảo vệ môi trường</w:t>
            </w:r>
            <w:r w:rsidRPr="002812A1">
              <w:rPr>
                <w:i/>
                <w:iCs/>
                <w:sz w:val="25"/>
                <w:szCs w:val="25"/>
                <w:lang w:val="nl-NL"/>
              </w:rPr>
              <w:t xml:space="preserve">; </w:t>
            </w:r>
            <w:r w:rsidRPr="002812A1">
              <w:rPr>
                <w:b/>
                <w:i/>
                <w:iCs/>
                <w:sz w:val="25"/>
                <w:szCs w:val="25"/>
                <w:lang w:val="de-DE"/>
              </w:rPr>
              <w:t>Nghị định số 05/2025/NĐ-CP ngày 06/01/2025 và</w:t>
            </w:r>
            <w:r w:rsidRPr="002812A1">
              <w:rPr>
                <w:i/>
                <w:iCs/>
                <w:sz w:val="25"/>
                <w:szCs w:val="25"/>
                <w:lang w:val="de-DE"/>
              </w:rPr>
              <w:t xml:space="preserve"> </w:t>
            </w:r>
            <w:r w:rsidRPr="002812A1">
              <w:rPr>
                <w:b/>
                <w:i/>
                <w:iCs/>
                <w:sz w:val="25"/>
                <w:szCs w:val="25"/>
                <w:lang w:val="de-DE"/>
              </w:rPr>
              <w:t>Nghị định số 48/2026/NĐ-CP ngày 29/01/2026 sửa đổi, bổ sung một số điều của Nghị định số 08/2022/NĐ-CP ngày 10/01/2022 của Chính phủ quy định chi tiết một số điều của Luật Bảo vệ môi trường</w:t>
            </w:r>
            <w:r w:rsidRPr="002812A1">
              <w:rPr>
                <w:iCs/>
                <w:sz w:val="25"/>
                <w:szCs w:val="25"/>
                <w:lang w:val="de-DE"/>
              </w:rPr>
              <w:t>”,</w:t>
            </w:r>
            <w:r w:rsidRPr="002812A1">
              <w:rPr>
                <w:i/>
                <w:iCs/>
                <w:sz w:val="25"/>
                <w:szCs w:val="25"/>
                <w:lang w:val="de-DE"/>
              </w:rPr>
              <w:t xml:space="preserve"> </w:t>
            </w:r>
            <w:r w:rsidRPr="002812A1">
              <w:rPr>
                <w:iCs/>
                <w:sz w:val="25"/>
                <w:szCs w:val="25"/>
                <w:lang w:val="de-DE"/>
              </w:rPr>
              <w:t xml:space="preserve">đề nghị ghi đầy đủ, chính xác trích yếu của Văn bản như sau: </w:t>
            </w:r>
            <w:r w:rsidRPr="002812A1">
              <w:rPr>
                <w:bCs/>
                <w:sz w:val="25"/>
                <w:szCs w:val="25"/>
                <w:lang w:val="de-DE"/>
              </w:rPr>
              <w:t>“</w:t>
            </w:r>
            <w:r w:rsidRPr="002812A1">
              <w:rPr>
                <w:i/>
                <w:iCs/>
                <w:sz w:val="25"/>
                <w:szCs w:val="25"/>
                <w:lang w:val="de-DE"/>
              </w:rPr>
              <w:t>Căn cứ Nghị định số 08/2022/NĐ-CP ngày 10/01/2022 của</w:t>
            </w:r>
            <w:r w:rsidRPr="002812A1">
              <w:rPr>
                <w:sz w:val="25"/>
                <w:szCs w:val="25"/>
                <w:lang w:val="de-DE"/>
              </w:rPr>
              <w:t xml:space="preserve"> </w:t>
            </w:r>
            <w:r w:rsidRPr="002812A1">
              <w:rPr>
                <w:i/>
                <w:iCs/>
                <w:sz w:val="25"/>
                <w:szCs w:val="25"/>
                <w:lang w:val="de-DE"/>
              </w:rPr>
              <w:t>Chính phủ quy định chi tiết một số điều của Luật Bảo vệ môi trường</w:t>
            </w:r>
            <w:r w:rsidRPr="002812A1">
              <w:rPr>
                <w:i/>
                <w:iCs/>
                <w:sz w:val="25"/>
                <w:szCs w:val="25"/>
                <w:lang w:val="nl-NL"/>
              </w:rPr>
              <w:t>;</w:t>
            </w:r>
            <w:r w:rsidRPr="002812A1">
              <w:rPr>
                <w:i/>
                <w:iCs/>
                <w:sz w:val="25"/>
                <w:szCs w:val="25"/>
                <w:lang w:val="de-DE"/>
              </w:rPr>
              <w:t xml:space="preserve"> Nghị định số 05/2025/NĐ-CP ngày 06/01/2025 sửa đổi, bổ sung một số điều của Nghị định số 08/2022/NĐ-CP ngày 10/01/2022 của Chính phủ quy định chi tiết một số điều của Luật Bảo vệ môi trường và </w:t>
            </w:r>
            <w:r w:rsidRPr="002812A1">
              <w:rPr>
                <w:b/>
                <w:i/>
                <w:iCs/>
                <w:sz w:val="25"/>
                <w:szCs w:val="25"/>
                <w:lang w:val="de-DE"/>
              </w:rPr>
              <w:t xml:space="preserve">Nghị định số 48/2026/NĐ-CP ngày 29/01/2026 </w:t>
            </w:r>
            <w:r w:rsidRPr="002812A1">
              <w:rPr>
                <w:b/>
                <w:i/>
                <w:iCs/>
                <w:sz w:val="25"/>
                <w:szCs w:val="25"/>
                <w:shd w:val="clear" w:color="auto" w:fill="FFFFFF"/>
                <w:lang w:val="de-DE"/>
              </w:rPr>
              <w:t>sửa đổi, bổ sung một số điều của Nghị định số </w:t>
            </w:r>
            <w:bookmarkStart w:id="8" w:name="tvpllink_lafnlpwvrf"/>
            <w:r w:rsidRPr="002812A1">
              <w:rPr>
                <w:b/>
                <w:i/>
                <w:iCs/>
                <w:sz w:val="25"/>
                <w:szCs w:val="25"/>
                <w:shd w:val="clear" w:color="auto" w:fill="FFFFFF"/>
                <w:lang w:val="de-DE"/>
              </w:rPr>
              <w:t>08/2022/NĐ-CP</w:t>
            </w:r>
            <w:bookmarkEnd w:id="8"/>
            <w:r w:rsidRPr="002812A1">
              <w:rPr>
                <w:b/>
                <w:i/>
                <w:iCs/>
                <w:sz w:val="25"/>
                <w:szCs w:val="25"/>
                <w:shd w:val="clear" w:color="auto" w:fill="FFFFFF"/>
                <w:lang w:val="de-DE"/>
              </w:rPr>
              <w:t xml:space="preserve"> ngày 10 tháng 01 năm 2022 </w:t>
            </w:r>
            <w:r w:rsidRPr="002812A1">
              <w:rPr>
                <w:b/>
                <w:i/>
                <w:iCs/>
                <w:sz w:val="25"/>
                <w:szCs w:val="25"/>
                <w:shd w:val="clear" w:color="auto" w:fill="FFFFFF"/>
                <w:lang w:val="de-DE"/>
              </w:rPr>
              <w:lastRenderedPageBreak/>
              <w:t>của Chính phủ quy định chi tiết một số điều của </w:t>
            </w:r>
            <w:bookmarkStart w:id="9" w:name="tvpllink_copweixcnx_1"/>
            <w:r w:rsidRPr="002812A1">
              <w:rPr>
                <w:b/>
                <w:i/>
                <w:iCs/>
                <w:sz w:val="25"/>
                <w:szCs w:val="25"/>
                <w:shd w:val="clear" w:color="auto" w:fill="FFFFFF"/>
                <w:lang w:val="de-DE"/>
              </w:rPr>
              <w:t>Luật Bảo vệ môi trường</w:t>
            </w:r>
            <w:bookmarkEnd w:id="9"/>
            <w:r w:rsidRPr="002812A1">
              <w:rPr>
                <w:b/>
                <w:i/>
                <w:iCs/>
                <w:sz w:val="25"/>
                <w:szCs w:val="25"/>
                <w:shd w:val="clear" w:color="auto" w:fill="FFFFFF"/>
                <w:lang w:val="de-DE"/>
              </w:rPr>
              <w:t> được sửa đổi, bổ sung bởi Nghị định số </w:t>
            </w:r>
            <w:bookmarkStart w:id="10" w:name="tvpllink_exmgevltob"/>
            <w:r w:rsidRPr="002812A1">
              <w:rPr>
                <w:b/>
                <w:i/>
                <w:iCs/>
                <w:sz w:val="25"/>
                <w:szCs w:val="25"/>
                <w:shd w:val="clear" w:color="auto" w:fill="FFFFFF"/>
                <w:lang w:val="de-DE"/>
              </w:rPr>
              <w:t>05/2025/NĐ-CP</w:t>
            </w:r>
            <w:bookmarkEnd w:id="10"/>
            <w:r w:rsidRPr="002812A1">
              <w:rPr>
                <w:b/>
                <w:i/>
                <w:iCs/>
                <w:sz w:val="25"/>
                <w:szCs w:val="25"/>
                <w:shd w:val="clear" w:color="auto" w:fill="FFFFFF"/>
                <w:lang w:val="de-DE"/>
              </w:rPr>
              <w:t> ngày 06 tháng 01 năm 2025</w:t>
            </w:r>
            <w:r w:rsidRPr="002812A1">
              <w:rPr>
                <w:iCs/>
                <w:sz w:val="25"/>
                <w:szCs w:val="25"/>
                <w:shd w:val="clear" w:color="auto" w:fill="FFFFFF"/>
                <w:lang w:val="de-DE"/>
              </w:rPr>
              <w:t>”</w:t>
            </w:r>
            <w:r w:rsidRPr="002812A1">
              <w:rPr>
                <w:i/>
                <w:iCs/>
                <w:sz w:val="25"/>
                <w:szCs w:val="25"/>
                <w:shd w:val="clear" w:color="auto" w:fill="FFFFFF"/>
                <w:lang w:val="de-DE"/>
              </w:rPr>
              <w:t>.</w:t>
            </w:r>
          </w:p>
          <w:p w14:paraId="4585392C" w14:textId="4D2F7DE7" w:rsidR="00B675D6" w:rsidRPr="002812A1" w:rsidRDefault="00B675D6" w:rsidP="00C929A5">
            <w:pPr>
              <w:widowControl w:val="0"/>
              <w:shd w:val="clear" w:color="auto" w:fill="FFFFFF"/>
              <w:jc w:val="both"/>
              <w:rPr>
                <w:i/>
                <w:iCs/>
                <w:sz w:val="25"/>
                <w:szCs w:val="25"/>
                <w:lang w:val="de-DE"/>
              </w:rPr>
            </w:pPr>
            <w:r w:rsidRPr="002812A1">
              <w:rPr>
                <w:i/>
                <w:iCs/>
                <w:sz w:val="25"/>
                <w:szCs w:val="25"/>
                <w:shd w:val="clear" w:color="auto" w:fill="FFFFFF"/>
                <w:lang w:val="de-DE"/>
              </w:rPr>
              <w:t xml:space="preserve">+ </w:t>
            </w:r>
            <w:r w:rsidRPr="002812A1">
              <w:rPr>
                <w:iCs/>
                <w:sz w:val="25"/>
                <w:szCs w:val="25"/>
                <w:shd w:val="clear" w:color="auto" w:fill="FFFFFF"/>
                <w:lang w:val="de-DE"/>
              </w:rPr>
              <w:t>“</w:t>
            </w:r>
            <w:r w:rsidRPr="002812A1">
              <w:rPr>
                <w:i/>
                <w:iCs/>
                <w:sz w:val="25"/>
                <w:szCs w:val="25"/>
                <w:lang w:val="de-DE"/>
              </w:rPr>
              <w:t xml:space="preserve">Căn cứ Thông tư số 02/2022/TT-BTNMT ngày 10/01/2022 của Bộ Tài nguyên và Môi trường quy định chi tiết thi hành một số điều của Luật Bảo vệ môi trường; </w:t>
            </w:r>
            <w:r w:rsidRPr="002812A1">
              <w:rPr>
                <w:b/>
                <w:i/>
                <w:iCs/>
                <w:sz w:val="25"/>
                <w:szCs w:val="25"/>
                <w:lang w:val="de-DE"/>
              </w:rPr>
              <w:t>Thông tư số 07/2025/TT-BTNMT ngày 28/02/2025 và Thông tư số 09/2026/TT-BNNMT ngày 29/01/2026 sửa đổi, bổ sung một số điều của Thông tư số 02/2022/TT-BTNMT ngày 10/01/2022 của Bộ trưởng Bộ Tài nguyên và Môi trường quy định chi tiết thi hành một số điều của Luật Bảo vệ môi trường</w:t>
            </w:r>
            <w:r w:rsidRPr="002812A1">
              <w:rPr>
                <w:iCs/>
                <w:sz w:val="25"/>
                <w:szCs w:val="25"/>
                <w:lang w:val="de-DE"/>
              </w:rPr>
              <w:t>”,</w:t>
            </w:r>
            <w:r w:rsidRPr="002812A1">
              <w:rPr>
                <w:i/>
                <w:iCs/>
                <w:sz w:val="25"/>
                <w:szCs w:val="25"/>
                <w:lang w:val="de-DE"/>
              </w:rPr>
              <w:t xml:space="preserve"> </w:t>
            </w:r>
            <w:r w:rsidRPr="002812A1">
              <w:rPr>
                <w:iCs/>
                <w:sz w:val="25"/>
                <w:szCs w:val="25"/>
                <w:lang w:val="de-DE"/>
              </w:rPr>
              <w:t xml:space="preserve">đề nghị ghi đầy đủ, chính xác trích yếu của Văn bản như sau: </w:t>
            </w:r>
            <w:r w:rsidRPr="002812A1">
              <w:rPr>
                <w:iCs/>
                <w:sz w:val="25"/>
                <w:szCs w:val="25"/>
                <w:shd w:val="clear" w:color="auto" w:fill="FFFFFF"/>
                <w:lang w:val="de-DE"/>
              </w:rPr>
              <w:t>“</w:t>
            </w:r>
            <w:r w:rsidRPr="002812A1">
              <w:rPr>
                <w:i/>
                <w:iCs/>
                <w:sz w:val="25"/>
                <w:szCs w:val="25"/>
                <w:lang w:val="de-DE"/>
              </w:rPr>
              <w:t xml:space="preserve">Căn cứ Thông tư số 02/2022/TT-BTNMT ngày 10/01/2022 của Bộ Tài nguyên và Môi trường quy định chi tiết thi hành một số điều của Luật Bảo vệ môi trường; Thông tư số 07/2025/TT-BTNMT ngày 28/02/2025 sửa đổi, bổ sung một số điều của Thông tư số 02/2022/TT-BTNMT ngày 10/01/2022 của Bộ trưởng Bộ Tài nguyên và Môi trường quy định chi tiết thi hành một số điều của Luật Bảo vệ môi trường và </w:t>
            </w:r>
            <w:r w:rsidRPr="002812A1">
              <w:rPr>
                <w:b/>
                <w:i/>
                <w:iCs/>
                <w:sz w:val="25"/>
                <w:szCs w:val="25"/>
                <w:lang w:val="de-DE"/>
              </w:rPr>
              <w:t xml:space="preserve">Thông tư số 09/2026/TT-BNNMT ngày 29/01/2026 </w:t>
            </w:r>
            <w:r w:rsidRPr="002812A1">
              <w:rPr>
                <w:b/>
                <w:i/>
                <w:iCs/>
                <w:sz w:val="25"/>
                <w:szCs w:val="25"/>
                <w:shd w:val="clear" w:color="auto" w:fill="FFFFFF"/>
                <w:lang w:val="de-DE"/>
              </w:rPr>
              <w:t>sửa đổi, bổ sung một số điều của Thông tư số </w:t>
            </w:r>
            <w:bookmarkStart w:id="11" w:name="tvpllink_oqndeynkwv"/>
            <w:r w:rsidRPr="002812A1">
              <w:rPr>
                <w:b/>
                <w:i/>
                <w:iCs/>
                <w:sz w:val="25"/>
                <w:szCs w:val="25"/>
                <w:shd w:val="clear" w:color="auto" w:fill="FFFFFF"/>
                <w:lang w:val="de-DE"/>
              </w:rPr>
              <w:t>02/2022/TT-BTNMT</w:t>
            </w:r>
            <w:bookmarkEnd w:id="11"/>
            <w:r w:rsidRPr="002812A1">
              <w:rPr>
                <w:b/>
                <w:i/>
                <w:iCs/>
                <w:sz w:val="25"/>
                <w:szCs w:val="25"/>
                <w:shd w:val="clear" w:color="auto" w:fill="FFFFFF"/>
                <w:lang w:val="de-DE"/>
              </w:rPr>
              <w:t> ngày 10 tháng 01 năm 2022 của Bộ trưởng Bộ Tài nguyên và Môi trường quy định chi tiết thi hành một số điều của </w:t>
            </w:r>
            <w:bookmarkStart w:id="12" w:name="tvpllink_copweixcnx_2"/>
            <w:r w:rsidRPr="002812A1">
              <w:rPr>
                <w:b/>
                <w:i/>
                <w:iCs/>
                <w:sz w:val="25"/>
                <w:szCs w:val="25"/>
                <w:shd w:val="clear" w:color="auto" w:fill="FFFFFF"/>
                <w:lang w:val="de-DE"/>
              </w:rPr>
              <w:t>Luật Bảo vệ môi trường</w:t>
            </w:r>
            <w:bookmarkEnd w:id="12"/>
            <w:r w:rsidRPr="002812A1">
              <w:rPr>
                <w:b/>
                <w:i/>
                <w:iCs/>
                <w:sz w:val="25"/>
                <w:szCs w:val="25"/>
                <w:shd w:val="clear" w:color="auto" w:fill="FFFFFF"/>
                <w:lang w:val="de-DE"/>
              </w:rPr>
              <w:t> được sửa đổi, bổ sung bởi Thông tư số </w:t>
            </w:r>
            <w:bookmarkStart w:id="13" w:name="tvpllink_dohwhqopxa"/>
            <w:r w:rsidRPr="002812A1">
              <w:rPr>
                <w:b/>
                <w:i/>
                <w:iCs/>
                <w:sz w:val="25"/>
                <w:szCs w:val="25"/>
                <w:shd w:val="clear" w:color="auto" w:fill="FFFFFF"/>
                <w:lang w:val="de-DE"/>
              </w:rPr>
              <w:t>07/2025/TT-BTNMT</w:t>
            </w:r>
            <w:bookmarkEnd w:id="13"/>
            <w:r w:rsidRPr="002812A1">
              <w:rPr>
                <w:b/>
                <w:i/>
                <w:iCs/>
                <w:sz w:val="25"/>
                <w:szCs w:val="25"/>
                <w:shd w:val="clear" w:color="auto" w:fill="FFFFFF"/>
                <w:lang w:val="de-DE"/>
              </w:rPr>
              <w:t> ngày 28 tháng 02 năm 2025 và Thông tư số </w:t>
            </w:r>
            <w:bookmarkStart w:id="14" w:name="tvpllink_yoiymqufxf_10"/>
            <w:r w:rsidRPr="002812A1">
              <w:rPr>
                <w:b/>
                <w:i/>
                <w:iCs/>
                <w:sz w:val="25"/>
                <w:szCs w:val="25"/>
                <w:shd w:val="clear" w:color="auto" w:fill="FFFFFF"/>
                <w:lang w:val="de-DE"/>
              </w:rPr>
              <w:t>07/2025/TT- BNNMT</w:t>
            </w:r>
            <w:bookmarkEnd w:id="14"/>
            <w:r w:rsidRPr="002812A1">
              <w:rPr>
                <w:b/>
                <w:i/>
                <w:iCs/>
                <w:sz w:val="25"/>
                <w:szCs w:val="25"/>
                <w:shd w:val="clear" w:color="auto" w:fill="FFFFFF"/>
                <w:lang w:val="de-DE"/>
              </w:rPr>
              <w:t> ngày 16 tháng 6 năm 2025</w:t>
            </w:r>
            <w:r w:rsidRPr="002812A1">
              <w:rPr>
                <w:iCs/>
                <w:sz w:val="25"/>
                <w:szCs w:val="25"/>
                <w:shd w:val="clear" w:color="auto" w:fill="FFFFFF"/>
                <w:lang w:val="de-DE"/>
              </w:rPr>
              <w:t>”</w:t>
            </w:r>
            <w:r w:rsidRPr="002812A1">
              <w:rPr>
                <w:b/>
                <w:i/>
                <w:iCs/>
                <w:sz w:val="25"/>
                <w:szCs w:val="25"/>
                <w:shd w:val="clear" w:color="auto" w:fill="FFFFFF"/>
                <w:lang w:val="de-DE"/>
              </w:rPr>
              <w:t>.</w:t>
            </w:r>
          </w:p>
        </w:tc>
        <w:tc>
          <w:tcPr>
            <w:tcW w:w="2227" w:type="pct"/>
          </w:tcPr>
          <w:p w14:paraId="22EF3151" w14:textId="6D664C12" w:rsidR="0056679A" w:rsidRPr="002812A1" w:rsidRDefault="0056679A" w:rsidP="00C929A5">
            <w:pPr>
              <w:widowControl w:val="0"/>
              <w:jc w:val="both"/>
              <w:rPr>
                <w:sz w:val="26"/>
                <w:szCs w:val="26"/>
                <w:highlight w:val="yellow"/>
                <w:lang w:val="de-DE"/>
              </w:rPr>
            </w:pPr>
            <w:r w:rsidRPr="002812A1">
              <w:rPr>
                <w:sz w:val="26"/>
                <w:szCs w:val="26"/>
                <w:lang w:val="it-IT"/>
              </w:rPr>
              <w:lastRenderedPageBreak/>
              <w:t>Sở Xây dựng đã tiếp thu, chỉnh sửa nội dung dự thảo.</w:t>
            </w:r>
          </w:p>
        </w:tc>
      </w:tr>
      <w:tr w:rsidR="002812A1" w:rsidRPr="002812A1" w14:paraId="3B46B591" w14:textId="77777777" w:rsidTr="00B672AA">
        <w:trPr>
          <w:trHeight w:val="288"/>
        </w:trPr>
        <w:tc>
          <w:tcPr>
            <w:tcW w:w="193" w:type="pct"/>
            <w:vMerge/>
          </w:tcPr>
          <w:p w14:paraId="749C04C3" w14:textId="77777777" w:rsidR="00B675D6" w:rsidRPr="002812A1" w:rsidRDefault="00B675D6" w:rsidP="00C929A5">
            <w:pPr>
              <w:pStyle w:val="ListParagraph"/>
              <w:widowControl w:val="0"/>
              <w:ind w:left="527"/>
              <w:rPr>
                <w:sz w:val="26"/>
                <w:szCs w:val="26"/>
                <w:lang w:val="de-DE"/>
              </w:rPr>
            </w:pPr>
          </w:p>
        </w:tc>
        <w:tc>
          <w:tcPr>
            <w:tcW w:w="632" w:type="pct"/>
            <w:vMerge/>
          </w:tcPr>
          <w:p w14:paraId="206FB570" w14:textId="77777777" w:rsidR="00B675D6" w:rsidRPr="002812A1" w:rsidRDefault="00B675D6" w:rsidP="00C929A5">
            <w:pPr>
              <w:widowControl w:val="0"/>
              <w:jc w:val="center"/>
              <w:rPr>
                <w:spacing w:val="-4"/>
                <w:sz w:val="26"/>
                <w:szCs w:val="26"/>
                <w:lang w:val="de-DE"/>
              </w:rPr>
            </w:pPr>
          </w:p>
        </w:tc>
        <w:tc>
          <w:tcPr>
            <w:tcW w:w="1948" w:type="pct"/>
          </w:tcPr>
          <w:p w14:paraId="00654A4B" w14:textId="77777777" w:rsidR="00B675D6" w:rsidRPr="002812A1" w:rsidRDefault="00B675D6" w:rsidP="00C929A5">
            <w:pPr>
              <w:widowControl w:val="0"/>
              <w:jc w:val="both"/>
              <w:rPr>
                <w:sz w:val="25"/>
                <w:szCs w:val="25"/>
                <w:lang w:val="de-DE"/>
              </w:rPr>
            </w:pPr>
            <w:r w:rsidRPr="002812A1">
              <w:rPr>
                <w:sz w:val="25"/>
                <w:szCs w:val="25"/>
                <w:lang w:val="de-DE"/>
              </w:rPr>
              <w:t>- Tại khoản 4 Điều 6 của dự thảo Quy định kèm theo Quyết định có thể hiện nội dung: “</w:t>
            </w:r>
            <w:r w:rsidRPr="002812A1">
              <w:rPr>
                <w:i/>
                <w:sz w:val="25"/>
                <w:szCs w:val="25"/>
                <w:lang w:val="de-DE"/>
              </w:rPr>
              <w:t>Chất thải rắn xây dựng phát sinh từ hoạt động cải tạo, sửa chữa, phá dỡ công trình của tổ chức, hộ gia đình, cá nhân tại đô thị phải được thu gom, chuyển giao cho tổ chức, cá nhân có chức năng thu gom, vận chuyển hoặc xử lý chất thải rắn xây dựng theo quy định của Luật Bảo vệ môi trường</w:t>
            </w:r>
            <w:r w:rsidRPr="002812A1">
              <w:rPr>
                <w:sz w:val="25"/>
                <w:szCs w:val="25"/>
                <w:lang w:val="de-DE"/>
              </w:rPr>
              <w:t>”, đề nghị xem xét, bổ sung như sau: “</w:t>
            </w:r>
            <w:r w:rsidRPr="002812A1">
              <w:rPr>
                <w:i/>
                <w:sz w:val="25"/>
                <w:szCs w:val="25"/>
                <w:lang w:val="de-DE"/>
              </w:rPr>
              <w:t xml:space="preserve">Chất thải rắn xây dựng phát sinh từ hoạt động cải tạo, sửa chữa, phá dỡ công trình của tổ chức, hộ gia đình, cá nhân tại đô thị </w:t>
            </w:r>
            <w:r w:rsidRPr="002812A1">
              <w:rPr>
                <w:b/>
                <w:i/>
                <w:sz w:val="25"/>
                <w:szCs w:val="25"/>
                <w:lang w:val="de-DE"/>
              </w:rPr>
              <w:t xml:space="preserve">không thể tái sử dụng </w:t>
            </w:r>
            <w:r w:rsidRPr="002812A1">
              <w:rPr>
                <w:i/>
                <w:sz w:val="25"/>
                <w:szCs w:val="25"/>
                <w:lang w:val="de-DE"/>
              </w:rPr>
              <w:t xml:space="preserve">phải được thu gom, chuyển giao cho tổ chức, cá nhân có chức năng thu gom, vận chuyển hoặc </w:t>
            </w:r>
            <w:r w:rsidRPr="002812A1">
              <w:rPr>
                <w:b/>
                <w:i/>
                <w:sz w:val="25"/>
                <w:szCs w:val="25"/>
                <w:lang w:val="de-DE"/>
              </w:rPr>
              <w:t>tái chế,</w:t>
            </w:r>
            <w:r w:rsidRPr="002812A1">
              <w:rPr>
                <w:i/>
                <w:sz w:val="25"/>
                <w:szCs w:val="25"/>
                <w:lang w:val="de-DE"/>
              </w:rPr>
              <w:t xml:space="preserve"> xử lý chất thải rắn xây dựng theo quy định của Luật Bảo vệ môi trường</w:t>
            </w:r>
            <w:r w:rsidRPr="002812A1">
              <w:rPr>
                <w:sz w:val="25"/>
                <w:szCs w:val="25"/>
                <w:lang w:val="de-DE"/>
              </w:rPr>
              <w:t>”.</w:t>
            </w:r>
          </w:p>
          <w:p w14:paraId="78904241" w14:textId="48DFD62B" w:rsidR="00B675D6" w:rsidRPr="002812A1" w:rsidRDefault="00B675D6" w:rsidP="00C929A5">
            <w:pPr>
              <w:widowControl w:val="0"/>
              <w:jc w:val="both"/>
              <w:rPr>
                <w:rFonts w:eastAsia="Calibri"/>
                <w:b/>
                <w:bCs/>
                <w:sz w:val="25"/>
                <w:szCs w:val="25"/>
                <w:lang w:val="de-DE"/>
              </w:rPr>
            </w:pPr>
            <w:r w:rsidRPr="002812A1">
              <w:rPr>
                <w:sz w:val="25"/>
                <w:szCs w:val="25"/>
                <w:lang w:val="de-DE"/>
              </w:rPr>
              <w:t>- Tại khoản 4 Điều 6 của dự thảo Quy định kèm theo Quyết định có thể hiện nội dung: “</w:t>
            </w:r>
            <w:r w:rsidRPr="002812A1">
              <w:rPr>
                <w:i/>
                <w:sz w:val="25"/>
                <w:szCs w:val="25"/>
                <w:lang w:val="de-DE"/>
              </w:rPr>
              <w:t xml:space="preserve">Tổ chức, hộ gia đình, cá nhân tại khu vực nông thôn </w:t>
            </w:r>
            <w:r w:rsidRPr="002812A1">
              <w:rPr>
                <w:b/>
                <w:i/>
                <w:sz w:val="25"/>
                <w:szCs w:val="25"/>
                <w:lang w:val="de-DE"/>
              </w:rPr>
              <w:t>chưa có hệ thống thu gom chất thải</w:t>
            </w:r>
            <w:r w:rsidRPr="002812A1">
              <w:rPr>
                <w:i/>
                <w:sz w:val="25"/>
                <w:szCs w:val="25"/>
                <w:lang w:val="de-DE"/>
              </w:rPr>
              <w:t xml:space="preserve"> </w:t>
            </w:r>
            <w:r w:rsidRPr="002812A1">
              <w:rPr>
                <w:b/>
                <w:i/>
                <w:sz w:val="25"/>
                <w:szCs w:val="25"/>
                <w:lang w:val="de-DE"/>
              </w:rPr>
              <w:t>khi thực hiện hoạt động xây dựng, cải tạo, sửa chữa hoặc phá dỡ công trình</w:t>
            </w:r>
            <w:r w:rsidRPr="002812A1">
              <w:rPr>
                <w:i/>
                <w:sz w:val="25"/>
                <w:szCs w:val="25"/>
                <w:lang w:val="de-DE"/>
              </w:rPr>
              <w:t xml:space="preserve"> phải ưu tiên tái sử dụng chất thải rắn xây dựng; phần chất thải không thể tái sử dụng phải được thu gom, vận chuyển đến địa điểm tiếp nhận hoặc xử lý theo quy định</w:t>
            </w:r>
            <w:r w:rsidRPr="002812A1">
              <w:rPr>
                <w:sz w:val="25"/>
                <w:szCs w:val="25"/>
                <w:lang w:val="de-DE"/>
              </w:rPr>
              <w:t>”, đề nghị xem xét, chỉnh sửa như sau: “</w:t>
            </w:r>
            <w:r w:rsidRPr="002812A1">
              <w:rPr>
                <w:i/>
                <w:sz w:val="25"/>
                <w:szCs w:val="25"/>
                <w:lang w:val="de-DE"/>
              </w:rPr>
              <w:t xml:space="preserve">Tổ chức, hộ gia đình, cá nhân tại khu vực nông thôn </w:t>
            </w:r>
            <w:r w:rsidRPr="002812A1">
              <w:rPr>
                <w:b/>
                <w:i/>
                <w:sz w:val="25"/>
                <w:szCs w:val="25"/>
                <w:lang w:val="de-DE"/>
              </w:rPr>
              <w:t>khi thực hiện hoạt động xây dựng, cải tạo, sửa chữa hoặc phá dỡ công trình</w:t>
            </w:r>
            <w:r w:rsidRPr="002812A1">
              <w:rPr>
                <w:i/>
                <w:sz w:val="25"/>
                <w:szCs w:val="25"/>
                <w:lang w:val="de-DE"/>
              </w:rPr>
              <w:t xml:space="preserve"> phải ưu tiên tái sử dụng chất thải rắn xây dựng; phần chất thải không thể tái sử dụng phải được thu gom, vận chuyển đến địa điểm tiếp nhận hoặc xử lý theo quy định</w:t>
            </w:r>
            <w:r w:rsidRPr="002812A1">
              <w:rPr>
                <w:sz w:val="25"/>
                <w:szCs w:val="25"/>
                <w:lang w:val="de-DE"/>
              </w:rPr>
              <w:t>”.</w:t>
            </w:r>
          </w:p>
        </w:tc>
        <w:tc>
          <w:tcPr>
            <w:tcW w:w="2227" w:type="pct"/>
          </w:tcPr>
          <w:p w14:paraId="514ABD23" w14:textId="7C88C4B9" w:rsidR="00B675D6" w:rsidRPr="002812A1" w:rsidRDefault="00AF3B0B" w:rsidP="00C929A5">
            <w:pPr>
              <w:widowControl w:val="0"/>
              <w:jc w:val="both"/>
              <w:rPr>
                <w:sz w:val="26"/>
                <w:szCs w:val="26"/>
                <w:highlight w:val="yellow"/>
                <w:lang w:val="de-DE"/>
              </w:rPr>
            </w:pPr>
            <w:r w:rsidRPr="002812A1">
              <w:rPr>
                <w:sz w:val="26"/>
                <w:szCs w:val="26"/>
                <w:lang w:val="it-IT"/>
              </w:rPr>
              <w:t>Sở Xây dựng đã tiếp thu, chỉnh sửa nội dung dự thảo</w:t>
            </w:r>
          </w:p>
        </w:tc>
      </w:tr>
      <w:tr w:rsidR="002812A1" w:rsidRPr="002812A1" w14:paraId="75F23A42" w14:textId="77777777" w:rsidTr="00B672AA">
        <w:trPr>
          <w:trHeight w:val="288"/>
        </w:trPr>
        <w:tc>
          <w:tcPr>
            <w:tcW w:w="193" w:type="pct"/>
            <w:vMerge w:val="restart"/>
          </w:tcPr>
          <w:p w14:paraId="43AC4005" w14:textId="57397C12" w:rsidR="00B675D6" w:rsidRPr="002812A1" w:rsidRDefault="00B675D6" w:rsidP="00C929A5">
            <w:pPr>
              <w:pStyle w:val="ListParagraph"/>
              <w:widowControl w:val="0"/>
              <w:numPr>
                <w:ilvl w:val="0"/>
                <w:numId w:val="16"/>
              </w:numPr>
              <w:ind w:left="527" w:hanging="357"/>
              <w:jc w:val="center"/>
              <w:rPr>
                <w:sz w:val="26"/>
                <w:szCs w:val="26"/>
                <w:lang w:val="de-DE"/>
              </w:rPr>
            </w:pPr>
          </w:p>
        </w:tc>
        <w:tc>
          <w:tcPr>
            <w:tcW w:w="632" w:type="pct"/>
            <w:vMerge w:val="restart"/>
          </w:tcPr>
          <w:p w14:paraId="7EFF89F6" w14:textId="5314B57D" w:rsidR="00B675D6" w:rsidRPr="002812A1" w:rsidRDefault="00B675D6" w:rsidP="00C929A5">
            <w:pPr>
              <w:widowControl w:val="0"/>
              <w:jc w:val="center"/>
              <w:rPr>
                <w:spacing w:val="-4"/>
                <w:sz w:val="26"/>
                <w:szCs w:val="26"/>
                <w:lang w:val="de-DE"/>
              </w:rPr>
            </w:pPr>
            <w:r w:rsidRPr="002812A1">
              <w:rPr>
                <w:spacing w:val="-4"/>
                <w:sz w:val="26"/>
                <w:szCs w:val="26"/>
                <w:lang w:val="de-DE"/>
              </w:rPr>
              <w:t xml:space="preserve">Sở Tài chính </w:t>
            </w:r>
          </w:p>
          <w:p w14:paraId="4220D90E" w14:textId="2AC64296" w:rsidR="00B675D6" w:rsidRPr="002812A1" w:rsidRDefault="00B675D6" w:rsidP="00C929A5">
            <w:pPr>
              <w:widowControl w:val="0"/>
              <w:jc w:val="center"/>
              <w:rPr>
                <w:spacing w:val="-4"/>
                <w:sz w:val="26"/>
                <w:szCs w:val="26"/>
                <w:lang w:val="de-DE"/>
              </w:rPr>
            </w:pPr>
            <w:r w:rsidRPr="002812A1">
              <w:rPr>
                <w:spacing w:val="-4"/>
                <w:sz w:val="26"/>
                <w:szCs w:val="26"/>
                <w:lang w:val="de-DE"/>
              </w:rPr>
              <w:lastRenderedPageBreak/>
              <w:t>(Văn bản số 5413/STC-QLĐTC ngày 23/8/2026)</w:t>
            </w:r>
          </w:p>
        </w:tc>
        <w:tc>
          <w:tcPr>
            <w:tcW w:w="1948" w:type="pct"/>
          </w:tcPr>
          <w:p w14:paraId="7155D3C1" w14:textId="77777777" w:rsidR="00B675D6" w:rsidRPr="002812A1" w:rsidRDefault="00B675D6" w:rsidP="00C929A5">
            <w:pPr>
              <w:widowControl w:val="0"/>
              <w:jc w:val="both"/>
              <w:rPr>
                <w:sz w:val="25"/>
                <w:szCs w:val="25"/>
                <w:lang w:val="it-IT"/>
              </w:rPr>
            </w:pPr>
            <w:r w:rsidRPr="002812A1">
              <w:rPr>
                <w:sz w:val="25"/>
                <w:szCs w:val="25"/>
                <w:lang w:val="it-IT"/>
              </w:rPr>
              <w:lastRenderedPageBreak/>
              <w:t>1. Tại điểm b khoản 3 Điều 10 Quy định dự thảo giao nhiệm vụ cho Sở Tài chính:</w:t>
            </w:r>
          </w:p>
          <w:p w14:paraId="04A9787F" w14:textId="77777777" w:rsidR="00B675D6" w:rsidRPr="002812A1" w:rsidRDefault="00B675D6" w:rsidP="00C929A5">
            <w:pPr>
              <w:widowControl w:val="0"/>
              <w:jc w:val="both"/>
              <w:rPr>
                <w:i/>
                <w:iCs/>
                <w:sz w:val="25"/>
                <w:szCs w:val="25"/>
                <w:lang w:val="vi-VN"/>
              </w:rPr>
            </w:pPr>
            <w:r w:rsidRPr="002812A1">
              <w:rPr>
                <w:i/>
                <w:iCs/>
                <w:sz w:val="25"/>
                <w:szCs w:val="25"/>
                <w:lang w:val="it-IT"/>
              </w:rPr>
              <w:lastRenderedPageBreak/>
              <w:t>b) Chủ trì, phối hợp với các cơ quan có liên quan tổng hợp, thẩm định dự toán kinh phí thực hiện các nhiệm vụ thu gom, vận chuyển, xử lý chất thải rắn xây dựng sử dụng ngân sách nhà nước; tham mưu bố trí kinh phí theo thẩm quyền và hướng dẫn quản lý, sử dụng, thanh quyết toán kinh phí.</w:t>
            </w:r>
            <w:r w:rsidRPr="002812A1">
              <w:rPr>
                <w:i/>
                <w:iCs/>
                <w:sz w:val="25"/>
                <w:szCs w:val="25"/>
                <w:lang w:val="vi-VN"/>
              </w:rPr>
              <w:t xml:space="preserve"> </w:t>
            </w:r>
            <w:r w:rsidRPr="002812A1">
              <w:rPr>
                <w:sz w:val="25"/>
                <w:szCs w:val="25"/>
                <w:lang w:val="it-IT"/>
              </w:rPr>
              <w:t>Đề nghị cơ quan chủ trì dự thảo xem xét chỉnh sửa lại như sau:</w:t>
            </w:r>
          </w:p>
          <w:p w14:paraId="0133D4BE" w14:textId="74804A78" w:rsidR="00B675D6" w:rsidRPr="002812A1" w:rsidRDefault="00B675D6" w:rsidP="00C929A5">
            <w:pPr>
              <w:widowControl w:val="0"/>
              <w:jc w:val="both"/>
              <w:rPr>
                <w:rFonts w:eastAsia="Calibri"/>
                <w:b/>
                <w:bCs/>
                <w:spacing w:val="-2"/>
                <w:sz w:val="25"/>
                <w:szCs w:val="25"/>
                <w:lang w:val="vi-VN"/>
              </w:rPr>
            </w:pPr>
            <w:r w:rsidRPr="002812A1">
              <w:rPr>
                <w:sz w:val="25"/>
                <w:szCs w:val="25"/>
                <w:lang w:val="it-IT"/>
              </w:rPr>
              <w:t>b) Chủ trì, phối hợp với các cơ quan, đơn vị có liên quan tổng hợp, tham mưu cấp có thẩm quyền xem xét, bố trí kinh phí đối với các nhiệm vụ thuộc trách nhiệm của ngân sách địa phương theo phân cấp, phù hợp với khả năng cân đối ngân sách và quy định pháp luật hiện hành; hướng dẫn việc quản lý, sử dụng và quyết toán kinh phí theo quy định.</w:t>
            </w:r>
          </w:p>
        </w:tc>
        <w:tc>
          <w:tcPr>
            <w:tcW w:w="2227" w:type="pct"/>
          </w:tcPr>
          <w:p w14:paraId="3C752AA8" w14:textId="0A76F5F9" w:rsidR="00B675D6" w:rsidRPr="002812A1" w:rsidRDefault="003B01E3" w:rsidP="00C929A5">
            <w:pPr>
              <w:widowControl w:val="0"/>
              <w:jc w:val="both"/>
              <w:rPr>
                <w:sz w:val="26"/>
                <w:szCs w:val="26"/>
                <w:lang w:val="nl-NL"/>
              </w:rPr>
            </w:pPr>
            <w:r w:rsidRPr="002812A1">
              <w:rPr>
                <w:sz w:val="26"/>
                <w:szCs w:val="26"/>
                <w:lang w:val="it-IT"/>
              </w:rPr>
              <w:lastRenderedPageBreak/>
              <w:t>Sở Xây dựng đã tiếp thu, chỉnh sửa nội dung dự thảo</w:t>
            </w:r>
          </w:p>
        </w:tc>
      </w:tr>
      <w:tr w:rsidR="002812A1" w:rsidRPr="002812A1" w14:paraId="710533BA" w14:textId="77777777" w:rsidTr="00B672AA">
        <w:trPr>
          <w:trHeight w:val="288"/>
        </w:trPr>
        <w:tc>
          <w:tcPr>
            <w:tcW w:w="193" w:type="pct"/>
            <w:vMerge/>
          </w:tcPr>
          <w:p w14:paraId="6AF574CF" w14:textId="77777777" w:rsidR="00B675D6" w:rsidRPr="002812A1" w:rsidRDefault="00B675D6" w:rsidP="00C929A5">
            <w:pPr>
              <w:pStyle w:val="ListParagraph"/>
              <w:widowControl w:val="0"/>
              <w:ind w:left="527"/>
              <w:rPr>
                <w:sz w:val="26"/>
                <w:szCs w:val="26"/>
                <w:lang w:val="de-DE"/>
              </w:rPr>
            </w:pPr>
          </w:p>
        </w:tc>
        <w:tc>
          <w:tcPr>
            <w:tcW w:w="632" w:type="pct"/>
            <w:vMerge/>
          </w:tcPr>
          <w:p w14:paraId="658F146B" w14:textId="77777777" w:rsidR="00B675D6" w:rsidRPr="002812A1" w:rsidRDefault="00B675D6" w:rsidP="00C929A5">
            <w:pPr>
              <w:widowControl w:val="0"/>
              <w:jc w:val="center"/>
              <w:rPr>
                <w:spacing w:val="-4"/>
                <w:sz w:val="26"/>
                <w:szCs w:val="26"/>
                <w:lang w:val="vi-VN"/>
              </w:rPr>
            </w:pPr>
          </w:p>
        </w:tc>
        <w:tc>
          <w:tcPr>
            <w:tcW w:w="1948" w:type="pct"/>
          </w:tcPr>
          <w:p w14:paraId="05CB87FB" w14:textId="77777777" w:rsidR="00B675D6" w:rsidRPr="002812A1" w:rsidRDefault="00B675D6" w:rsidP="00C929A5">
            <w:pPr>
              <w:widowControl w:val="0"/>
              <w:jc w:val="both"/>
              <w:rPr>
                <w:sz w:val="25"/>
                <w:szCs w:val="25"/>
                <w:lang w:val="it-IT"/>
              </w:rPr>
            </w:pPr>
            <w:r w:rsidRPr="002812A1">
              <w:rPr>
                <w:sz w:val="25"/>
                <w:szCs w:val="25"/>
                <w:lang w:val="it-IT"/>
              </w:rPr>
              <w:t>2. Tại Điều 11</w:t>
            </w:r>
            <w:r w:rsidRPr="002812A1">
              <w:rPr>
                <w:sz w:val="25"/>
                <w:szCs w:val="25"/>
                <w:lang w:val="vi-VN"/>
              </w:rPr>
              <w:t xml:space="preserve">: </w:t>
            </w:r>
            <w:r w:rsidRPr="002812A1">
              <w:rPr>
                <w:sz w:val="25"/>
                <w:szCs w:val="25"/>
                <w:lang w:val="it-IT"/>
              </w:rPr>
              <w:t>Đề nghị cơ quan chủ trì dự thảo rà soát, bổ sung 01 khoản quy định trách nhiệm của UBND cấp xã trong việc bố trí kinh phí thực hiện nhiệm vụ, cụ thể như sau:</w:t>
            </w:r>
          </w:p>
          <w:p w14:paraId="3D0F4A60" w14:textId="6C2C48C6" w:rsidR="00B675D6" w:rsidRPr="002812A1" w:rsidRDefault="00B675D6" w:rsidP="00C929A5">
            <w:pPr>
              <w:widowControl w:val="0"/>
              <w:jc w:val="both"/>
              <w:rPr>
                <w:rFonts w:eastAsia="Calibri"/>
                <w:b/>
                <w:bCs/>
                <w:spacing w:val="-2"/>
                <w:sz w:val="25"/>
                <w:szCs w:val="25"/>
                <w:lang w:val="vi-VN"/>
              </w:rPr>
            </w:pPr>
            <w:r w:rsidRPr="002812A1">
              <w:rPr>
                <w:sz w:val="25"/>
                <w:szCs w:val="25"/>
                <w:lang w:val="it-IT"/>
              </w:rPr>
              <w:t>UBND cấp xã chủ động cân đối, bố trí kinh phí để thực hiện các nhiệm vụ thuộc trách nhiệm của ngân sách cấp xã theo phân cấp, trong phạm vi dự toán được cấp có thẩm quyền giao, phù hợp với khả năng cân đối ngân sách và quy định của pháp luật hiện hành</w:t>
            </w:r>
          </w:p>
        </w:tc>
        <w:tc>
          <w:tcPr>
            <w:tcW w:w="2227" w:type="pct"/>
          </w:tcPr>
          <w:p w14:paraId="0EA5283C" w14:textId="10C701B7" w:rsidR="00B675D6" w:rsidRPr="002812A1" w:rsidRDefault="003B01E3" w:rsidP="00C929A5">
            <w:pPr>
              <w:widowControl w:val="0"/>
              <w:jc w:val="both"/>
              <w:rPr>
                <w:sz w:val="26"/>
                <w:szCs w:val="26"/>
                <w:lang w:val="nl-NL"/>
              </w:rPr>
            </w:pPr>
            <w:r w:rsidRPr="002812A1">
              <w:rPr>
                <w:sz w:val="26"/>
                <w:szCs w:val="26"/>
                <w:lang w:val="it-IT"/>
              </w:rPr>
              <w:t>Sở Xây dựng đã tiếp thu, chỉnh sửa nội dung dự thảo</w:t>
            </w:r>
          </w:p>
        </w:tc>
      </w:tr>
      <w:tr w:rsidR="002812A1" w:rsidRPr="002812A1" w14:paraId="322AFDF2" w14:textId="77777777" w:rsidTr="00B672AA">
        <w:trPr>
          <w:trHeight w:val="388"/>
        </w:trPr>
        <w:tc>
          <w:tcPr>
            <w:tcW w:w="193" w:type="pct"/>
          </w:tcPr>
          <w:p w14:paraId="70DB171F" w14:textId="535994C8" w:rsidR="005E71D2" w:rsidRPr="002812A1" w:rsidRDefault="005E71D2" w:rsidP="00C929A5">
            <w:pPr>
              <w:pStyle w:val="ListParagraph"/>
              <w:widowControl w:val="0"/>
              <w:numPr>
                <w:ilvl w:val="0"/>
                <w:numId w:val="16"/>
              </w:numPr>
              <w:ind w:left="527" w:hanging="357"/>
              <w:jc w:val="center"/>
              <w:rPr>
                <w:sz w:val="26"/>
                <w:szCs w:val="26"/>
                <w:lang w:val="it-IT"/>
              </w:rPr>
            </w:pPr>
          </w:p>
        </w:tc>
        <w:tc>
          <w:tcPr>
            <w:tcW w:w="4807" w:type="pct"/>
            <w:gridSpan w:val="3"/>
          </w:tcPr>
          <w:p w14:paraId="03467991" w14:textId="165B01B2" w:rsidR="005E71D2" w:rsidRPr="002812A1" w:rsidRDefault="00625C55" w:rsidP="00C929A5">
            <w:pPr>
              <w:widowControl w:val="0"/>
              <w:ind w:firstLine="34"/>
              <w:rPr>
                <w:b/>
                <w:bCs/>
                <w:sz w:val="26"/>
                <w:szCs w:val="26"/>
                <w:lang w:val="fi-FI"/>
              </w:rPr>
            </w:pPr>
            <w:r w:rsidRPr="002812A1">
              <w:rPr>
                <w:b/>
                <w:bCs/>
                <w:sz w:val="26"/>
                <w:szCs w:val="26"/>
                <w:lang w:val="fi-FI"/>
              </w:rPr>
              <w:t>42</w:t>
            </w:r>
            <w:r w:rsidR="005E71D2" w:rsidRPr="002812A1">
              <w:rPr>
                <w:b/>
                <w:bCs/>
                <w:sz w:val="26"/>
                <w:szCs w:val="26"/>
                <w:lang w:val="fi-FI"/>
              </w:rPr>
              <w:t xml:space="preserve"> cơ quan, đơn vị nhất trí</w:t>
            </w:r>
            <w:r w:rsidRPr="002812A1">
              <w:rPr>
                <w:b/>
                <w:bCs/>
                <w:sz w:val="26"/>
                <w:szCs w:val="26"/>
                <w:lang w:val="fi-FI"/>
              </w:rPr>
              <w:t xml:space="preserve"> hoàn toàn</w:t>
            </w:r>
            <w:r w:rsidR="005E71D2" w:rsidRPr="002812A1">
              <w:rPr>
                <w:b/>
                <w:bCs/>
                <w:sz w:val="26"/>
                <w:szCs w:val="26"/>
                <w:lang w:val="fi-FI"/>
              </w:rPr>
              <w:t xml:space="preserve"> với nội dung dự thảo gồm: </w:t>
            </w:r>
          </w:p>
          <w:p w14:paraId="41B262B4" w14:textId="4172B313" w:rsidR="005E71D2" w:rsidRPr="002812A1" w:rsidRDefault="005E71D2" w:rsidP="00C929A5">
            <w:pPr>
              <w:widowControl w:val="0"/>
              <w:ind w:firstLine="34"/>
              <w:rPr>
                <w:sz w:val="26"/>
                <w:szCs w:val="26"/>
                <w:lang w:val="fi-FI"/>
              </w:rPr>
            </w:pPr>
            <w:r w:rsidRPr="002812A1">
              <w:rPr>
                <w:sz w:val="26"/>
                <w:szCs w:val="26"/>
                <w:lang w:val="fi-FI"/>
              </w:rPr>
              <w:t>- Các Sở Khoa học và Công nghệ;</w:t>
            </w:r>
          </w:p>
          <w:p w14:paraId="4C3BEE1F" w14:textId="120A4653" w:rsidR="005E71D2" w:rsidRPr="002812A1" w:rsidRDefault="005E71D2" w:rsidP="00C929A5">
            <w:pPr>
              <w:widowControl w:val="0"/>
              <w:ind w:firstLine="33"/>
              <w:jc w:val="both"/>
              <w:rPr>
                <w:sz w:val="26"/>
                <w:szCs w:val="26"/>
                <w:lang w:val="fi-FI"/>
              </w:rPr>
            </w:pPr>
            <w:r w:rsidRPr="002812A1">
              <w:rPr>
                <w:sz w:val="26"/>
                <w:szCs w:val="26"/>
                <w:lang w:val="fi-FI"/>
              </w:rPr>
              <w:t xml:space="preserve">- UBND các xã, phường: Thất Khê, Bình Gia, Na Sầm, Lộc Bình, Hữu Lũng, Chi Lăng, Kỳ Lừa, </w:t>
            </w:r>
            <w:r w:rsidR="000319B4" w:rsidRPr="002812A1">
              <w:rPr>
                <w:sz w:val="26"/>
                <w:szCs w:val="26"/>
                <w:lang w:val="fi-FI"/>
              </w:rPr>
              <w:t>Ba Sơn, Châu Sơn, Công Sơn, Điềm He, Đoàn Kết, Đồng Đăng, Hoàng Văn Thụ, Hội Hoan, Hồng Phong, Hữu Liên, Kháng Chiến, Kiên Mộc, Lợi Bác, Quan Sơn, Tân Đoàn, Tân Tri, Thiện Hoà, Thiện Tân, Thiện Thuật, Thống Nhất, Thuỵ Hùng, Tri Lễ, Vạn Linh, Bằng Mạc, Hoa Thám, Khuất Xá, Nhất Hoà, Tân Văn, Tràng Định, Yên Bình, Vân Nham, Xuân Dương, Văn Lãng, Khánh Khê.</w:t>
            </w:r>
          </w:p>
        </w:tc>
      </w:tr>
    </w:tbl>
    <w:p w14:paraId="1087A2AE" w14:textId="77777777" w:rsidR="00923581" w:rsidRPr="002812A1" w:rsidRDefault="00923581" w:rsidP="003547D1">
      <w:pPr>
        <w:rPr>
          <w:szCs w:val="28"/>
          <w:lang w:val="vi-VN"/>
        </w:rPr>
      </w:pPr>
    </w:p>
    <w:sectPr w:rsidR="00923581" w:rsidRPr="002812A1" w:rsidSect="00847F5C">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1701" w:right="1134" w:bottom="1134" w:left="1134" w:header="567"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3A55DC" w14:textId="77777777" w:rsidR="00B3209B" w:rsidRDefault="00B3209B" w:rsidP="002347EA">
      <w:r>
        <w:separator/>
      </w:r>
    </w:p>
  </w:endnote>
  <w:endnote w:type="continuationSeparator" w:id="0">
    <w:p w14:paraId="2D75FA22" w14:textId="77777777" w:rsidR="00B3209B" w:rsidRDefault="00B3209B" w:rsidP="00234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1B583" w14:textId="77777777" w:rsidR="00196B5F" w:rsidRDefault="00196B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17BFA" w14:textId="77777777" w:rsidR="00196B5F" w:rsidRDefault="00196B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37486" w14:textId="77777777" w:rsidR="00196B5F" w:rsidRDefault="00196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5DF3D" w14:textId="77777777" w:rsidR="00B3209B" w:rsidRDefault="00B3209B" w:rsidP="002347EA">
      <w:r>
        <w:separator/>
      </w:r>
    </w:p>
  </w:footnote>
  <w:footnote w:type="continuationSeparator" w:id="0">
    <w:p w14:paraId="0808BA76" w14:textId="77777777" w:rsidR="00B3209B" w:rsidRDefault="00B3209B" w:rsidP="002347EA">
      <w:r>
        <w:continuationSeparator/>
      </w:r>
    </w:p>
  </w:footnote>
  <w:footnote w:id="1">
    <w:p w14:paraId="2081A7C1" w14:textId="77777777" w:rsidR="002C2D9F" w:rsidRDefault="002C2D9F" w:rsidP="002C2D9F">
      <w:pPr>
        <w:pStyle w:val="FootnoteText"/>
        <w:ind w:firstLine="720"/>
        <w:jc w:val="both"/>
      </w:pPr>
      <w:r>
        <w:rPr>
          <w:rStyle w:val="FootnoteReference"/>
        </w:rPr>
        <w:footnoteRef/>
      </w:r>
      <w:r>
        <w:t xml:space="preserve"> Quyết định số 29/2023/QĐ-UBND ngày 31/01/2023 của UBND tỉnh về việc quy định chức năng, nhiệm vụ, quyền hạn và cơ cấu tổ chức của Ban Quản lý Khu kinh tế cửa khẩu Đồng Đăng-Lạng Sơn, tỉnh Lạng Sơn; Quyết địnhsố 58/2024/QĐ-UBND ngày 19/12/2024 của UBND tỉnh sửa đổi khoản 3 Điều 2 Quyết định số 29/2023/QĐ-UBND ngày 31/12/2023 của UBND tỉnh về việc quy định chức năng, nhiệm vụ, quyền hạn và cơ cấu tổ chức của Ban Quản lý Khu kinh tế cửa khẩu Đồng Đăng - Lạng Sơn, tỉnh Lạng Sơn.</w:t>
      </w:r>
    </w:p>
  </w:footnote>
  <w:footnote w:id="2">
    <w:p w14:paraId="290D5C80" w14:textId="77777777" w:rsidR="002C2D9F" w:rsidRDefault="002C2D9F" w:rsidP="002C2D9F">
      <w:pPr>
        <w:pStyle w:val="FootnoteText"/>
        <w:ind w:firstLine="720"/>
        <w:jc w:val="both"/>
      </w:pPr>
      <w:r>
        <w:rPr>
          <w:rStyle w:val="FootnoteReference"/>
        </w:rPr>
        <w:footnoteRef/>
      </w:r>
      <w:r>
        <w:t xml:space="preserve"> Quyết định số 80/2025/QĐ-UBND ngày 02/10/2025 của UBND tỉnh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7AA4E" w14:textId="77777777" w:rsidR="00196B5F" w:rsidRDefault="00196B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DD4D4" w14:textId="451F171D" w:rsidR="00196B5F" w:rsidRDefault="00196B5F">
    <w:pPr>
      <w:pStyle w:val="Header"/>
      <w:jc w:val="center"/>
    </w:pPr>
    <w:r>
      <w:fldChar w:fldCharType="begin"/>
    </w:r>
    <w:r>
      <w:instrText xml:space="preserve"> PAGE   \* MERGEFORMAT </w:instrText>
    </w:r>
    <w:r>
      <w:fldChar w:fldCharType="separate"/>
    </w:r>
    <w:r w:rsidR="00B522B8">
      <w:rPr>
        <w:noProof/>
      </w:rPr>
      <w:t>7</w:t>
    </w:r>
    <w:r>
      <w:rPr>
        <w:noProof/>
      </w:rPr>
      <w:fldChar w:fldCharType="end"/>
    </w:r>
  </w:p>
  <w:p w14:paraId="6F8AB4C3" w14:textId="77777777" w:rsidR="00196B5F" w:rsidRDefault="00196B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DCA57" w14:textId="77777777" w:rsidR="00196B5F" w:rsidRDefault="00196B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751F"/>
    <w:multiLevelType w:val="hybridMultilevel"/>
    <w:tmpl w:val="AE3A783E"/>
    <w:lvl w:ilvl="0" w:tplc="45DEA3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72659"/>
    <w:multiLevelType w:val="hybridMultilevel"/>
    <w:tmpl w:val="BC28C6DA"/>
    <w:lvl w:ilvl="0" w:tplc="B3D0D610">
      <w:start w:val="1"/>
      <w:numFmt w:val="decimal"/>
      <w:lvlText w:val="%1."/>
      <w:lvlJc w:val="left"/>
      <w:pPr>
        <w:tabs>
          <w:tab w:val="num" w:pos="1060"/>
        </w:tabs>
        <w:ind w:left="1060" w:hanging="360"/>
      </w:pPr>
      <w:rPr>
        <w:rFonts w:cs="Times New Roman" w:hint="default"/>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2">
    <w:nsid w:val="12A33A3B"/>
    <w:multiLevelType w:val="hybridMultilevel"/>
    <w:tmpl w:val="10B072C8"/>
    <w:lvl w:ilvl="0" w:tplc="20EEC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0C5D30"/>
    <w:multiLevelType w:val="hybridMultilevel"/>
    <w:tmpl w:val="DB7E0402"/>
    <w:lvl w:ilvl="0" w:tplc="E86AD4F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152F513E"/>
    <w:multiLevelType w:val="hybridMultilevel"/>
    <w:tmpl w:val="11E021AC"/>
    <w:lvl w:ilvl="0" w:tplc="D8C8ED96">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A13C0E"/>
    <w:multiLevelType w:val="hybridMultilevel"/>
    <w:tmpl w:val="B6685F72"/>
    <w:lvl w:ilvl="0" w:tplc="DDF82C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6F08CB"/>
    <w:multiLevelType w:val="hybridMultilevel"/>
    <w:tmpl w:val="6F2689B2"/>
    <w:lvl w:ilvl="0" w:tplc="0C742C78">
      <w:start w:val="2"/>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36AC1E1A"/>
    <w:multiLevelType w:val="hybridMultilevel"/>
    <w:tmpl w:val="670CB2AA"/>
    <w:lvl w:ilvl="0" w:tplc="58CC0F7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E0F7964"/>
    <w:multiLevelType w:val="hybridMultilevel"/>
    <w:tmpl w:val="4C4670D0"/>
    <w:lvl w:ilvl="0" w:tplc="B366C1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3FD6433E"/>
    <w:multiLevelType w:val="hybridMultilevel"/>
    <w:tmpl w:val="DD5211FE"/>
    <w:lvl w:ilvl="0" w:tplc="B964B6B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4EC7708E"/>
    <w:multiLevelType w:val="hybridMultilevel"/>
    <w:tmpl w:val="7E78354A"/>
    <w:lvl w:ilvl="0" w:tplc="7EDE8AC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566F1FA9"/>
    <w:multiLevelType w:val="hybridMultilevel"/>
    <w:tmpl w:val="79B8151E"/>
    <w:lvl w:ilvl="0" w:tplc="B366C15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679A448D"/>
    <w:multiLevelType w:val="hybridMultilevel"/>
    <w:tmpl w:val="9C9A2D82"/>
    <w:lvl w:ilvl="0" w:tplc="F8A6C3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A94111"/>
    <w:multiLevelType w:val="singleLevel"/>
    <w:tmpl w:val="6BA94111"/>
    <w:lvl w:ilvl="0">
      <w:start w:val="1"/>
      <w:numFmt w:val="decimal"/>
      <w:suff w:val="space"/>
      <w:lvlText w:val="%1."/>
      <w:lvlJc w:val="left"/>
    </w:lvl>
  </w:abstractNum>
  <w:abstractNum w:abstractNumId="14">
    <w:nsid w:val="71E362C5"/>
    <w:multiLevelType w:val="hybridMultilevel"/>
    <w:tmpl w:val="E02A390E"/>
    <w:lvl w:ilvl="0" w:tplc="B4FA91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D746C5"/>
    <w:multiLevelType w:val="hybridMultilevel"/>
    <w:tmpl w:val="88E8BBA6"/>
    <w:lvl w:ilvl="0" w:tplc="2E6C2944">
      <w:start w:val="1"/>
      <w:numFmt w:val="decimal"/>
      <w:lvlText w:val="%1."/>
      <w:lvlJc w:val="left"/>
      <w:pPr>
        <w:tabs>
          <w:tab w:val="num" w:pos="920"/>
        </w:tabs>
        <w:ind w:left="920" w:hanging="360"/>
      </w:pPr>
      <w:rPr>
        <w:rFonts w:cs="Times New Roman" w:hint="default"/>
      </w:rPr>
    </w:lvl>
    <w:lvl w:ilvl="1" w:tplc="04090019" w:tentative="1">
      <w:start w:val="1"/>
      <w:numFmt w:val="lowerLetter"/>
      <w:lvlText w:val="%2."/>
      <w:lvlJc w:val="left"/>
      <w:pPr>
        <w:tabs>
          <w:tab w:val="num" w:pos="1640"/>
        </w:tabs>
        <w:ind w:left="1640" w:hanging="360"/>
      </w:pPr>
      <w:rPr>
        <w:rFonts w:cs="Times New Roman"/>
      </w:rPr>
    </w:lvl>
    <w:lvl w:ilvl="2" w:tplc="0409001B" w:tentative="1">
      <w:start w:val="1"/>
      <w:numFmt w:val="lowerRoman"/>
      <w:lvlText w:val="%3."/>
      <w:lvlJc w:val="right"/>
      <w:pPr>
        <w:tabs>
          <w:tab w:val="num" w:pos="2360"/>
        </w:tabs>
        <w:ind w:left="2360" w:hanging="180"/>
      </w:pPr>
      <w:rPr>
        <w:rFonts w:cs="Times New Roman"/>
      </w:rPr>
    </w:lvl>
    <w:lvl w:ilvl="3" w:tplc="0409000F" w:tentative="1">
      <w:start w:val="1"/>
      <w:numFmt w:val="decimal"/>
      <w:lvlText w:val="%4."/>
      <w:lvlJc w:val="left"/>
      <w:pPr>
        <w:tabs>
          <w:tab w:val="num" w:pos="3080"/>
        </w:tabs>
        <w:ind w:left="3080" w:hanging="360"/>
      </w:pPr>
      <w:rPr>
        <w:rFonts w:cs="Times New Roman"/>
      </w:rPr>
    </w:lvl>
    <w:lvl w:ilvl="4" w:tplc="04090019" w:tentative="1">
      <w:start w:val="1"/>
      <w:numFmt w:val="lowerLetter"/>
      <w:lvlText w:val="%5."/>
      <w:lvlJc w:val="left"/>
      <w:pPr>
        <w:tabs>
          <w:tab w:val="num" w:pos="3800"/>
        </w:tabs>
        <w:ind w:left="3800" w:hanging="360"/>
      </w:pPr>
      <w:rPr>
        <w:rFonts w:cs="Times New Roman"/>
      </w:rPr>
    </w:lvl>
    <w:lvl w:ilvl="5" w:tplc="0409001B" w:tentative="1">
      <w:start w:val="1"/>
      <w:numFmt w:val="lowerRoman"/>
      <w:lvlText w:val="%6."/>
      <w:lvlJc w:val="right"/>
      <w:pPr>
        <w:tabs>
          <w:tab w:val="num" w:pos="4520"/>
        </w:tabs>
        <w:ind w:left="4520" w:hanging="180"/>
      </w:pPr>
      <w:rPr>
        <w:rFonts w:cs="Times New Roman"/>
      </w:rPr>
    </w:lvl>
    <w:lvl w:ilvl="6" w:tplc="0409000F" w:tentative="1">
      <w:start w:val="1"/>
      <w:numFmt w:val="decimal"/>
      <w:lvlText w:val="%7."/>
      <w:lvlJc w:val="left"/>
      <w:pPr>
        <w:tabs>
          <w:tab w:val="num" w:pos="5240"/>
        </w:tabs>
        <w:ind w:left="5240" w:hanging="360"/>
      </w:pPr>
      <w:rPr>
        <w:rFonts w:cs="Times New Roman"/>
      </w:rPr>
    </w:lvl>
    <w:lvl w:ilvl="7" w:tplc="04090019" w:tentative="1">
      <w:start w:val="1"/>
      <w:numFmt w:val="lowerLetter"/>
      <w:lvlText w:val="%8."/>
      <w:lvlJc w:val="left"/>
      <w:pPr>
        <w:tabs>
          <w:tab w:val="num" w:pos="5960"/>
        </w:tabs>
        <w:ind w:left="5960" w:hanging="360"/>
      </w:pPr>
      <w:rPr>
        <w:rFonts w:cs="Times New Roman"/>
      </w:rPr>
    </w:lvl>
    <w:lvl w:ilvl="8" w:tplc="0409001B" w:tentative="1">
      <w:start w:val="1"/>
      <w:numFmt w:val="lowerRoman"/>
      <w:lvlText w:val="%9."/>
      <w:lvlJc w:val="right"/>
      <w:pPr>
        <w:tabs>
          <w:tab w:val="num" w:pos="6680"/>
        </w:tabs>
        <w:ind w:left="6680" w:hanging="180"/>
      </w:pPr>
      <w:rPr>
        <w:rFonts w:cs="Times New Roman"/>
      </w:rPr>
    </w:lvl>
  </w:abstractNum>
  <w:num w:numId="1">
    <w:abstractNumId w:val="9"/>
  </w:num>
  <w:num w:numId="2">
    <w:abstractNumId w:val="1"/>
  </w:num>
  <w:num w:numId="3">
    <w:abstractNumId w:val="15"/>
  </w:num>
  <w:num w:numId="4">
    <w:abstractNumId w:val="10"/>
  </w:num>
  <w:num w:numId="5">
    <w:abstractNumId w:val="7"/>
  </w:num>
  <w:num w:numId="6">
    <w:abstractNumId w:val="3"/>
  </w:num>
  <w:num w:numId="7">
    <w:abstractNumId w:val="8"/>
  </w:num>
  <w:num w:numId="8">
    <w:abstractNumId w:val="11"/>
  </w:num>
  <w:num w:numId="9">
    <w:abstractNumId w:val="2"/>
  </w:num>
  <w:num w:numId="10">
    <w:abstractNumId w:val="13"/>
  </w:num>
  <w:num w:numId="11">
    <w:abstractNumId w:val="6"/>
  </w:num>
  <w:num w:numId="12">
    <w:abstractNumId w:val="0"/>
  </w:num>
  <w:num w:numId="13">
    <w:abstractNumId w:val="12"/>
  </w:num>
  <w:num w:numId="14">
    <w:abstractNumId w:val="5"/>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B16"/>
    <w:rsid w:val="000014FB"/>
    <w:rsid w:val="0000199D"/>
    <w:rsid w:val="00002FFE"/>
    <w:rsid w:val="00003073"/>
    <w:rsid w:val="00003D05"/>
    <w:rsid w:val="000049A3"/>
    <w:rsid w:val="000050FF"/>
    <w:rsid w:val="0001020E"/>
    <w:rsid w:val="00014AB2"/>
    <w:rsid w:val="00014E84"/>
    <w:rsid w:val="00015E4E"/>
    <w:rsid w:val="00020898"/>
    <w:rsid w:val="000216F6"/>
    <w:rsid w:val="000225E1"/>
    <w:rsid w:val="0002353B"/>
    <w:rsid w:val="00024BC1"/>
    <w:rsid w:val="00024C77"/>
    <w:rsid w:val="00025485"/>
    <w:rsid w:val="00026178"/>
    <w:rsid w:val="0002767E"/>
    <w:rsid w:val="0003169C"/>
    <w:rsid w:val="000319B4"/>
    <w:rsid w:val="00032205"/>
    <w:rsid w:val="0003338D"/>
    <w:rsid w:val="00033A24"/>
    <w:rsid w:val="00034BCE"/>
    <w:rsid w:val="0003786E"/>
    <w:rsid w:val="00037CC4"/>
    <w:rsid w:val="00042E93"/>
    <w:rsid w:val="000438A4"/>
    <w:rsid w:val="00044E14"/>
    <w:rsid w:val="000453E3"/>
    <w:rsid w:val="00050001"/>
    <w:rsid w:val="00050EF7"/>
    <w:rsid w:val="00054ED5"/>
    <w:rsid w:val="00055430"/>
    <w:rsid w:val="000559A5"/>
    <w:rsid w:val="00056416"/>
    <w:rsid w:val="00056D26"/>
    <w:rsid w:val="00063CE8"/>
    <w:rsid w:val="0006507E"/>
    <w:rsid w:val="00065436"/>
    <w:rsid w:val="00065D4C"/>
    <w:rsid w:val="000677B1"/>
    <w:rsid w:val="00070253"/>
    <w:rsid w:val="00071CD8"/>
    <w:rsid w:val="00072BC0"/>
    <w:rsid w:val="00073942"/>
    <w:rsid w:val="00074D54"/>
    <w:rsid w:val="0007539B"/>
    <w:rsid w:val="00075974"/>
    <w:rsid w:val="000766C2"/>
    <w:rsid w:val="00076858"/>
    <w:rsid w:val="00080597"/>
    <w:rsid w:val="0008110D"/>
    <w:rsid w:val="00081904"/>
    <w:rsid w:val="000821BB"/>
    <w:rsid w:val="00082CC6"/>
    <w:rsid w:val="00083318"/>
    <w:rsid w:val="000848D5"/>
    <w:rsid w:val="000859FD"/>
    <w:rsid w:val="000869A3"/>
    <w:rsid w:val="00087753"/>
    <w:rsid w:val="00091931"/>
    <w:rsid w:val="00091EEB"/>
    <w:rsid w:val="00092BD3"/>
    <w:rsid w:val="000939C6"/>
    <w:rsid w:val="0009538C"/>
    <w:rsid w:val="000953C6"/>
    <w:rsid w:val="0009617E"/>
    <w:rsid w:val="00096206"/>
    <w:rsid w:val="00096666"/>
    <w:rsid w:val="000973CC"/>
    <w:rsid w:val="00097B7F"/>
    <w:rsid w:val="000A13B3"/>
    <w:rsid w:val="000A1EEA"/>
    <w:rsid w:val="000A7310"/>
    <w:rsid w:val="000B0AE9"/>
    <w:rsid w:val="000B1116"/>
    <w:rsid w:val="000B1C26"/>
    <w:rsid w:val="000B31EC"/>
    <w:rsid w:val="000B39ED"/>
    <w:rsid w:val="000B4AA4"/>
    <w:rsid w:val="000B5B7D"/>
    <w:rsid w:val="000B5C42"/>
    <w:rsid w:val="000B5EE2"/>
    <w:rsid w:val="000B6C3E"/>
    <w:rsid w:val="000B773D"/>
    <w:rsid w:val="000C0435"/>
    <w:rsid w:val="000C2F46"/>
    <w:rsid w:val="000C48E1"/>
    <w:rsid w:val="000C5043"/>
    <w:rsid w:val="000C51E3"/>
    <w:rsid w:val="000C76DE"/>
    <w:rsid w:val="000C7ED8"/>
    <w:rsid w:val="000D0F34"/>
    <w:rsid w:val="000D3432"/>
    <w:rsid w:val="000D3ACB"/>
    <w:rsid w:val="000D3EC6"/>
    <w:rsid w:val="000D497A"/>
    <w:rsid w:val="000D5440"/>
    <w:rsid w:val="000D553C"/>
    <w:rsid w:val="000D693A"/>
    <w:rsid w:val="000D7C43"/>
    <w:rsid w:val="000D7CD1"/>
    <w:rsid w:val="000E1F6F"/>
    <w:rsid w:val="000E3675"/>
    <w:rsid w:val="000E4D2D"/>
    <w:rsid w:val="000E5C71"/>
    <w:rsid w:val="000F08C2"/>
    <w:rsid w:val="000F1970"/>
    <w:rsid w:val="000F3056"/>
    <w:rsid w:val="000F3CA1"/>
    <w:rsid w:val="000F4F38"/>
    <w:rsid w:val="000F58AD"/>
    <w:rsid w:val="000F7747"/>
    <w:rsid w:val="000F7BFD"/>
    <w:rsid w:val="00101535"/>
    <w:rsid w:val="001030DC"/>
    <w:rsid w:val="00104ED6"/>
    <w:rsid w:val="0010560D"/>
    <w:rsid w:val="00106473"/>
    <w:rsid w:val="00107EF1"/>
    <w:rsid w:val="00111937"/>
    <w:rsid w:val="00111970"/>
    <w:rsid w:val="001141D1"/>
    <w:rsid w:val="0011637E"/>
    <w:rsid w:val="00116D27"/>
    <w:rsid w:val="00116FB0"/>
    <w:rsid w:val="001201E5"/>
    <w:rsid w:val="0012564F"/>
    <w:rsid w:val="001313AE"/>
    <w:rsid w:val="00131FAC"/>
    <w:rsid w:val="0013333D"/>
    <w:rsid w:val="00134F85"/>
    <w:rsid w:val="00135BC9"/>
    <w:rsid w:val="00135EC7"/>
    <w:rsid w:val="00140B90"/>
    <w:rsid w:val="00141257"/>
    <w:rsid w:val="00141533"/>
    <w:rsid w:val="0014485C"/>
    <w:rsid w:val="00144D92"/>
    <w:rsid w:val="0014523F"/>
    <w:rsid w:val="0014642E"/>
    <w:rsid w:val="00146B84"/>
    <w:rsid w:val="00147698"/>
    <w:rsid w:val="00147BC9"/>
    <w:rsid w:val="00150240"/>
    <w:rsid w:val="00150256"/>
    <w:rsid w:val="00154EB0"/>
    <w:rsid w:val="00155529"/>
    <w:rsid w:val="001564F1"/>
    <w:rsid w:val="001575F9"/>
    <w:rsid w:val="00157BE0"/>
    <w:rsid w:val="00160770"/>
    <w:rsid w:val="00161ECC"/>
    <w:rsid w:val="001643CD"/>
    <w:rsid w:val="00165533"/>
    <w:rsid w:val="00165F3B"/>
    <w:rsid w:val="00167C8D"/>
    <w:rsid w:val="00170FB5"/>
    <w:rsid w:val="00172876"/>
    <w:rsid w:val="00172906"/>
    <w:rsid w:val="00175689"/>
    <w:rsid w:val="00175C3B"/>
    <w:rsid w:val="00180DC0"/>
    <w:rsid w:val="00182D48"/>
    <w:rsid w:val="001836E0"/>
    <w:rsid w:val="00183828"/>
    <w:rsid w:val="0018639A"/>
    <w:rsid w:val="00190390"/>
    <w:rsid w:val="001906C1"/>
    <w:rsid w:val="00193435"/>
    <w:rsid w:val="001938E9"/>
    <w:rsid w:val="00193D58"/>
    <w:rsid w:val="00193F7C"/>
    <w:rsid w:val="00194AE8"/>
    <w:rsid w:val="00194DBE"/>
    <w:rsid w:val="0019623B"/>
    <w:rsid w:val="00196B5F"/>
    <w:rsid w:val="0019746C"/>
    <w:rsid w:val="00197D38"/>
    <w:rsid w:val="001A0D8E"/>
    <w:rsid w:val="001A1B54"/>
    <w:rsid w:val="001A2DEB"/>
    <w:rsid w:val="001A3DF0"/>
    <w:rsid w:val="001A5A4B"/>
    <w:rsid w:val="001A65F6"/>
    <w:rsid w:val="001A6A9F"/>
    <w:rsid w:val="001A7108"/>
    <w:rsid w:val="001A7871"/>
    <w:rsid w:val="001B32D3"/>
    <w:rsid w:val="001B699B"/>
    <w:rsid w:val="001B69AB"/>
    <w:rsid w:val="001C067B"/>
    <w:rsid w:val="001C0E93"/>
    <w:rsid w:val="001C14D2"/>
    <w:rsid w:val="001C1C7F"/>
    <w:rsid w:val="001C2ECD"/>
    <w:rsid w:val="001C35A5"/>
    <w:rsid w:val="001C3F57"/>
    <w:rsid w:val="001D2FDC"/>
    <w:rsid w:val="001D5C95"/>
    <w:rsid w:val="001D61FE"/>
    <w:rsid w:val="001D6448"/>
    <w:rsid w:val="001D6A95"/>
    <w:rsid w:val="001D766F"/>
    <w:rsid w:val="001E1988"/>
    <w:rsid w:val="001E2E19"/>
    <w:rsid w:val="001E3A61"/>
    <w:rsid w:val="001E4DDE"/>
    <w:rsid w:val="001F362E"/>
    <w:rsid w:val="001F4653"/>
    <w:rsid w:val="001F5AE0"/>
    <w:rsid w:val="001F6405"/>
    <w:rsid w:val="001F797E"/>
    <w:rsid w:val="00200073"/>
    <w:rsid w:val="00200B00"/>
    <w:rsid w:val="002010AE"/>
    <w:rsid w:val="00203255"/>
    <w:rsid w:val="00204204"/>
    <w:rsid w:val="002049C6"/>
    <w:rsid w:val="00205304"/>
    <w:rsid w:val="00207BAC"/>
    <w:rsid w:val="00211261"/>
    <w:rsid w:val="00211B78"/>
    <w:rsid w:val="0021211E"/>
    <w:rsid w:val="00215FE2"/>
    <w:rsid w:val="00217A9D"/>
    <w:rsid w:val="00225944"/>
    <w:rsid w:val="002266F2"/>
    <w:rsid w:val="00226E3D"/>
    <w:rsid w:val="0022734A"/>
    <w:rsid w:val="00231872"/>
    <w:rsid w:val="00231F51"/>
    <w:rsid w:val="002320D3"/>
    <w:rsid w:val="002347EA"/>
    <w:rsid w:val="00237A7C"/>
    <w:rsid w:val="00242B25"/>
    <w:rsid w:val="00244C28"/>
    <w:rsid w:val="00244D59"/>
    <w:rsid w:val="00245F25"/>
    <w:rsid w:val="00246E22"/>
    <w:rsid w:val="0025140F"/>
    <w:rsid w:val="0025208F"/>
    <w:rsid w:val="00252397"/>
    <w:rsid w:val="00255013"/>
    <w:rsid w:val="00256289"/>
    <w:rsid w:val="0025638E"/>
    <w:rsid w:val="002563CA"/>
    <w:rsid w:val="00256F2D"/>
    <w:rsid w:val="0026010E"/>
    <w:rsid w:val="00260338"/>
    <w:rsid w:val="00262FE8"/>
    <w:rsid w:val="0026307D"/>
    <w:rsid w:val="00264493"/>
    <w:rsid w:val="00267EB1"/>
    <w:rsid w:val="0027153C"/>
    <w:rsid w:val="00271F5B"/>
    <w:rsid w:val="002736D5"/>
    <w:rsid w:val="00273A79"/>
    <w:rsid w:val="00275904"/>
    <w:rsid w:val="0028033D"/>
    <w:rsid w:val="00280A3A"/>
    <w:rsid w:val="002812A1"/>
    <w:rsid w:val="00281EC4"/>
    <w:rsid w:val="00282B0C"/>
    <w:rsid w:val="0028383A"/>
    <w:rsid w:val="00284139"/>
    <w:rsid w:val="002850C6"/>
    <w:rsid w:val="0028638D"/>
    <w:rsid w:val="0028665E"/>
    <w:rsid w:val="00286AF7"/>
    <w:rsid w:val="0028704B"/>
    <w:rsid w:val="00291383"/>
    <w:rsid w:val="00291820"/>
    <w:rsid w:val="00292099"/>
    <w:rsid w:val="00293516"/>
    <w:rsid w:val="00293CFC"/>
    <w:rsid w:val="00295C27"/>
    <w:rsid w:val="00295CC6"/>
    <w:rsid w:val="00297F9C"/>
    <w:rsid w:val="002A0C31"/>
    <w:rsid w:val="002A2205"/>
    <w:rsid w:val="002A2B3C"/>
    <w:rsid w:val="002A5E35"/>
    <w:rsid w:val="002A62EA"/>
    <w:rsid w:val="002A6426"/>
    <w:rsid w:val="002A764F"/>
    <w:rsid w:val="002B019E"/>
    <w:rsid w:val="002B0826"/>
    <w:rsid w:val="002B1E81"/>
    <w:rsid w:val="002B5E22"/>
    <w:rsid w:val="002B76D0"/>
    <w:rsid w:val="002B7906"/>
    <w:rsid w:val="002C07D3"/>
    <w:rsid w:val="002C1A56"/>
    <w:rsid w:val="002C2D9F"/>
    <w:rsid w:val="002C2E96"/>
    <w:rsid w:val="002C3612"/>
    <w:rsid w:val="002D0223"/>
    <w:rsid w:val="002D07AE"/>
    <w:rsid w:val="002D1134"/>
    <w:rsid w:val="002D3D8A"/>
    <w:rsid w:val="002D5174"/>
    <w:rsid w:val="002D654A"/>
    <w:rsid w:val="002D75D2"/>
    <w:rsid w:val="002E034F"/>
    <w:rsid w:val="002E05C9"/>
    <w:rsid w:val="002E3756"/>
    <w:rsid w:val="002E3898"/>
    <w:rsid w:val="002F39CA"/>
    <w:rsid w:val="002F3D29"/>
    <w:rsid w:val="002F4002"/>
    <w:rsid w:val="002F615F"/>
    <w:rsid w:val="002F7F4F"/>
    <w:rsid w:val="00302C1E"/>
    <w:rsid w:val="00303750"/>
    <w:rsid w:val="0030392B"/>
    <w:rsid w:val="00304225"/>
    <w:rsid w:val="00304EF2"/>
    <w:rsid w:val="00307031"/>
    <w:rsid w:val="00307975"/>
    <w:rsid w:val="00307C6D"/>
    <w:rsid w:val="003110E2"/>
    <w:rsid w:val="0031188B"/>
    <w:rsid w:val="00312A94"/>
    <w:rsid w:val="00312F39"/>
    <w:rsid w:val="00313239"/>
    <w:rsid w:val="00314761"/>
    <w:rsid w:val="0031583F"/>
    <w:rsid w:val="00320DF4"/>
    <w:rsid w:val="00321D91"/>
    <w:rsid w:val="00323821"/>
    <w:rsid w:val="00326AB3"/>
    <w:rsid w:val="00330EC8"/>
    <w:rsid w:val="00331098"/>
    <w:rsid w:val="0033133F"/>
    <w:rsid w:val="00333141"/>
    <w:rsid w:val="00333DC1"/>
    <w:rsid w:val="00334A26"/>
    <w:rsid w:val="0033654F"/>
    <w:rsid w:val="00336BD2"/>
    <w:rsid w:val="00337EB7"/>
    <w:rsid w:val="00340C64"/>
    <w:rsid w:val="00340F2F"/>
    <w:rsid w:val="00341F91"/>
    <w:rsid w:val="00342F92"/>
    <w:rsid w:val="00346270"/>
    <w:rsid w:val="003479F7"/>
    <w:rsid w:val="003501B7"/>
    <w:rsid w:val="003517D4"/>
    <w:rsid w:val="00351B5F"/>
    <w:rsid w:val="0035232E"/>
    <w:rsid w:val="003540D4"/>
    <w:rsid w:val="0035427C"/>
    <w:rsid w:val="00354471"/>
    <w:rsid w:val="003547D1"/>
    <w:rsid w:val="0035499C"/>
    <w:rsid w:val="003565D8"/>
    <w:rsid w:val="00357294"/>
    <w:rsid w:val="00357445"/>
    <w:rsid w:val="003622C2"/>
    <w:rsid w:val="00362C96"/>
    <w:rsid w:val="00363403"/>
    <w:rsid w:val="00364A26"/>
    <w:rsid w:val="00364BDF"/>
    <w:rsid w:val="00364DD1"/>
    <w:rsid w:val="00364DDD"/>
    <w:rsid w:val="00364F1D"/>
    <w:rsid w:val="00365D0A"/>
    <w:rsid w:val="00366B4D"/>
    <w:rsid w:val="00366E7B"/>
    <w:rsid w:val="00370C98"/>
    <w:rsid w:val="00370DCA"/>
    <w:rsid w:val="00371F55"/>
    <w:rsid w:val="00372071"/>
    <w:rsid w:val="00373794"/>
    <w:rsid w:val="00374185"/>
    <w:rsid w:val="00374295"/>
    <w:rsid w:val="00375875"/>
    <w:rsid w:val="00375F4A"/>
    <w:rsid w:val="003772E3"/>
    <w:rsid w:val="00380FFB"/>
    <w:rsid w:val="0038127D"/>
    <w:rsid w:val="003823C6"/>
    <w:rsid w:val="0038494F"/>
    <w:rsid w:val="0038576B"/>
    <w:rsid w:val="00386D04"/>
    <w:rsid w:val="00387C7C"/>
    <w:rsid w:val="00387E2A"/>
    <w:rsid w:val="00390A45"/>
    <w:rsid w:val="0039250C"/>
    <w:rsid w:val="00392A1F"/>
    <w:rsid w:val="00394D26"/>
    <w:rsid w:val="00396663"/>
    <w:rsid w:val="003A0D70"/>
    <w:rsid w:val="003A5D03"/>
    <w:rsid w:val="003A66E1"/>
    <w:rsid w:val="003B01E3"/>
    <w:rsid w:val="003B04F0"/>
    <w:rsid w:val="003B07C0"/>
    <w:rsid w:val="003B0D46"/>
    <w:rsid w:val="003B105E"/>
    <w:rsid w:val="003B4013"/>
    <w:rsid w:val="003B40AA"/>
    <w:rsid w:val="003B41E7"/>
    <w:rsid w:val="003B5233"/>
    <w:rsid w:val="003B61D2"/>
    <w:rsid w:val="003B7C9A"/>
    <w:rsid w:val="003C559D"/>
    <w:rsid w:val="003C7D3D"/>
    <w:rsid w:val="003D06DD"/>
    <w:rsid w:val="003D0EC9"/>
    <w:rsid w:val="003D13D9"/>
    <w:rsid w:val="003D1C04"/>
    <w:rsid w:val="003D36C3"/>
    <w:rsid w:val="003D38EC"/>
    <w:rsid w:val="003D3D28"/>
    <w:rsid w:val="003D4336"/>
    <w:rsid w:val="003D5D62"/>
    <w:rsid w:val="003D6C60"/>
    <w:rsid w:val="003D7031"/>
    <w:rsid w:val="003D7107"/>
    <w:rsid w:val="003D7B18"/>
    <w:rsid w:val="003E02EE"/>
    <w:rsid w:val="003E305E"/>
    <w:rsid w:val="003E38D7"/>
    <w:rsid w:val="003E60B7"/>
    <w:rsid w:val="003E72A7"/>
    <w:rsid w:val="003F1673"/>
    <w:rsid w:val="00400D1D"/>
    <w:rsid w:val="00401F88"/>
    <w:rsid w:val="00403EE6"/>
    <w:rsid w:val="004047AD"/>
    <w:rsid w:val="00404B75"/>
    <w:rsid w:val="00405161"/>
    <w:rsid w:val="00405D98"/>
    <w:rsid w:val="004064A6"/>
    <w:rsid w:val="0040709A"/>
    <w:rsid w:val="00407314"/>
    <w:rsid w:val="00412718"/>
    <w:rsid w:val="00414B3B"/>
    <w:rsid w:val="00416C7D"/>
    <w:rsid w:val="0042075A"/>
    <w:rsid w:val="00420D75"/>
    <w:rsid w:val="00421467"/>
    <w:rsid w:val="00423EA5"/>
    <w:rsid w:val="004255AA"/>
    <w:rsid w:val="004270B6"/>
    <w:rsid w:val="0042745B"/>
    <w:rsid w:val="00427AF4"/>
    <w:rsid w:val="00427C6F"/>
    <w:rsid w:val="0043003E"/>
    <w:rsid w:val="004306FB"/>
    <w:rsid w:val="004318AD"/>
    <w:rsid w:val="00432279"/>
    <w:rsid w:val="004362AD"/>
    <w:rsid w:val="00443F03"/>
    <w:rsid w:val="0044558E"/>
    <w:rsid w:val="00445A56"/>
    <w:rsid w:val="00446584"/>
    <w:rsid w:val="00451938"/>
    <w:rsid w:val="00455648"/>
    <w:rsid w:val="00455896"/>
    <w:rsid w:val="004559C2"/>
    <w:rsid w:val="004563CC"/>
    <w:rsid w:val="00460250"/>
    <w:rsid w:val="004609CD"/>
    <w:rsid w:val="00461570"/>
    <w:rsid w:val="004621EC"/>
    <w:rsid w:val="0046282F"/>
    <w:rsid w:val="00463D1D"/>
    <w:rsid w:val="00465B25"/>
    <w:rsid w:val="00470936"/>
    <w:rsid w:val="004718B1"/>
    <w:rsid w:val="00472462"/>
    <w:rsid w:val="00473B7D"/>
    <w:rsid w:val="004772F7"/>
    <w:rsid w:val="00477FC7"/>
    <w:rsid w:val="00482E99"/>
    <w:rsid w:val="0048370D"/>
    <w:rsid w:val="00487BC7"/>
    <w:rsid w:val="00493844"/>
    <w:rsid w:val="0049460D"/>
    <w:rsid w:val="004954A0"/>
    <w:rsid w:val="00496DAB"/>
    <w:rsid w:val="004A3A2E"/>
    <w:rsid w:val="004B1196"/>
    <w:rsid w:val="004B35B3"/>
    <w:rsid w:val="004C0429"/>
    <w:rsid w:val="004C1B0A"/>
    <w:rsid w:val="004C21A6"/>
    <w:rsid w:val="004C2B27"/>
    <w:rsid w:val="004C3B16"/>
    <w:rsid w:val="004C40EC"/>
    <w:rsid w:val="004C74CF"/>
    <w:rsid w:val="004D28E1"/>
    <w:rsid w:val="004D2B2B"/>
    <w:rsid w:val="004D47E7"/>
    <w:rsid w:val="004D4AD1"/>
    <w:rsid w:val="004D57C0"/>
    <w:rsid w:val="004D5DED"/>
    <w:rsid w:val="004E018F"/>
    <w:rsid w:val="004E1DC7"/>
    <w:rsid w:val="004E2180"/>
    <w:rsid w:val="004E2C8D"/>
    <w:rsid w:val="004E3087"/>
    <w:rsid w:val="004E33EF"/>
    <w:rsid w:val="004E4505"/>
    <w:rsid w:val="004E5D85"/>
    <w:rsid w:val="004E776B"/>
    <w:rsid w:val="004F051E"/>
    <w:rsid w:val="004F0596"/>
    <w:rsid w:val="004F09D9"/>
    <w:rsid w:val="004F4627"/>
    <w:rsid w:val="00501E03"/>
    <w:rsid w:val="005022B3"/>
    <w:rsid w:val="005033B3"/>
    <w:rsid w:val="005046DA"/>
    <w:rsid w:val="005079C9"/>
    <w:rsid w:val="00507E02"/>
    <w:rsid w:val="005101F8"/>
    <w:rsid w:val="00511668"/>
    <w:rsid w:val="00512157"/>
    <w:rsid w:val="00513F50"/>
    <w:rsid w:val="0051437C"/>
    <w:rsid w:val="00520C66"/>
    <w:rsid w:val="00523A46"/>
    <w:rsid w:val="00524834"/>
    <w:rsid w:val="00525234"/>
    <w:rsid w:val="0053138E"/>
    <w:rsid w:val="005346C1"/>
    <w:rsid w:val="0054079B"/>
    <w:rsid w:val="005416BB"/>
    <w:rsid w:val="00541F26"/>
    <w:rsid w:val="005432E5"/>
    <w:rsid w:val="00545771"/>
    <w:rsid w:val="00545AF9"/>
    <w:rsid w:val="005502A9"/>
    <w:rsid w:val="005514DF"/>
    <w:rsid w:val="00552189"/>
    <w:rsid w:val="00552A0E"/>
    <w:rsid w:val="00553FBE"/>
    <w:rsid w:val="00557610"/>
    <w:rsid w:val="00561DC0"/>
    <w:rsid w:val="00563420"/>
    <w:rsid w:val="00564166"/>
    <w:rsid w:val="00565563"/>
    <w:rsid w:val="00565865"/>
    <w:rsid w:val="005664CB"/>
    <w:rsid w:val="005665EA"/>
    <w:rsid w:val="0056679A"/>
    <w:rsid w:val="00566E25"/>
    <w:rsid w:val="005703A0"/>
    <w:rsid w:val="005755E4"/>
    <w:rsid w:val="00576470"/>
    <w:rsid w:val="00576D69"/>
    <w:rsid w:val="0057779C"/>
    <w:rsid w:val="005845C8"/>
    <w:rsid w:val="00586E33"/>
    <w:rsid w:val="0058742F"/>
    <w:rsid w:val="0059226C"/>
    <w:rsid w:val="005924B5"/>
    <w:rsid w:val="00594276"/>
    <w:rsid w:val="005963A5"/>
    <w:rsid w:val="005973B2"/>
    <w:rsid w:val="00597B6A"/>
    <w:rsid w:val="005A05AF"/>
    <w:rsid w:val="005A2ED0"/>
    <w:rsid w:val="005A7C0E"/>
    <w:rsid w:val="005A7F15"/>
    <w:rsid w:val="005B1AE3"/>
    <w:rsid w:val="005B1BC3"/>
    <w:rsid w:val="005B2914"/>
    <w:rsid w:val="005B53ED"/>
    <w:rsid w:val="005B55C0"/>
    <w:rsid w:val="005B7030"/>
    <w:rsid w:val="005C11F7"/>
    <w:rsid w:val="005C3659"/>
    <w:rsid w:val="005C39F2"/>
    <w:rsid w:val="005C5561"/>
    <w:rsid w:val="005C7C1D"/>
    <w:rsid w:val="005C7D40"/>
    <w:rsid w:val="005D0CBA"/>
    <w:rsid w:val="005D10A7"/>
    <w:rsid w:val="005D18B0"/>
    <w:rsid w:val="005D1DC6"/>
    <w:rsid w:val="005D24F2"/>
    <w:rsid w:val="005D2591"/>
    <w:rsid w:val="005D3217"/>
    <w:rsid w:val="005D5609"/>
    <w:rsid w:val="005D5E6D"/>
    <w:rsid w:val="005D5EFB"/>
    <w:rsid w:val="005D6AA0"/>
    <w:rsid w:val="005E3696"/>
    <w:rsid w:val="005E4F98"/>
    <w:rsid w:val="005E5F44"/>
    <w:rsid w:val="005E5FDC"/>
    <w:rsid w:val="005E6327"/>
    <w:rsid w:val="005E6DFB"/>
    <w:rsid w:val="005E71D2"/>
    <w:rsid w:val="005E74B1"/>
    <w:rsid w:val="005E761B"/>
    <w:rsid w:val="005F07CF"/>
    <w:rsid w:val="005F09F4"/>
    <w:rsid w:val="005F0FF8"/>
    <w:rsid w:val="005F434A"/>
    <w:rsid w:val="005F4863"/>
    <w:rsid w:val="005F5109"/>
    <w:rsid w:val="005F6183"/>
    <w:rsid w:val="005F7399"/>
    <w:rsid w:val="005F7AFC"/>
    <w:rsid w:val="005F7FCA"/>
    <w:rsid w:val="0060049F"/>
    <w:rsid w:val="0060312F"/>
    <w:rsid w:val="006049BD"/>
    <w:rsid w:val="00605A9A"/>
    <w:rsid w:val="006064D5"/>
    <w:rsid w:val="006068BC"/>
    <w:rsid w:val="00614F1D"/>
    <w:rsid w:val="00615A18"/>
    <w:rsid w:val="00617172"/>
    <w:rsid w:val="00623E6A"/>
    <w:rsid w:val="00625084"/>
    <w:rsid w:val="00625C55"/>
    <w:rsid w:val="006355C7"/>
    <w:rsid w:val="006371BC"/>
    <w:rsid w:val="00637EBC"/>
    <w:rsid w:val="00640C2B"/>
    <w:rsid w:val="00641DE3"/>
    <w:rsid w:val="00642EA2"/>
    <w:rsid w:val="0064313A"/>
    <w:rsid w:val="00645FC6"/>
    <w:rsid w:val="00646EBA"/>
    <w:rsid w:val="00647A45"/>
    <w:rsid w:val="00653956"/>
    <w:rsid w:val="00654F27"/>
    <w:rsid w:val="00655835"/>
    <w:rsid w:val="00655CF9"/>
    <w:rsid w:val="00655F8A"/>
    <w:rsid w:val="00657291"/>
    <w:rsid w:val="0066236D"/>
    <w:rsid w:val="00662484"/>
    <w:rsid w:val="006636E1"/>
    <w:rsid w:val="00663A29"/>
    <w:rsid w:val="006644F0"/>
    <w:rsid w:val="006649B0"/>
    <w:rsid w:val="00665B02"/>
    <w:rsid w:val="006701BE"/>
    <w:rsid w:val="00670430"/>
    <w:rsid w:val="00670D66"/>
    <w:rsid w:val="0067101C"/>
    <w:rsid w:val="00671A96"/>
    <w:rsid w:val="006732DB"/>
    <w:rsid w:val="00674EF9"/>
    <w:rsid w:val="00677C9A"/>
    <w:rsid w:val="00680E51"/>
    <w:rsid w:val="00684135"/>
    <w:rsid w:val="0068497C"/>
    <w:rsid w:val="00685C54"/>
    <w:rsid w:val="00686408"/>
    <w:rsid w:val="00687C0C"/>
    <w:rsid w:val="0069357D"/>
    <w:rsid w:val="0069736E"/>
    <w:rsid w:val="006A0072"/>
    <w:rsid w:val="006A05BC"/>
    <w:rsid w:val="006A09AA"/>
    <w:rsid w:val="006A658A"/>
    <w:rsid w:val="006A68CF"/>
    <w:rsid w:val="006A6A44"/>
    <w:rsid w:val="006B3B01"/>
    <w:rsid w:val="006C1A07"/>
    <w:rsid w:val="006C1E47"/>
    <w:rsid w:val="006C3719"/>
    <w:rsid w:val="006C7137"/>
    <w:rsid w:val="006C790C"/>
    <w:rsid w:val="006D09FA"/>
    <w:rsid w:val="006D10A6"/>
    <w:rsid w:val="006D1196"/>
    <w:rsid w:val="006D2B10"/>
    <w:rsid w:val="006D4268"/>
    <w:rsid w:val="006D5AA0"/>
    <w:rsid w:val="006D74B6"/>
    <w:rsid w:val="006E0538"/>
    <w:rsid w:val="006E1B60"/>
    <w:rsid w:val="006E2061"/>
    <w:rsid w:val="006E48BC"/>
    <w:rsid w:val="006E533A"/>
    <w:rsid w:val="006E606B"/>
    <w:rsid w:val="006E661E"/>
    <w:rsid w:val="006E7897"/>
    <w:rsid w:val="006F0E21"/>
    <w:rsid w:val="006F15C8"/>
    <w:rsid w:val="006F3237"/>
    <w:rsid w:val="006F4809"/>
    <w:rsid w:val="006F546D"/>
    <w:rsid w:val="006F5F12"/>
    <w:rsid w:val="006F6602"/>
    <w:rsid w:val="006F75C0"/>
    <w:rsid w:val="007010BD"/>
    <w:rsid w:val="0070292C"/>
    <w:rsid w:val="00703F2A"/>
    <w:rsid w:val="007044EB"/>
    <w:rsid w:val="00707764"/>
    <w:rsid w:val="00707890"/>
    <w:rsid w:val="00707952"/>
    <w:rsid w:val="00707B0A"/>
    <w:rsid w:val="00707E4E"/>
    <w:rsid w:val="007101FE"/>
    <w:rsid w:val="0071341D"/>
    <w:rsid w:val="007161AC"/>
    <w:rsid w:val="00716B51"/>
    <w:rsid w:val="00717002"/>
    <w:rsid w:val="0071728B"/>
    <w:rsid w:val="0071791B"/>
    <w:rsid w:val="007212BC"/>
    <w:rsid w:val="00726488"/>
    <w:rsid w:val="00726557"/>
    <w:rsid w:val="007308C0"/>
    <w:rsid w:val="00733813"/>
    <w:rsid w:val="00733E85"/>
    <w:rsid w:val="007405C1"/>
    <w:rsid w:val="00740DBC"/>
    <w:rsid w:val="007411F5"/>
    <w:rsid w:val="0074127D"/>
    <w:rsid w:val="00746924"/>
    <w:rsid w:val="00751011"/>
    <w:rsid w:val="007517BF"/>
    <w:rsid w:val="0075187D"/>
    <w:rsid w:val="00752521"/>
    <w:rsid w:val="007537DC"/>
    <w:rsid w:val="00753D2C"/>
    <w:rsid w:val="00755ADB"/>
    <w:rsid w:val="00757AAF"/>
    <w:rsid w:val="0076047D"/>
    <w:rsid w:val="0076132F"/>
    <w:rsid w:val="007617E0"/>
    <w:rsid w:val="00761A78"/>
    <w:rsid w:val="007621CE"/>
    <w:rsid w:val="0077116A"/>
    <w:rsid w:val="0077187E"/>
    <w:rsid w:val="00772158"/>
    <w:rsid w:val="0077280E"/>
    <w:rsid w:val="00774CB9"/>
    <w:rsid w:val="007772EB"/>
    <w:rsid w:val="00777BF9"/>
    <w:rsid w:val="007807EB"/>
    <w:rsid w:val="00780865"/>
    <w:rsid w:val="00784203"/>
    <w:rsid w:val="00784EA4"/>
    <w:rsid w:val="00787842"/>
    <w:rsid w:val="00787B7C"/>
    <w:rsid w:val="00790C8A"/>
    <w:rsid w:val="00792333"/>
    <w:rsid w:val="00793004"/>
    <w:rsid w:val="00795879"/>
    <w:rsid w:val="00795FDB"/>
    <w:rsid w:val="00796D88"/>
    <w:rsid w:val="00797DDD"/>
    <w:rsid w:val="00797F1E"/>
    <w:rsid w:val="007A1481"/>
    <w:rsid w:val="007A30E8"/>
    <w:rsid w:val="007A3E0F"/>
    <w:rsid w:val="007A53CC"/>
    <w:rsid w:val="007A59FB"/>
    <w:rsid w:val="007A7252"/>
    <w:rsid w:val="007B49E4"/>
    <w:rsid w:val="007B5963"/>
    <w:rsid w:val="007B5ED3"/>
    <w:rsid w:val="007B64C9"/>
    <w:rsid w:val="007C21DD"/>
    <w:rsid w:val="007C224F"/>
    <w:rsid w:val="007C36ED"/>
    <w:rsid w:val="007C3F9A"/>
    <w:rsid w:val="007C49B6"/>
    <w:rsid w:val="007C61A4"/>
    <w:rsid w:val="007D12AC"/>
    <w:rsid w:val="007D3E59"/>
    <w:rsid w:val="007D6591"/>
    <w:rsid w:val="007D68AD"/>
    <w:rsid w:val="007D787F"/>
    <w:rsid w:val="007D7E25"/>
    <w:rsid w:val="007D7F77"/>
    <w:rsid w:val="007E0F6B"/>
    <w:rsid w:val="007E1D3A"/>
    <w:rsid w:val="007E218C"/>
    <w:rsid w:val="007E4090"/>
    <w:rsid w:val="007E4E35"/>
    <w:rsid w:val="007E5BF6"/>
    <w:rsid w:val="007F0315"/>
    <w:rsid w:val="007F0C56"/>
    <w:rsid w:val="007F0CD4"/>
    <w:rsid w:val="007F244F"/>
    <w:rsid w:val="007F2552"/>
    <w:rsid w:val="007F2949"/>
    <w:rsid w:val="007F6D3A"/>
    <w:rsid w:val="007F7EB7"/>
    <w:rsid w:val="00802392"/>
    <w:rsid w:val="00804BBA"/>
    <w:rsid w:val="00805400"/>
    <w:rsid w:val="008060B4"/>
    <w:rsid w:val="0080650F"/>
    <w:rsid w:val="00814417"/>
    <w:rsid w:val="00814755"/>
    <w:rsid w:val="00815FA9"/>
    <w:rsid w:val="0081784A"/>
    <w:rsid w:val="00823DC0"/>
    <w:rsid w:val="00824517"/>
    <w:rsid w:val="0082452B"/>
    <w:rsid w:val="0082719C"/>
    <w:rsid w:val="00830EDF"/>
    <w:rsid w:val="0083343A"/>
    <w:rsid w:val="0083766A"/>
    <w:rsid w:val="00840E3D"/>
    <w:rsid w:val="008422E8"/>
    <w:rsid w:val="00843448"/>
    <w:rsid w:val="00843E46"/>
    <w:rsid w:val="0084515A"/>
    <w:rsid w:val="008453C2"/>
    <w:rsid w:val="0084540C"/>
    <w:rsid w:val="00845DB9"/>
    <w:rsid w:val="0084701C"/>
    <w:rsid w:val="008479D0"/>
    <w:rsid w:val="00847F5C"/>
    <w:rsid w:val="0085168B"/>
    <w:rsid w:val="00852D09"/>
    <w:rsid w:val="0085477E"/>
    <w:rsid w:val="008553CE"/>
    <w:rsid w:val="008554F9"/>
    <w:rsid w:val="0085706F"/>
    <w:rsid w:val="0086028E"/>
    <w:rsid w:val="00863145"/>
    <w:rsid w:val="00864470"/>
    <w:rsid w:val="0086541A"/>
    <w:rsid w:val="00867504"/>
    <w:rsid w:val="00867AF3"/>
    <w:rsid w:val="00870756"/>
    <w:rsid w:val="00870DB3"/>
    <w:rsid w:val="00872052"/>
    <w:rsid w:val="0087519F"/>
    <w:rsid w:val="008765E0"/>
    <w:rsid w:val="008777E9"/>
    <w:rsid w:val="00877851"/>
    <w:rsid w:val="00885292"/>
    <w:rsid w:val="00885AA7"/>
    <w:rsid w:val="008866B4"/>
    <w:rsid w:val="008869E8"/>
    <w:rsid w:val="008875E7"/>
    <w:rsid w:val="00891BBF"/>
    <w:rsid w:val="0089763A"/>
    <w:rsid w:val="008A2A63"/>
    <w:rsid w:val="008A4D46"/>
    <w:rsid w:val="008A5374"/>
    <w:rsid w:val="008A5450"/>
    <w:rsid w:val="008A58E6"/>
    <w:rsid w:val="008A683D"/>
    <w:rsid w:val="008B1B66"/>
    <w:rsid w:val="008B2EE9"/>
    <w:rsid w:val="008B5590"/>
    <w:rsid w:val="008B6841"/>
    <w:rsid w:val="008B7672"/>
    <w:rsid w:val="008B7D88"/>
    <w:rsid w:val="008C1345"/>
    <w:rsid w:val="008C1E65"/>
    <w:rsid w:val="008C34B9"/>
    <w:rsid w:val="008C48EF"/>
    <w:rsid w:val="008C55D8"/>
    <w:rsid w:val="008D0D6A"/>
    <w:rsid w:val="008D2316"/>
    <w:rsid w:val="008D6B40"/>
    <w:rsid w:val="008D6D3D"/>
    <w:rsid w:val="008E0460"/>
    <w:rsid w:val="008E1A34"/>
    <w:rsid w:val="008E42E7"/>
    <w:rsid w:val="008E4D8F"/>
    <w:rsid w:val="008E501A"/>
    <w:rsid w:val="008E5BFE"/>
    <w:rsid w:val="008E704C"/>
    <w:rsid w:val="008E7129"/>
    <w:rsid w:val="008E7D8C"/>
    <w:rsid w:val="008F0203"/>
    <w:rsid w:val="008F0568"/>
    <w:rsid w:val="008F2A5A"/>
    <w:rsid w:val="008F4CCE"/>
    <w:rsid w:val="008F647C"/>
    <w:rsid w:val="008F6F0B"/>
    <w:rsid w:val="008F7247"/>
    <w:rsid w:val="008F7F0F"/>
    <w:rsid w:val="00900118"/>
    <w:rsid w:val="00907502"/>
    <w:rsid w:val="0090774D"/>
    <w:rsid w:val="00907E20"/>
    <w:rsid w:val="009101DC"/>
    <w:rsid w:val="00910F47"/>
    <w:rsid w:val="009125C3"/>
    <w:rsid w:val="00915664"/>
    <w:rsid w:val="00916447"/>
    <w:rsid w:val="00916F5A"/>
    <w:rsid w:val="00917E21"/>
    <w:rsid w:val="0092045B"/>
    <w:rsid w:val="00923581"/>
    <w:rsid w:val="0092397E"/>
    <w:rsid w:val="009259C6"/>
    <w:rsid w:val="00925B74"/>
    <w:rsid w:val="00925FFC"/>
    <w:rsid w:val="0092607C"/>
    <w:rsid w:val="0092707D"/>
    <w:rsid w:val="0093037F"/>
    <w:rsid w:val="009305C2"/>
    <w:rsid w:val="00930FF4"/>
    <w:rsid w:val="009324CA"/>
    <w:rsid w:val="00933E70"/>
    <w:rsid w:val="00934511"/>
    <w:rsid w:val="00935803"/>
    <w:rsid w:val="00941396"/>
    <w:rsid w:val="0094295C"/>
    <w:rsid w:val="00944C74"/>
    <w:rsid w:val="00945114"/>
    <w:rsid w:val="00945961"/>
    <w:rsid w:val="00945D4B"/>
    <w:rsid w:val="009465D4"/>
    <w:rsid w:val="00953943"/>
    <w:rsid w:val="00954A83"/>
    <w:rsid w:val="00955C3A"/>
    <w:rsid w:val="0095714F"/>
    <w:rsid w:val="00960706"/>
    <w:rsid w:val="00960CBE"/>
    <w:rsid w:val="009624A0"/>
    <w:rsid w:val="00962F76"/>
    <w:rsid w:val="00967CEF"/>
    <w:rsid w:val="009739CF"/>
    <w:rsid w:val="00975A32"/>
    <w:rsid w:val="0097609D"/>
    <w:rsid w:val="009760F5"/>
    <w:rsid w:val="00976BD9"/>
    <w:rsid w:val="00977023"/>
    <w:rsid w:val="00977C89"/>
    <w:rsid w:val="00981379"/>
    <w:rsid w:val="009834D3"/>
    <w:rsid w:val="00983A51"/>
    <w:rsid w:val="00985145"/>
    <w:rsid w:val="00985168"/>
    <w:rsid w:val="00986659"/>
    <w:rsid w:val="00990F91"/>
    <w:rsid w:val="0099222D"/>
    <w:rsid w:val="0099236D"/>
    <w:rsid w:val="009929BC"/>
    <w:rsid w:val="00993B7F"/>
    <w:rsid w:val="009955A9"/>
    <w:rsid w:val="0099689D"/>
    <w:rsid w:val="009A09D7"/>
    <w:rsid w:val="009A1794"/>
    <w:rsid w:val="009A20FE"/>
    <w:rsid w:val="009A426B"/>
    <w:rsid w:val="009A44C8"/>
    <w:rsid w:val="009A499E"/>
    <w:rsid w:val="009A5A40"/>
    <w:rsid w:val="009A7BD7"/>
    <w:rsid w:val="009B41AA"/>
    <w:rsid w:val="009B5859"/>
    <w:rsid w:val="009C1693"/>
    <w:rsid w:val="009C310D"/>
    <w:rsid w:val="009C3A26"/>
    <w:rsid w:val="009C3A81"/>
    <w:rsid w:val="009C4803"/>
    <w:rsid w:val="009C4C11"/>
    <w:rsid w:val="009C5329"/>
    <w:rsid w:val="009D1820"/>
    <w:rsid w:val="009D1EF1"/>
    <w:rsid w:val="009D273B"/>
    <w:rsid w:val="009D2BED"/>
    <w:rsid w:val="009D2F2D"/>
    <w:rsid w:val="009D39BF"/>
    <w:rsid w:val="009D3D89"/>
    <w:rsid w:val="009D46D3"/>
    <w:rsid w:val="009D5466"/>
    <w:rsid w:val="009D64D5"/>
    <w:rsid w:val="009D7929"/>
    <w:rsid w:val="009D7C7E"/>
    <w:rsid w:val="009E2A05"/>
    <w:rsid w:val="009E305F"/>
    <w:rsid w:val="009E30D8"/>
    <w:rsid w:val="009E4409"/>
    <w:rsid w:val="009E6375"/>
    <w:rsid w:val="009E6D52"/>
    <w:rsid w:val="009F0357"/>
    <w:rsid w:val="009F1660"/>
    <w:rsid w:val="009F22F9"/>
    <w:rsid w:val="009F2C27"/>
    <w:rsid w:val="009F37E0"/>
    <w:rsid w:val="009F380F"/>
    <w:rsid w:val="009F3BA8"/>
    <w:rsid w:val="009F4089"/>
    <w:rsid w:val="009F4793"/>
    <w:rsid w:val="009F50B1"/>
    <w:rsid w:val="00A0052C"/>
    <w:rsid w:val="00A04003"/>
    <w:rsid w:val="00A04E10"/>
    <w:rsid w:val="00A06785"/>
    <w:rsid w:val="00A10AE7"/>
    <w:rsid w:val="00A1151A"/>
    <w:rsid w:val="00A11A97"/>
    <w:rsid w:val="00A146F8"/>
    <w:rsid w:val="00A16980"/>
    <w:rsid w:val="00A16BCE"/>
    <w:rsid w:val="00A21E2D"/>
    <w:rsid w:val="00A27670"/>
    <w:rsid w:val="00A27DDE"/>
    <w:rsid w:val="00A3111A"/>
    <w:rsid w:val="00A31693"/>
    <w:rsid w:val="00A3192C"/>
    <w:rsid w:val="00A32F8F"/>
    <w:rsid w:val="00A332C5"/>
    <w:rsid w:val="00A3471D"/>
    <w:rsid w:val="00A40912"/>
    <w:rsid w:val="00A40E52"/>
    <w:rsid w:val="00A425FC"/>
    <w:rsid w:val="00A42A6D"/>
    <w:rsid w:val="00A4353C"/>
    <w:rsid w:val="00A43B3D"/>
    <w:rsid w:val="00A44E12"/>
    <w:rsid w:val="00A47071"/>
    <w:rsid w:val="00A4765A"/>
    <w:rsid w:val="00A50C5F"/>
    <w:rsid w:val="00A50C98"/>
    <w:rsid w:val="00A518B7"/>
    <w:rsid w:val="00A53F88"/>
    <w:rsid w:val="00A54922"/>
    <w:rsid w:val="00A562A6"/>
    <w:rsid w:val="00A573B1"/>
    <w:rsid w:val="00A60B99"/>
    <w:rsid w:val="00A62F5C"/>
    <w:rsid w:val="00A676BB"/>
    <w:rsid w:val="00A678C9"/>
    <w:rsid w:val="00A7003C"/>
    <w:rsid w:val="00A70106"/>
    <w:rsid w:val="00A71AC0"/>
    <w:rsid w:val="00A73A87"/>
    <w:rsid w:val="00A7567B"/>
    <w:rsid w:val="00A761F7"/>
    <w:rsid w:val="00A776F7"/>
    <w:rsid w:val="00A77EBB"/>
    <w:rsid w:val="00A8146B"/>
    <w:rsid w:val="00A83B36"/>
    <w:rsid w:val="00A853AA"/>
    <w:rsid w:val="00A869E8"/>
    <w:rsid w:val="00A86F65"/>
    <w:rsid w:val="00A87BB1"/>
    <w:rsid w:val="00A90D1B"/>
    <w:rsid w:val="00A941DD"/>
    <w:rsid w:val="00A95A11"/>
    <w:rsid w:val="00A978D9"/>
    <w:rsid w:val="00A97D60"/>
    <w:rsid w:val="00A97E69"/>
    <w:rsid w:val="00AA33C4"/>
    <w:rsid w:val="00AA3D2E"/>
    <w:rsid w:val="00AA5ED7"/>
    <w:rsid w:val="00AA6AA3"/>
    <w:rsid w:val="00AB0209"/>
    <w:rsid w:val="00AB060C"/>
    <w:rsid w:val="00AB12A9"/>
    <w:rsid w:val="00AB1B16"/>
    <w:rsid w:val="00AB1C5C"/>
    <w:rsid w:val="00AB1E0A"/>
    <w:rsid w:val="00AB2581"/>
    <w:rsid w:val="00AB40A3"/>
    <w:rsid w:val="00AB4B84"/>
    <w:rsid w:val="00AB5EC9"/>
    <w:rsid w:val="00AB6F8B"/>
    <w:rsid w:val="00AB7476"/>
    <w:rsid w:val="00AC01C5"/>
    <w:rsid w:val="00AC152C"/>
    <w:rsid w:val="00AC49E9"/>
    <w:rsid w:val="00AC53F3"/>
    <w:rsid w:val="00AC6370"/>
    <w:rsid w:val="00AD0854"/>
    <w:rsid w:val="00AD1CF2"/>
    <w:rsid w:val="00AD354D"/>
    <w:rsid w:val="00AD3EE7"/>
    <w:rsid w:val="00AD40A4"/>
    <w:rsid w:val="00AD5AC0"/>
    <w:rsid w:val="00AD6175"/>
    <w:rsid w:val="00AD6275"/>
    <w:rsid w:val="00AD7469"/>
    <w:rsid w:val="00AE0AE4"/>
    <w:rsid w:val="00AE0DA5"/>
    <w:rsid w:val="00AE2F27"/>
    <w:rsid w:val="00AE308E"/>
    <w:rsid w:val="00AE4084"/>
    <w:rsid w:val="00AE4ADD"/>
    <w:rsid w:val="00AE59CA"/>
    <w:rsid w:val="00AE72AD"/>
    <w:rsid w:val="00AE755A"/>
    <w:rsid w:val="00AF0A9C"/>
    <w:rsid w:val="00AF21F5"/>
    <w:rsid w:val="00AF2C55"/>
    <w:rsid w:val="00AF3B0B"/>
    <w:rsid w:val="00AF3DD8"/>
    <w:rsid w:val="00AF43C8"/>
    <w:rsid w:val="00AF4F9F"/>
    <w:rsid w:val="00AF55C5"/>
    <w:rsid w:val="00AF7898"/>
    <w:rsid w:val="00B022F9"/>
    <w:rsid w:val="00B04358"/>
    <w:rsid w:val="00B055FC"/>
    <w:rsid w:val="00B05D3B"/>
    <w:rsid w:val="00B05D51"/>
    <w:rsid w:val="00B06300"/>
    <w:rsid w:val="00B0636B"/>
    <w:rsid w:val="00B07DF6"/>
    <w:rsid w:val="00B10EBF"/>
    <w:rsid w:val="00B11FE6"/>
    <w:rsid w:val="00B12ED0"/>
    <w:rsid w:val="00B14440"/>
    <w:rsid w:val="00B14B76"/>
    <w:rsid w:val="00B16AEB"/>
    <w:rsid w:val="00B1711C"/>
    <w:rsid w:val="00B177DC"/>
    <w:rsid w:val="00B17E91"/>
    <w:rsid w:val="00B204E4"/>
    <w:rsid w:val="00B2360B"/>
    <w:rsid w:val="00B242A6"/>
    <w:rsid w:val="00B25604"/>
    <w:rsid w:val="00B27B86"/>
    <w:rsid w:val="00B3209B"/>
    <w:rsid w:val="00B327E0"/>
    <w:rsid w:val="00B32A70"/>
    <w:rsid w:val="00B37B4C"/>
    <w:rsid w:val="00B40813"/>
    <w:rsid w:val="00B409B9"/>
    <w:rsid w:val="00B40A42"/>
    <w:rsid w:val="00B40B4C"/>
    <w:rsid w:val="00B40B78"/>
    <w:rsid w:val="00B45020"/>
    <w:rsid w:val="00B45454"/>
    <w:rsid w:val="00B45A13"/>
    <w:rsid w:val="00B4729E"/>
    <w:rsid w:val="00B47D1A"/>
    <w:rsid w:val="00B50B62"/>
    <w:rsid w:val="00B512AC"/>
    <w:rsid w:val="00B520E2"/>
    <w:rsid w:val="00B522B8"/>
    <w:rsid w:val="00B53053"/>
    <w:rsid w:val="00B532D9"/>
    <w:rsid w:val="00B54EFE"/>
    <w:rsid w:val="00B56F9F"/>
    <w:rsid w:val="00B6021E"/>
    <w:rsid w:val="00B616B3"/>
    <w:rsid w:val="00B64876"/>
    <w:rsid w:val="00B672AA"/>
    <w:rsid w:val="00B675D6"/>
    <w:rsid w:val="00B67CE1"/>
    <w:rsid w:val="00B7045D"/>
    <w:rsid w:val="00B70887"/>
    <w:rsid w:val="00B71AD6"/>
    <w:rsid w:val="00B74A41"/>
    <w:rsid w:val="00B7509E"/>
    <w:rsid w:val="00B76DCC"/>
    <w:rsid w:val="00B777F7"/>
    <w:rsid w:val="00B83807"/>
    <w:rsid w:val="00B83818"/>
    <w:rsid w:val="00B84989"/>
    <w:rsid w:val="00B856AD"/>
    <w:rsid w:val="00B85F51"/>
    <w:rsid w:val="00B8734F"/>
    <w:rsid w:val="00B90146"/>
    <w:rsid w:val="00B90533"/>
    <w:rsid w:val="00B913DB"/>
    <w:rsid w:val="00B9213F"/>
    <w:rsid w:val="00B93050"/>
    <w:rsid w:val="00B94E92"/>
    <w:rsid w:val="00B94F21"/>
    <w:rsid w:val="00B95403"/>
    <w:rsid w:val="00B97941"/>
    <w:rsid w:val="00BA0FBD"/>
    <w:rsid w:val="00BA1302"/>
    <w:rsid w:val="00BA2493"/>
    <w:rsid w:val="00BA311B"/>
    <w:rsid w:val="00BA4EE3"/>
    <w:rsid w:val="00BA53F7"/>
    <w:rsid w:val="00BA5507"/>
    <w:rsid w:val="00BA5C0A"/>
    <w:rsid w:val="00BA692B"/>
    <w:rsid w:val="00BB2266"/>
    <w:rsid w:val="00BB31E1"/>
    <w:rsid w:val="00BB3696"/>
    <w:rsid w:val="00BB4649"/>
    <w:rsid w:val="00BB7628"/>
    <w:rsid w:val="00BC28A0"/>
    <w:rsid w:val="00BC4F13"/>
    <w:rsid w:val="00BC554C"/>
    <w:rsid w:val="00BC597D"/>
    <w:rsid w:val="00BC5E98"/>
    <w:rsid w:val="00BC68C2"/>
    <w:rsid w:val="00BD06C6"/>
    <w:rsid w:val="00BD100A"/>
    <w:rsid w:val="00BD1A30"/>
    <w:rsid w:val="00BD4FC4"/>
    <w:rsid w:val="00BD5632"/>
    <w:rsid w:val="00BD62D9"/>
    <w:rsid w:val="00BD637B"/>
    <w:rsid w:val="00BD6D6C"/>
    <w:rsid w:val="00BE5302"/>
    <w:rsid w:val="00BE7742"/>
    <w:rsid w:val="00BF151D"/>
    <w:rsid w:val="00BF58A9"/>
    <w:rsid w:val="00BF6750"/>
    <w:rsid w:val="00BF6EAE"/>
    <w:rsid w:val="00BF7DA9"/>
    <w:rsid w:val="00C024FD"/>
    <w:rsid w:val="00C02995"/>
    <w:rsid w:val="00C02CBC"/>
    <w:rsid w:val="00C03258"/>
    <w:rsid w:val="00C0652C"/>
    <w:rsid w:val="00C067D6"/>
    <w:rsid w:val="00C100E6"/>
    <w:rsid w:val="00C10702"/>
    <w:rsid w:val="00C12C32"/>
    <w:rsid w:val="00C15621"/>
    <w:rsid w:val="00C15909"/>
    <w:rsid w:val="00C24338"/>
    <w:rsid w:val="00C24824"/>
    <w:rsid w:val="00C24A18"/>
    <w:rsid w:val="00C24BB6"/>
    <w:rsid w:val="00C254BD"/>
    <w:rsid w:val="00C268FF"/>
    <w:rsid w:val="00C27407"/>
    <w:rsid w:val="00C31300"/>
    <w:rsid w:val="00C31F72"/>
    <w:rsid w:val="00C3299A"/>
    <w:rsid w:val="00C33DEF"/>
    <w:rsid w:val="00C3483A"/>
    <w:rsid w:val="00C34E04"/>
    <w:rsid w:val="00C35C2B"/>
    <w:rsid w:val="00C36EFA"/>
    <w:rsid w:val="00C37009"/>
    <w:rsid w:val="00C37549"/>
    <w:rsid w:val="00C407AB"/>
    <w:rsid w:val="00C42C5F"/>
    <w:rsid w:val="00C43234"/>
    <w:rsid w:val="00C4398E"/>
    <w:rsid w:val="00C44277"/>
    <w:rsid w:val="00C44799"/>
    <w:rsid w:val="00C44C66"/>
    <w:rsid w:val="00C44D90"/>
    <w:rsid w:val="00C47C6D"/>
    <w:rsid w:val="00C576D6"/>
    <w:rsid w:val="00C57EEF"/>
    <w:rsid w:val="00C62496"/>
    <w:rsid w:val="00C63686"/>
    <w:rsid w:val="00C641BD"/>
    <w:rsid w:val="00C64B34"/>
    <w:rsid w:val="00C67F89"/>
    <w:rsid w:val="00C701E8"/>
    <w:rsid w:val="00C70FE3"/>
    <w:rsid w:val="00C71EE3"/>
    <w:rsid w:val="00C732C6"/>
    <w:rsid w:val="00C75402"/>
    <w:rsid w:val="00C754AC"/>
    <w:rsid w:val="00C82C61"/>
    <w:rsid w:val="00C83C1A"/>
    <w:rsid w:val="00C83C3F"/>
    <w:rsid w:val="00C86461"/>
    <w:rsid w:val="00C876B7"/>
    <w:rsid w:val="00C911F8"/>
    <w:rsid w:val="00C921B5"/>
    <w:rsid w:val="00C929A5"/>
    <w:rsid w:val="00C93AD4"/>
    <w:rsid w:val="00C93D41"/>
    <w:rsid w:val="00C95788"/>
    <w:rsid w:val="00C95997"/>
    <w:rsid w:val="00C95F15"/>
    <w:rsid w:val="00C96F64"/>
    <w:rsid w:val="00CA000C"/>
    <w:rsid w:val="00CA0737"/>
    <w:rsid w:val="00CA2222"/>
    <w:rsid w:val="00CA2B7D"/>
    <w:rsid w:val="00CA3790"/>
    <w:rsid w:val="00CA4BFC"/>
    <w:rsid w:val="00CA638C"/>
    <w:rsid w:val="00CB0527"/>
    <w:rsid w:val="00CB2E9F"/>
    <w:rsid w:val="00CC01B6"/>
    <w:rsid w:val="00CC1132"/>
    <w:rsid w:val="00CC12C0"/>
    <w:rsid w:val="00CC164B"/>
    <w:rsid w:val="00CC3A8A"/>
    <w:rsid w:val="00CC3B12"/>
    <w:rsid w:val="00CC3D99"/>
    <w:rsid w:val="00CC4D16"/>
    <w:rsid w:val="00CC4F1E"/>
    <w:rsid w:val="00CC4F2B"/>
    <w:rsid w:val="00CC5615"/>
    <w:rsid w:val="00CC5D87"/>
    <w:rsid w:val="00CC5FE6"/>
    <w:rsid w:val="00CC6077"/>
    <w:rsid w:val="00CC6D68"/>
    <w:rsid w:val="00CC6E38"/>
    <w:rsid w:val="00CC7592"/>
    <w:rsid w:val="00CD1404"/>
    <w:rsid w:val="00CD299A"/>
    <w:rsid w:val="00CD54F3"/>
    <w:rsid w:val="00CE0F1B"/>
    <w:rsid w:val="00CE1FE8"/>
    <w:rsid w:val="00CE4B3B"/>
    <w:rsid w:val="00CE4B62"/>
    <w:rsid w:val="00CE68CF"/>
    <w:rsid w:val="00CF05B1"/>
    <w:rsid w:val="00CF0820"/>
    <w:rsid w:val="00CF18FA"/>
    <w:rsid w:val="00CF27B0"/>
    <w:rsid w:val="00CF3DA2"/>
    <w:rsid w:val="00CF3FB3"/>
    <w:rsid w:val="00CF4248"/>
    <w:rsid w:val="00CF6283"/>
    <w:rsid w:val="00CF667F"/>
    <w:rsid w:val="00CF6EA3"/>
    <w:rsid w:val="00D0010B"/>
    <w:rsid w:val="00D011ED"/>
    <w:rsid w:val="00D035E1"/>
    <w:rsid w:val="00D05F7B"/>
    <w:rsid w:val="00D1014C"/>
    <w:rsid w:val="00D12205"/>
    <w:rsid w:val="00D16017"/>
    <w:rsid w:val="00D16531"/>
    <w:rsid w:val="00D21CE0"/>
    <w:rsid w:val="00D22599"/>
    <w:rsid w:val="00D2280D"/>
    <w:rsid w:val="00D251C9"/>
    <w:rsid w:val="00D306C6"/>
    <w:rsid w:val="00D33F38"/>
    <w:rsid w:val="00D36BF9"/>
    <w:rsid w:val="00D43132"/>
    <w:rsid w:val="00D46CA1"/>
    <w:rsid w:val="00D4712D"/>
    <w:rsid w:val="00D4770A"/>
    <w:rsid w:val="00D4781C"/>
    <w:rsid w:val="00D50ACE"/>
    <w:rsid w:val="00D53E91"/>
    <w:rsid w:val="00D55D9F"/>
    <w:rsid w:val="00D60E92"/>
    <w:rsid w:val="00D61171"/>
    <w:rsid w:val="00D63066"/>
    <w:rsid w:val="00D653E0"/>
    <w:rsid w:val="00D65744"/>
    <w:rsid w:val="00D713E2"/>
    <w:rsid w:val="00D72FE9"/>
    <w:rsid w:val="00D7347D"/>
    <w:rsid w:val="00D759EC"/>
    <w:rsid w:val="00D803AC"/>
    <w:rsid w:val="00D847DC"/>
    <w:rsid w:val="00D85218"/>
    <w:rsid w:val="00D86271"/>
    <w:rsid w:val="00D9054A"/>
    <w:rsid w:val="00D90B2D"/>
    <w:rsid w:val="00D9129A"/>
    <w:rsid w:val="00D92721"/>
    <w:rsid w:val="00D92BAE"/>
    <w:rsid w:val="00D94615"/>
    <w:rsid w:val="00D94E79"/>
    <w:rsid w:val="00D97A99"/>
    <w:rsid w:val="00DA055D"/>
    <w:rsid w:val="00DA2B74"/>
    <w:rsid w:val="00DA35F3"/>
    <w:rsid w:val="00DA5DC3"/>
    <w:rsid w:val="00DB0E4C"/>
    <w:rsid w:val="00DB3E78"/>
    <w:rsid w:val="00DB5C43"/>
    <w:rsid w:val="00DB68D4"/>
    <w:rsid w:val="00DB6AA0"/>
    <w:rsid w:val="00DB7955"/>
    <w:rsid w:val="00DC242A"/>
    <w:rsid w:val="00DC3E1A"/>
    <w:rsid w:val="00DC5EE6"/>
    <w:rsid w:val="00DC7C17"/>
    <w:rsid w:val="00DD22C0"/>
    <w:rsid w:val="00DD59D8"/>
    <w:rsid w:val="00DD7DD2"/>
    <w:rsid w:val="00DE04B2"/>
    <w:rsid w:val="00DE5D46"/>
    <w:rsid w:val="00DE7CB4"/>
    <w:rsid w:val="00DE7DAE"/>
    <w:rsid w:val="00DF195F"/>
    <w:rsid w:val="00DF1F1F"/>
    <w:rsid w:val="00DF2ACA"/>
    <w:rsid w:val="00DF2AD5"/>
    <w:rsid w:val="00DF4789"/>
    <w:rsid w:val="00DF4828"/>
    <w:rsid w:val="00DF6771"/>
    <w:rsid w:val="00E04805"/>
    <w:rsid w:val="00E04C2B"/>
    <w:rsid w:val="00E077A9"/>
    <w:rsid w:val="00E10054"/>
    <w:rsid w:val="00E10158"/>
    <w:rsid w:val="00E11944"/>
    <w:rsid w:val="00E125C6"/>
    <w:rsid w:val="00E149C3"/>
    <w:rsid w:val="00E15046"/>
    <w:rsid w:val="00E1592A"/>
    <w:rsid w:val="00E15A95"/>
    <w:rsid w:val="00E173B3"/>
    <w:rsid w:val="00E174A3"/>
    <w:rsid w:val="00E17C1B"/>
    <w:rsid w:val="00E20FFC"/>
    <w:rsid w:val="00E21608"/>
    <w:rsid w:val="00E21BAD"/>
    <w:rsid w:val="00E21DA5"/>
    <w:rsid w:val="00E248C3"/>
    <w:rsid w:val="00E24EF3"/>
    <w:rsid w:val="00E31D47"/>
    <w:rsid w:val="00E320D4"/>
    <w:rsid w:val="00E32C3D"/>
    <w:rsid w:val="00E32CB9"/>
    <w:rsid w:val="00E3373C"/>
    <w:rsid w:val="00E36DFF"/>
    <w:rsid w:val="00E37FC4"/>
    <w:rsid w:val="00E40D84"/>
    <w:rsid w:val="00E43063"/>
    <w:rsid w:val="00E43A7B"/>
    <w:rsid w:val="00E45AF9"/>
    <w:rsid w:val="00E46911"/>
    <w:rsid w:val="00E474C2"/>
    <w:rsid w:val="00E47A36"/>
    <w:rsid w:val="00E50ECB"/>
    <w:rsid w:val="00E570D9"/>
    <w:rsid w:val="00E617DF"/>
    <w:rsid w:val="00E641B0"/>
    <w:rsid w:val="00E64BA5"/>
    <w:rsid w:val="00E66195"/>
    <w:rsid w:val="00E6688F"/>
    <w:rsid w:val="00E670AB"/>
    <w:rsid w:val="00E716EF"/>
    <w:rsid w:val="00E717AD"/>
    <w:rsid w:val="00E72657"/>
    <w:rsid w:val="00E747F0"/>
    <w:rsid w:val="00E748FF"/>
    <w:rsid w:val="00E75689"/>
    <w:rsid w:val="00E7674E"/>
    <w:rsid w:val="00E804F2"/>
    <w:rsid w:val="00E8086A"/>
    <w:rsid w:val="00E81274"/>
    <w:rsid w:val="00E81A10"/>
    <w:rsid w:val="00E82ABF"/>
    <w:rsid w:val="00E84DBF"/>
    <w:rsid w:val="00E85336"/>
    <w:rsid w:val="00E8572F"/>
    <w:rsid w:val="00E87A4D"/>
    <w:rsid w:val="00E901B6"/>
    <w:rsid w:val="00E9181A"/>
    <w:rsid w:val="00E923EC"/>
    <w:rsid w:val="00E952C4"/>
    <w:rsid w:val="00E953A3"/>
    <w:rsid w:val="00E96316"/>
    <w:rsid w:val="00EA0D8B"/>
    <w:rsid w:val="00EA1443"/>
    <w:rsid w:val="00EA281C"/>
    <w:rsid w:val="00EA3C32"/>
    <w:rsid w:val="00EA4B67"/>
    <w:rsid w:val="00EA4D1F"/>
    <w:rsid w:val="00EA4D7D"/>
    <w:rsid w:val="00EA5247"/>
    <w:rsid w:val="00EB1F5F"/>
    <w:rsid w:val="00EB211C"/>
    <w:rsid w:val="00EB3065"/>
    <w:rsid w:val="00EB3D81"/>
    <w:rsid w:val="00EB4946"/>
    <w:rsid w:val="00EC12CB"/>
    <w:rsid w:val="00EC4800"/>
    <w:rsid w:val="00EC4B1F"/>
    <w:rsid w:val="00ED1196"/>
    <w:rsid w:val="00ED1268"/>
    <w:rsid w:val="00ED1942"/>
    <w:rsid w:val="00ED261E"/>
    <w:rsid w:val="00ED28F8"/>
    <w:rsid w:val="00ED382A"/>
    <w:rsid w:val="00ED4393"/>
    <w:rsid w:val="00ED48A8"/>
    <w:rsid w:val="00ED4FF1"/>
    <w:rsid w:val="00ED593E"/>
    <w:rsid w:val="00ED697F"/>
    <w:rsid w:val="00ED7CF3"/>
    <w:rsid w:val="00EE0792"/>
    <w:rsid w:val="00EE2678"/>
    <w:rsid w:val="00EE3F85"/>
    <w:rsid w:val="00EF0D76"/>
    <w:rsid w:val="00EF32E4"/>
    <w:rsid w:val="00EF4CBD"/>
    <w:rsid w:val="00EF4D60"/>
    <w:rsid w:val="00F00380"/>
    <w:rsid w:val="00F00ED7"/>
    <w:rsid w:val="00F0126C"/>
    <w:rsid w:val="00F022F1"/>
    <w:rsid w:val="00F02522"/>
    <w:rsid w:val="00F06059"/>
    <w:rsid w:val="00F069AD"/>
    <w:rsid w:val="00F06B3F"/>
    <w:rsid w:val="00F10787"/>
    <w:rsid w:val="00F10DC1"/>
    <w:rsid w:val="00F1359F"/>
    <w:rsid w:val="00F14232"/>
    <w:rsid w:val="00F15F45"/>
    <w:rsid w:val="00F25152"/>
    <w:rsid w:val="00F27753"/>
    <w:rsid w:val="00F27A87"/>
    <w:rsid w:val="00F300ED"/>
    <w:rsid w:val="00F32082"/>
    <w:rsid w:val="00F32E21"/>
    <w:rsid w:val="00F35A49"/>
    <w:rsid w:val="00F3634A"/>
    <w:rsid w:val="00F36FBA"/>
    <w:rsid w:val="00F428A1"/>
    <w:rsid w:val="00F431E1"/>
    <w:rsid w:val="00F440AD"/>
    <w:rsid w:val="00F44BD3"/>
    <w:rsid w:val="00F47C56"/>
    <w:rsid w:val="00F47DB5"/>
    <w:rsid w:val="00F51EA6"/>
    <w:rsid w:val="00F5351E"/>
    <w:rsid w:val="00F557D6"/>
    <w:rsid w:val="00F60341"/>
    <w:rsid w:val="00F60D3B"/>
    <w:rsid w:val="00F614E1"/>
    <w:rsid w:val="00F630E4"/>
    <w:rsid w:val="00F6311E"/>
    <w:rsid w:val="00F63249"/>
    <w:rsid w:val="00F64028"/>
    <w:rsid w:val="00F64130"/>
    <w:rsid w:val="00F6504E"/>
    <w:rsid w:val="00F65746"/>
    <w:rsid w:val="00F6593C"/>
    <w:rsid w:val="00F67DF8"/>
    <w:rsid w:val="00F700C4"/>
    <w:rsid w:val="00F72A86"/>
    <w:rsid w:val="00F73081"/>
    <w:rsid w:val="00F74B5A"/>
    <w:rsid w:val="00F801EE"/>
    <w:rsid w:val="00F86B00"/>
    <w:rsid w:val="00F86D0C"/>
    <w:rsid w:val="00F90B62"/>
    <w:rsid w:val="00F93A1A"/>
    <w:rsid w:val="00F94584"/>
    <w:rsid w:val="00F95A22"/>
    <w:rsid w:val="00FA0403"/>
    <w:rsid w:val="00FA21C4"/>
    <w:rsid w:val="00FA3667"/>
    <w:rsid w:val="00FA4087"/>
    <w:rsid w:val="00FA5EDF"/>
    <w:rsid w:val="00FA77B7"/>
    <w:rsid w:val="00FB0E2F"/>
    <w:rsid w:val="00FB1B3F"/>
    <w:rsid w:val="00FB2888"/>
    <w:rsid w:val="00FB2BCD"/>
    <w:rsid w:val="00FB2E50"/>
    <w:rsid w:val="00FB35C4"/>
    <w:rsid w:val="00FB4376"/>
    <w:rsid w:val="00FB4401"/>
    <w:rsid w:val="00FB4858"/>
    <w:rsid w:val="00FB5D8F"/>
    <w:rsid w:val="00FB7DE3"/>
    <w:rsid w:val="00FC050F"/>
    <w:rsid w:val="00FC1446"/>
    <w:rsid w:val="00FC339A"/>
    <w:rsid w:val="00FC56BC"/>
    <w:rsid w:val="00FC74A3"/>
    <w:rsid w:val="00FC7805"/>
    <w:rsid w:val="00FC7FB5"/>
    <w:rsid w:val="00FD005C"/>
    <w:rsid w:val="00FD11EF"/>
    <w:rsid w:val="00FD202F"/>
    <w:rsid w:val="00FD51C2"/>
    <w:rsid w:val="00FD589F"/>
    <w:rsid w:val="00FD5C31"/>
    <w:rsid w:val="00FE04A1"/>
    <w:rsid w:val="00FE1507"/>
    <w:rsid w:val="00FE199A"/>
    <w:rsid w:val="00FE5C6B"/>
    <w:rsid w:val="00FE5F2A"/>
    <w:rsid w:val="00FE6D9E"/>
    <w:rsid w:val="00FF0E9F"/>
    <w:rsid w:val="00FF0F61"/>
    <w:rsid w:val="00FF49CF"/>
    <w:rsid w:val="00FF7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F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qFormat="1"/>
    <w:lsdException w:name="header" w:locked="1" w:semiHidden="0" w:uiPriority="0"/>
    <w:lsdException w:name="caption" w:locked="1" w:uiPriority="0" w:qFormat="1"/>
    <w:lsdException w:name="footnote reference"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lsdException w:name="Body Text" w:qFormat="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Indent 2" w:uiPriority="0"/>
    <w:lsdException w:name="Strong" w:locked="1" w:semiHidden="0" w:uiPriority="0" w:unhideWhenUsed="0" w:qFormat="1"/>
    <w:lsdException w:name="Emphasis" w:locked="1" w:semiHidden="0" w:uiPriority="0" w:unhideWhenUsed="0" w:qFormat="1"/>
    <w:lsdException w:name="Normal (Web)" w:locked="1" w:semiHidden="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896"/>
    <w:rPr>
      <w:sz w:val="28"/>
      <w:szCs w:val="24"/>
    </w:rPr>
  </w:style>
  <w:style w:type="paragraph" w:styleId="Heading1">
    <w:name w:val="heading 1"/>
    <w:basedOn w:val="Normal"/>
    <w:next w:val="Normal"/>
    <w:link w:val="Heading1Char"/>
    <w:qFormat/>
    <w:locked/>
    <w:rsid w:val="000A1EEA"/>
    <w:pPr>
      <w:keepNext/>
      <w:overflowPunct w:val="0"/>
      <w:autoSpaceDE w:val="0"/>
      <w:autoSpaceDN w:val="0"/>
      <w:adjustRightInd w:val="0"/>
      <w:jc w:val="center"/>
      <w:textAlignment w:val="baseline"/>
      <w:outlineLvl w:val="0"/>
    </w:pPr>
    <w:rPr>
      <w:rFonts w:ascii=".VnTime"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autoRedefine/>
    <w:uiPriority w:val="99"/>
    <w:rsid w:val="009C3A26"/>
    <w:pPr>
      <w:tabs>
        <w:tab w:val="left" w:pos="1152"/>
      </w:tabs>
      <w:spacing w:before="120" w:after="120" w:line="312" w:lineRule="auto"/>
    </w:pPr>
    <w:rPr>
      <w:rFonts w:ascii="Arial" w:hAnsi="Arial" w:cs="Arial"/>
      <w:sz w:val="26"/>
      <w:szCs w:val="26"/>
    </w:rPr>
  </w:style>
  <w:style w:type="paragraph" w:customStyle="1" w:styleId="Normal1">
    <w:name w:val="Normal1"/>
    <w:basedOn w:val="Normal"/>
    <w:uiPriority w:val="99"/>
    <w:rsid w:val="00364DDD"/>
    <w:pPr>
      <w:pBdr>
        <w:top w:val="single" w:sz="6" w:space="0" w:color="A2BB9D"/>
        <w:left w:val="single" w:sz="6" w:space="1" w:color="A2BB9D"/>
        <w:bottom w:val="single" w:sz="6" w:space="4" w:color="A2BB9D"/>
        <w:right w:val="single" w:sz="6" w:space="1" w:color="A2BB9D"/>
      </w:pBdr>
      <w:spacing w:before="100" w:beforeAutospacing="1" w:after="75" w:line="312" w:lineRule="auto"/>
    </w:pPr>
    <w:rPr>
      <w:rFonts w:ascii="Arial" w:hAnsi="Arial" w:cs="Arial"/>
      <w:sz w:val="20"/>
      <w:szCs w:val="20"/>
    </w:rPr>
  </w:style>
  <w:style w:type="paragraph" w:styleId="BodyText">
    <w:name w:val="Body Text"/>
    <w:basedOn w:val="Normal"/>
    <w:link w:val="BodyTextChar"/>
    <w:uiPriority w:val="99"/>
    <w:qFormat/>
    <w:rsid w:val="00BF6EA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jc w:val="both"/>
    </w:pPr>
    <w:rPr>
      <w:rFonts w:ascii=".VnTime" w:hAnsi=".VnTime"/>
      <w:spacing w:val="-3"/>
      <w:szCs w:val="20"/>
    </w:rPr>
  </w:style>
  <w:style w:type="character" w:customStyle="1" w:styleId="BodyTextChar">
    <w:name w:val="Body Text Char"/>
    <w:link w:val="BodyText"/>
    <w:uiPriority w:val="99"/>
    <w:locked/>
    <w:rsid w:val="00BF6EAE"/>
    <w:rPr>
      <w:rFonts w:ascii=".VnTime" w:hAnsi=".VnTime"/>
      <w:spacing w:val="-3"/>
      <w:sz w:val="28"/>
      <w:lang w:val="en-US" w:eastAsia="en-US"/>
    </w:rPr>
  </w:style>
  <w:style w:type="paragraph" w:styleId="BalloonText">
    <w:name w:val="Balloon Text"/>
    <w:basedOn w:val="Normal"/>
    <w:link w:val="BalloonTextChar"/>
    <w:uiPriority w:val="99"/>
    <w:semiHidden/>
    <w:rsid w:val="00726488"/>
    <w:rPr>
      <w:sz w:val="2"/>
      <w:szCs w:val="20"/>
      <w:lang w:val="x-none" w:eastAsia="x-none"/>
    </w:rPr>
  </w:style>
  <w:style w:type="character" w:customStyle="1" w:styleId="BalloonTextChar">
    <w:name w:val="Balloon Text Char"/>
    <w:link w:val="BalloonText"/>
    <w:uiPriority w:val="99"/>
    <w:semiHidden/>
    <w:locked/>
    <w:rPr>
      <w:sz w:val="2"/>
    </w:rPr>
  </w:style>
  <w:style w:type="paragraph" w:styleId="Header">
    <w:name w:val="header"/>
    <w:basedOn w:val="Normal"/>
    <w:link w:val="HeaderChar"/>
    <w:uiPriority w:val="99"/>
    <w:rsid w:val="002347EA"/>
    <w:pPr>
      <w:tabs>
        <w:tab w:val="center" w:pos="4680"/>
        <w:tab w:val="right" w:pos="9360"/>
      </w:tabs>
    </w:pPr>
    <w:rPr>
      <w:sz w:val="24"/>
      <w:szCs w:val="20"/>
      <w:lang w:val="x-none" w:eastAsia="x-none"/>
    </w:rPr>
  </w:style>
  <w:style w:type="character" w:customStyle="1" w:styleId="HeaderChar">
    <w:name w:val="Header Char"/>
    <w:link w:val="Header"/>
    <w:uiPriority w:val="99"/>
    <w:locked/>
    <w:rsid w:val="002347EA"/>
    <w:rPr>
      <w:sz w:val="24"/>
    </w:rPr>
  </w:style>
  <w:style w:type="paragraph" w:styleId="Footer">
    <w:name w:val="footer"/>
    <w:basedOn w:val="Normal"/>
    <w:link w:val="FooterChar"/>
    <w:uiPriority w:val="99"/>
    <w:rsid w:val="002347EA"/>
    <w:pPr>
      <w:tabs>
        <w:tab w:val="center" w:pos="4680"/>
        <w:tab w:val="right" w:pos="9360"/>
      </w:tabs>
    </w:pPr>
    <w:rPr>
      <w:sz w:val="24"/>
      <w:szCs w:val="20"/>
      <w:lang w:val="x-none" w:eastAsia="x-none"/>
    </w:rPr>
  </w:style>
  <w:style w:type="character" w:customStyle="1" w:styleId="FooterChar">
    <w:name w:val="Footer Char"/>
    <w:link w:val="Footer"/>
    <w:uiPriority w:val="99"/>
    <w:locked/>
    <w:rsid w:val="002347EA"/>
    <w:rPr>
      <w:sz w:val="24"/>
    </w:rPr>
  </w:style>
  <w:style w:type="paragraph" w:styleId="NormalWeb">
    <w:name w:val="Normal (Web)"/>
    <w:aliases w:val="Normal (Web) Char,Normal (Web) Char Char Char Char Char,표준 (웹),Char Char Char Char Char Char Char Char Char Char Char,Char Char25,Char Char Char,Char Char Char Char Char Char Char Char Char Char,Normal (Web) Char Char Char Char,webb"/>
    <w:basedOn w:val="Normal"/>
    <w:link w:val="NormalWebChar1"/>
    <w:uiPriority w:val="99"/>
    <w:qFormat/>
    <w:rsid w:val="000C51E3"/>
    <w:pPr>
      <w:spacing w:before="100" w:beforeAutospacing="1" w:after="100" w:afterAutospacing="1"/>
    </w:pPr>
    <w:rPr>
      <w:sz w:val="24"/>
      <w:lang w:val="x-none" w:eastAsia="x-none"/>
    </w:rPr>
  </w:style>
  <w:style w:type="paragraph" w:styleId="BodyTextIndent">
    <w:name w:val="Body Text Indent"/>
    <w:basedOn w:val="Normal"/>
    <w:link w:val="BodyTextIndentChar"/>
    <w:uiPriority w:val="99"/>
    <w:semiHidden/>
    <w:rsid w:val="00DF4789"/>
    <w:pPr>
      <w:spacing w:after="120"/>
      <w:ind w:left="360"/>
    </w:pPr>
    <w:rPr>
      <w:sz w:val="24"/>
      <w:lang w:val="x-none" w:eastAsia="x-none"/>
    </w:rPr>
  </w:style>
  <w:style w:type="character" w:customStyle="1" w:styleId="BodyTextIndentChar">
    <w:name w:val="Body Text Indent Char"/>
    <w:link w:val="BodyTextIndent"/>
    <w:uiPriority w:val="99"/>
    <w:semiHidden/>
    <w:locked/>
    <w:rsid w:val="00DF4789"/>
    <w:rPr>
      <w:rFonts w:cs="Times New Roman"/>
      <w:sz w:val="24"/>
      <w:szCs w:val="24"/>
    </w:rPr>
  </w:style>
  <w:style w:type="paragraph" w:styleId="ListParagraph">
    <w:name w:val="List Paragraph"/>
    <w:basedOn w:val="Normal"/>
    <w:uiPriority w:val="1"/>
    <w:qFormat/>
    <w:rsid w:val="00D16017"/>
    <w:pPr>
      <w:ind w:left="720"/>
      <w:contextualSpacing/>
    </w:pPr>
  </w:style>
  <w:style w:type="table" w:styleId="TableGrid">
    <w:name w:val="Table Grid"/>
    <w:basedOn w:val="TableNormal"/>
    <w:uiPriority w:val="39"/>
    <w:locked/>
    <w:rsid w:val="00056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Char Ch"/>
    <w:basedOn w:val="Normal"/>
    <w:link w:val="FootnoteTextChar"/>
    <w:uiPriority w:val="99"/>
    <w:unhideWhenUsed/>
    <w:qFormat/>
    <w:rsid w:val="00DC242A"/>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har Ch Char"/>
    <w:basedOn w:val="DefaultParagraphFont"/>
    <w:link w:val="FootnoteText"/>
    <w:rsid w:val="00DC242A"/>
  </w:style>
  <w:style w:type="character" w:styleId="FootnoteReference">
    <w:name w:val="footnote reference"/>
    <w:aliases w:val="Ref,de nota al pie,Footnote text,ftref,BearingPoint,16 Point,Superscript 6 Point,fr,Footnote Text1,f,Footnote + Arial,10 pt,Black,Footnote Text11,(NECG) Footnote Reference,BVI fnr,footnote ref,Footnote text + 13 pt,SUPERS,Re"/>
    <w:link w:val="Footnote"/>
    <w:unhideWhenUsed/>
    <w:qFormat/>
    <w:rsid w:val="00DC242A"/>
    <w:rPr>
      <w:vertAlign w:val="superscript"/>
    </w:rPr>
  </w:style>
  <w:style w:type="character" w:customStyle="1" w:styleId="Vnbnnidung">
    <w:name w:val="Văn bản nội dung_"/>
    <w:link w:val="Vnbnnidung0"/>
    <w:uiPriority w:val="99"/>
    <w:rsid w:val="00AF4F9F"/>
    <w:rPr>
      <w:sz w:val="26"/>
      <w:szCs w:val="26"/>
    </w:rPr>
  </w:style>
  <w:style w:type="paragraph" w:customStyle="1" w:styleId="Vnbnnidung0">
    <w:name w:val="Văn bản nội dung"/>
    <w:basedOn w:val="Normal"/>
    <w:link w:val="Vnbnnidung"/>
    <w:uiPriority w:val="99"/>
    <w:rsid w:val="00AF4F9F"/>
    <w:pPr>
      <w:widowControl w:val="0"/>
      <w:spacing w:after="80" w:line="276" w:lineRule="auto"/>
      <w:ind w:firstLine="400"/>
    </w:pPr>
    <w:rPr>
      <w:sz w:val="26"/>
      <w:szCs w:val="26"/>
      <w:lang w:val="x-none" w:eastAsia="x-none"/>
    </w:rPr>
  </w:style>
  <w:style w:type="character" w:customStyle="1" w:styleId="NormalWebChar1">
    <w:name w:val="Normal (Web) Char1"/>
    <w:aliases w:val="Normal (Web) Char Char,Normal (Web) Char Char Char Char Char Char,표준 (웹) Char,Char Char Char Char Char Char Char Char Char Char Char Char,Char Char25 Char,Char Char Char Char,Char Char Char Char Char Char Char Char Char Char Char1"/>
    <w:link w:val="NormalWeb"/>
    <w:uiPriority w:val="99"/>
    <w:qFormat/>
    <w:locked/>
    <w:rsid w:val="00AE308E"/>
    <w:rPr>
      <w:sz w:val="24"/>
      <w:szCs w:val="24"/>
    </w:rPr>
  </w:style>
  <w:style w:type="character" w:customStyle="1" w:styleId="Vnbnnidung2">
    <w:name w:val="Văn bản nội dung (2)_"/>
    <w:link w:val="Vnbnnidung20"/>
    <w:rsid w:val="00AE308E"/>
    <w:rPr>
      <w:sz w:val="28"/>
      <w:szCs w:val="28"/>
      <w:shd w:val="clear" w:color="auto" w:fill="FFFFFF"/>
    </w:rPr>
  </w:style>
  <w:style w:type="paragraph" w:customStyle="1" w:styleId="Vnbnnidung20">
    <w:name w:val="Văn bản nội dung (2)"/>
    <w:basedOn w:val="Normal"/>
    <w:link w:val="Vnbnnidung2"/>
    <w:rsid w:val="00AE308E"/>
    <w:pPr>
      <w:widowControl w:val="0"/>
      <w:shd w:val="clear" w:color="auto" w:fill="FFFFFF"/>
      <w:spacing w:line="324" w:lineRule="exact"/>
      <w:jc w:val="center"/>
    </w:pPr>
    <w:rPr>
      <w:szCs w:val="28"/>
      <w:shd w:val="clear" w:color="auto" w:fill="FFFFFF"/>
      <w:lang w:val="x-none" w:eastAsia="x-none"/>
    </w:rPr>
  </w:style>
  <w:style w:type="character" w:customStyle="1" w:styleId="BodyTextChar1">
    <w:name w:val="Body Text Char1"/>
    <w:uiPriority w:val="1"/>
    <w:rsid w:val="00F86B00"/>
    <w:rPr>
      <w:sz w:val="28"/>
      <w:szCs w:val="28"/>
      <w:shd w:val="clear" w:color="auto" w:fill="FFFFFF"/>
    </w:rPr>
  </w:style>
  <w:style w:type="character" w:styleId="CommentReference">
    <w:name w:val="annotation reference"/>
    <w:uiPriority w:val="99"/>
    <w:unhideWhenUsed/>
    <w:rsid w:val="00F86B00"/>
    <w:rPr>
      <w:sz w:val="16"/>
      <w:szCs w:val="16"/>
    </w:rPr>
  </w:style>
  <w:style w:type="paragraph" w:customStyle="1" w:styleId="CharCharCharCharCharCharChar1">
    <w:name w:val="Char Char Char Char Char Char Char1"/>
    <w:basedOn w:val="Normal"/>
    <w:next w:val="Normal"/>
    <w:autoRedefine/>
    <w:semiHidden/>
    <w:rsid w:val="008F6F0B"/>
    <w:pPr>
      <w:spacing w:before="120" w:after="120" w:line="312" w:lineRule="auto"/>
    </w:pPr>
    <w:rPr>
      <w:szCs w:val="28"/>
    </w:rPr>
  </w:style>
  <w:style w:type="character" w:customStyle="1" w:styleId="Bodytext0">
    <w:name w:val="Body text_"/>
    <w:link w:val="Bodytext1"/>
    <w:uiPriority w:val="99"/>
    <w:rsid w:val="00F64028"/>
    <w:rPr>
      <w:sz w:val="27"/>
      <w:szCs w:val="27"/>
      <w:shd w:val="clear" w:color="auto" w:fill="FFFFFF"/>
    </w:rPr>
  </w:style>
  <w:style w:type="paragraph" w:customStyle="1" w:styleId="Bodytext1">
    <w:name w:val="Body text1"/>
    <w:basedOn w:val="Normal"/>
    <w:link w:val="Bodytext0"/>
    <w:uiPriority w:val="99"/>
    <w:rsid w:val="00F64028"/>
    <w:pPr>
      <w:widowControl w:val="0"/>
      <w:shd w:val="clear" w:color="auto" w:fill="FFFFFF"/>
      <w:spacing w:before="540" w:line="437" w:lineRule="exact"/>
      <w:jc w:val="both"/>
    </w:pPr>
    <w:rPr>
      <w:sz w:val="27"/>
      <w:szCs w:val="27"/>
    </w:rPr>
  </w:style>
  <w:style w:type="paragraph" w:customStyle="1" w:styleId="00Body">
    <w:name w:val="00 Body"/>
    <w:basedOn w:val="Normal"/>
    <w:link w:val="00BodyChar"/>
    <w:autoRedefine/>
    <w:qFormat/>
    <w:rsid w:val="00E17C1B"/>
    <w:pPr>
      <w:widowControl w:val="0"/>
      <w:spacing w:before="120"/>
      <w:ind w:firstLine="720"/>
      <w:jc w:val="both"/>
    </w:pPr>
    <w:rPr>
      <w:rFonts w:eastAsia="Yu Mincho"/>
      <w:iCs/>
      <w:color w:val="0000FF"/>
      <w:szCs w:val="28"/>
      <w:lang w:val="pl-PL" w:eastAsia="vi-VN" w:bidi="vi-VN"/>
    </w:rPr>
  </w:style>
  <w:style w:type="character" w:customStyle="1" w:styleId="00BodyChar">
    <w:name w:val="00 Body Char"/>
    <w:link w:val="00Body"/>
    <w:qFormat/>
    <w:rsid w:val="00E17C1B"/>
    <w:rPr>
      <w:rFonts w:eastAsia="Yu Mincho"/>
      <w:iCs/>
      <w:color w:val="0000FF"/>
      <w:sz w:val="28"/>
      <w:szCs w:val="28"/>
      <w:lang w:val="pl-PL" w:eastAsia="vi-VN" w:bidi="vi-VN"/>
    </w:rPr>
  </w:style>
  <w:style w:type="character" w:customStyle="1" w:styleId="Heading1Char">
    <w:name w:val="Heading 1 Char"/>
    <w:basedOn w:val="DefaultParagraphFont"/>
    <w:link w:val="Heading1"/>
    <w:rsid w:val="000A1EEA"/>
    <w:rPr>
      <w:rFonts w:ascii=".VnTime" w:hAnsi=".VnTime"/>
      <w:b/>
      <w:color w:val="0000FF"/>
      <w:sz w:val="28"/>
    </w:rPr>
  </w:style>
  <w:style w:type="paragraph" w:customStyle="1" w:styleId="Footnote">
    <w:name w:val="Footnote"/>
    <w:basedOn w:val="Normal"/>
    <w:next w:val="Normal"/>
    <w:link w:val="FootnoteReference"/>
    <w:qFormat/>
    <w:rsid w:val="000A1EEA"/>
    <w:pPr>
      <w:overflowPunct w:val="0"/>
      <w:autoSpaceDE w:val="0"/>
      <w:autoSpaceDN w:val="0"/>
      <w:adjustRightInd w:val="0"/>
      <w:spacing w:after="160" w:line="240" w:lineRule="exact"/>
      <w:textAlignment w:val="baseline"/>
    </w:pPr>
    <w:rPr>
      <w:sz w:val="20"/>
      <w:szCs w:val="20"/>
      <w:vertAlign w:val="superscript"/>
    </w:rPr>
  </w:style>
  <w:style w:type="character" w:customStyle="1" w:styleId="citation-218">
    <w:name w:val="citation-218"/>
    <w:basedOn w:val="DefaultParagraphFont"/>
    <w:qFormat/>
    <w:rsid w:val="004C21A6"/>
  </w:style>
  <w:style w:type="character" w:customStyle="1" w:styleId="citation-94">
    <w:name w:val="citation-94"/>
    <w:basedOn w:val="DefaultParagraphFont"/>
    <w:rsid w:val="004C21A6"/>
  </w:style>
  <w:style w:type="character" w:customStyle="1" w:styleId="citation-93">
    <w:name w:val="citation-93"/>
    <w:basedOn w:val="DefaultParagraphFont"/>
    <w:rsid w:val="004C21A6"/>
  </w:style>
  <w:style w:type="character" w:customStyle="1" w:styleId="citation-92">
    <w:name w:val="citation-92"/>
    <w:basedOn w:val="DefaultParagraphFont"/>
    <w:rsid w:val="004C21A6"/>
  </w:style>
  <w:style w:type="character" w:customStyle="1" w:styleId="citation-91">
    <w:name w:val="citation-91"/>
    <w:basedOn w:val="DefaultParagraphFont"/>
    <w:rsid w:val="004C21A6"/>
  </w:style>
  <w:style w:type="character" w:customStyle="1" w:styleId="citation-99">
    <w:name w:val="citation-99"/>
    <w:basedOn w:val="DefaultParagraphFont"/>
    <w:rsid w:val="004C21A6"/>
  </w:style>
  <w:style w:type="character" w:customStyle="1" w:styleId="citation-98">
    <w:name w:val="citation-98"/>
    <w:basedOn w:val="DefaultParagraphFont"/>
    <w:rsid w:val="004C21A6"/>
  </w:style>
  <w:style w:type="character" w:customStyle="1" w:styleId="citation-90">
    <w:name w:val="citation-90"/>
    <w:basedOn w:val="DefaultParagraphFont"/>
    <w:rsid w:val="004C21A6"/>
  </w:style>
  <w:style w:type="character" w:customStyle="1" w:styleId="citation-89">
    <w:name w:val="citation-89"/>
    <w:basedOn w:val="DefaultParagraphFont"/>
    <w:rsid w:val="004C21A6"/>
  </w:style>
  <w:style w:type="paragraph" w:styleId="BodyTextIndent2">
    <w:name w:val="Body Text Indent 2"/>
    <w:basedOn w:val="Normal"/>
    <w:link w:val="BodyTextIndent2Char"/>
    <w:unhideWhenUsed/>
    <w:rsid w:val="00990F91"/>
    <w:pPr>
      <w:spacing w:after="120" w:line="480" w:lineRule="auto"/>
      <w:ind w:left="360"/>
    </w:pPr>
    <w:rPr>
      <w:szCs w:val="28"/>
    </w:rPr>
  </w:style>
  <w:style w:type="character" w:customStyle="1" w:styleId="BodyTextIndent2Char">
    <w:name w:val="Body Text Indent 2 Char"/>
    <w:basedOn w:val="DefaultParagraphFont"/>
    <w:link w:val="BodyTextIndent2"/>
    <w:rsid w:val="00990F91"/>
    <w:rPr>
      <w:sz w:val="28"/>
      <w:szCs w:val="28"/>
    </w:rPr>
  </w:style>
  <w:style w:type="paragraph" w:customStyle="1" w:styleId="Char">
    <w:name w:val="Char"/>
    <w:basedOn w:val="Normal"/>
    <w:autoRedefine/>
    <w:rsid w:val="001D6448"/>
    <w:pPr>
      <w:spacing w:after="160" w:line="240" w:lineRule="exact"/>
    </w:pPr>
    <w:rPr>
      <w:rFonts w:ascii="Verdana" w:hAnsi="Verdana" w:cs="Verdana"/>
      <w:sz w:val="20"/>
      <w:szCs w:val="20"/>
    </w:rPr>
  </w:style>
  <w:style w:type="paragraph" w:customStyle="1" w:styleId="isselectedend">
    <w:name w:val="isselectedend"/>
    <w:basedOn w:val="Normal"/>
    <w:rsid w:val="005D10A7"/>
    <w:pPr>
      <w:spacing w:before="100" w:beforeAutospacing="1" w:after="100" w:afterAutospacing="1"/>
    </w:pPr>
    <w:rPr>
      <w:sz w:val="24"/>
    </w:rPr>
  </w:style>
  <w:style w:type="character" w:styleId="Hyperlink">
    <w:name w:val="Hyperlink"/>
    <w:basedOn w:val="DefaultParagraphFont"/>
    <w:uiPriority w:val="99"/>
    <w:unhideWhenUsed/>
    <w:rsid w:val="0033654F"/>
    <w:rPr>
      <w:color w:val="0000FF" w:themeColor="hyperlink"/>
      <w:u w:val="single"/>
    </w:rPr>
  </w:style>
  <w:style w:type="character" w:customStyle="1" w:styleId="UnresolvedMention">
    <w:name w:val="Unresolved Mention"/>
    <w:basedOn w:val="DefaultParagraphFont"/>
    <w:uiPriority w:val="99"/>
    <w:semiHidden/>
    <w:unhideWhenUsed/>
    <w:rsid w:val="003365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footnote text" w:qFormat="1"/>
    <w:lsdException w:name="header" w:locked="1" w:semiHidden="0" w:uiPriority="0"/>
    <w:lsdException w:name="caption" w:locked="1" w:uiPriority="0" w:qFormat="1"/>
    <w:lsdException w:name="footnote reference"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lsdException w:name="Body Text" w:qFormat="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Indent 2" w:uiPriority="0"/>
    <w:lsdException w:name="Strong" w:locked="1" w:semiHidden="0" w:uiPriority="0" w:unhideWhenUsed="0" w:qFormat="1"/>
    <w:lsdException w:name="Emphasis" w:locked="1" w:semiHidden="0" w:uiPriority="0" w:unhideWhenUsed="0" w:qFormat="1"/>
    <w:lsdException w:name="Normal (Web)" w:locked="1" w:semiHidden="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896"/>
    <w:rPr>
      <w:sz w:val="28"/>
      <w:szCs w:val="24"/>
    </w:rPr>
  </w:style>
  <w:style w:type="paragraph" w:styleId="Heading1">
    <w:name w:val="heading 1"/>
    <w:basedOn w:val="Normal"/>
    <w:next w:val="Normal"/>
    <w:link w:val="Heading1Char"/>
    <w:qFormat/>
    <w:locked/>
    <w:rsid w:val="000A1EEA"/>
    <w:pPr>
      <w:keepNext/>
      <w:overflowPunct w:val="0"/>
      <w:autoSpaceDE w:val="0"/>
      <w:autoSpaceDN w:val="0"/>
      <w:adjustRightInd w:val="0"/>
      <w:jc w:val="center"/>
      <w:textAlignment w:val="baseline"/>
      <w:outlineLvl w:val="0"/>
    </w:pPr>
    <w:rPr>
      <w:rFonts w:ascii=".VnTime"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autoRedefine/>
    <w:uiPriority w:val="99"/>
    <w:rsid w:val="009C3A26"/>
    <w:pPr>
      <w:tabs>
        <w:tab w:val="left" w:pos="1152"/>
      </w:tabs>
      <w:spacing w:before="120" w:after="120" w:line="312" w:lineRule="auto"/>
    </w:pPr>
    <w:rPr>
      <w:rFonts w:ascii="Arial" w:hAnsi="Arial" w:cs="Arial"/>
      <w:sz w:val="26"/>
      <w:szCs w:val="26"/>
    </w:rPr>
  </w:style>
  <w:style w:type="paragraph" w:customStyle="1" w:styleId="Normal1">
    <w:name w:val="Normal1"/>
    <w:basedOn w:val="Normal"/>
    <w:uiPriority w:val="99"/>
    <w:rsid w:val="00364DDD"/>
    <w:pPr>
      <w:pBdr>
        <w:top w:val="single" w:sz="6" w:space="0" w:color="A2BB9D"/>
        <w:left w:val="single" w:sz="6" w:space="1" w:color="A2BB9D"/>
        <w:bottom w:val="single" w:sz="6" w:space="4" w:color="A2BB9D"/>
        <w:right w:val="single" w:sz="6" w:space="1" w:color="A2BB9D"/>
      </w:pBdr>
      <w:spacing w:before="100" w:beforeAutospacing="1" w:after="75" w:line="312" w:lineRule="auto"/>
    </w:pPr>
    <w:rPr>
      <w:rFonts w:ascii="Arial" w:hAnsi="Arial" w:cs="Arial"/>
      <w:sz w:val="20"/>
      <w:szCs w:val="20"/>
    </w:rPr>
  </w:style>
  <w:style w:type="paragraph" w:styleId="BodyText">
    <w:name w:val="Body Text"/>
    <w:basedOn w:val="Normal"/>
    <w:link w:val="BodyTextChar"/>
    <w:uiPriority w:val="99"/>
    <w:qFormat/>
    <w:rsid w:val="00BF6EAE"/>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jc w:val="both"/>
    </w:pPr>
    <w:rPr>
      <w:rFonts w:ascii=".VnTime" w:hAnsi=".VnTime"/>
      <w:spacing w:val="-3"/>
      <w:szCs w:val="20"/>
    </w:rPr>
  </w:style>
  <w:style w:type="character" w:customStyle="1" w:styleId="BodyTextChar">
    <w:name w:val="Body Text Char"/>
    <w:link w:val="BodyText"/>
    <w:uiPriority w:val="99"/>
    <w:locked/>
    <w:rsid w:val="00BF6EAE"/>
    <w:rPr>
      <w:rFonts w:ascii=".VnTime" w:hAnsi=".VnTime"/>
      <w:spacing w:val="-3"/>
      <w:sz w:val="28"/>
      <w:lang w:val="en-US" w:eastAsia="en-US"/>
    </w:rPr>
  </w:style>
  <w:style w:type="paragraph" w:styleId="BalloonText">
    <w:name w:val="Balloon Text"/>
    <w:basedOn w:val="Normal"/>
    <w:link w:val="BalloonTextChar"/>
    <w:uiPriority w:val="99"/>
    <w:semiHidden/>
    <w:rsid w:val="00726488"/>
    <w:rPr>
      <w:sz w:val="2"/>
      <w:szCs w:val="20"/>
      <w:lang w:val="x-none" w:eastAsia="x-none"/>
    </w:rPr>
  </w:style>
  <w:style w:type="character" w:customStyle="1" w:styleId="BalloonTextChar">
    <w:name w:val="Balloon Text Char"/>
    <w:link w:val="BalloonText"/>
    <w:uiPriority w:val="99"/>
    <w:semiHidden/>
    <w:locked/>
    <w:rPr>
      <w:sz w:val="2"/>
    </w:rPr>
  </w:style>
  <w:style w:type="paragraph" w:styleId="Header">
    <w:name w:val="header"/>
    <w:basedOn w:val="Normal"/>
    <w:link w:val="HeaderChar"/>
    <w:uiPriority w:val="99"/>
    <w:rsid w:val="002347EA"/>
    <w:pPr>
      <w:tabs>
        <w:tab w:val="center" w:pos="4680"/>
        <w:tab w:val="right" w:pos="9360"/>
      </w:tabs>
    </w:pPr>
    <w:rPr>
      <w:sz w:val="24"/>
      <w:szCs w:val="20"/>
      <w:lang w:val="x-none" w:eastAsia="x-none"/>
    </w:rPr>
  </w:style>
  <w:style w:type="character" w:customStyle="1" w:styleId="HeaderChar">
    <w:name w:val="Header Char"/>
    <w:link w:val="Header"/>
    <w:uiPriority w:val="99"/>
    <w:locked/>
    <w:rsid w:val="002347EA"/>
    <w:rPr>
      <w:sz w:val="24"/>
    </w:rPr>
  </w:style>
  <w:style w:type="paragraph" w:styleId="Footer">
    <w:name w:val="footer"/>
    <w:basedOn w:val="Normal"/>
    <w:link w:val="FooterChar"/>
    <w:uiPriority w:val="99"/>
    <w:rsid w:val="002347EA"/>
    <w:pPr>
      <w:tabs>
        <w:tab w:val="center" w:pos="4680"/>
        <w:tab w:val="right" w:pos="9360"/>
      </w:tabs>
    </w:pPr>
    <w:rPr>
      <w:sz w:val="24"/>
      <w:szCs w:val="20"/>
      <w:lang w:val="x-none" w:eastAsia="x-none"/>
    </w:rPr>
  </w:style>
  <w:style w:type="character" w:customStyle="1" w:styleId="FooterChar">
    <w:name w:val="Footer Char"/>
    <w:link w:val="Footer"/>
    <w:uiPriority w:val="99"/>
    <w:locked/>
    <w:rsid w:val="002347EA"/>
    <w:rPr>
      <w:sz w:val="24"/>
    </w:rPr>
  </w:style>
  <w:style w:type="paragraph" w:styleId="NormalWeb">
    <w:name w:val="Normal (Web)"/>
    <w:aliases w:val="Normal (Web) Char,Normal (Web) Char Char Char Char Char,표준 (웹),Char Char Char Char Char Char Char Char Char Char Char,Char Char25,Char Char Char,Char Char Char Char Char Char Char Char Char Char,Normal (Web) Char Char Char Char,webb"/>
    <w:basedOn w:val="Normal"/>
    <w:link w:val="NormalWebChar1"/>
    <w:uiPriority w:val="99"/>
    <w:qFormat/>
    <w:rsid w:val="000C51E3"/>
    <w:pPr>
      <w:spacing w:before="100" w:beforeAutospacing="1" w:after="100" w:afterAutospacing="1"/>
    </w:pPr>
    <w:rPr>
      <w:sz w:val="24"/>
      <w:lang w:val="x-none" w:eastAsia="x-none"/>
    </w:rPr>
  </w:style>
  <w:style w:type="paragraph" w:styleId="BodyTextIndent">
    <w:name w:val="Body Text Indent"/>
    <w:basedOn w:val="Normal"/>
    <w:link w:val="BodyTextIndentChar"/>
    <w:uiPriority w:val="99"/>
    <w:semiHidden/>
    <w:rsid w:val="00DF4789"/>
    <w:pPr>
      <w:spacing w:after="120"/>
      <w:ind w:left="360"/>
    </w:pPr>
    <w:rPr>
      <w:sz w:val="24"/>
      <w:lang w:val="x-none" w:eastAsia="x-none"/>
    </w:rPr>
  </w:style>
  <w:style w:type="character" w:customStyle="1" w:styleId="BodyTextIndentChar">
    <w:name w:val="Body Text Indent Char"/>
    <w:link w:val="BodyTextIndent"/>
    <w:uiPriority w:val="99"/>
    <w:semiHidden/>
    <w:locked/>
    <w:rsid w:val="00DF4789"/>
    <w:rPr>
      <w:rFonts w:cs="Times New Roman"/>
      <w:sz w:val="24"/>
      <w:szCs w:val="24"/>
    </w:rPr>
  </w:style>
  <w:style w:type="paragraph" w:styleId="ListParagraph">
    <w:name w:val="List Paragraph"/>
    <w:basedOn w:val="Normal"/>
    <w:uiPriority w:val="1"/>
    <w:qFormat/>
    <w:rsid w:val="00D16017"/>
    <w:pPr>
      <w:ind w:left="720"/>
      <w:contextualSpacing/>
    </w:pPr>
  </w:style>
  <w:style w:type="table" w:styleId="TableGrid">
    <w:name w:val="Table Grid"/>
    <w:basedOn w:val="TableNormal"/>
    <w:uiPriority w:val="39"/>
    <w:locked/>
    <w:rsid w:val="00056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Char Ch"/>
    <w:basedOn w:val="Normal"/>
    <w:link w:val="FootnoteTextChar"/>
    <w:uiPriority w:val="99"/>
    <w:unhideWhenUsed/>
    <w:qFormat/>
    <w:rsid w:val="00DC242A"/>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har Ch Char"/>
    <w:basedOn w:val="DefaultParagraphFont"/>
    <w:link w:val="FootnoteText"/>
    <w:rsid w:val="00DC242A"/>
  </w:style>
  <w:style w:type="character" w:styleId="FootnoteReference">
    <w:name w:val="footnote reference"/>
    <w:aliases w:val="Ref,de nota al pie,Footnote text,ftref,BearingPoint,16 Point,Superscript 6 Point,fr,Footnote Text1,f,Footnote + Arial,10 pt,Black,Footnote Text11,(NECG) Footnote Reference,BVI fnr,footnote ref,Footnote text + 13 pt,SUPERS,Re"/>
    <w:link w:val="Footnote"/>
    <w:unhideWhenUsed/>
    <w:qFormat/>
    <w:rsid w:val="00DC242A"/>
    <w:rPr>
      <w:vertAlign w:val="superscript"/>
    </w:rPr>
  </w:style>
  <w:style w:type="character" w:customStyle="1" w:styleId="Vnbnnidung">
    <w:name w:val="Văn bản nội dung_"/>
    <w:link w:val="Vnbnnidung0"/>
    <w:uiPriority w:val="99"/>
    <w:rsid w:val="00AF4F9F"/>
    <w:rPr>
      <w:sz w:val="26"/>
      <w:szCs w:val="26"/>
    </w:rPr>
  </w:style>
  <w:style w:type="paragraph" w:customStyle="1" w:styleId="Vnbnnidung0">
    <w:name w:val="Văn bản nội dung"/>
    <w:basedOn w:val="Normal"/>
    <w:link w:val="Vnbnnidung"/>
    <w:uiPriority w:val="99"/>
    <w:rsid w:val="00AF4F9F"/>
    <w:pPr>
      <w:widowControl w:val="0"/>
      <w:spacing w:after="80" w:line="276" w:lineRule="auto"/>
      <w:ind w:firstLine="400"/>
    </w:pPr>
    <w:rPr>
      <w:sz w:val="26"/>
      <w:szCs w:val="26"/>
      <w:lang w:val="x-none" w:eastAsia="x-none"/>
    </w:rPr>
  </w:style>
  <w:style w:type="character" w:customStyle="1" w:styleId="NormalWebChar1">
    <w:name w:val="Normal (Web) Char1"/>
    <w:aliases w:val="Normal (Web) Char Char,Normal (Web) Char Char Char Char Char Char,표준 (웹) Char,Char Char Char Char Char Char Char Char Char Char Char Char,Char Char25 Char,Char Char Char Char,Char Char Char Char Char Char Char Char Char Char Char1"/>
    <w:link w:val="NormalWeb"/>
    <w:uiPriority w:val="99"/>
    <w:qFormat/>
    <w:locked/>
    <w:rsid w:val="00AE308E"/>
    <w:rPr>
      <w:sz w:val="24"/>
      <w:szCs w:val="24"/>
    </w:rPr>
  </w:style>
  <w:style w:type="character" w:customStyle="1" w:styleId="Vnbnnidung2">
    <w:name w:val="Văn bản nội dung (2)_"/>
    <w:link w:val="Vnbnnidung20"/>
    <w:rsid w:val="00AE308E"/>
    <w:rPr>
      <w:sz w:val="28"/>
      <w:szCs w:val="28"/>
      <w:shd w:val="clear" w:color="auto" w:fill="FFFFFF"/>
    </w:rPr>
  </w:style>
  <w:style w:type="paragraph" w:customStyle="1" w:styleId="Vnbnnidung20">
    <w:name w:val="Văn bản nội dung (2)"/>
    <w:basedOn w:val="Normal"/>
    <w:link w:val="Vnbnnidung2"/>
    <w:rsid w:val="00AE308E"/>
    <w:pPr>
      <w:widowControl w:val="0"/>
      <w:shd w:val="clear" w:color="auto" w:fill="FFFFFF"/>
      <w:spacing w:line="324" w:lineRule="exact"/>
      <w:jc w:val="center"/>
    </w:pPr>
    <w:rPr>
      <w:szCs w:val="28"/>
      <w:shd w:val="clear" w:color="auto" w:fill="FFFFFF"/>
      <w:lang w:val="x-none" w:eastAsia="x-none"/>
    </w:rPr>
  </w:style>
  <w:style w:type="character" w:customStyle="1" w:styleId="BodyTextChar1">
    <w:name w:val="Body Text Char1"/>
    <w:uiPriority w:val="1"/>
    <w:rsid w:val="00F86B00"/>
    <w:rPr>
      <w:sz w:val="28"/>
      <w:szCs w:val="28"/>
      <w:shd w:val="clear" w:color="auto" w:fill="FFFFFF"/>
    </w:rPr>
  </w:style>
  <w:style w:type="character" w:styleId="CommentReference">
    <w:name w:val="annotation reference"/>
    <w:uiPriority w:val="99"/>
    <w:unhideWhenUsed/>
    <w:rsid w:val="00F86B00"/>
    <w:rPr>
      <w:sz w:val="16"/>
      <w:szCs w:val="16"/>
    </w:rPr>
  </w:style>
  <w:style w:type="paragraph" w:customStyle="1" w:styleId="CharCharCharCharCharCharChar1">
    <w:name w:val="Char Char Char Char Char Char Char1"/>
    <w:basedOn w:val="Normal"/>
    <w:next w:val="Normal"/>
    <w:autoRedefine/>
    <w:semiHidden/>
    <w:rsid w:val="008F6F0B"/>
    <w:pPr>
      <w:spacing w:before="120" w:after="120" w:line="312" w:lineRule="auto"/>
    </w:pPr>
    <w:rPr>
      <w:szCs w:val="28"/>
    </w:rPr>
  </w:style>
  <w:style w:type="character" w:customStyle="1" w:styleId="Bodytext0">
    <w:name w:val="Body text_"/>
    <w:link w:val="Bodytext1"/>
    <w:uiPriority w:val="99"/>
    <w:rsid w:val="00F64028"/>
    <w:rPr>
      <w:sz w:val="27"/>
      <w:szCs w:val="27"/>
      <w:shd w:val="clear" w:color="auto" w:fill="FFFFFF"/>
    </w:rPr>
  </w:style>
  <w:style w:type="paragraph" w:customStyle="1" w:styleId="Bodytext1">
    <w:name w:val="Body text1"/>
    <w:basedOn w:val="Normal"/>
    <w:link w:val="Bodytext0"/>
    <w:uiPriority w:val="99"/>
    <w:rsid w:val="00F64028"/>
    <w:pPr>
      <w:widowControl w:val="0"/>
      <w:shd w:val="clear" w:color="auto" w:fill="FFFFFF"/>
      <w:spacing w:before="540" w:line="437" w:lineRule="exact"/>
      <w:jc w:val="both"/>
    </w:pPr>
    <w:rPr>
      <w:sz w:val="27"/>
      <w:szCs w:val="27"/>
    </w:rPr>
  </w:style>
  <w:style w:type="paragraph" w:customStyle="1" w:styleId="00Body">
    <w:name w:val="00 Body"/>
    <w:basedOn w:val="Normal"/>
    <w:link w:val="00BodyChar"/>
    <w:autoRedefine/>
    <w:qFormat/>
    <w:rsid w:val="00E17C1B"/>
    <w:pPr>
      <w:widowControl w:val="0"/>
      <w:spacing w:before="120"/>
      <w:ind w:firstLine="720"/>
      <w:jc w:val="both"/>
    </w:pPr>
    <w:rPr>
      <w:rFonts w:eastAsia="Yu Mincho"/>
      <w:iCs/>
      <w:color w:val="0000FF"/>
      <w:szCs w:val="28"/>
      <w:lang w:val="pl-PL" w:eastAsia="vi-VN" w:bidi="vi-VN"/>
    </w:rPr>
  </w:style>
  <w:style w:type="character" w:customStyle="1" w:styleId="00BodyChar">
    <w:name w:val="00 Body Char"/>
    <w:link w:val="00Body"/>
    <w:qFormat/>
    <w:rsid w:val="00E17C1B"/>
    <w:rPr>
      <w:rFonts w:eastAsia="Yu Mincho"/>
      <w:iCs/>
      <w:color w:val="0000FF"/>
      <w:sz w:val="28"/>
      <w:szCs w:val="28"/>
      <w:lang w:val="pl-PL" w:eastAsia="vi-VN" w:bidi="vi-VN"/>
    </w:rPr>
  </w:style>
  <w:style w:type="character" w:customStyle="1" w:styleId="Heading1Char">
    <w:name w:val="Heading 1 Char"/>
    <w:basedOn w:val="DefaultParagraphFont"/>
    <w:link w:val="Heading1"/>
    <w:rsid w:val="000A1EEA"/>
    <w:rPr>
      <w:rFonts w:ascii=".VnTime" w:hAnsi=".VnTime"/>
      <w:b/>
      <w:color w:val="0000FF"/>
      <w:sz w:val="28"/>
    </w:rPr>
  </w:style>
  <w:style w:type="paragraph" w:customStyle="1" w:styleId="Footnote">
    <w:name w:val="Footnote"/>
    <w:basedOn w:val="Normal"/>
    <w:next w:val="Normal"/>
    <w:link w:val="FootnoteReference"/>
    <w:qFormat/>
    <w:rsid w:val="000A1EEA"/>
    <w:pPr>
      <w:overflowPunct w:val="0"/>
      <w:autoSpaceDE w:val="0"/>
      <w:autoSpaceDN w:val="0"/>
      <w:adjustRightInd w:val="0"/>
      <w:spacing w:after="160" w:line="240" w:lineRule="exact"/>
      <w:textAlignment w:val="baseline"/>
    </w:pPr>
    <w:rPr>
      <w:sz w:val="20"/>
      <w:szCs w:val="20"/>
      <w:vertAlign w:val="superscript"/>
    </w:rPr>
  </w:style>
  <w:style w:type="character" w:customStyle="1" w:styleId="citation-218">
    <w:name w:val="citation-218"/>
    <w:basedOn w:val="DefaultParagraphFont"/>
    <w:qFormat/>
    <w:rsid w:val="004C21A6"/>
  </w:style>
  <w:style w:type="character" w:customStyle="1" w:styleId="citation-94">
    <w:name w:val="citation-94"/>
    <w:basedOn w:val="DefaultParagraphFont"/>
    <w:rsid w:val="004C21A6"/>
  </w:style>
  <w:style w:type="character" w:customStyle="1" w:styleId="citation-93">
    <w:name w:val="citation-93"/>
    <w:basedOn w:val="DefaultParagraphFont"/>
    <w:rsid w:val="004C21A6"/>
  </w:style>
  <w:style w:type="character" w:customStyle="1" w:styleId="citation-92">
    <w:name w:val="citation-92"/>
    <w:basedOn w:val="DefaultParagraphFont"/>
    <w:rsid w:val="004C21A6"/>
  </w:style>
  <w:style w:type="character" w:customStyle="1" w:styleId="citation-91">
    <w:name w:val="citation-91"/>
    <w:basedOn w:val="DefaultParagraphFont"/>
    <w:rsid w:val="004C21A6"/>
  </w:style>
  <w:style w:type="character" w:customStyle="1" w:styleId="citation-99">
    <w:name w:val="citation-99"/>
    <w:basedOn w:val="DefaultParagraphFont"/>
    <w:rsid w:val="004C21A6"/>
  </w:style>
  <w:style w:type="character" w:customStyle="1" w:styleId="citation-98">
    <w:name w:val="citation-98"/>
    <w:basedOn w:val="DefaultParagraphFont"/>
    <w:rsid w:val="004C21A6"/>
  </w:style>
  <w:style w:type="character" w:customStyle="1" w:styleId="citation-90">
    <w:name w:val="citation-90"/>
    <w:basedOn w:val="DefaultParagraphFont"/>
    <w:rsid w:val="004C21A6"/>
  </w:style>
  <w:style w:type="character" w:customStyle="1" w:styleId="citation-89">
    <w:name w:val="citation-89"/>
    <w:basedOn w:val="DefaultParagraphFont"/>
    <w:rsid w:val="004C21A6"/>
  </w:style>
  <w:style w:type="paragraph" w:styleId="BodyTextIndent2">
    <w:name w:val="Body Text Indent 2"/>
    <w:basedOn w:val="Normal"/>
    <w:link w:val="BodyTextIndent2Char"/>
    <w:unhideWhenUsed/>
    <w:rsid w:val="00990F91"/>
    <w:pPr>
      <w:spacing w:after="120" w:line="480" w:lineRule="auto"/>
      <w:ind w:left="360"/>
    </w:pPr>
    <w:rPr>
      <w:szCs w:val="28"/>
    </w:rPr>
  </w:style>
  <w:style w:type="character" w:customStyle="1" w:styleId="BodyTextIndent2Char">
    <w:name w:val="Body Text Indent 2 Char"/>
    <w:basedOn w:val="DefaultParagraphFont"/>
    <w:link w:val="BodyTextIndent2"/>
    <w:rsid w:val="00990F91"/>
    <w:rPr>
      <w:sz w:val="28"/>
      <w:szCs w:val="28"/>
    </w:rPr>
  </w:style>
  <w:style w:type="paragraph" w:customStyle="1" w:styleId="Char">
    <w:name w:val="Char"/>
    <w:basedOn w:val="Normal"/>
    <w:autoRedefine/>
    <w:rsid w:val="001D6448"/>
    <w:pPr>
      <w:spacing w:after="160" w:line="240" w:lineRule="exact"/>
    </w:pPr>
    <w:rPr>
      <w:rFonts w:ascii="Verdana" w:hAnsi="Verdana" w:cs="Verdana"/>
      <w:sz w:val="20"/>
      <w:szCs w:val="20"/>
    </w:rPr>
  </w:style>
  <w:style w:type="paragraph" w:customStyle="1" w:styleId="isselectedend">
    <w:name w:val="isselectedend"/>
    <w:basedOn w:val="Normal"/>
    <w:rsid w:val="005D10A7"/>
    <w:pPr>
      <w:spacing w:before="100" w:beforeAutospacing="1" w:after="100" w:afterAutospacing="1"/>
    </w:pPr>
    <w:rPr>
      <w:sz w:val="24"/>
    </w:rPr>
  </w:style>
  <w:style w:type="character" w:styleId="Hyperlink">
    <w:name w:val="Hyperlink"/>
    <w:basedOn w:val="DefaultParagraphFont"/>
    <w:uiPriority w:val="99"/>
    <w:unhideWhenUsed/>
    <w:rsid w:val="0033654F"/>
    <w:rPr>
      <w:color w:val="0000FF" w:themeColor="hyperlink"/>
      <w:u w:val="single"/>
    </w:rPr>
  </w:style>
  <w:style w:type="character" w:customStyle="1" w:styleId="UnresolvedMention">
    <w:name w:val="Unresolved Mention"/>
    <w:basedOn w:val="DefaultParagraphFont"/>
    <w:uiPriority w:val="99"/>
    <w:semiHidden/>
    <w:unhideWhenUsed/>
    <w:rsid w:val="00336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7944">
      <w:marLeft w:val="0"/>
      <w:marRight w:val="0"/>
      <w:marTop w:val="0"/>
      <w:marBottom w:val="0"/>
      <w:divBdr>
        <w:top w:val="none" w:sz="0" w:space="0" w:color="auto"/>
        <w:left w:val="none" w:sz="0" w:space="0" w:color="auto"/>
        <w:bottom w:val="none" w:sz="0" w:space="0" w:color="auto"/>
        <w:right w:val="none" w:sz="0" w:space="0" w:color="auto"/>
      </w:divBdr>
    </w:div>
    <w:div w:id="57947945">
      <w:marLeft w:val="0"/>
      <w:marRight w:val="0"/>
      <w:marTop w:val="0"/>
      <w:marBottom w:val="0"/>
      <w:divBdr>
        <w:top w:val="none" w:sz="0" w:space="0" w:color="auto"/>
        <w:left w:val="none" w:sz="0" w:space="0" w:color="auto"/>
        <w:bottom w:val="none" w:sz="0" w:space="0" w:color="auto"/>
        <w:right w:val="none" w:sz="0" w:space="0" w:color="auto"/>
      </w:divBdr>
    </w:div>
    <w:div w:id="57947946">
      <w:marLeft w:val="0"/>
      <w:marRight w:val="0"/>
      <w:marTop w:val="0"/>
      <w:marBottom w:val="0"/>
      <w:divBdr>
        <w:top w:val="none" w:sz="0" w:space="0" w:color="auto"/>
        <w:left w:val="none" w:sz="0" w:space="0" w:color="auto"/>
        <w:bottom w:val="none" w:sz="0" w:space="0" w:color="auto"/>
        <w:right w:val="none" w:sz="0" w:space="0" w:color="auto"/>
      </w:divBdr>
    </w:div>
    <w:div w:id="57947947">
      <w:marLeft w:val="0"/>
      <w:marRight w:val="0"/>
      <w:marTop w:val="0"/>
      <w:marBottom w:val="0"/>
      <w:divBdr>
        <w:top w:val="none" w:sz="0" w:space="0" w:color="auto"/>
        <w:left w:val="none" w:sz="0" w:space="0" w:color="auto"/>
        <w:bottom w:val="none" w:sz="0" w:space="0" w:color="auto"/>
        <w:right w:val="none" w:sz="0" w:space="0" w:color="auto"/>
      </w:divBdr>
    </w:div>
    <w:div w:id="57947948">
      <w:marLeft w:val="0"/>
      <w:marRight w:val="0"/>
      <w:marTop w:val="0"/>
      <w:marBottom w:val="0"/>
      <w:divBdr>
        <w:top w:val="none" w:sz="0" w:space="0" w:color="auto"/>
        <w:left w:val="none" w:sz="0" w:space="0" w:color="auto"/>
        <w:bottom w:val="none" w:sz="0" w:space="0" w:color="auto"/>
        <w:right w:val="none" w:sz="0" w:space="0" w:color="auto"/>
      </w:divBdr>
    </w:div>
    <w:div w:id="57947949">
      <w:marLeft w:val="0"/>
      <w:marRight w:val="0"/>
      <w:marTop w:val="0"/>
      <w:marBottom w:val="0"/>
      <w:divBdr>
        <w:top w:val="none" w:sz="0" w:space="0" w:color="auto"/>
        <w:left w:val="none" w:sz="0" w:space="0" w:color="auto"/>
        <w:bottom w:val="none" w:sz="0" w:space="0" w:color="auto"/>
        <w:right w:val="none" w:sz="0" w:space="0" w:color="auto"/>
      </w:divBdr>
    </w:div>
    <w:div w:id="57947950">
      <w:marLeft w:val="0"/>
      <w:marRight w:val="0"/>
      <w:marTop w:val="0"/>
      <w:marBottom w:val="0"/>
      <w:divBdr>
        <w:top w:val="none" w:sz="0" w:space="0" w:color="auto"/>
        <w:left w:val="none" w:sz="0" w:space="0" w:color="auto"/>
        <w:bottom w:val="none" w:sz="0" w:space="0" w:color="auto"/>
        <w:right w:val="none" w:sz="0" w:space="0" w:color="auto"/>
      </w:divBdr>
    </w:div>
    <w:div w:id="57947951">
      <w:marLeft w:val="0"/>
      <w:marRight w:val="0"/>
      <w:marTop w:val="0"/>
      <w:marBottom w:val="0"/>
      <w:divBdr>
        <w:top w:val="none" w:sz="0" w:space="0" w:color="auto"/>
        <w:left w:val="none" w:sz="0" w:space="0" w:color="auto"/>
        <w:bottom w:val="none" w:sz="0" w:space="0" w:color="auto"/>
        <w:right w:val="none" w:sz="0" w:space="0" w:color="auto"/>
      </w:divBdr>
    </w:div>
    <w:div w:id="57947952">
      <w:marLeft w:val="0"/>
      <w:marRight w:val="0"/>
      <w:marTop w:val="0"/>
      <w:marBottom w:val="0"/>
      <w:divBdr>
        <w:top w:val="none" w:sz="0" w:space="0" w:color="auto"/>
        <w:left w:val="none" w:sz="0" w:space="0" w:color="auto"/>
        <w:bottom w:val="none" w:sz="0" w:space="0" w:color="auto"/>
        <w:right w:val="none" w:sz="0" w:space="0" w:color="auto"/>
      </w:divBdr>
    </w:div>
    <w:div w:id="57947953">
      <w:marLeft w:val="0"/>
      <w:marRight w:val="0"/>
      <w:marTop w:val="0"/>
      <w:marBottom w:val="0"/>
      <w:divBdr>
        <w:top w:val="none" w:sz="0" w:space="0" w:color="auto"/>
        <w:left w:val="none" w:sz="0" w:space="0" w:color="auto"/>
        <w:bottom w:val="none" w:sz="0" w:space="0" w:color="auto"/>
        <w:right w:val="none" w:sz="0" w:space="0" w:color="auto"/>
      </w:divBdr>
    </w:div>
    <w:div w:id="57947954">
      <w:marLeft w:val="0"/>
      <w:marRight w:val="0"/>
      <w:marTop w:val="0"/>
      <w:marBottom w:val="0"/>
      <w:divBdr>
        <w:top w:val="none" w:sz="0" w:space="0" w:color="auto"/>
        <w:left w:val="none" w:sz="0" w:space="0" w:color="auto"/>
        <w:bottom w:val="none" w:sz="0" w:space="0" w:color="auto"/>
        <w:right w:val="none" w:sz="0" w:space="0" w:color="auto"/>
      </w:divBdr>
    </w:div>
    <w:div w:id="57947955">
      <w:marLeft w:val="0"/>
      <w:marRight w:val="0"/>
      <w:marTop w:val="0"/>
      <w:marBottom w:val="0"/>
      <w:divBdr>
        <w:top w:val="none" w:sz="0" w:space="0" w:color="auto"/>
        <w:left w:val="none" w:sz="0" w:space="0" w:color="auto"/>
        <w:bottom w:val="none" w:sz="0" w:space="0" w:color="auto"/>
        <w:right w:val="none" w:sz="0" w:space="0" w:color="auto"/>
      </w:divBdr>
    </w:div>
    <w:div w:id="57947956">
      <w:marLeft w:val="0"/>
      <w:marRight w:val="0"/>
      <w:marTop w:val="0"/>
      <w:marBottom w:val="0"/>
      <w:divBdr>
        <w:top w:val="none" w:sz="0" w:space="0" w:color="auto"/>
        <w:left w:val="none" w:sz="0" w:space="0" w:color="auto"/>
        <w:bottom w:val="none" w:sz="0" w:space="0" w:color="auto"/>
        <w:right w:val="none" w:sz="0" w:space="0" w:color="auto"/>
      </w:divBdr>
    </w:div>
    <w:div w:id="57947957">
      <w:marLeft w:val="0"/>
      <w:marRight w:val="0"/>
      <w:marTop w:val="0"/>
      <w:marBottom w:val="0"/>
      <w:divBdr>
        <w:top w:val="none" w:sz="0" w:space="0" w:color="auto"/>
        <w:left w:val="none" w:sz="0" w:space="0" w:color="auto"/>
        <w:bottom w:val="none" w:sz="0" w:space="0" w:color="auto"/>
        <w:right w:val="none" w:sz="0" w:space="0" w:color="auto"/>
      </w:divBdr>
    </w:div>
    <w:div w:id="57947958">
      <w:marLeft w:val="0"/>
      <w:marRight w:val="0"/>
      <w:marTop w:val="0"/>
      <w:marBottom w:val="0"/>
      <w:divBdr>
        <w:top w:val="none" w:sz="0" w:space="0" w:color="auto"/>
        <w:left w:val="none" w:sz="0" w:space="0" w:color="auto"/>
        <w:bottom w:val="none" w:sz="0" w:space="0" w:color="auto"/>
        <w:right w:val="none" w:sz="0" w:space="0" w:color="auto"/>
      </w:divBdr>
    </w:div>
    <w:div w:id="57947959">
      <w:marLeft w:val="0"/>
      <w:marRight w:val="0"/>
      <w:marTop w:val="0"/>
      <w:marBottom w:val="0"/>
      <w:divBdr>
        <w:top w:val="none" w:sz="0" w:space="0" w:color="auto"/>
        <w:left w:val="none" w:sz="0" w:space="0" w:color="auto"/>
        <w:bottom w:val="none" w:sz="0" w:space="0" w:color="auto"/>
        <w:right w:val="none" w:sz="0" w:space="0" w:color="auto"/>
      </w:divBdr>
    </w:div>
    <w:div w:id="57947960">
      <w:marLeft w:val="0"/>
      <w:marRight w:val="0"/>
      <w:marTop w:val="0"/>
      <w:marBottom w:val="0"/>
      <w:divBdr>
        <w:top w:val="none" w:sz="0" w:space="0" w:color="auto"/>
        <w:left w:val="none" w:sz="0" w:space="0" w:color="auto"/>
        <w:bottom w:val="none" w:sz="0" w:space="0" w:color="auto"/>
        <w:right w:val="none" w:sz="0" w:space="0" w:color="auto"/>
      </w:divBdr>
    </w:div>
    <w:div w:id="285505489">
      <w:bodyDiv w:val="1"/>
      <w:marLeft w:val="0"/>
      <w:marRight w:val="0"/>
      <w:marTop w:val="0"/>
      <w:marBottom w:val="0"/>
      <w:divBdr>
        <w:top w:val="none" w:sz="0" w:space="0" w:color="auto"/>
        <w:left w:val="none" w:sz="0" w:space="0" w:color="auto"/>
        <w:bottom w:val="none" w:sz="0" w:space="0" w:color="auto"/>
        <w:right w:val="none" w:sz="0" w:space="0" w:color="auto"/>
      </w:divBdr>
    </w:div>
    <w:div w:id="473789773">
      <w:bodyDiv w:val="1"/>
      <w:marLeft w:val="0"/>
      <w:marRight w:val="0"/>
      <w:marTop w:val="0"/>
      <w:marBottom w:val="0"/>
      <w:divBdr>
        <w:top w:val="none" w:sz="0" w:space="0" w:color="auto"/>
        <w:left w:val="none" w:sz="0" w:space="0" w:color="auto"/>
        <w:bottom w:val="none" w:sz="0" w:space="0" w:color="auto"/>
        <w:right w:val="none" w:sz="0" w:space="0" w:color="auto"/>
      </w:divBdr>
    </w:div>
    <w:div w:id="635766011">
      <w:bodyDiv w:val="1"/>
      <w:marLeft w:val="0"/>
      <w:marRight w:val="0"/>
      <w:marTop w:val="0"/>
      <w:marBottom w:val="0"/>
      <w:divBdr>
        <w:top w:val="none" w:sz="0" w:space="0" w:color="auto"/>
        <w:left w:val="none" w:sz="0" w:space="0" w:color="auto"/>
        <w:bottom w:val="none" w:sz="0" w:space="0" w:color="auto"/>
        <w:right w:val="none" w:sz="0" w:space="0" w:color="auto"/>
      </w:divBdr>
    </w:div>
    <w:div w:id="810057608">
      <w:bodyDiv w:val="1"/>
      <w:marLeft w:val="0"/>
      <w:marRight w:val="0"/>
      <w:marTop w:val="0"/>
      <w:marBottom w:val="0"/>
      <w:divBdr>
        <w:top w:val="none" w:sz="0" w:space="0" w:color="auto"/>
        <w:left w:val="none" w:sz="0" w:space="0" w:color="auto"/>
        <w:bottom w:val="none" w:sz="0" w:space="0" w:color="auto"/>
        <w:right w:val="none" w:sz="0" w:space="0" w:color="auto"/>
      </w:divBdr>
    </w:div>
    <w:div w:id="853228922">
      <w:bodyDiv w:val="1"/>
      <w:marLeft w:val="0"/>
      <w:marRight w:val="0"/>
      <w:marTop w:val="0"/>
      <w:marBottom w:val="0"/>
      <w:divBdr>
        <w:top w:val="none" w:sz="0" w:space="0" w:color="auto"/>
        <w:left w:val="none" w:sz="0" w:space="0" w:color="auto"/>
        <w:bottom w:val="none" w:sz="0" w:space="0" w:color="auto"/>
        <w:right w:val="none" w:sz="0" w:space="0" w:color="auto"/>
      </w:divBdr>
    </w:div>
    <w:div w:id="883251241">
      <w:bodyDiv w:val="1"/>
      <w:marLeft w:val="0"/>
      <w:marRight w:val="0"/>
      <w:marTop w:val="0"/>
      <w:marBottom w:val="0"/>
      <w:divBdr>
        <w:top w:val="none" w:sz="0" w:space="0" w:color="auto"/>
        <w:left w:val="none" w:sz="0" w:space="0" w:color="auto"/>
        <w:bottom w:val="none" w:sz="0" w:space="0" w:color="auto"/>
        <w:right w:val="none" w:sz="0" w:space="0" w:color="auto"/>
      </w:divBdr>
    </w:div>
    <w:div w:id="963540032">
      <w:bodyDiv w:val="1"/>
      <w:marLeft w:val="0"/>
      <w:marRight w:val="0"/>
      <w:marTop w:val="0"/>
      <w:marBottom w:val="0"/>
      <w:divBdr>
        <w:top w:val="none" w:sz="0" w:space="0" w:color="auto"/>
        <w:left w:val="none" w:sz="0" w:space="0" w:color="auto"/>
        <w:bottom w:val="none" w:sz="0" w:space="0" w:color="auto"/>
        <w:right w:val="none" w:sz="0" w:space="0" w:color="auto"/>
      </w:divBdr>
    </w:div>
    <w:div w:id="1008749487">
      <w:bodyDiv w:val="1"/>
      <w:marLeft w:val="0"/>
      <w:marRight w:val="0"/>
      <w:marTop w:val="0"/>
      <w:marBottom w:val="0"/>
      <w:divBdr>
        <w:top w:val="none" w:sz="0" w:space="0" w:color="auto"/>
        <w:left w:val="none" w:sz="0" w:space="0" w:color="auto"/>
        <w:bottom w:val="none" w:sz="0" w:space="0" w:color="auto"/>
        <w:right w:val="none" w:sz="0" w:space="0" w:color="auto"/>
      </w:divBdr>
    </w:div>
    <w:div w:id="1125805870">
      <w:bodyDiv w:val="1"/>
      <w:marLeft w:val="0"/>
      <w:marRight w:val="0"/>
      <w:marTop w:val="0"/>
      <w:marBottom w:val="0"/>
      <w:divBdr>
        <w:top w:val="none" w:sz="0" w:space="0" w:color="auto"/>
        <w:left w:val="none" w:sz="0" w:space="0" w:color="auto"/>
        <w:bottom w:val="none" w:sz="0" w:space="0" w:color="auto"/>
        <w:right w:val="none" w:sz="0" w:space="0" w:color="auto"/>
      </w:divBdr>
    </w:div>
    <w:div w:id="1132670678">
      <w:bodyDiv w:val="1"/>
      <w:marLeft w:val="0"/>
      <w:marRight w:val="0"/>
      <w:marTop w:val="0"/>
      <w:marBottom w:val="0"/>
      <w:divBdr>
        <w:top w:val="none" w:sz="0" w:space="0" w:color="auto"/>
        <w:left w:val="none" w:sz="0" w:space="0" w:color="auto"/>
        <w:bottom w:val="none" w:sz="0" w:space="0" w:color="auto"/>
        <w:right w:val="none" w:sz="0" w:space="0" w:color="auto"/>
      </w:divBdr>
    </w:div>
    <w:div w:id="1225146768">
      <w:bodyDiv w:val="1"/>
      <w:marLeft w:val="0"/>
      <w:marRight w:val="0"/>
      <w:marTop w:val="0"/>
      <w:marBottom w:val="0"/>
      <w:divBdr>
        <w:top w:val="none" w:sz="0" w:space="0" w:color="auto"/>
        <w:left w:val="none" w:sz="0" w:space="0" w:color="auto"/>
        <w:bottom w:val="none" w:sz="0" w:space="0" w:color="auto"/>
        <w:right w:val="none" w:sz="0" w:space="0" w:color="auto"/>
      </w:divBdr>
    </w:div>
    <w:div w:id="1277757794">
      <w:bodyDiv w:val="1"/>
      <w:marLeft w:val="0"/>
      <w:marRight w:val="0"/>
      <w:marTop w:val="0"/>
      <w:marBottom w:val="0"/>
      <w:divBdr>
        <w:top w:val="none" w:sz="0" w:space="0" w:color="auto"/>
        <w:left w:val="none" w:sz="0" w:space="0" w:color="auto"/>
        <w:bottom w:val="none" w:sz="0" w:space="0" w:color="auto"/>
        <w:right w:val="none" w:sz="0" w:space="0" w:color="auto"/>
      </w:divBdr>
    </w:div>
    <w:div w:id="1300961230">
      <w:bodyDiv w:val="1"/>
      <w:marLeft w:val="0"/>
      <w:marRight w:val="0"/>
      <w:marTop w:val="0"/>
      <w:marBottom w:val="0"/>
      <w:divBdr>
        <w:top w:val="none" w:sz="0" w:space="0" w:color="auto"/>
        <w:left w:val="none" w:sz="0" w:space="0" w:color="auto"/>
        <w:bottom w:val="none" w:sz="0" w:space="0" w:color="auto"/>
        <w:right w:val="none" w:sz="0" w:space="0" w:color="auto"/>
      </w:divBdr>
    </w:div>
    <w:div w:id="1344817556">
      <w:bodyDiv w:val="1"/>
      <w:marLeft w:val="0"/>
      <w:marRight w:val="0"/>
      <w:marTop w:val="0"/>
      <w:marBottom w:val="0"/>
      <w:divBdr>
        <w:top w:val="none" w:sz="0" w:space="0" w:color="auto"/>
        <w:left w:val="none" w:sz="0" w:space="0" w:color="auto"/>
        <w:bottom w:val="none" w:sz="0" w:space="0" w:color="auto"/>
        <w:right w:val="none" w:sz="0" w:space="0" w:color="auto"/>
      </w:divBdr>
    </w:div>
    <w:div w:id="1466773210">
      <w:bodyDiv w:val="1"/>
      <w:marLeft w:val="0"/>
      <w:marRight w:val="0"/>
      <w:marTop w:val="0"/>
      <w:marBottom w:val="0"/>
      <w:divBdr>
        <w:top w:val="none" w:sz="0" w:space="0" w:color="auto"/>
        <w:left w:val="none" w:sz="0" w:space="0" w:color="auto"/>
        <w:bottom w:val="none" w:sz="0" w:space="0" w:color="auto"/>
        <w:right w:val="none" w:sz="0" w:space="0" w:color="auto"/>
      </w:divBdr>
    </w:div>
    <w:div w:id="1471248725">
      <w:bodyDiv w:val="1"/>
      <w:marLeft w:val="0"/>
      <w:marRight w:val="0"/>
      <w:marTop w:val="0"/>
      <w:marBottom w:val="0"/>
      <w:divBdr>
        <w:top w:val="none" w:sz="0" w:space="0" w:color="auto"/>
        <w:left w:val="none" w:sz="0" w:space="0" w:color="auto"/>
        <w:bottom w:val="none" w:sz="0" w:space="0" w:color="auto"/>
        <w:right w:val="none" w:sz="0" w:space="0" w:color="auto"/>
      </w:divBdr>
    </w:div>
    <w:div w:id="1750925866">
      <w:bodyDiv w:val="1"/>
      <w:marLeft w:val="0"/>
      <w:marRight w:val="0"/>
      <w:marTop w:val="0"/>
      <w:marBottom w:val="0"/>
      <w:divBdr>
        <w:top w:val="none" w:sz="0" w:space="0" w:color="auto"/>
        <w:left w:val="none" w:sz="0" w:space="0" w:color="auto"/>
        <w:bottom w:val="none" w:sz="0" w:space="0" w:color="auto"/>
        <w:right w:val="none" w:sz="0" w:space="0" w:color="auto"/>
      </w:divBdr>
    </w:div>
    <w:div w:id="201661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55C27-A70C-4CB7-92F1-7592E302C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7</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ETH0 -</Company>
  <LinksUpToDate>false</LinksUpToDate>
  <CharactersWithSpaces>10848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 [2010]</cp:lastModifiedBy>
  <cp:revision>277</cp:revision>
  <cp:lastPrinted>2026-07-14T09:43:00Z</cp:lastPrinted>
  <dcterms:created xsi:type="dcterms:W3CDTF">2026-07-13T10:31:00Z</dcterms:created>
  <dcterms:modified xsi:type="dcterms:W3CDTF">2026-09-08T10:33:00Z</dcterms:modified>
</cp:coreProperties>
</file>