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5A2" w:rsidRPr="00C21155" w:rsidRDefault="00B8259B" w:rsidP="008662E7">
      <w:pPr>
        <w:spacing w:before="0" w:after="0"/>
        <w:ind w:firstLine="0"/>
        <w:jc w:val="center"/>
        <w:rPr>
          <w:b/>
          <w:szCs w:val="28"/>
        </w:rPr>
      </w:pPr>
      <w:r w:rsidRPr="00C21155">
        <w:rPr>
          <w:b/>
          <w:szCs w:val="28"/>
        </w:rPr>
        <w:t xml:space="preserve">BẢN </w:t>
      </w:r>
      <w:r w:rsidR="00390D21" w:rsidRPr="00C21155">
        <w:rPr>
          <w:b/>
          <w:szCs w:val="28"/>
        </w:rPr>
        <w:t>THUYẾT MINH</w:t>
      </w:r>
    </w:p>
    <w:p w:rsidR="008662E7" w:rsidRPr="00C21155" w:rsidRDefault="00CA2819" w:rsidP="008662E7">
      <w:pPr>
        <w:spacing w:before="0" w:after="0"/>
        <w:ind w:firstLine="0"/>
        <w:jc w:val="center"/>
        <w:rPr>
          <w:b/>
          <w:szCs w:val="28"/>
          <w:lang w:val="vi-VN"/>
        </w:rPr>
      </w:pPr>
      <w:r>
        <w:rPr>
          <w:b/>
          <w:szCs w:val="28"/>
        </w:rPr>
        <w:t>C</w:t>
      </w:r>
      <w:r w:rsidR="008662E7" w:rsidRPr="00C21155">
        <w:rPr>
          <w:b/>
          <w:szCs w:val="28"/>
          <w:lang w:val="vi-VN"/>
        </w:rPr>
        <w:t>hính sách hỗ trợ đối với cán bộ</w:t>
      </w:r>
      <w:r w:rsidR="008662E7" w:rsidRPr="00C21155">
        <w:rPr>
          <w:b/>
          <w:szCs w:val="28"/>
          <w:lang w:val="nl-NL"/>
        </w:rPr>
        <w:t>,</w:t>
      </w:r>
      <w:r w:rsidR="008662E7" w:rsidRPr="00C21155">
        <w:rPr>
          <w:b/>
          <w:szCs w:val="28"/>
          <w:lang w:val="vi-VN"/>
        </w:rPr>
        <w:t xml:space="preserve"> công chức</w:t>
      </w:r>
    </w:p>
    <w:p w:rsidR="008662E7" w:rsidRPr="00C21155" w:rsidRDefault="008662E7" w:rsidP="008662E7">
      <w:pPr>
        <w:spacing w:before="0" w:after="0"/>
        <w:ind w:firstLine="0"/>
        <w:jc w:val="center"/>
        <w:rPr>
          <w:b/>
          <w:szCs w:val="28"/>
          <w:lang w:val="nl-NL"/>
        </w:rPr>
      </w:pPr>
      <w:r w:rsidRPr="00C21155">
        <w:rPr>
          <w:b/>
          <w:szCs w:val="28"/>
          <w:lang w:val="nl-NL"/>
        </w:rPr>
        <w:t xml:space="preserve">làm việc </w:t>
      </w:r>
      <w:r w:rsidRPr="00C21155">
        <w:rPr>
          <w:b/>
          <w:szCs w:val="28"/>
          <w:lang w:val="vi-VN"/>
        </w:rPr>
        <w:t>tại các xã, phường trên địa bàn tỉnh Lạng Sơn</w:t>
      </w:r>
    </w:p>
    <w:p w:rsidR="008662E7" w:rsidRPr="00C21155" w:rsidRDefault="00EF4BDC" w:rsidP="008662E7">
      <w:pPr>
        <w:spacing w:before="0" w:after="0"/>
        <w:ind w:firstLine="0"/>
        <w:jc w:val="center"/>
        <w:rPr>
          <w:b/>
          <w:szCs w:val="28"/>
        </w:rPr>
      </w:pPr>
      <w:r>
        <w:rPr>
          <w:b/>
          <w:noProof/>
          <w:szCs w:val="28"/>
        </w:rPr>
        <mc:AlternateContent>
          <mc:Choice Requires="wps">
            <w:drawing>
              <wp:anchor distT="0" distB="0" distL="114300" distR="114300" simplePos="0" relativeHeight="251659264" behindDoc="0" locked="0" layoutInCell="1" allowOverlap="1">
                <wp:simplePos x="0" y="0"/>
                <wp:positionH relativeFrom="column">
                  <wp:posOffset>2308860</wp:posOffset>
                </wp:positionH>
                <wp:positionV relativeFrom="paragraph">
                  <wp:posOffset>76200</wp:posOffset>
                </wp:positionV>
                <wp:extent cx="16192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619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A96B2B"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1.8pt,6pt" to="309.3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" strokecolor="#5b9bd5 [3204]" strokeweight=".5pt">
                <v:stroke joinstyle="miter"/>
              </v:line>
            </w:pict>
          </mc:Fallback>
        </mc:AlternateContent>
      </w:r>
    </w:p>
    <w:p w:rsidR="0047548F" w:rsidRPr="00C21155" w:rsidRDefault="001F6E5E" w:rsidP="008662E7">
      <w:pPr>
        <w:pStyle w:val="Heading1"/>
        <w:shd w:val="clear" w:color="auto" w:fill="FFFFFF"/>
        <w:spacing w:before="0" w:beforeAutospacing="0" w:after="0" w:afterAutospacing="0"/>
        <w:jc w:val="center"/>
        <w:rPr>
          <w:b w:val="0"/>
          <w:i/>
          <w:sz w:val="28"/>
          <w:szCs w:val="28"/>
          <w:lang w:val="nl-NL"/>
        </w:rPr>
      </w:pPr>
      <w:r w:rsidRPr="00C21155">
        <w:rPr>
          <w:b w:val="0"/>
          <w:i/>
          <w:sz w:val="28"/>
          <w:szCs w:val="28"/>
          <w:lang w:val="nl-NL"/>
        </w:rPr>
        <w:t xml:space="preserve">(Kèm theo Tờ trình </w:t>
      </w:r>
      <w:r w:rsidR="00C21155">
        <w:rPr>
          <w:b w:val="0"/>
          <w:i/>
          <w:sz w:val="28"/>
          <w:szCs w:val="28"/>
          <w:lang w:val="nl-NL"/>
        </w:rPr>
        <w:t xml:space="preserve">số:        /TTr-UBND ngày     /    </w:t>
      </w:r>
      <w:r w:rsidRPr="00C21155">
        <w:rPr>
          <w:b w:val="0"/>
          <w:i/>
          <w:sz w:val="28"/>
          <w:szCs w:val="28"/>
          <w:lang w:val="nl-NL"/>
        </w:rPr>
        <w:t>/2025 của UBND tỉnh)</w:t>
      </w:r>
    </w:p>
    <w:p w:rsidR="001F6E5E" w:rsidRPr="00C21155" w:rsidRDefault="001F6E5E" w:rsidP="00FA5C2F">
      <w:pPr>
        <w:ind w:firstLine="567"/>
        <w:rPr>
          <w:b/>
          <w:szCs w:val="28"/>
          <w:lang w:val="nl-NL"/>
        </w:rPr>
      </w:pPr>
      <w:bookmarkStart w:id="0" w:name="_GoBack"/>
      <w:bookmarkEnd w:id="0"/>
    </w:p>
    <w:p w:rsidR="0047548F" w:rsidRPr="00022764" w:rsidRDefault="0047548F" w:rsidP="00FA5C2F">
      <w:pPr>
        <w:ind w:firstLine="567"/>
        <w:rPr>
          <w:b/>
          <w:szCs w:val="28"/>
          <w:lang w:val="nl-NL"/>
        </w:rPr>
      </w:pPr>
      <w:r w:rsidRPr="00022764">
        <w:rPr>
          <w:b/>
          <w:szCs w:val="28"/>
          <w:lang w:val="nl-NL"/>
        </w:rPr>
        <w:t>I. TÍNH TOÁN MỨC HỖ TRỢ CỦA CHÍNH SÁCH</w:t>
      </w:r>
    </w:p>
    <w:p w:rsidR="00746AA4" w:rsidRPr="00022764" w:rsidRDefault="00746AA4" w:rsidP="00DA3F43">
      <w:pPr>
        <w:widowControl w:val="0"/>
        <w:spacing w:line="240" w:lineRule="atLeast"/>
        <w:ind w:firstLine="567"/>
        <w:rPr>
          <w:b/>
          <w:szCs w:val="28"/>
          <w:lang w:val="nl-NL"/>
        </w:rPr>
      </w:pPr>
      <w:r w:rsidRPr="00022764">
        <w:rPr>
          <w:b/>
          <w:szCs w:val="28"/>
          <w:lang w:val="nl-NL"/>
        </w:rPr>
        <w:t xml:space="preserve">1. </w:t>
      </w:r>
      <w:r w:rsidR="00B21271" w:rsidRPr="00022764">
        <w:rPr>
          <w:b/>
          <w:szCs w:val="28"/>
          <w:lang w:val="nl-NL"/>
        </w:rPr>
        <w:t>Thực trạng</w:t>
      </w:r>
    </w:p>
    <w:p w:rsidR="008A6DC2" w:rsidRPr="00E91A22" w:rsidRDefault="00310735" w:rsidP="00DA3F43">
      <w:pPr>
        <w:widowControl w:val="0"/>
        <w:spacing w:line="240" w:lineRule="atLeast"/>
        <w:ind w:firstLine="567"/>
        <w:rPr>
          <w:szCs w:val="28"/>
        </w:rPr>
      </w:pPr>
      <w:r w:rsidRPr="00310735">
        <w:rPr>
          <w:szCs w:val="28"/>
          <w:lang w:val="vi-VN"/>
        </w:rPr>
        <w:t xml:space="preserve">Thực hiện Kết luận số 2649-KL/TU, ngày 28/6/2025 của Ban Thường vụ Tỉnh uỷ tại Hội nghị rút kinh nghiệm đánh giá kết quả vận hành thử nghiệm hoạt động của tổ chức bộ máy xã, phường thành lập mới, trong đó có nội dung </w:t>
      </w:r>
      <w:r w:rsidRPr="00310735">
        <w:rPr>
          <w:i/>
          <w:szCs w:val="28"/>
          <w:lang w:val="vi-VN"/>
        </w:rPr>
        <w:t>“Giao Đảng ủy UBND tỉnh lãnh đạo, chỉ đạo Ủy ban nhân dân tỉnh chỉ đạo:</w:t>
      </w:r>
      <w:r w:rsidRPr="00310735">
        <w:rPr>
          <w:szCs w:val="28"/>
          <w:lang w:val="vi-VN"/>
        </w:rPr>
        <w:t xml:space="preserve"> </w:t>
      </w:r>
      <w:r w:rsidRPr="00310735">
        <w:rPr>
          <w:i/>
          <w:szCs w:val="28"/>
          <w:lang w:val="vi-VN"/>
        </w:rPr>
        <w:t xml:space="preserve">Sở Nội vụ chủ trì, tham mưu cơ chế chính sách hỗ trợ cho cán bộ công chức cấp xã, báo cáo Ban Thường vụ Tỉnh uỷ trước ngày 30/8/2025”; </w:t>
      </w:r>
      <w:r w:rsidRPr="00310735">
        <w:rPr>
          <w:szCs w:val="28"/>
        </w:rPr>
        <w:t>UBND tỉnh đã ban hành c</w:t>
      </w:r>
      <w:r w:rsidRPr="00310735">
        <w:rPr>
          <w:szCs w:val="28"/>
          <w:lang w:val="vi-VN"/>
        </w:rPr>
        <w:t>ông văn số</w:t>
      </w:r>
      <w:r w:rsidR="00E91A22">
        <w:rPr>
          <w:szCs w:val="28"/>
          <w:lang w:val="vi-VN"/>
        </w:rPr>
        <w:t xml:space="preserve"> 4712/VP-NC </w:t>
      </w:r>
      <w:r w:rsidR="00E91A22" w:rsidRPr="00E91A22">
        <w:rPr>
          <w:bCs/>
          <w:szCs w:val="28"/>
          <w:lang w:val="vi-VN"/>
        </w:rPr>
        <w:t xml:space="preserve">ngày </w:t>
      </w:r>
      <w:r w:rsidRPr="00E91A22">
        <w:rPr>
          <w:szCs w:val="28"/>
          <w:lang w:val="vi-VN"/>
        </w:rPr>
        <w:t>03/07/2025 của Văn phòng UBND tỉnh về triển khai thực hiện Kết luận số 2649-KL/TU ngày 28/6/2025 của Ban Thường vụ Tỉnh uỷ</w:t>
      </w:r>
      <w:r w:rsidR="00E91A22">
        <w:rPr>
          <w:szCs w:val="28"/>
          <w:lang w:val="vi-VN"/>
        </w:rPr>
        <w:t xml:space="preserve">, trong đó giao </w:t>
      </w:r>
      <w:r w:rsidR="00E91A22">
        <w:rPr>
          <w:szCs w:val="28"/>
        </w:rPr>
        <w:t>Sở Nội vụ c</w:t>
      </w:r>
      <w:r w:rsidR="00E91A22" w:rsidRPr="00E91A22">
        <w:rPr>
          <w:szCs w:val="28"/>
          <w:lang w:val="vi-VN"/>
        </w:rPr>
        <w:t>hủ trì, phối hợp với cơ quan liên quan tham mưu cấp có thẩm quyề</w:t>
      </w:r>
      <w:r w:rsidR="00E91A22">
        <w:rPr>
          <w:szCs w:val="28"/>
          <w:lang w:val="vi-VN"/>
        </w:rPr>
        <w:t>n</w:t>
      </w:r>
      <w:r w:rsidR="008662E7">
        <w:rPr>
          <w:szCs w:val="28"/>
        </w:rPr>
        <w:t xml:space="preserve"> </w:t>
      </w:r>
      <w:r w:rsidR="00E91A22" w:rsidRPr="00E91A22">
        <w:rPr>
          <w:szCs w:val="28"/>
          <w:lang w:val="vi-VN"/>
        </w:rPr>
        <w:t>xem xét, ban hành cơ chế, chính sách hỗ trợ cán bộ, công chức cấp x</w:t>
      </w:r>
      <w:r w:rsidR="00E91A22">
        <w:rPr>
          <w:szCs w:val="28"/>
        </w:rPr>
        <w:t>ã.</w:t>
      </w:r>
    </w:p>
    <w:p w:rsidR="00B21271" w:rsidRPr="00022764" w:rsidRDefault="00FA5C2F" w:rsidP="00DA3F43">
      <w:pPr>
        <w:widowControl w:val="0"/>
        <w:spacing w:line="240" w:lineRule="atLeast"/>
        <w:ind w:firstLine="567"/>
        <w:rPr>
          <w:bCs/>
          <w:szCs w:val="28"/>
          <w:lang w:val="nl-NL"/>
        </w:rPr>
      </w:pPr>
      <w:r w:rsidRPr="00022764">
        <w:rPr>
          <w:szCs w:val="28"/>
          <w:lang w:val="nl-NL"/>
        </w:rPr>
        <w:t>Ngày 04/7/2025, Sở Nội vụ ban hành Công văn số 1907/SNV-CCVC về việc rà soát, thống kê danh sách cán bộ công chức cấp xã để xây dựng chính sách hỗ trợ, kết quả tổng hợp số liệu từ báo cáo của Đảng ủy, UBND cấp xã, trong tổng số 4.520 cán bộ, công chức làm việc tại các xã, phường, trong đó có: 630/4.520 người (13,94%) có khoảng cách từ nơi ở đến nơi làm việc dưới 05km; 1.489/4.520 người (32,94%) có khoảng cách từ 05km đến dưới 10km; 1</w:t>
      </w:r>
      <w:r w:rsidRPr="00022764">
        <w:rPr>
          <w:bCs/>
          <w:szCs w:val="28"/>
          <w:lang w:val="nl-NL"/>
        </w:rPr>
        <w:t>.434/4.520 người (31,73%) có khoảng cách từ 10 km đến dưới 20 km; 857/4.520 (18,96%) có khoảng cách từ 20 đến dưới 40km; 110/4.520 người (2,43%) có khoảng cách từ 40km trở lên.</w:t>
      </w:r>
      <w:r w:rsidR="00B21271" w:rsidRPr="00022764">
        <w:rPr>
          <w:bCs/>
          <w:szCs w:val="28"/>
          <w:lang w:val="nl-NL"/>
        </w:rPr>
        <w:t xml:space="preserve"> </w:t>
      </w:r>
    </w:p>
    <w:p w:rsidR="00FA5C2F" w:rsidRPr="00022764" w:rsidRDefault="002B179A" w:rsidP="00DA3F43">
      <w:pPr>
        <w:widowControl w:val="0"/>
        <w:spacing w:line="240" w:lineRule="atLeast"/>
        <w:ind w:firstLine="567"/>
        <w:rPr>
          <w:szCs w:val="28"/>
          <w:lang w:val="nl-NL"/>
        </w:rPr>
      </w:pPr>
      <w:r>
        <w:rPr>
          <w:bCs/>
          <w:szCs w:val="28"/>
          <w:lang w:val="nl-NL"/>
        </w:rPr>
        <w:t>Qua rà soát, s</w:t>
      </w:r>
      <w:r w:rsidRPr="002B179A">
        <w:rPr>
          <w:bCs/>
          <w:szCs w:val="28"/>
          <w:lang w:val="nl-NL"/>
        </w:rPr>
        <w:t xml:space="preserve">au khi thực hiện tổ chức chính quyền địa phương 2 cấp, một số cán bộ, công chức các sở, ngành, cán bộ, công chức cấp huyện được điều động, bố trí về công tác tại các xã, phường; cán bộ, công chức ở cấp xã (cũ) được điều động, bố trí đến cấp xã (mới), về cơ bản đều làm việc tại địa điểm cách xa nhà. </w:t>
      </w:r>
      <w:r w:rsidRPr="002B179A">
        <w:rPr>
          <w:bCs/>
          <w:szCs w:val="28"/>
          <w:lang w:val="vi-VN"/>
        </w:rPr>
        <w:t xml:space="preserve">Do đó khó khăn đối với cán bộ, công chức do phải thay đổi chỗ ở, và sinh hoạt gia đình, ảnh hưởng đến đời sống cá nhân và học hành của con cái…Vì vậy, cần phải có chính sách hỗ trợ cho các đối tượng này. </w:t>
      </w:r>
    </w:p>
    <w:p w:rsidR="00B21271" w:rsidRPr="00022764" w:rsidRDefault="00B21271" w:rsidP="00DA3F43">
      <w:pPr>
        <w:widowControl w:val="0"/>
        <w:spacing w:line="240" w:lineRule="atLeast"/>
        <w:ind w:firstLine="567"/>
        <w:rPr>
          <w:b/>
          <w:szCs w:val="28"/>
          <w:lang w:val="nl-NL"/>
        </w:rPr>
      </w:pPr>
      <w:r w:rsidRPr="00022764">
        <w:rPr>
          <w:b/>
          <w:szCs w:val="28"/>
          <w:lang w:val="nl-NL"/>
        </w:rPr>
        <w:t>2. Dự kiến mức chi hỗ trợ kinh phí của tỉnh Lạng Sơn</w:t>
      </w:r>
    </w:p>
    <w:p w:rsidR="00381B95" w:rsidRPr="00022764" w:rsidRDefault="002B179A" w:rsidP="00DA3F43">
      <w:pPr>
        <w:widowControl w:val="0"/>
        <w:spacing w:line="240" w:lineRule="atLeast"/>
        <w:ind w:firstLine="567"/>
        <w:rPr>
          <w:szCs w:val="28"/>
          <w:lang w:val="nl-NL"/>
        </w:rPr>
      </w:pPr>
      <w:r>
        <w:rPr>
          <w:szCs w:val="28"/>
          <w:lang w:val="nl-NL"/>
        </w:rPr>
        <w:t xml:space="preserve">Căn cứ thực trạng, </w:t>
      </w:r>
      <w:r w:rsidRPr="002B179A">
        <w:rPr>
          <w:szCs w:val="28"/>
        </w:rPr>
        <w:t>khả năng ngân sách của</w:t>
      </w:r>
      <w:r>
        <w:rPr>
          <w:szCs w:val="28"/>
        </w:rPr>
        <w:t xml:space="preserve"> tỉnh, </w:t>
      </w:r>
      <w:r w:rsidR="00381B95" w:rsidRPr="00022764">
        <w:rPr>
          <w:szCs w:val="28"/>
          <w:lang w:val="nl-NL"/>
        </w:rPr>
        <w:t>Ủy ban nhân dân tỉnh xây dựng Nghị quyết về chính sách hỗ trợ kinh phí cho cán bộ, công chức làm việc tại các xã, phường trên địa bàn tỉnh Lạng Sơn, cụ thể:</w:t>
      </w:r>
    </w:p>
    <w:p w:rsidR="002B179A" w:rsidRPr="002B179A" w:rsidRDefault="002B179A" w:rsidP="00DA3F43">
      <w:pPr>
        <w:widowControl w:val="0"/>
        <w:tabs>
          <w:tab w:val="left" w:pos="567"/>
        </w:tabs>
        <w:spacing w:line="240" w:lineRule="atLeast"/>
        <w:ind w:firstLine="567"/>
        <w:rPr>
          <w:bCs/>
          <w:szCs w:val="28"/>
          <w:lang w:val="nl-NL"/>
        </w:rPr>
      </w:pPr>
      <w:r>
        <w:rPr>
          <w:bCs/>
          <w:szCs w:val="28"/>
          <w:lang w:val="nl-NL"/>
        </w:rPr>
        <w:t>2.</w:t>
      </w:r>
      <w:r w:rsidRPr="002B179A">
        <w:rPr>
          <w:bCs/>
          <w:szCs w:val="28"/>
          <w:lang w:val="nl-NL"/>
        </w:rPr>
        <w:t>1. Phạm vi điều chỉnh</w:t>
      </w:r>
      <w:r w:rsidRPr="002B179A">
        <w:rPr>
          <w:szCs w:val="28"/>
          <w:lang w:val="nl-NL"/>
        </w:rPr>
        <w:t xml:space="preserve">: Quy định về chính sách hỗ trợ </w:t>
      </w:r>
      <w:r w:rsidRPr="002B179A">
        <w:rPr>
          <w:szCs w:val="28"/>
          <w:lang w:val="vi-VN"/>
        </w:rPr>
        <w:t>đôi với</w:t>
      </w:r>
      <w:r w:rsidRPr="002B179A">
        <w:rPr>
          <w:szCs w:val="28"/>
          <w:lang w:val="nl-NL"/>
        </w:rPr>
        <w:t xml:space="preserve"> cán bộ, công chức làm việc tại các xã, phường trên địa bàn tỉnh Lạng Sơn</w:t>
      </w:r>
      <w:r w:rsidRPr="002B179A">
        <w:rPr>
          <w:bCs/>
          <w:szCs w:val="28"/>
          <w:lang w:val="nl-NL"/>
        </w:rPr>
        <w:t>.</w:t>
      </w:r>
    </w:p>
    <w:p w:rsidR="002B179A" w:rsidRPr="002B179A" w:rsidRDefault="002B179A" w:rsidP="00DA3F43">
      <w:pPr>
        <w:widowControl w:val="0"/>
        <w:tabs>
          <w:tab w:val="left" w:pos="567"/>
        </w:tabs>
        <w:spacing w:line="240" w:lineRule="atLeast"/>
        <w:ind w:firstLine="567"/>
        <w:rPr>
          <w:szCs w:val="28"/>
          <w:lang w:val="nl-NL"/>
        </w:rPr>
      </w:pPr>
      <w:r>
        <w:rPr>
          <w:szCs w:val="28"/>
          <w:lang w:val="nl-NL"/>
        </w:rPr>
        <w:t>2.</w:t>
      </w:r>
      <w:r w:rsidRPr="002B179A">
        <w:rPr>
          <w:szCs w:val="28"/>
          <w:lang w:val="nl-NL"/>
        </w:rPr>
        <w:t xml:space="preserve">2. Đối tượng áp dụng: Cán bộ, công chức làm việc tại các cơ quan của Đảng, </w:t>
      </w:r>
      <w:r w:rsidRPr="002B179A">
        <w:rPr>
          <w:szCs w:val="28"/>
          <w:lang w:val="nl-NL"/>
        </w:rPr>
        <w:lastRenderedPageBreak/>
        <w:t>Mặt trận Tổ quốc Việt Nam, tổ chức chính trị - xã hội, Hội đồng nhân dân, Uỷ ban nhân dân xã, phường.</w:t>
      </w:r>
    </w:p>
    <w:p w:rsidR="002B179A" w:rsidRPr="002B179A" w:rsidRDefault="002B179A" w:rsidP="00DA3F43">
      <w:pPr>
        <w:widowControl w:val="0"/>
        <w:tabs>
          <w:tab w:val="left" w:pos="567"/>
        </w:tabs>
        <w:spacing w:line="240" w:lineRule="atLeast"/>
        <w:ind w:firstLine="567"/>
        <w:rPr>
          <w:szCs w:val="28"/>
          <w:lang w:val="vi-VN"/>
        </w:rPr>
      </w:pPr>
      <w:r>
        <w:rPr>
          <w:b/>
          <w:szCs w:val="28"/>
        </w:rPr>
        <w:t>2.3.</w:t>
      </w:r>
      <w:r w:rsidRPr="002B179A">
        <w:rPr>
          <w:b/>
          <w:szCs w:val="28"/>
          <w:lang w:val="vi-VN"/>
        </w:rPr>
        <w:t xml:space="preserve"> </w:t>
      </w:r>
      <w:r w:rsidRPr="002B179A">
        <w:rPr>
          <w:szCs w:val="28"/>
          <w:lang w:val="nl-NL"/>
        </w:rPr>
        <w:t>Mức hỗ trợ, hình thức</w:t>
      </w:r>
      <w:r w:rsidRPr="002B179A">
        <w:rPr>
          <w:szCs w:val="28"/>
          <w:lang w:val="vi-VN"/>
        </w:rPr>
        <w:t xml:space="preserve"> hỗ trợ kinh phí.</w:t>
      </w:r>
    </w:p>
    <w:p w:rsidR="002B179A" w:rsidRPr="002B179A" w:rsidRDefault="002B179A" w:rsidP="00DA3F43">
      <w:pPr>
        <w:widowControl w:val="0"/>
        <w:tabs>
          <w:tab w:val="left" w:pos="567"/>
        </w:tabs>
        <w:spacing w:line="240" w:lineRule="atLeast"/>
        <w:ind w:firstLine="567"/>
        <w:rPr>
          <w:szCs w:val="28"/>
          <w:lang w:val="nl-NL"/>
        </w:rPr>
      </w:pPr>
      <w:r>
        <w:rPr>
          <w:szCs w:val="28"/>
          <w:lang w:val="nl-NL"/>
        </w:rPr>
        <w:t>a)</w:t>
      </w:r>
      <w:r w:rsidRPr="002B179A">
        <w:rPr>
          <w:szCs w:val="28"/>
          <w:lang w:val="nl-NL"/>
        </w:rPr>
        <w:t xml:space="preserve"> Mức hỗ trợ: </w:t>
      </w:r>
    </w:p>
    <w:p w:rsidR="002B179A" w:rsidRPr="002B179A" w:rsidRDefault="002B179A" w:rsidP="00DA3F43">
      <w:pPr>
        <w:widowControl w:val="0"/>
        <w:tabs>
          <w:tab w:val="left" w:pos="567"/>
        </w:tabs>
        <w:spacing w:line="240" w:lineRule="atLeast"/>
        <w:ind w:firstLine="567"/>
        <w:rPr>
          <w:szCs w:val="28"/>
          <w:lang w:val="nl-NL"/>
        </w:rPr>
      </w:pPr>
      <w:r w:rsidRPr="002B179A">
        <w:rPr>
          <w:szCs w:val="28"/>
          <w:lang w:val="nl-NL"/>
        </w:rPr>
        <w:t>- Cán bộ, công chức từ nhà ở thuộc sở hữu của mình đến nơi làm việc có khoảng cách t</w:t>
      </w:r>
      <w:r w:rsidRPr="002B179A">
        <w:rPr>
          <w:szCs w:val="28"/>
          <w:lang w:val="vi-VN"/>
        </w:rPr>
        <w:t>ừ 05 km đến dưới 10 km được hưởng mức hỗ trợ: 500.000 đồng/người/tháng.</w:t>
      </w:r>
    </w:p>
    <w:p w:rsidR="002B179A" w:rsidRPr="002B179A" w:rsidRDefault="002B179A" w:rsidP="00DA3F43">
      <w:pPr>
        <w:widowControl w:val="0"/>
        <w:tabs>
          <w:tab w:val="left" w:pos="567"/>
        </w:tabs>
        <w:spacing w:line="240" w:lineRule="atLeast"/>
        <w:ind w:firstLine="567"/>
        <w:rPr>
          <w:szCs w:val="28"/>
          <w:lang w:val="nl-NL"/>
        </w:rPr>
      </w:pPr>
      <w:r w:rsidRPr="002B179A">
        <w:rPr>
          <w:szCs w:val="28"/>
          <w:lang w:val="nl-NL"/>
        </w:rPr>
        <w:t>- Cán bộ, công chức từ nhà ở thuộc sở hữu của mình đến nơi làm việc có khoảng cách từ 10 km đến dưới 20 km được hưởng mức hỗ trợ là: 1.000.000 đồng/người/tháng.</w:t>
      </w:r>
    </w:p>
    <w:p w:rsidR="002B179A" w:rsidRPr="002B179A" w:rsidRDefault="002B179A" w:rsidP="00DA3F43">
      <w:pPr>
        <w:widowControl w:val="0"/>
        <w:tabs>
          <w:tab w:val="left" w:pos="567"/>
        </w:tabs>
        <w:spacing w:line="240" w:lineRule="atLeast"/>
        <w:ind w:firstLine="567"/>
        <w:rPr>
          <w:szCs w:val="28"/>
          <w:lang w:val="nl-NL"/>
        </w:rPr>
      </w:pPr>
      <w:r w:rsidRPr="002B179A">
        <w:rPr>
          <w:szCs w:val="28"/>
          <w:lang w:val="nl-NL"/>
        </w:rPr>
        <w:t>- Cán bộ, công chức từ nhà ở thuộc sở hữu của mình đến nơi làm việc có khoảng cách từ 20 km đến dưới 40 km được hưởng mức hỗ trợ là: 1.500.000 đồng/người/tháng.</w:t>
      </w:r>
    </w:p>
    <w:p w:rsidR="002B179A" w:rsidRPr="002B179A" w:rsidRDefault="002B179A" w:rsidP="00DA3F43">
      <w:pPr>
        <w:widowControl w:val="0"/>
        <w:tabs>
          <w:tab w:val="left" w:pos="567"/>
        </w:tabs>
        <w:spacing w:line="240" w:lineRule="atLeast"/>
        <w:ind w:firstLine="567"/>
        <w:rPr>
          <w:szCs w:val="28"/>
          <w:lang w:val="nl-NL"/>
        </w:rPr>
      </w:pPr>
      <w:r w:rsidRPr="002B179A">
        <w:rPr>
          <w:szCs w:val="28"/>
          <w:lang w:val="nl-NL"/>
        </w:rPr>
        <w:t>- Cán bộ, công chức từ nhà ở thuộc sở hữu của mình đến nơi làm việc có khoảng cách từ 40 km trở lên được hưởng mức hỗ trợ là: 2.000.000 đồng/người/tháng.</w:t>
      </w:r>
    </w:p>
    <w:p w:rsidR="002B179A" w:rsidRPr="002B179A" w:rsidRDefault="002B179A" w:rsidP="00DA3F43">
      <w:pPr>
        <w:widowControl w:val="0"/>
        <w:tabs>
          <w:tab w:val="left" w:pos="567"/>
        </w:tabs>
        <w:spacing w:line="240" w:lineRule="atLeast"/>
        <w:ind w:firstLine="567"/>
        <w:rPr>
          <w:szCs w:val="28"/>
        </w:rPr>
      </w:pPr>
      <w:r>
        <w:rPr>
          <w:szCs w:val="28"/>
          <w:lang w:val="nl-NL"/>
        </w:rPr>
        <w:t>b)</w:t>
      </w:r>
      <w:r w:rsidRPr="002B179A">
        <w:rPr>
          <w:szCs w:val="28"/>
          <w:lang w:val="nl-NL"/>
        </w:rPr>
        <w:t xml:space="preserve"> </w:t>
      </w:r>
      <w:r w:rsidRPr="002B179A">
        <w:rPr>
          <w:szCs w:val="28"/>
          <w:lang w:val="vi-VN"/>
        </w:rPr>
        <w:t xml:space="preserve">Hình thức hỗ trợ: </w:t>
      </w:r>
      <w:r w:rsidRPr="002B179A">
        <w:rPr>
          <w:szCs w:val="28"/>
        </w:rPr>
        <w:t>Chính sách hỗ trợ</w:t>
      </w:r>
      <w:r w:rsidRPr="002B179A">
        <w:rPr>
          <w:szCs w:val="28"/>
          <w:lang w:val="vi-VN"/>
        </w:rPr>
        <w:t xml:space="preserve"> theo quy định tại Nghị quyết này được chi trả hàng tháng cùng thời điểm chi trả lương; khoản hỗ trợ này không dùng để tính đóng, hưởng bảo hiểm xã hội, bảo hiểm y tế, bảo hiểm thất nghiệp và không làm căn cứ tính các chế độ, phụ cấp khác</w:t>
      </w:r>
      <w:r w:rsidRPr="002B179A">
        <w:rPr>
          <w:szCs w:val="28"/>
        </w:rPr>
        <w:t>.</w:t>
      </w:r>
    </w:p>
    <w:p w:rsidR="002B179A" w:rsidRPr="002B179A" w:rsidRDefault="002B179A" w:rsidP="00DA3F43">
      <w:pPr>
        <w:widowControl w:val="0"/>
        <w:tabs>
          <w:tab w:val="left" w:pos="567"/>
        </w:tabs>
        <w:spacing w:line="240" w:lineRule="atLeast"/>
        <w:ind w:firstLine="567"/>
        <w:rPr>
          <w:szCs w:val="28"/>
          <w:lang w:val="vi-VN"/>
        </w:rPr>
      </w:pPr>
      <w:r w:rsidRPr="002B179A">
        <w:rPr>
          <w:szCs w:val="28"/>
          <w:lang w:val="nl-NL"/>
        </w:rPr>
        <w:t xml:space="preserve">2.4. </w:t>
      </w:r>
      <w:r w:rsidRPr="002B179A">
        <w:rPr>
          <w:szCs w:val="28"/>
          <w:lang w:val="vi-VN"/>
        </w:rPr>
        <w:t>Thời gian không được tính hưởng chính sách hỗ trợ</w:t>
      </w:r>
    </w:p>
    <w:p w:rsidR="002B179A" w:rsidRPr="002B179A" w:rsidRDefault="002B179A" w:rsidP="00DA3F43">
      <w:pPr>
        <w:widowControl w:val="0"/>
        <w:tabs>
          <w:tab w:val="left" w:pos="567"/>
        </w:tabs>
        <w:spacing w:line="240" w:lineRule="atLeast"/>
        <w:ind w:firstLine="567"/>
        <w:rPr>
          <w:szCs w:val="28"/>
          <w:lang w:val="vi-VN"/>
        </w:rPr>
      </w:pPr>
      <w:r>
        <w:rPr>
          <w:szCs w:val="28"/>
        </w:rPr>
        <w:t>-</w:t>
      </w:r>
      <w:r w:rsidRPr="002B179A">
        <w:rPr>
          <w:szCs w:val="28"/>
          <w:lang w:val="vi-VN"/>
        </w:rPr>
        <w:t xml:space="preserve"> Thời gian đi công tác, làm việc, học tập không ở </w:t>
      </w:r>
      <w:r w:rsidRPr="002B179A">
        <w:rPr>
          <w:szCs w:val="28"/>
        </w:rPr>
        <w:t xml:space="preserve">nơi làm việc </w:t>
      </w:r>
      <w:r w:rsidRPr="002B179A">
        <w:rPr>
          <w:szCs w:val="28"/>
          <w:lang w:val="vi-VN"/>
        </w:rPr>
        <w:t>từ 01 tháng trở lên;</w:t>
      </w:r>
    </w:p>
    <w:p w:rsidR="002B179A" w:rsidRPr="002B179A" w:rsidRDefault="002B179A" w:rsidP="00DA3F43">
      <w:pPr>
        <w:widowControl w:val="0"/>
        <w:tabs>
          <w:tab w:val="left" w:pos="567"/>
        </w:tabs>
        <w:spacing w:line="240" w:lineRule="atLeast"/>
        <w:ind w:firstLine="567"/>
        <w:rPr>
          <w:szCs w:val="28"/>
        </w:rPr>
      </w:pPr>
      <w:r>
        <w:rPr>
          <w:szCs w:val="28"/>
        </w:rPr>
        <w:t>-</w:t>
      </w:r>
      <w:r w:rsidRPr="002B179A">
        <w:rPr>
          <w:szCs w:val="28"/>
        </w:rPr>
        <w:t xml:space="preserve"> Thời gian nghỉ việc không hưởng lương liên tục từ 01 tháng trở lên;</w:t>
      </w:r>
    </w:p>
    <w:p w:rsidR="002B179A" w:rsidRPr="002B179A" w:rsidRDefault="002B179A" w:rsidP="00DA3F43">
      <w:pPr>
        <w:widowControl w:val="0"/>
        <w:tabs>
          <w:tab w:val="left" w:pos="567"/>
        </w:tabs>
        <w:spacing w:line="240" w:lineRule="atLeast"/>
        <w:ind w:firstLine="567"/>
        <w:rPr>
          <w:szCs w:val="28"/>
        </w:rPr>
      </w:pPr>
      <w:r>
        <w:rPr>
          <w:szCs w:val="28"/>
        </w:rPr>
        <w:t>-</w:t>
      </w:r>
      <w:r w:rsidRPr="002B179A">
        <w:rPr>
          <w:szCs w:val="28"/>
        </w:rPr>
        <w:t xml:space="preserve"> Thời gian nghỉ việc hưởng trợ cấp bảo hiểm xã hội theo quy định của pháp luật về bảo hiểm xã hội;</w:t>
      </w:r>
    </w:p>
    <w:p w:rsidR="002B179A" w:rsidRPr="002B179A" w:rsidRDefault="002B179A" w:rsidP="00DA3F43">
      <w:pPr>
        <w:widowControl w:val="0"/>
        <w:tabs>
          <w:tab w:val="left" w:pos="567"/>
        </w:tabs>
        <w:spacing w:line="240" w:lineRule="atLeast"/>
        <w:ind w:firstLine="567"/>
        <w:rPr>
          <w:szCs w:val="28"/>
        </w:rPr>
      </w:pPr>
      <w:r>
        <w:rPr>
          <w:szCs w:val="28"/>
        </w:rPr>
        <w:t>-</w:t>
      </w:r>
      <w:r w:rsidRPr="002B179A">
        <w:rPr>
          <w:szCs w:val="28"/>
        </w:rPr>
        <w:t xml:space="preserve"> Thời gian bị tạm đình chỉ công tác, thời gian bị tạm giữ, tạm giam.</w:t>
      </w:r>
    </w:p>
    <w:p w:rsidR="00390D21" w:rsidRPr="00022764" w:rsidRDefault="00B8259B" w:rsidP="00DA3F43">
      <w:pPr>
        <w:widowControl w:val="0"/>
        <w:tabs>
          <w:tab w:val="left" w:pos="567"/>
        </w:tabs>
        <w:spacing w:line="240" w:lineRule="atLeast"/>
        <w:ind w:firstLine="567"/>
        <w:rPr>
          <w:b/>
          <w:szCs w:val="28"/>
          <w:lang w:val="nl-NL"/>
        </w:rPr>
      </w:pPr>
      <w:r w:rsidRPr="00022764">
        <w:rPr>
          <w:b/>
          <w:szCs w:val="28"/>
          <w:lang w:val="nl-NL"/>
        </w:rPr>
        <w:t>3</w:t>
      </w:r>
      <w:r w:rsidR="00FF3F53" w:rsidRPr="00022764">
        <w:rPr>
          <w:b/>
          <w:szCs w:val="28"/>
          <w:lang w:val="nl-NL"/>
        </w:rPr>
        <w:t xml:space="preserve">. </w:t>
      </w:r>
      <w:r w:rsidR="002B179A">
        <w:rPr>
          <w:b/>
          <w:szCs w:val="28"/>
          <w:lang w:val="nl-NL"/>
        </w:rPr>
        <w:t>Tham khảo m</w:t>
      </w:r>
      <w:r w:rsidR="00746AA4" w:rsidRPr="00022764">
        <w:rPr>
          <w:b/>
          <w:szCs w:val="28"/>
          <w:lang w:val="nl-NL"/>
        </w:rPr>
        <w:t>ứ</w:t>
      </w:r>
      <w:r w:rsidR="002B179A">
        <w:rPr>
          <w:b/>
          <w:szCs w:val="28"/>
          <w:lang w:val="nl-NL"/>
        </w:rPr>
        <w:t>c</w:t>
      </w:r>
      <w:r w:rsidR="00FF3F53" w:rsidRPr="00022764">
        <w:rPr>
          <w:b/>
          <w:szCs w:val="28"/>
          <w:lang w:val="nl-NL"/>
        </w:rPr>
        <w:t xml:space="preserve"> </w:t>
      </w:r>
      <w:r w:rsidR="00390D21" w:rsidRPr="00022764">
        <w:rPr>
          <w:b/>
          <w:szCs w:val="28"/>
          <w:lang w:val="nl-NL"/>
        </w:rPr>
        <w:t xml:space="preserve">hỗ trợ kinh phí của một số tỉnh </w:t>
      </w:r>
    </w:p>
    <w:p w:rsidR="00390D21" w:rsidRPr="00022764" w:rsidRDefault="001D01B8" w:rsidP="00DA3F43">
      <w:pPr>
        <w:widowControl w:val="0"/>
        <w:spacing w:line="240" w:lineRule="atLeast"/>
        <w:ind w:firstLine="567"/>
        <w:rPr>
          <w:b/>
          <w:szCs w:val="28"/>
          <w:lang w:val="nl-NL"/>
        </w:rPr>
      </w:pPr>
      <w:r w:rsidRPr="00022764">
        <w:rPr>
          <w:szCs w:val="28"/>
          <w:lang w:val="nl-NL"/>
        </w:rPr>
        <w:t xml:space="preserve">Qua khảo sát </w:t>
      </w:r>
      <w:r w:rsidR="005216C1">
        <w:rPr>
          <w:szCs w:val="28"/>
          <w:lang w:val="nl-NL"/>
        </w:rPr>
        <w:t>m</w:t>
      </w:r>
      <w:r w:rsidR="00390D21" w:rsidRPr="00022764">
        <w:rPr>
          <w:szCs w:val="28"/>
          <w:lang w:val="nl-NL"/>
        </w:rPr>
        <w:t>ức chi hỗ trợ kinh phí cho cán bộ công chức sau sáp nhập tỉ</w:t>
      </w:r>
      <w:r w:rsidR="00DF61DB" w:rsidRPr="00022764">
        <w:rPr>
          <w:szCs w:val="28"/>
          <w:lang w:val="nl-NL"/>
        </w:rPr>
        <w:t>nh</w:t>
      </w:r>
      <w:r w:rsidR="003B35A0">
        <w:rPr>
          <w:szCs w:val="28"/>
          <w:lang w:val="nl-NL"/>
        </w:rPr>
        <w:t>,</w:t>
      </w:r>
      <w:r w:rsidR="00B35902">
        <w:rPr>
          <w:szCs w:val="28"/>
          <w:lang w:val="nl-NL"/>
        </w:rPr>
        <w:t xml:space="preserve"> như sau</w:t>
      </w:r>
      <w:r w:rsidR="009843CC" w:rsidRPr="00022764">
        <w:rPr>
          <w:szCs w:val="28"/>
          <w:lang w:val="nl-NL"/>
        </w:rPr>
        <w:t>:</w:t>
      </w:r>
    </w:p>
    <w:tbl>
      <w:tblPr>
        <w:tblW w:w="9631" w:type="dxa"/>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06"/>
        <w:gridCol w:w="3355"/>
        <w:gridCol w:w="3544"/>
        <w:gridCol w:w="2126"/>
      </w:tblGrid>
      <w:tr w:rsidR="00022764" w:rsidRPr="008A6DC2" w:rsidTr="004674E5">
        <w:trPr>
          <w:tblHeade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C00EDA" w:rsidRPr="008A6DC2" w:rsidRDefault="00C00EDA" w:rsidP="00A95924">
            <w:pPr>
              <w:spacing w:before="0" w:after="150"/>
              <w:ind w:firstLine="0"/>
              <w:jc w:val="center"/>
              <w:rPr>
                <w:rFonts w:eastAsia="Times New Roman"/>
                <w:b/>
                <w:bCs/>
                <w:sz w:val="24"/>
                <w:szCs w:val="24"/>
              </w:rPr>
            </w:pPr>
            <w:r w:rsidRPr="008A6DC2">
              <w:rPr>
                <w:rFonts w:eastAsia="Times New Roman"/>
                <w:b/>
                <w:bCs/>
                <w:sz w:val="24"/>
                <w:szCs w:val="24"/>
              </w:rPr>
              <w:t>STT</w:t>
            </w: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00EDA" w:rsidRPr="008A6DC2" w:rsidRDefault="00C00EDA" w:rsidP="00A95924">
            <w:pPr>
              <w:spacing w:before="0" w:after="150"/>
              <w:ind w:firstLine="0"/>
              <w:jc w:val="center"/>
              <w:rPr>
                <w:rFonts w:eastAsia="Times New Roman"/>
                <w:sz w:val="24"/>
                <w:szCs w:val="24"/>
              </w:rPr>
            </w:pPr>
            <w:r w:rsidRPr="008A6DC2">
              <w:rPr>
                <w:rFonts w:eastAsia="Times New Roman"/>
                <w:b/>
                <w:bCs/>
                <w:sz w:val="24"/>
                <w:szCs w:val="24"/>
              </w:rPr>
              <w:t>Nội dung</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00EDA" w:rsidRPr="008A6DC2" w:rsidRDefault="00C00EDA" w:rsidP="00A95924">
            <w:pPr>
              <w:spacing w:before="0" w:after="150"/>
              <w:ind w:firstLine="0"/>
              <w:jc w:val="center"/>
              <w:rPr>
                <w:rFonts w:eastAsia="Times New Roman"/>
                <w:sz w:val="24"/>
                <w:szCs w:val="24"/>
              </w:rPr>
            </w:pPr>
            <w:r w:rsidRPr="008A6DC2">
              <w:rPr>
                <w:rFonts w:eastAsia="Times New Roman"/>
                <w:b/>
                <w:bCs/>
                <w:sz w:val="24"/>
                <w:szCs w:val="24"/>
              </w:rPr>
              <w:t>Mức hỗ trợ chi phí đi lại, chi phí thuê nhà</w:t>
            </w: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C00EDA" w:rsidRPr="008A6DC2" w:rsidRDefault="00C00EDA" w:rsidP="00A95924">
            <w:pPr>
              <w:spacing w:before="0" w:after="150"/>
              <w:ind w:firstLine="0"/>
              <w:jc w:val="center"/>
              <w:rPr>
                <w:rFonts w:eastAsia="Times New Roman"/>
                <w:b/>
                <w:bCs/>
                <w:sz w:val="24"/>
                <w:szCs w:val="24"/>
              </w:rPr>
            </w:pPr>
            <w:r w:rsidRPr="008A6DC2">
              <w:rPr>
                <w:rFonts w:eastAsia="Times New Roman"/>
                <w:b/>
                <w:bCs/>
                <w:sz w:val="24"/>
                <w:szCs w:val="24"/>
              </w:rPr>
              <w:t>Ghi chú</w:t>
            </w: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C00EDA" w:rsidRPr="008A6DC2" w:rsidRDefault="00C00EDA" w:rsidP="00CA60BB">
            <w:pPr>
              <w:spacing w:before="0" w:after="150"/>
              <w:ind w:firstLine="0"/>
              <w:jc w:val="center"/>
              <w:rPr>
                <w:rFonts w:eastAsia="Times New Roman"/>
                <w:b/>
                <w:sz w:val="24"/>
                <w:szCs w:val="24"/>
              </w:rPr>
            </w:pPr>
            <w:r w:rsidRPr="008A6DC2">
              <w:rPr>
                <w:rFonts w:eastAsia="Times New Roman"/>
                <w:b/>
                <w:sz w:val="24"/>
                <w:szCs w:val="24"/>
              </w:rPr>
              <w:t>1</w:t>
            </w: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C00EDA" w:rsidRPr="008A6DC2" w:rsidRDefault="00C00EDA" w:rsidP="00A95924">
            <w:pPr>
              <w:spacing w:before="0" w:after="150"/>
              <w:ind w:firstLine="0"/>
              <w:jc w:val="left"/>
              <w:rPr>
                <w:rFonts w:eastAsia="Times New Roman"/>
                <w:b/>
                <w:sz w:val="24"/>
                <w:szCs w:val="24"/>
              </w:rPr>
            </w:pPr>
            <w:r w:rsidRPr="008A6DC2">
              <w:rPr>
                <w:rFonts w:eastAsia="Times New Roman"/>
                <w:b/>
                <w:sz w:val="24"/>
                <w:szCs w:val="24"/>
              </w:rPr>
              <w:t>Lâm Đồng</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C00EDA" w:rsidRPr="008A6DC2" w:rsidRDefault="00C00EDA" w:rsidP="00A95924">
            <w:pPr>
              <w:spacing w:before="0" w:after="150"/>
              <w:ind w:firstLine="0"/>
              <w:jc w:val="left"/>
              <w:rPr>
                <w:rFonts w:eastAsia="Times New Roman"/>
                <w:sz w:val="24"/>
                <w:szCs w:val="24"/>
              </w:rPr>
            </w:pP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C00EDA" w:rsidRPr="008A6DC2" w:rsidRDefault="00C00EDA" w:rsidP="00A95924">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C00EDA" w:rsidRPr="008A6DC2" w:rsidRDefault="00C00EDA" w:rsidP="00CA60BB">
            <w:pPr>
              <w:spacing w:before="0" w:after="0"/>
              <w:ind w:firstLine="0"/>
              <w:jc w:val="center"/>
              <w:rPr>
                <w:rFonts w:eastAsia="Times New Roman"/>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00EDA" w:rsidRPr="008A6DC2" w:rsidRDefault="00E96135" w:rsidP="00E96135">
            <w:pPr>
              <w:spacing w:before="0" w:after="150"/>
              <w:ind w:firstLine="0"/>
              <w:jc w:val="left"/>
              <w:rPr>
                <w:rFonts w:eastAsia="Times New Roman"/>
                <w:sz w:val="24"/>
                <w:szCs w:val="24"/>
              </w:rPr>
            </w:pPr>
            <w:r w:rsidRPr="008A6DC2">
              <w:rPr>
                <w:sz w:val="24"/>
                <w:szCs w:val="24"/>
              </w:rPr>
              <w:t>Hỗ trợ một lần tại thời điểm nhận công tác</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00EDA" w:rsidRPr="008A6DC2" w:rsidRDefault="00C00EDA" w:rsidP="00A95924">
            <w:pPr>
              <w:spacing w:before="0" w:after="150"/>
              <w:ind w:firstLine="0"/>
              <w:jc w:val="left"/>
              <w:rPr>
                <w:rFonts w:eastAsia="Times New Roman"/>
                <w:sz w:val="24"/>
                <w:szCs w:val="24"/>
              </w:rPr>
            </w:pPr>
            <w:r w:rsidRPr="008A6DC2">
              <w:rPr>
                <w:rFonts w:eastAsia="Times New Roman"/>
                <w:sz w:val="24"/>
                <w:szCs w:val="24"/>
              </w:rPr>
              <w:t>10 triệu đồng/người</w:t>
            </w: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C00EDA" w:rsidRPr="008A6DC2" w:rsidRDefault="00C00EDA" w:rsidP="00A95924">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C00EDA" w:rsidRPr="008A6DC2" w:rsidRDefault="00C00EDA" w:rsidP="00CA60BB">
            <w:pPr>
              <w:spacing w:before="0" w:after="0"/>
              <w:ind w:firstLine="0"/>
              <w:jc w:val="center"/>
              <w:rPr>
                <w:rFonts w:eastAsia="Times New Roman"/>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C00EDA" w:rsidRPr="008A6DC2" w:rsidRDefault="00C00EDA" w:rsidP="00E96135">
            <w:pPr>
              <w:spacing w:before="0" w:after="150"/>
              <w:ind w:firstLine="0"/>
              <w:jc w:val="left"/>
              <w:rPr>
                <w:rFonts w:eastAsia="Times New Roman"/>
                <w:sz w:val="24"/>
                <w:szCs w:val="24"/>
              </w:rPr>
            </w:pPr>
            <w:r w:rsidRPr="008A6DC2">
              <w:rPr>
                <w:rFonts w:eastAsia="Times New Roman"/>
                <w:sz w:val="24"/>
                <w:szCs w:val="24"/>
              </w:rPr>
              <w:t>Hỗ trợ chi phí</w:t>
            </w:r>
            <w:r w:rsidR="00E96135" w:rsidRPr="008A6DC2">
              <w:rPr>
                <w:rFonts w:eastAsia="Times New Roman"/>
                <w:sz w:val="24"/>
                <w:szCs w:val="24"/>
              </w:rPr>
              <w:t xml:space="preserve"> đi lại</w:t>
            </w:r>
            <w:r w:rsidRPr="008A6DC2">
              <w:rPr>
                <w:rFonts w:eastAsia="Times New Roman"/>
                <w:sz w:val="24"/>
                <w:szCs w:val="24"/>
              </w:rPr>
              <w:t xml:space="preserve"> trong</w:t>
            </w:r>
            <w:r w:rsidR="00E96135" w:rsidRPr="008A6DC2">
              <w:rPr>
                <w:rFonts w:eastAsia="Times New Roman"/>
                <w:sz w:val="24"/>
                <w:szCs w:val="24"/>
              </w:rPr>
              <w:t xml:space="preserve"> thời gian</w:t>
            </w:r>
            <w:r w:rsidRPr="008A6DC2">
              <w:rPr>
                <w:rFonts w:eastAsia="Times New Roman"/>
                <w:sz w:val="24"/>
                <w:szCs w:val="24"/>
              </w:rPr>
              <w:t xml:space="preserve"> 12 tháng </w:t>
            </w:r>
            <w:r w:rsidR="00E96135" w:rsidRPr="008A6DC2">
              <w:rPr>
                <w:sz w:val="24"/>
                <w:szCs w:val="24"/>
              </w:rPr>
              <w:t>(trừ các chức danh được bố trí xe đưa đón)</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C00EDA" w:rsidRPr="008A6DC2" w:rsidRDefault="00E96135" w:rsidP="006000A7">
            <w:pPr>
              <w:spacing w:before="0" w:after="150"/>
              <w:ind w:firstLine="0"/>
              <w:jc w:val="left"/>
              <w:rPr>
                <w:rFonts w:eastAsia="Times New Roman"/>
                <w:sz w:val="24"/>
                <w:szCs w:val="24"/>
              </w:rPr>
            </w:pPr>
            <w:r w:rsidRPr="008A6DC2">
              <w:rPr>
                <w:rFonts w:eastAsia="Times New Roman"/>
                <w:sz w:val="24"/>
                <w:szCs w:val="24"/>
              </w:rPr>
              <w:t>2</w:t>
            </w:r>
            <w:r w:rsidR="00C00EDA" w:rsidRPr="008A6DC2">
              <w:rPr>
                <w:rFonts w:eastAsia="Times New Roman"/>
                <w:sz w:val="24"/>
                <w:szCs w:val="24"/>
              </w:rPr>
              <w:t xml:space="preserve"> triệu đồng/người/tháng.</w:t>
            </w: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C00EDA" w:rsidRPr="008A6DC2" w:rsidRDefault="00C00EDA" w:rsidP="00A95924">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E96135" w:rsidRPr="008A6DC2" w:rsidRDefault="00E96135" w:rsidP="00CA60BB">
            <w:pPr>
              <w:spacing w:before="0" w:after="0"/>
              <w:ind w:firstLine="0"/>
              <w:jc w:val="center"/>
              <w:rPr>
                <w:rFonts w:eastAsia="Times New Roman"/>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E96135" w:rsidRPr="008A6DC2" w:rsidRDefault="00E96135" w:rsidP="006000A7">
            <w:pPr>
              <w:spacing w:before="0" w:after="150"/>
              <w:ind w:firstLine="0"/>
              <w:jc w:val="left"/>
              <w:rPr>
                <w:rFonts w:eastAsia="Times New Roman"/>
                <w:sz w:val="24"/>
                <w:szCs w:val="24"/>
              </w:rPr>
            </w:pPr>
            <w:r w:rsidRPr="008A6DC2">
              <w:rPr>
                <w:rFonts w:eastAsia="Times New Roman"/>
                <w:sz w:val="24"/>
                <w:szCs w:val="24"/>
              </w:rPr>
              <w:t>Hỗ trợ tiền thuê chỗ ở.</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E96135" w:rsidRPr="008A6DC2" w:rsidRDefault="00E96135" w:rsidP="006000A7">
            <w:pPr>
              <w:spacing w:before="0" w:after="150"/>
              <w:ind w:firstLine="0"/>
              <w:jc w:val="left"/>
              <w:rPr>
                <w:rFonts w:eastAsia="Times New Roman"/>
                <w:sz w:val="24"/>
                <w:szCs w:val="24"/>
              </w:rPr>
            </w:pPr>
            <w:r w:rsidRPr="008A6DC2">
              <w:rPr>
                <w:rFonts w:eastAsia="Times New Roman"/>
                <w:sz w:val="24"/>
                <w:szCs w:val="24"/>
              </w:rPr>
              <w:t>3 triệu đồng/người/tháng.</w:t>
            </w: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E96135" w:rsidRPr="008A6DC2" w:rsidRDefault="00E96135" w:rsidP="00A95924">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E96135" w:rsidRPr="008A6DC2" w:rsidRDefault="00E96135" w:rsidP="00CA60BB">
            <w:pPr>
              <w:spacing w:before="0" w:after="0"/>
              <w:ind w:firstLine="0"/>
              <w:jc w:val="center"/>
              <w:rPr>
                <w:rFonts w:eastAsia="Times New Roman"/>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E96135" w:rsidRPr="008A6DC2" w:rsidRDefault="00E96135" w:rsidP="00E96135">
            <w:pPr>
              <w:spacing w:before="0" w:after="150"/>
              <w:ind w:firstLine="0"/>
              <w:jc w:val="left"/>
              <w:rPr>
                <w:rFonts w:eastAsia="Times New Roman"/>
                <w:sz w:val="24"/>
                <w:szCs w:val="24"/>
              </w:rPr>
            </w:pPr>
            <w:r w:rsidRPr="008A6DC2">
              <w:rPr>
                <w:sz w:val="24"/>
                <w:szCs w:val="24"/>
              </w:rPr>
              <w:t xml:space="preserve">Cán bộ, nhiên viên cấp tỉnh điều động đi công tác cấp xã hỗ trợ một lần tại thời điểm nhận công tác </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E96135" w:rsidRPr="008A6DC2" w:rsidRDefault="00E96135" w:rsidP="006000A7">
            <w:pPr>
              <w:spacing w:before="0" w:after="150"/>
              <w:ind w:firstLine="0"/>
              <w:jc w:val="left"/>
              <w:rPr>
                <w:rFonts w:eastAsia="Times New Roman"/>
                <w:sz w:val="24"/>
                <w:szCs w:val="24"/>
              </w:rPr>
            </w:pPr>
            <w:r w:rsidRPr="008A6DC2">
              <w:rPr>
                <w:sz w:val="24"/>
                <w:szCs w:val="24"/>
              </w:rPr>
              <w:t>10 triệu đồng/người</w:t>
            </w: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E96135" w:rsidRPr="008A6DC2" w:rsidRDefault="00E96135" w:rsidP="00A95924">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C00EDA" w:rsidRPr="008A6DC2" w:rsidRDefault="00C00EDA" w:rsidP="0059021C">
            <w:pPr>
              <w:spacing w:before="0" w:after="150"/>
              <w:ind w:firstLine="0"/>
              <w:jc w:val="center"/>
              <w:rPr>
                <w:rFonts w:eastAsia="Times New Roman"/>
                <w:b/>
                <w:sz w:val="24"/>
                <w:szCs w:val="24"/>
              </w:rPr>
            </w:pPr>
            <w:r w:rsidRPr="008A6DC2">
              <w:rPr>
                <w:rFonts w:eastAsia="Times New Roman"/>
                <w:b/>
                <w:sz w:val="24"/>
                <w:szCs w:val="24"/>
              </w:rPr>
              <w:t>2</w:t>
            </w: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C00EDA" w:rsidRPr="008A6DC2" w:rsidRDefault="00C00EDA" w:rsidP="006000A7">
            <w:pPr>
              <w:spacing w:before="0" w:after="150"/>
              <w:ind w:firstLine="0"/>
              <w:jc w:val="left"/>
              <w:rPr>
                <w:rFonts w:eastAsia="Times New Roman"/>
                <w:b/>
                <w:sz w:val="24"/>
                <w:szCs w:val="24"/>
              </w:rPr>
            </w:pPr>
            <w:r w:rsidRPr="008A6DC2">
              <w:rPr>
                <w:rFonts w:eastAsia="Times New Roman"/>
                <w:b/>
                <w:sz w:val="24"/>
                <w:szCs w:val="24"/>
              </w:rPr>
              <w:t>Cà Mau</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C00EDA" w:rsidRPr="008A6DC2" w:rsidRDefault="00C00EDA" w:rsidP="006000A7">
            <w:pPr>
              <w:spacing w:before="0" w:after="150"/>
              <w:ind w:firstLine="0"/>
              <w:jc w:val="left"/>
              <w:rPr>
                <w:rFonts w:eastAsia="Times New Roman"/>
                <w:sz w:val="24"/>
                <w:szCs w:val="24"/>
              </w:rPr>
            </w:pP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C00EDA" w:rsidRPr="008A6DC2" w:rsidRDefault="004F0FE6" w:rsidP="00A95924">
            <w:pPr>
              <w:spacing w:before="0" w:after="150"/>
              <w:ind w:firstLine="0"/>
              <w:jc w:val="left"/>
              <w:rPr>
                <w:rFonts w:eastAsia="Times New Roman"/>
                <w:sz w:val="24"/>
                <w:szCs w:val="24"/>
              </w:rPr>
            </w:pPr>
            <w:hyperlink r:id="rId8" w:tgtFrame="_blank" w:history="1">
              <w:r w:rsidR="00AB2163" w:rsidRPr="008A6DC2">
                <w:rPr>
                  <w:rFonts w:eastAsia="Times New Roman"/>
                  <w:b/>
                  <w:bCs/>
                  <w:sz w:val="24"/>
                  <w:szCs w:val="24"/>
                  <w:u w:val="single"/>
                </w:rPr>
                <w:t>Nghị quyết 01/2025/NQ-HĐND</w:t>
              </w:r>
            </w:hyperlink>
          </w:p>
        </w:tc>
      </w:tr>
      <w:tr w:rsidR="00022764" w:rsidRPr="008A6DC2" w:rsidTr="004674E5">
        <w:trPr>
          <w:trHeight w:val="437"/>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04ABD" w:rsidRPr="008A6DC2" w:rsidRDefault="00504ABD" w:rsidP="00CA60BB">
            <w:pPr>
              <w:spacing w:before="0" w:after="150"/>
              <w:ind w:firstLine="0"/>
              <w:jc w:val="center"/>
              <w:rPr>
                <w:rFonts w:eastAsia="Times New Roman"/>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04ABD" w:rsidRPr="008A6DC2" w:rsidRDefault="00504ABD" w:rsidP="00504ABD">
            <w:pPr>
              <w:spacing w:before="0" w:after="150"/>
              <w:ind w:firstLine="0"/>
              <w:jc w:val="left"/>
              <w:rPr>
                <w:rFonts w:eastAsia="Times New Roman"/>
                <w:sz w:val="24"/>
                <w:szCs w:val="24"/>
              </w:rPr>
            </w:pPr>
            <w:r w:rsidRPr="008A6DC2">
              <w:rPr>
                <w:rFonts w:eastAsia="Times New Roman"/>
                <w:sz w:val="24"/>
                <w:szCs w:val="24"/>
              </w:rPr>
              <w:t xml:space="preserve">Chi phí thuê nhà: </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04ABD" w:rsidRPr="008A6DC2" w:rsidRDefault="00504ABD" w:rsidP="00A95924">
            <w:pPr>
              <w:spacing w:before="0" w:after="150"/>
              <w:ind w:firstLine="0"/>
              <w:jc w:val="left"/>
              <w:rPr>
                <w:rFonts w:eastAsia="Times New Roman"/>
                <w:sz w:val="24"/>
                <w:szCs w:val="24"/>
              </w:rPr>
            </w:pPr>
            <w:r w:rsidRPr="008A6DC2">
              <w:rPr>
                <w:rFonts w:eastAsia="Times New Roman"/>
                <w:sz w:val="24"/>
                <w:szCs w:val="24"/>
              </w:rPr>
              <w:t>1.200.000 đồng/người/tháng</w:t>
            </w:r>
          </w:p>
        </w:tc>
        <w:tc>
          <w:tcPr>
            <w:tcW w:w="2126" w:type="dxa"/>
            <w:vMerge w:val="restart"/>
            <w:tcBorders>
              <w:top w:val="outset" w:sz="6" w:space="0" w:color="auto"/>
              <w:left w:val="outset" w:sz="6" w:space="0" w:color="auto"/>
              <w:right w:val="outset" w:sz="6" w:space="0" w:color="auto"/>
            </w:tcBorders>
            <w:shd w:val="clear" w:color="auto" w:fill="FFFFFF"/>
          </w:tcPr>
          <w:p w:rsidR="00504ABD" w:rsidRPr="008A6DC2" w:rsidRDefault="00504ABD" w:rsidP="00504ABD">
            <w:pPr>
              <w:rPr>
                <w:rFonts w:eastAsia="Times New Roman"/>
                <w:sz w:val="24"/>
                <w:szCs w:val="24"/>
              </w:rPr>
            </w:pPr>
          </w:p>
          <w:p w:rsidR="00504ABD" w:rsidRPr="008A6DC2" w:rsidRDefault="00504ABD" w:rsidP="00504ABD">
            <w:pPr>
              <w:ind w:firstLine="0"/>
              <w:jc w:val="left"/>
              <w:rPr>
                <w:rFonts w:eastAsia="Times New Roman"/>
                <w:sz w:val="24"/>
                <w:szCs w:val="24"/>
              </w:rPr>
            </w:pPr>
            <w:r w:rsidRPr="008A6DC2">
              <w:rPr>
                <w:sz w:val="24"/>
                <w:szCs w:val="24"/>
              </w:rPr>
              <w:t>Thời gian thực hiện trong 24 tháng</w:t>
            </w: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04ABD" w:rsidRPr="008A6DC2" w:rsidRDefault="00504ABD" w:rsidP="00CA60BB">
            <w:pPr>
              <w:spacing w:before="0" w:after="150"/>
              <w:ind w:firstLine="0"/>
              <w:jc w:val="center"/>
              <w:rPr>
                <w:rFonts w:eastAsia="Times New Roman"/>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04ABD" w:rsidRPr="008A6DC2" w:rsidRDefault="00504ABD" w:rsidP="00504ABD">
            <w:pPr>
              <w:spacing w:before="0" w:after="150"/>
              <w:ind w:firstLine="0"/>
              <w:jc w:val="left"/>
              <w:rPr>
                <w:rFonts w:eastAsia="Times New Roman"/>
                <w:sz w:val="24"/>
                <w:szCs w:val="24"/>
              </w:rPr>
            </w:pPr>
            <w:r w:rsidRPr="008A6DC2">
              <w:rPr>
                <w:rFonts w:eastAsia="Times New Roman"/>
                <w:sz w:val="24"/>
                <w:szCs w:val="24"/>
              </w:rPr>
              <w:t xml:space="preserve">Chi phí đi lại: </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04ABD" w:rsidRPr="008A6DC2" w:rsidRDefault="00504ABD" w:rsidP="00A95924">
            <w:pPr>
              <w:spacing w:before="0" w:after="150"/>
              <w:ind w:firstLine="0"/>
              <w:jc w:val="left"/>
              <w:rPr>
                <w:rFonts w:eastAsia="Times New Roman"/>
                <w:sz w:val="24"/>
                <w:szCs w:val="24"/>
              </w:rPr>
            </w:pPr>
            <w:r w:rsidRPr="008A6DC2">
              <w:rPr>
                <w:rFonts w:eastAsia="Times New Roman"/>
                <w:sz w:val="24"/>
                <w:szCs w:val="24"/>
              </w:rPr>
              <w:t>520.000 đồng/người/tháng;</w:t>
            </w:r>
          </w:p>
        </w:tc>
        <w:tc>
          <w:tcPr>
            <w:tcW w:w="2126" w:type="dxa"/>
            <w:vMerge/>
            <w:tcBorders>
              <w:left w:val="outset" w:sz="6" w:space="0" w:color="auto"/>
              <w:right w:val="outset" w:sz="6" w:space="0" w:color="auto"/>
            </w:tcBorders>
            <w:shd w:val="clear" w:color="auto" w:fill="FFFFFF"/>
          </w:tcPr>
          <w:p w:rsidR="00504ABD" w:rsidRPr="008A6DC2" w:rsidRDefault="00504ABD" w:rsidP="00A95924">
            <w:pPr>
              <w:spacing w:before="0" w:after="150"/>
              <w:ind w:firstLine="0"/>
              <w:jc w:val="left"/>
              <w:rPr>
                <w:rFonts w:eastAsia="Times New Roman"/>
                <w:sz w:val="24"/>
                <w:szCs w:val="24"/>
              </w:rPr>
            </w:pPr>
          </w:p>
        </w:tc>
      </w:tr>
      <w:tr w:rsidR="00022764" w:rsidRPr="008A6DC2" w:rsidTr="004674E5">
        <w:trPr>
          <w:trHeight w:val="723"/>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04ABD" w:rsidRPr="008A6DC2" w:rsidRDefault="00504ABD" w:rsidP="00CA60BB">
            <w:pPr>
              <w:spacing w:before="0" w:after="150"/>
              <w:ind w:firstLine="0"/>
              <w:jc w:val="center"/>
              <w:rPr>
                <w:rFonts w:eastAsia="Times New Roman"/>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04ABD" w:rsidRPr="008A6DC2" w:rsidRDefault="00504ABD" w:rsidP="00504ABD">
            <w:pPr>
              <w:spacing w:before="0" w:after="150"/>
              <w:ind w:firstLine="0"/>
              <w:jc w:val="left"/>
              <w:rPr>
                <w:rFonts w:eastAsia="Times New Roman"/>
                <w:sz w:val="24"/>
                <w:szCs w:val="24"/>
              </w:rPr>
            </w:pPr>
            <w:r w:rsidRPr="008A6DC2">
              <w:rPr>
                <w:rFonts w:eastAsia="Times New Roman"/>
                <w:sz w:val="24"/>
                <w:szCs w:val="24"/>
              </w:rPr>
              <w:t xml:space="preserve">Chi phí sinh hoạt: </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04ABD" w:rsidRPr="008A6DC2" w:rsidRDefault="00504ABD" w:rsidP="00A95924">
            <w:pPr>
              <w:spacing w:before="0" w:after="150"/>
              <w:ind w:firstLine="0"/>
              <w:jc w:val="left"/>
              <w:rPr>
                <w:rFonts w:eastAsia="Times New Roman"/>
                <w:sz w:val="24"/>
                <w:szCs w:val="24"/>
              </w:rPr>
            </w:pPr>
            <w:r w:rsidRPr="008A6DC2">
              <w:rPr>
                <w:rFonts w:eastAsia="Times New Roman"/>
                <w:sz w:val="24"/>
                <w:szCs w:val="24"/>
              </w:rPr>
              <w:t>500.000 đồng/người/tháng.</w:t>
            </w:r>
          </w:p>
        </w:tc>
        <w:tc>
          <w:tcPr>
            <w:tcW w:w="2126" w:type="dxa"/>
            <w:vMerge/>
            <w:tcBorders>
              <w:left w:val="outset" w:sz="6" w:space="0" w:color="auto"/>
              <w:bottom w:val="outset" w:sz="6" w:space="0" w:color="auto"/>
              <w:right w:val="outset" w:sz="6" w:space="0" w:color="auto"/>
            </w:tcBorders>
            <w:shd w:val="clear" w:color="auto" w:fill="FFFFFF"/>
          </w:tcPr>
          <w:p w:rsidR="00504ABD" w:rsidRPr="008A6DC2" w:rsidRDefault="00504ABD" w:rsidP="00A95924">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C00EDA" w:rsidRPr="008A6DC2" w:rsidRDefault="00C00EDA" w:rsidP="00CA60BB">
            <w:pPr>
              <w:spacing w:before="0" w:after="150"/>
              <w:ind w:firstLine="0"/>
              <w:jc w:val="center"/>
              <w:rPr>
                <w:rFonts w:eastAsia="Times New Roman"/>
                <w:b/>
                <w:sz w:val="24"/>
                <w:szCs w:val="24"/>
              </w:rPr>
            </w:pPr>
            <w:r w:rsidRPr="008A6DC2">
              <w:rPr>
                <w:rFonts w:eastAsia="Times New Roman"/>
                <w:b/>
                <w:sz w:val="24"/>
                <w:szCs w:val="24"/>
              </w:rPr>
              <w:t>3</w:t>
            </w: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C00EDA" w:rsidRPr="008A6DC2" w:rsidRDefault="00C00EDA" w:rsidP="00A95924">
            <w:pPr>
              <w:spacing w:before="0" w:after="150"/>
              <w:ind w:firstLine="0"/>
              <w:jc w:val="left"/>
              <w:rPr>
                <w:rFonts w:eastAsia="Times New Roman"/>
                <w:b/>
                <w:sz w:val="24"/>
                <w:szCs w:val="24"/>
              </w:rPr>
            </w:pPr>
            <w:r w:rsidRPr="008A6DC2">
              <w:rPr>
                <w:rFonts w:eastAsia="Times New Roman"/>
                <w:b/>
                <w:sz w:val="24"/>
                <w:szCs w:val="24"/>
              </w:rPr>
              <w:t>Hải Phòng</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C00EDA" w:rsidRPr="008A6DC2" w:rsidRDefault="00C00EDA" w:rsidP="00A95924">
            <w:pPr>
              <w:spacing w:before="0" w:after="150"/>
              <w:ind w:firstLine="0"/>
              <w:jc w:val="left"/>
              <w:rPr>
                <w:rFonts w:eastAsia="Times New Roman"/>
                <w:sz w:val="24"/>
                <w:szCs w:val="24"/>
              </w:rPr>
            </w:pP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C00EDA" w:rsidRPr="008A6DC2" w:rsidRDefault="00C00EDA" w:rsidP="00A95924">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center"/>
              <w:rPr>
                <w:rFonts w:eastAsia="Times New Roman"/>
                <w:b/>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0"/>
              <w:ind w:firstLine="0"/>
              <w:jc w:val="left"/>
              <w:rPr>
                <w:rFonts w:eastAsia="Times New Roman"/>
                <w:sz w:val="24"/>
                <w:szCs w:val="24"/>
              </w:rPr>
            </w:pPr>
            <w:r w:rsidRPr="008A6DC2">
              <w:rPr>
                <w:rFonts w:eastAsia="Times New Roman"/>
                <w:sz w:val="24"/>
                <w:szCs w:val="24"/>
              </w:rPr>
              <w:t>Đối tượng được hỗ trợ là người thuộc danh sách di chuyển đến làm việc ở cơ quan cấp tỉnh tại trung tâm thành phố Hải Phòng (hiện tại) sau sắp xếp trong khoảng thời gian từ thời điểm thực hiện sắp xếp đến ngày 31 tháng 12 năm 2025.</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rFonts w:eastAsia="Times New Roman"/>
                <w:sz w:val="24"/>
                <w:szCs w:val="24"/>
              </w:rPr>
              <w:t>3.600.000 đồng/người/tháng</w:t>
            </w: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4F0FE6" w:rsidP="0059021C">
            <w:pPr>
              <w:spacing w:before="0" w:after="150"/>
              <w:ind w:firstLine="0"/>
              <w:jc w:val="left"/>
              <w:rPr>
                <w:rFonts w:eastAsia="Times New Roman"/>
                <w:sz w:val="24"/>
                <w:szCs w:val="24"/>
              </w:rPr>
            </w:pPr>
            <w:hyperlink r:id="rId9" w:tgtFrame="_blank" w:history="1">
              <w:r w:rsidR="0059021C" w:rsidRPr="008A6DC2">
                <w:rPr>
                  <w:rFonts w:eastAsia="Times New Roman"/>
                  <w:b/>
                  <w:bCs/>
                  <w:sz w:val="24"/>
                  <w:szCs w:val="24"/>
                  <w:u w:val="single"/>
                </w:rPr>
                <w:t>Nghị quyết 09/2025/NQ-HĐND</w:t>
              </w:r>
            </w:hyperlink>
            <w:r w:rsidR="0059021C" w:rsidRPr="008A6DC2">
              <w:rPr>
                <w:rFonts w:eastAsia="Times New Roman"/>
                <w:sz w:val="24"/>
                <w:szCs w:val="24"/>
              </w:rPr>
              <w:t> ngày 26/6/2025</w:t>
            </w: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0"/>
              <w:ind w:firstLine="0"/>
              <w:jc w:val="center"/>
              <w:rPr>
                <w:rFonts w:eastAsia="Times New Roman"/>
                <w:b/>
                <w:sz w:val="24"/>
                <w:szCs w:val="24"/>
              </w:rPr>
            </w:pPr>
            <w:r w:rsidRPr="008A6DC2">
              <w:rPr>
                <w:rFonts w:eastAsia="Times New Roman"/>
                <w:b/>
                <w:sz w:val="24"/>
                <w:szCs w:val="24"/>
              </w:rPr>
              <w:t>4</w:t>
            </w: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b/>
                <w:sz w:val="24"/>
                <w:szCs w:val="24"/>
              </w:rPr>
            </w:pPr>
            <w:r w:rsidRPr="008A6DC2">
              <w:rPr>
                <w:rFonts w:eastAsia="Times New Roman"/>
                <w:b/>
                <w:sz w:val="24"/>
                <w:szCs w:val="24"/>
              </w:rPr>
              <w:t>Tỉnh Phú Thọ</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left"/>
              <w:rPr>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0"/>
              <w:ind w:firstLine="0"/>
              <w:jc w:val="center"/>
              <w:rPr>
                <w:rFonts w:eastAsia="Times New Roman"/>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sz w:val="24"/>
                <w:szCs w:val="24"/>
              </w:rPr>
              <w:t>Hỗ trợ tiền đi lại</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sz w:val="24"/>
                <w:szCs w:val="24"/>
              </w:rPr>
              <w:t>0,8 triệu đồng/người/tháng</w:t>
            </w:r>
          </w:p>
        </w:tc>
        <w:tc>
          <w:tcPr>
            <w:tcW w:w="2126" w:type="dxa"/>
            <w:vMerge w:val="restart"/>
            <w:tcBorders>
              <w:top w:val="outset" w:sz="6" w:space="0" w:color="auto"/>
              <w:left w:val="outset" w:sz="6" w:space="0" w:color="auto"/>
              <w:right w:val="outset" w:sz="6" w:space="0" w:color="auto"/>
            </w:tcBorders>
            <w:shd w:val="clear" w:color="auto" w:fill="FFFFFF"/>
          </w:tcPr>
          <w:p w:rsidR="0059021C" w:rsidRPr="008A6DC2" w:rsidRDefault="0059021C" w:rsidP="0059021C">
            <w:pPr>
              <w:spacing w:before="0" w:after="150"/>
              <w:ind w:firstLine="0"/>
              <w:jc w:val="left"/>
              <w:rPr>
                <w:sz w:val="24"/>
                <w:szCs w:val="24"/>
              </w:rPr>
            </w:pPr>
            <w:r w:rsidRPr="008A6DC2">
              <w:rPr>
                <w:sz w:val="24"/>
                <w:szCs w:val="24"/>
              </w:rPr>
              <w:t>thời gian thực hiện trong 12 tháng</w:t>
            </w: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0"/>
              <w:ind w:firstLine="0"/>
              <w:jc w:val="center"/>
              <w:rPr>
                <w:rFonts w:eastAsia="Times New Roman"/>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sz w:val="24"/>
                <w:szCs w:val="24"/>
              </w:rPr>
            </w:pPr>
            <w:r w:rsidRPr="008A6DC2">
              <w:rPr>
                <w:sz w:val="24"/>
                <w:szCs w:val="24"/>
              </w:rPr>
              <w:t>Hỗ trợ chi phí lưu trú</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sz w:val="24"/>
                <w:szCs w:val="24"/>
              </w:rPr>
            </w:pPr>
            <w:r w:rsidRPr="008A6DC2">
              <w:rPr>
                <w:sz w:val="24"/>
                <w:szCs w:val="24"/>
              </w:rPr>
              <w:t>2,4 triệu đồng/người/tháng</w:t>
            </w:r>
          </w:p>
        </w:tc>
        <w:tc>
          <w:tcPr>
            <w:tcW w:w="2126" w:type="dxa"/>
            <w:vMerge/>
            <w:tcBorders>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left"/>
              <w:rPr>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0"/>
              <w:ind w:firstLine="0"/>
              <w:jc w:val="center"/>
              <w:rPr>
                <w:rFonts w:eastAsia="Times New Roman"/>
                <w:b/>
                <w:sz w:val="24"/>
                <w:szCs w:val="24"/>
              </w:rPr>
            </w:pPr>
            <w:r w:rsidRPr="008A6DC2">
              <w:rPr>
                <w:rFonts w:eastAsia="Times New Roman"/>
                <w:b/>
                <w:sz w:val="24"/>
                <w:szCs w:val="24"/>
              </w:rPr>
              <w:t>5</w:t>
            </w: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70413" w:rsidP="0059021C">
            <w:pPr>
              <w:spacing w:before="0" w:after="150"/>
              <w:ind w:firstLine="0"/>
              <w:jc w:val="left"/>
              <w:rPr>
                <w:rFonts w:eastAsia="Times New Roman"/>
                <w:b/>
                <w:sz w:val="24"/>
                <w:szCs w:val="24"/>
              </w:rPr>
            </w:pPr>
            <w:r w:rsidRPr="008A6DC2">
              <w:rPr>
                <w:rFonts w:eastAsia="Times New Roman"/>
                <w:b/>
                <w:sz w:val="24"/>
                <w:szCs w:val="24"/>
              </w:rPr>
              <w:t xml:space="preserve">Tỉnh </w:t>
            </w:r>
            <w:r w:rsidR="0059021C" w:rsidRPr="008A6DC2">
              <w:rPr>
                <w:rFonts w:eastAsia="Times New Roman"/>
                <w:b/>
                <w:sz w:val="24"/>
                <w:szCs w:val="24"/>
              </w:rPr>
              <w:t>Quảng Ngãi</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0"/>
              <w:ind w:firstLine="0"/>
              <w:jc w:val="center"/>
              <w:rPr>
                <w:rFonts w:eastAsia="Times New Roman"/>
                <w:b/>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b/>
                <w:sz w:val="24"/>
                <w:szCs w:val="24"/>
              </w:rPr>
            </w:pPr>
            <w:r w:rsidRPr="008A6DC2">
              <w:rPr>
                <w:sz w:val="24"/>
                <w:szCs w:val="24"/>
              </w:rPr>
              <w:t>Cán bộ thuộc diện Ban Thường vụ Tỉnh uỷ quản lý sẽ được bố trí nhà ở công vụ (trong thời gian chờ bố trí nhà ở được hỗ trợ tiền thuê chỗ ở theo đơn giá thực tế trong 02 tháng)</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0"/>
              <w:ind w:firstLine="0"/>
              <w:jc w:val="center"/>
              <w:rPr>
                <w:rFonts w:eastAsia="Times New Roman"/>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rFonts w:eastAsia="Times New Roman"/>
                <w:sz w:val="24"/>
                <w:szCs w:val="24"/>
              </w:rPr>
              <w:t xml:space="preserve">Hỗ trợ chi phí đi lại: </w:t>
            </w:r>
            <w:r w:rsidRPr="008A6DC2">
              <w:rPr>
                <w:sz w:val="24"/>
                <w:szCs w:val="24"/>
              </w:rPr>
              <w:t>(trong 12 tháng, trừ người có xe đưa đón)</w:t>
            </w:r>
            <w:r w:rsidRPr="008A6DC2">
              <w:rPr>
                <w:rFonts w:eastAsia="Times New Roman"/>
                <w:sz w:val="24"/>
                <w:szCs w:val="24"/>
              </w:rPr>
              <w:t xml:space="preserve"> </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rFonts w:eastAsia="Times New Roman"/>
                <w:sz w:val="24"/>
                <w:szCs w:val="24"/>
              </w:rPr>
              <w:t>1.600.000 đồng/người/tháng</w:t>
            </w:r>
          </w:p>
        </w:tc>
        <w:tc>
          <w:tcPr>
            <w:tcW w:w="2126" w:type="dxa"/>
            <w:vMerge w:val="restart"/>
            <w:tcBorders>
              <w:top w:val="outset" w:sz="6" w:space="0" w:color="auto"/>
              <w:left w:val="outset" w:sz="6" w:space="0" w:color="auto"/>
              <w:right w:val="outset" w:sz="6" w:space="0" w:color="auto"/>
            </w:tcBorders>
            <w:shd w:val="clear" w:color="auto" w:fill="FFFFFF"/>
          </w:tcPr>
          <w:p w:rsidR="0059021C" w:rsidRPr="008A6DC2" w:rsidRDefault="004F0FE6" w:rsidP="0059021C">
            <w:pPr>
              <w:spacing w:before="0" w:after="150"/>
              <w:ind w:firstLine="0"/>
              <w:jc w:val="left"/>
              <w:rPr>
                <w:rFonts w:eastAsia="Times New Roman"/>
                <w:sz w:val="24"/>
                <w:szCs w:val="24"/>
              </w:rPr>
            </w:pPr>
            <w:hyperlink r:id="rId10" w:tgtFrame="_blank" w:history="1">
              <w:r w:rsidR="0059021C" w:rsidRPr="008A6DC2">
                <w:rPr>
                  <w:rFonts w:eastAsia="Times New Roman"/>
                  <w:b/>
                  <w:bCs/>
                  <w:sz w:val="24"/>
                  <w:szCs w:val="24"/>
                  <w:u w:val="single"/>
                </w:rPr>
                <w:t>Nghị quyết 04/2025/NQ-HĐND</w:t>
              </w:r>
            </w:hyperlink>
            <w:r w:rsidR="0059021C" w:rsidRPr="008A6DC2">
              <w:rPr>
                <w:rFonts w:eastAsia="Times New Roman"/>
                <w:b/>
                <w:bCs/>
                <w:sz w:val="24"/>
                <w:szCs w:val="24"/>
              </w:rPr>
              <w:t> </w:t>
            </w:r>
            <w:r w:rsidR="0059021C" w:rsidRPr="008A6DC2">
              <w:rPr>
                <w:rFonts w:eastAsia="Times New Roman"/>
                <w:sz w:val="24"/>
                <w:szCs w:val="24"/>
              </w:rPr>
              <w:t>ngày 15/7/2025</w:t>
            </w:r>
          </w:p>
          <w:p w:rsidR="0059021C" w:rsidRPr="008A6DC2" w:rsidRDefault="0059021C" w:rsidP="0059021C">
            <w:pPr>
              <w:tabs>
                <w:tab w:val="left" w:pos="1139"/>
              </w:tabs>
              <w:ind w:firstLine="0"/>
              <w:rPr>
                <w:rFonts w:eastAsia="Times New Roman"/>
                <w:sz w:val="24"/>
                <w:szCs w:val="24"/>
              </w:rPr>
            </w:pPr>
            <w:r w:rsidRPr="008A6DC2">
              <w:rPr>
                <w:sz w:val="24"/>
                <w:szCs w:val="24"/>
              </w:rPr>
              <w:t>Thời gian thực hiện trong 24 tháng</w:t>
            </w: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center"/>
              <w:rPr>
                <w:rFonts w:eastAsia="Times New Roman"/>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rFonts w:eastAsia="Times New Roman"/>
                <w:sz w:val="24"/>
                <w:szCs w:val="24"/>
              </w:rPr>
              <w:t>Hỗ trợ thuê nhà ở: (trừ các đối tượng đã được hỗ trợ thuê chỗ ở hoặc bố trí nhà ở công vụ).</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rFonts w:eastAsia="Times New Roman"/>
                <w:sz w:val="24"/>
                <w:szCs w:val="24"/>
              </w:rPr>
              <w:t>2.000.000 đồng/người/tháng</w:t>
            </w:r>
          </w:p>
        </w:tc>
        <w:tc>
          <w:tcPr>
            <w:tcW w:w="2126" w:type="dxa"/>
            <w:vMerge/>
            <w:tcBorders>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center"/>
              <w:rPr>
                <w:rFonts w:eastAsia="Times New Roman"/>
                <w:b/>
                <w:sz w:val="24"/>
                <w:szCs w:val="24"/>
              </w:rPr>
            </w:pPr>
            <w:r w:rsidRPr="008A6DC2">
              <w:rPr>
                <w:rFonts w:eastAsia="Times New Roman"/>
                <w:b/>
                <w:sz w:val="24"/>
                <w:szCs w:val="24"/>
              </w:rPr>
              <w:t>6</w:t>
            </w: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70413" w:rsidP="0059021C">
            <w:pPr>
              <w:spacing w:before="0" w:after="150"/>
              <w:ind w:firstLine="0"/>
              <w:jc w:val="left"/>
              <w:rPr>
                <w:rFonts w:eastAsia="Times New Roman"/>
                <w:b/>
                <w:sz w:val="24"/>
                <w:szCs w:val="24"/>
              </w:rPr>
            </w:pPr>
            <w:r w:rsidRPr="008A6DC2">
              <w:rPr>
                <w:rFonts w:eastAsia="Times New Roman"/>
                <w:b/>
                <w:sz w:val="24"/>
                <w:szCs w:val="24"/>
              </w:rPr>
              <w:t xml:space="preserve">Tỉnh </w:t>
            </w:r>
            <w:r w:rsidR="0059021C" w:rsidRPr="008A6DC2">
              <w:rPr>
                <w:rFonts w:eastAsia="Times New Roman"/>
                <w:b/>
                <w:sz w:val="24"/>
                <w:szCs w:val="24"/>
              </w:rPr>
              <w:t>Gia Lai</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center"/>
              <w:rPr>
                <w:rFonts w:eastAsia="Times New Roman"/>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rFonts w:eastAsia="Times New Roman"/>
                <w:sz w:val="24"/>
                <w:szCs w:val="24"/>
              </w:rPr>
              <w:t xml:space="preserve">Mức hỗ trợ tiền đi lại: </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rFonts w:eastAsia="Times New Roman"/>
                <w:sz w:val="24"/>
                <w:szCs w:val="24"/>
              </w:rPr>
              <w:t>2.000.000 đồng/người/tháng</w:t>
            </w: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center"/>
              <w:rPr>
                <w:rFonts w:eastAsia="Times New Roman"/>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rFonts w:eastAsia="Times New Roman"/>
                <w:sz w:val="24"/>
                <w:szCs w:val="24"/>
              </w:rPr>
              <w:t xml:space="preserve">Mức hỗ trợ điều kiện làm việc (Trường hợp đối tượng đã được bố trí nhà ở công vụ theo quy định </w:t>
            </w:r>
            <w:r w:rsidRPr="008A6DC2">
              <w:rPr>
                <w:rFonts w:eastAsia="Times New Roman"/>
                <w:sz w:val="24"/>
                <w:szCs w:val="24"/>
              </w:rPr>
              <w:lastRenderedPageBreak/>
              <w:t xml:space="preserve">thì được hỗ trợ toàn bộ tiền thuê nhà ở công vụ (nếu có) </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rFonts w:eastAsia="Times New Roman"/>
                <w:sz w:val="24"/>
                <w:szCs w:val="24"/>
              </w:rPr>
              <w:lastRenderedPageBreak/>
              <w:t>4.000.000 đồng/người/tháng</w:t>
            </w: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center"/>
              <w:rPr>
                <w:rFonts w:eastAsia="Times New Roman"/>
                <w:b/>
                <w:sz w:val="24"/>
                <w:szCs w:val="24"/>
              </w:rPr>
            </w:pPr>
            <w:r w:rsidRPr="008A6DC2">
              <w:rPr>
                <w:rFonts w:eastAsia="Times New Roman"/>
                <w:b/>
                <w:sz w:val="24"/>
                <w:szCs w:val="24"/>
              </w:rPr>
              <w:lastRenderedPageBreak/>
              <w:t>7</w:t>
            </w: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70413" w:rsidP="0059021C">
            <w:pPr>
              <w:spacing w:before="0" w:after="150"/>
              <w:ind w:firstLine="0"/>
              <w:jc w:val="left"/>
              <w:rPr>
                <w:rFonts w:eastAsia="Times New Roman"/>
                <w:b/>
                <w:sz w:val="24"/>
                <w:szCs w:val="24"/>
              </w:rPr>
            </w:pPr>
            <w:r w:rsidRPr="008A6DC2">
              <w:rPr>
                <w:rFonts w:eastAsia="Times New Roman"/>
                <w:b/>
                <w:sz w:val="24"/>
                <w:szCs w:val="24"/>
              </w:rPr>
              <w:t xml:space="preserve">Tỉnh </w:t>
            </w:r>
            <w:r w:rsidR="0059021C" w:rsidRPr="008A6DC2">
              <w:rPr>
                <w:rFonts w:eastAsia="Times New Roman"/>
                <w:b/>
                <w:sz w:val="24"/>
                <w:szCs w:val="24"/>
              </w:rPr>
              <w:t>Đồng Tháp</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left"/>
              <w:rPr>
                <w:rFonts w:eastAsia="Times New Roman"/>
                <w:sz w:val="24"/>
                <w:szCs w:val="24"/>
              </w:rPr>
            </w:pPr>
          </w:p>
        </w:tc>
      </w:tr>
      <w:tr w:rsidR="00022764" w:rsidRPr="008A6DC2" w:rsidTr="004674E5">
        <w:trPr>
          <w:trHeight w:val="357"/>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0"/>
              <w:ind w:firstLine="0"/>
              <w:jc w:val="center"/>
              <w:rPr>
                <w:rFonts w:eastAsia="Times New Roman"/>
                <w:b/>
                <w:sz w:val="24"/>
                <w:szCs w:val="24"/>
              </w:rPr>
            </w:pPr>
          </w:p>
          <w:p w:rsidR="0059021C" w:rsidRPr="008A6DC2" w:rsidRDefault="0059021C" w:rsidP="0059021C">
            <w:pPr>
              <w:spacing w:before="0" w:after="0"/>
              <w:ind w:firstLine="0"/>
              <w:jc w:val="center"/>
              <w:rPr>
                <w:rFonts w:eastAsia="Times New Roman"/>
                <w:b/>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9021C" w:rsidRPr="008A6DC2" w:rsidRDefault="0059021C" w:rsidP="0059021C">
            <w:pPr>
              <w:spacing w:before="0" w:after="0"/>
              <w:ind w:firstLine="0"/>
              <w:jc w:val="left"/>
              <w:rPr>
                <w:rFonts w:eastAsia="Times New Roman"/>
                <w:sz w:val="24"/>
                <w:szCs w:val="24"/>
              </w:rPr>
            </w:pPr>
            <w:r w:rsidRPr="008A6DC2">
              <w:rPr>
                <w:rFonts w:eastAsia="Times New Roman"/>
                <w:sz w:val="24"/>
                <w:szCs w:val="24"/>
              </w:rPr>
              <w:t>Phương tiện đi lại</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9021C" w:rsidRPr="008A6DC2" w:rsidRDefault="0059021C" w:rsidP="0059021C">
            <w:pPr>
              <w:spacing w:before="0" w:after="0"/>
              <w:ind w:firstLine="0"/>
              <w:jc w:val="left"/>
              <w:rPr>
                <w:rFonts w:eastAsia="Times New Roman"/>
                <w:sz w:val="24"/>
                <w:szCs w:val="24"/>
              </w:rPr>
            </w:pPr>
            <w:r w:rsidRPr="008A6DC2">
              <w:rPr>
                <w:rFonts w:eastAsia="Times New Roman"/>
                <w:sz w:val="24"/>
                <w:szCs w:val="24"/>
              </w:rPr>
              <w:t>2.600.000 đồng/tháng;</w:t>
            </w:r>
          </w:p>
          <w:p w:rsidR="0059021C" w:rsidRPr="008A6DC2" w:rsidRDefault="0059021C" w:rsidP="0059021C">
            <w:pPr>
              <w:spacing w:before="0" w:after="0"/>
              <w:ind w:firstLine="0"/>
              <w:jc w:val="left"/>
              <w:rPr>
                <w:rFonts w:eastAsia="Times New Roman"/>
                <w:sz w:val="24"/>
                <w:szCs w:val="24"/>
              </w:rPr>
            </w:pP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0"/>
              <w:ind w:firstLine="0"/>
              <w:jc w:val="center"/>
              <w:rPr>
                <w:rFonts w:eastAsia="Times New Roman"/>
                <w:b/>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rFonts w:eastAsia="Times New Roman"/>
                <w:sz w:val="24"/>
                <w:szCs w:val="24"/>
              </w:rPr>
              <w:t xml:space="preserve">Lưu trú </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rFonts w:eastAsia="Times New Roman"/>
                <w:sz w:val="24"/>
                <w:szCs w:val="24"/>
              </w:rPr>
              <w:t>2.500.000 đồng/tháng;</w:t>
            </w: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0"/>
              <w:ind w:firstLine="0"/>
              <w:jc w:val="center"/>
              <w:rPr>
                <w:rFonts w:eastAsia="Times New Roman"/>
                <w:b/>
                <w:sz w:val="24"/>
                <w:szCs w:val="24"/>
              </w:rPr>
            </w:pPr>
            <w:r w:rsidRPr="008A6DC2">
              <w:rPr>
                <w:rFonts w:eastAsia="Times New Roman"/>
                <w:b/>
                <w:sz w:val="24"/>
                <w:szCs w:val="24"/>
              </w:rPr>
              <w:t>8</w:t>
            </w: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b/>
                <w:sz w:val="24"/>
                <w:szCs w:val="24"/>
              </w:rPr>
            </w:pPr>
            <w:r w:rsidRPr="008A6DC2">
              <w:rPr>
                <w:rFonts w:eastAsia="Times New Roman"/>
                <w:b/>
                <w:sz w:val="24"/>
                <w:szCs w:val="24"/>
              </w:rPr>
              <w:t>Tỉnh Thái Nguyên</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left"/>
              <w:rPr>
                <w:rFonts w:eastAsia="Times New Roman"/>
                <w:sz w:val="24"/>
                <w:szCs w:val="24"/>
              </w:rPr>
            </w:pPr>
          </w:p>
        </w:tc>
      </w:tr>
      <w:tr w:rsidR="00022764" w:rsidRPr="008A6DC2" w:rsidTr="004674E5">
        <w:trPr>
          <w:jc w:val="center"/>
        </w:trPr>
        <w:tc>
          <w:tcPr>
            <w:tcW w:w="60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0"/>
              <w:ind w:firstLine="0"/>
              <w:jc w:val="center"/>
              <w:rPr>
                <w:rFonts w:eastAsia="Times New Roman"/>
                <w:sz w:val="24"/>
                <w:szCs w:val="24"/>
              </w:rPr>
            </w:pPr>
          </w:p>
        </w:tc>
        <w:tc>
          <w:tcPr>
            <w:tcW w:w="3355"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sz w:val="24"/>
                <w:szCs w:val="24"/>
              </w:rPr>
              <w:t>Hỗ trợ tiền thuê nhà và hỗ trợ tiền đi lại;</w:t>
            </w:r>
          </w:p>
        </w:tc>
        <w:tc>
          <w:tcPr>
            <w:tcW w:w="3544" w:type="dxa"/>
            <w:tcBorders>
              <w:top w:val="outset" w:sz="6" w:space="0" w:color="auto"/>
              <w:left w:val="outset" w:sz="6" w:space="0" w:color="auto"/>
              <w:bottom w:val="outset" w:sz="6" w:space="0" w:color="auto"/>
              <w:right w:val="outset" w:sz="6" w:space="0" w:color="auto"/>
            </w:tcBorders>
            <w:shd w:val="clear" w:color="auto" w:fill="FFFFFF"/>
            <w:vAlign w:val="center"/>
          </w:tcPr>
          <w:p w:rsidR="0059021C" w:rsidRPr="008A6DC2" w:rsidRDefault="0059021C" w:rsidP="0059021C">
            <w:pPr>
              <w:spacing w:before="0" w:after="150"/>
              <w:ind w:firstLine="0"/>
              <w:jc w:val="left"/>
              <w:rPr>
                <w:rFonts w:eastAsia="Times New Roman"/>
                <w:sz w:val="24"/>
                <w:szCs w:val="24"/>
              </w:rPr>
            </w:pPr>
            <w:r w:rsidRPr="008A6DC2">
              <w:rPr>
                <w:sz w:val="24"/>
                <w:szCs w:val="24"/>
              </w:rPr>
              <w:t>4 triệu đồng/người/tháng</w:t>
            </w:r>
          </w:p>
        </w:tc>
        <w:tc>
          <w:tcPr>
            <w:tcW w:w="2126" w:type="dxa"/>
            <w:tcBorders>
              <w:top w:val="outset" w:sz="6" w:space="0" w:color="auto"/>
              <w:left w:val="outset" w:sz="6" w:space="0" w:color="auto"/>
              <w:bottom w:val="outset" w:sz="6" w:space="0" w:color="auto"/>
              <w:right w:val="outset" w:sz="6" w:space="0" w:color="auto"/>
            </w:tcBorders>
            <w:shd w:val="clear" w:color="auto" w:fill="FFFFFF"/>
          </w:tcPr>
          <w:p w:rsidR="0059021C" w:rsidRPr="008A6DC2" w:rsidRDefault="0059021C" w:rsidP="0059021C">
            <w:pPr>
              <w:spacing w:before="0" w:after="150"/>
              <w:ind w:firstLine="0"/>
              <w:jc w:val="left"/>
              <w:rPr>
                <w:rFonts w:eastAsia="Times New Roman"/>
                <w:sz w:val="24"/>
                <w:szCs w:val="24"/>
              </w:rPr>
            </w:pPr>
            <w:r w:rsidRPr="008A6DC2">
              <w:rPr>
                <w:sz w:val="24"/>
                <w:szCs w:val="24"/>
              </w:rPr>
              <w:t>thời gian thực hiện trong 27 tháng</w:t>
            </w:r>
          </w:p>
        </w:tc>
      </w:tr>
    </w:tbl>
    <w:p w:rsidR="006C24A4" w:rsidRPr="00022764" w:rsidRDefault="0047548F" w:rsidP="00E554DB">
      <w:pPr>
        <w:ind w:firstLine="567"/>
        <w:rPr>
          <w:b/>
          <w:szCs w:val="28"/>
          <w:lang w:val="nl-NL"/>
        </w:rPr>
      </w:pPr>
      <w:r w:rsidRPr="00022764">
        <w:rPr>
          <w:b/>
          <w:szCs w:val="28"/>
          <w:lang w:val="nl-NL"/>
        </w:rPr>
        <w:t>II. DỰ TRÙ KINH PHÍ THỰC HIỆN</w:t>
      </w:r>
      <w:r w:rsidR="00B07478" w:rsidRPr="00022764">
        <w:rPr>
          <w:b/>
          <w:szCs w:val="28"/>
          <w:lang w:val="nl-NL"/>
        </w:rPr>
        <w:t xml:space="preserve"> </w:t>
      </w:r>
    </w:p>
    <w:p w:rsidR="00E554DB" w:rsidRPr="00022764" w:rsidRDefault="00E554DB" w:rsidP="00E554DB">
      <w:pPr>
        <w:widowControl w:val="0"/>
        <w:tabs>
          <w:tab w:val="left" w:pos="495"/>
          <w:tab w:val="left" w:pos="567"/>
        </w:tabs>
        <w:spacing w:line="340" w:lineRule="atLeast"/>
        <w:ind w:firstLine="567"/>
        <w:rPr>
          <w:szCs w:val="28"/>
          <w:lang w:val="nl-NL"/>
        </w:rPr>
      </w:pPr>
      <w:r w:rsidRPr="00022764">
        <w:rPr>
          <w:b/>
          <w:szCs w:val="28"/>
          <w:lang w:val="nl-NL"/>
        </w:rPr>
        <w:t>1. Dự toán kinh phí thực hiện trong năm 2025</w:t>
      </w:r>
      <w:r w:rsidR="00BD0E3E">
        <w:rPr>
          <w:szCs w:val="28"/>
          <w:lang w:val="nl-NL"/>
        </w:rPr>
        <w:t xml:space="preserve"> (trong 06</w:t>
      </w:r>
      <w:r w:rsidRPr="00022764">
        <w:rPr>
          <w:szCs w:val="28"/>
          <w:lang w:val="nl-NL"/>
        </w:rPr>
        <w:t xml:space="preserve"> tháng: kể từ ngày 01/7/2025</w:t>
      </w:r>
      <w:r w:rsidR="00990A87">
        <w:rPr>
          <w:szCs w:val="28"/>
          <w:lang w:val="nl-NL"/>
        </w:rPr>
        <w:t xml:space="preserve"> đến hết ngày 31/12/2025</w:t>
      </w:r>
      <w:r w:rsidRPr="00022764">
        <w:rPr>
          <w:szCs w:val="28"/>
          <w:lang w:val="nl-NL"/>
        </w:rPr>
        <w:t xml:space="preserve">): tổng kinh phí dự kiến thực hiện: </w:t>
      </w:r>
      <w:r w:rsidRPr="00022764">
        <w:rPr>
          <w:b/>
          <w:szCs w:val="28"/>
          <w:lang w:val="nl-NL"/>
        </w:rPr>
        <w:t xml:space="preserve">18.420.000.000 đồng </w:t>
      </w:r>
      <w:r w:rsidRPr="00022764">
        <w:rPr>
          <w:i/>
          <w:szCs w:val="28"/>
          <w:lang w:val="nl-NL"/>
        </w:rPr>
        <w:t>(Bằng chữ: Mười tám tỷ, bốn trăm, hai mươi triệu đồng chẵn)</w:t>
      </w:r>
      <w:r w:rsidR="00196BA2" w:rsidRPr="00022764">
        <w:rPr>
          <w:i/>
          <w:szCs w:val="28"/>
          <w:lang w:val="nl-NL"/>
        </w:rPr>
        <w:t xml:space="preserve">, </w:t>
      </w:r>
      <w:r w:rsidR="00196BA2" w:rsidRPr="00022764">
        <w:rPr>
          <w:szCs w:val="28"/>
          <w:lang w:val="nl-NL"/>
        </w:rPr>
        <w:t>cụ thể:</w:t>
      </w:r>
    </w:p>
    <w:tbl>
      <w:tblPr>
        <w:tblW w:w="9351" w:type="dxa"/>
        <w:jc w:val="center"/>
        <w:tblLook w:val="04A0" w:firstRow="1" w:lastRow="0" w:firstColumn="1" w:lastColumn="0" w:noHBand="0" w:noVBand="1"/>
      </w:tblPr>
      <w:tblGrid>
        <w:gridCol w:w="606"/>
        <w:gridCol w:w="1974"/>
        <w:gridCol w:w="973"/>
        <w:gridCol w:w="1176"/>
        <w:gridCol w:w="1596"/>
        <w:gridCol w:w="1716"/>
        <w:gridCol w:w="1310"/>
      </w:tblGrid>
      <w:tr w:rsidR="00022764" w:rsidRPr="00134DAE" w:rsidTr="004674E5">
        <w:trPr>
          <w:trHeight w:val="990"/>
          <w:tblHeade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7478" w:rsidRPr="00134DAE" w:rsidRDefault="00B07478" w:rsidP="00EC645D">
            <w:pPr>
              <w:spacing w:before="0" w:after="0"/>
              <w:ind w:firstLine="0"/>
              <w:rPr>
                <w:rFonts w:eastAsia="Times New Roman"/>
                <w:b/>
                <w:bCs/>
                <w:sz w:val="24"/>
                <w:szCs w:val="24"/>
              </w:rPr>
            </w:pPr>
            <w:r w:rsidRPr="00134DAE">
              <w:rPr>
                <w:rFonts w:eastAsia="Times New Roman"/>
                <w:b/>
                <w:bCs/>
                <w:sz w:val="24"/>
                <w:szCs w:val="24"/>
              </w:rPr>
              <w:t>TT</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center"/>
              <w:rPr>
                <w:rFonts w:eastAsia="Times New Roman"/>
                <w:b/>
                <w:bCs/>
                <w:sz w:val="24"/>
                <w:szCs w:val="24"/>
              </w:rPr>
            </w:pPr>
            <w:r w:rsidRPr="00134DAE">
              <w:rPr>
                <w:rFonts w:eastAsia="Times New Roman"/>
                <w:b/>
                <w:bCs/>
                <w:sz w:val="24"/>
                <w:szCs w:val="24"/>
              </w:rPr>
              <w:t xml:space="preserve">NỘI DUNG </w:t>
            </w:r>
          </w:p>
        </w:tc>
        <w:tc>
          <w:tcPr>
            <w:tcW w:w="973" w:type="dxa"/>
            <w:tcBorders>
              <w:top w:val="single" w:sz="4" w:space="0" w:color="auto"/>
              <w:left w:val="nil"/>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center"/>
              <w:rPr>
                <w:rFonts w:eastAsia="Times New Roman"/>
                <w:b/>
                <w:bCs/>
                <w:sz w:val="24"/>
                <w:szCs w:val="24"/>
              </w:rPr>
            </w:pPr>
            <w:r w:rsidRPr="00134DAE">
              <w:rPr>
                <w:rFonts w:eastAsia="Times New Roman"/>
                <w:b/>
                <w:bCs/>
                <w:sz w:val="24"/>
                <w:szCs w:val="24"/>
              </w:rPr>
              <w:t>Số lượng (người)</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center"/>
              <w:rPr>
                <w:rFonts w:eastAsia="Times New Roman"/>
                <w:b/>
                <w:bCs/>
                <w:sz w:val="24"/>
                <w:szCs w:val="24"/>
              </w:rPr>
            </w:pPr>
            <w:r w:rsidRPr="00134DAE">
              <w:rPr>
                <w:rFonts w:eastAsia="Times New Roman"/>
                <w:b/>
                <w:bCs/>
                <w:sz w:val="24"/>
                <w:szCs w:val="24"/>
              </w:rPr>
              <w:t>Mức hỗ trợ (đ)</w:t>
            </w:r>
            <w:r w:rsidR="00990A87">
              <w:rPr>
                <w:rFonts w:eastAsia="Times New Roman"/>
                <w:b/>
                <w:bCs/>
                <w:sz w:val="24"/>
                <w:szCs w:val="24"/>
              </w:rPr>
              <w:t>/tháng</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B07478" w:rsidRPr="00134DAE" w:rsidRDefault="00990A87" w:rsidP="0060591F">
            <w:pPr>
              <w:spacing w:before="0" w:after="0"/>
              <w:ind w:firstLine="0"/>
              <w:jc w:val="center"/>
              <w:rPr>
                <w:rFonts w:eastAsia="Times New Roman"/>
                <w:b/>
                <w:bCs/>
                <w:sz w:val="24"/>
                <w:szCs w:val="24"/>
              </w:rPr>
            </w:pPr>
            <w:r>
              <w:rPr>
                <w:rFonts w:eastAsia="Times New Roman"/>
                <w:b/>
                <w:bCs/>
                <w:sz w:val="24"/>
                <w:szCs w:val="24"/>
              </w:rPr>
              <w:t>Kinh phí thực hiện</w:t>
            </w:r>
            <w:r>
              <w:rPr>
                <w:rFonts w:eastAsia="Times New Roman"/>
                <w:b/>
                <w:bCs/>
                <w:sz w:val="24"/>
                <w:szCs w:val="24"/>
              </w:rPr>
              <w:br/>
            </w:r>
            <w:r w:rsidRPr="00990A87">
              <w:rPr>
                <w:rFonts w:eastAsia="Times New Roman"/>
                <w:b/>
                <w:bCs/>
                <w:sz w:val="24"/>
                <w:szCs w:val="24"/>
              </w:rPr>
              <w:t>(đ)/tháng</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B07478" w:rsidRPr="00134DAE" w:rsidRDefault="00B07478" w:rsidP="00990A87">
            <w:pPr>
              <w:spacing w:before="0" w:after="0"/>
              <w:ind w:firstLine="0"/>
              <w:jc w:val="center"/>
              <w:rPr>
                <w:rFonts w:eastAsia="Times New Roman"/>
                <w:b/>
                <w:bCs/>
                <w:sz w:val="24"/>
                <w:szCs w:val="24"/>
              </w:rPr>
            </w:pPr>
            <w:r w:rsidRPr="00134DAE">
              <w:rPr>
                <w:rFonts w:eastAsia="Times New Roman"/>
                <w:b/>
                <w:bCs/>
                <w:sz w:val="24"/>
                <w:szCs w:val="24"/>
              </w:rPr>
              <w:t xml:space="preserve">Kinh phí thực hiện </w:t>
            </w:r>
            <w:r w:rsidR="00990A87">
              <w:rPr>
                <w:rFonts w:eastAsia="Times New Roman"/>
                <w:b/>
                <w:bCs/>
                <w:sz w:val="24"/>
                <w:szCs w:val="24"/>
              </w:rPr>
              <w:t>(</w:t>
            </w:r>
            <w:r w:rsidR="00990A87" w:rsidRPr="00134DAE">
              <w:rPr>
                <w:rFonts w:eastAsia="Times New Roman"/>
                <w:b/>
                <w:bCs/>
                <w:sz w:val="24"/>
                <w:szCs w:val="24"/>
              </w:rPr>
              <w:t>đ)</w:t>
            </w:r>
            <w:r w:rsidR="00990A87">
              <w:rPr>
                <w:rFonts w:eastAsia="Times New Roman"/>
                <w:b/>
                <w:bCs/>
                <w:sz w:val="24"/>
                <w:szCs w:val="24"/>
              </w:rPr>
              <w:t>/tháng</w:t>
            </w:r>
          </w:p>
        </w:tc>
        <w:tc>
          <w:tcPr>
            <w:tcW w:w="634" w:type="dxa"/>
            <w:tcBorders>
              <w:top w:val="single" w:sz="4" w:space="0" w:color="auto"/>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center"/>
              <w:rPr>
                <w:rFonts w:eastAsia="Times New Roman"/>
                <w:b/>
                <w:bCs/>
                <w:sz w:val="24"/>
                <w:szCs w:val="24"/>
              </w:rPr>
            </w:pPr>
            <w:r w:rsidRPr="00134DAE">
              <w:rPr>
                <w:rFonts w:eastAsia="Times New Roman"/>
                <w:b/>
                <w:bCs/>
                <w:sz w:val="24"/>
                <w:szCs w:val="24"/>
              </w:rPr>
              <w:t>Ghi chú</w:t>
            </w:r>
          </w:p>
        </w:tc>
      </w:tr>
      <w:tr w:rsidR="00022764" w:rsidRPr="00134DAE" w:rsidTr="004674E5">
        <w:trPr>
          <w:trHeight w:val="330"/>
          <w:jc w:val="center"/>
        </w:trPr>
        <w:tc>
          <w:tcPr>
            <w:tcW w:w="648" w:type="dxa"/>
            <w:tcBorders>
              <w:top w:val="nil"/>
              <w:left w:val="single" w:sz="4" w:space="0" w:color="auto"/>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center"/>
              <w:rPr>
                <w:rFonts w:eastAsia="Times New Roman"/>
                <w:i/>
                <w:iCs/>
                <w:sz w:val="24"/>
                <w:szCs w:val="24"/>
              </w:rPr>
            </w:pPr>
            <w:r w:rsidRPr="00134DAE">
              <w:rPr>
                <w:rFonts w:eastAsia="Times New Roman"/>
                <w:i/>
                <w:iCs/>
                <w:sz w:val="24"/>
                <w:szCs w:val="24"/>
              </w:rPr>
              <w:t>1</w:t>
            </w:r>
          </w:p>
        </w:tc>
        <w:tc>
          <w:tcPr>
            <w:tcW w:w="2608" w:type="dxa"/>
            <w:tcBorders>
              <w:top w:val="nil"/>
              <w:left w:val="nil"/>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center"/>
              <w:rPr>
                <w:rFonts w:eastAsia="Times New Roman"/>
                <w:i/>
                <w:iCs/>
                <w:sz w:val="24"/>
                <w:szCs w:val="24"/>
              </w:rPr>
            </w:pPr>
            <w:r w:rsidRPr="00134DAE">
              <w:rPr>
                <w:rFonts w:eastAsia="Times New Roman"/>
                <w:i/>
                <w:iCs/>
                <w:sz w:val="24"/>
                <w:szCs w:val="24"/>
              </w:rPr>
              <w:t>2</w:t>
            </w:r>
          </w:p>
        </w:tc>
        <w:tc>
          <w:tcPr>
            <w:tcW w:w="973" w:type="dxa"/>
            <w:tcBorders>
              <w:top w:val="nil"/>
              <w:left w:val="nil"/>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center"/>
              <w:rPr>
                <w:rFonts w:eastAsia="Times New Roman"/>
                <w:i/>
                <w:iCs/>
                <w:sz w:val="24"/>
                <w:szCs w:val="24"/>
              </w:rPr>
            </w:pPr>
            <w:r w:rsidRPr="00134DAE">
              <w:rPr>
                <w:rFonts w:eastAsia="Times New Roman"/>
                <w:i/>
                <w:iCs/>
                <w:sz w:val="24"/>
                <w:szCs w:val="24"/>
              </w:rPr>
              <w:t>3</w:t>
            </w:r>
          </w:p>
        </w:tc>
        <w:tc>
          <w:tcPr>
            <w:tcW w:w="1176" w:type="dxa"/>
            <w:tcBorders>
              <w:top w:val="nil"/>
              <w:left w:val="nil"/>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center"/>
              <w:rPr>
                <w:rFonts w:eastAsia="Times New Roman"/>
                <w:i/>
                <w:iCs/>
                <w:sz w:val="24"/>
                <w:szCs w:val="24"/>
              </w:rPr>
            </w:pPr>
            <w:r w:rsidRPr="00134DAE">
              <w:rPr>
                <w:rFonts w:eastAsia="Times New Roman"/>
                <w:i/>
                <w:iCs/>
                <w:sz w:val="24"/>
                <w:szCs w:val="24"/>
              </w:rPr>
              <w:t>4</w:t>
            </w:r>
          </w:p>
        </w:tc>
        <w:tc>
          <w:tcPr>
            <w:tcW w:w="1596" w:type="dxa"/>
            <w:tcBorders>
              <w:top w:val="nil"/>
              <w:left w:val="nil"/>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center"/>
              <w:rPr>
                <w:rFonts w:eastAsia="Times New Roman"/>
                <w:i/>
                <w:iCs/>
                <w:sz w:val="24"/>
                <w:szCs w:val="24"/>
              </w:rPr>
            </w:pPr>
            <w:r w:rsidRPr="00134DAE">
              <w:rPr>
                <w:rFonts w:eastAsia="Times New Roman"/>
                <w:i/>
                <w:iCs/>
                <w:sz w:val="24"/>
                <w:szCs w:val="24"/>
              </w:rPr>
              <w:t>5</w:t>
            </w:r>
          </w:p>
        </w:tc>
        <w:tc>
          <w:tcPr>
            <w:tcW w:w="1716" w:type="dxa"/>
            <w:tcBorders>
              <w:top w:val="nil"/>
              <w:left w:val="nil"/>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center"/>
              <w:rPr>
                <w:rFonts w:eastAsia="Times New Roman"/>
                <w:i/>
                <w:iCs/>
                <w:sz w:val="24"/>
                <w:szCs w:val="24"/>
              </w:rPr>
            </w:pPr>
            <w:r w:rsidRPr="00134DAE">
              <w:rPr>
                <w:rFonts w:eastAsia="Times New Roman"/>
                <w:i/>
                <w:iCs/>
                <w:sz w:val="24"/>
                <w:szCs w:val="24"/>
              </w:rPr>
              <w:t>6</w:t>
            </w:r>
          </w:p>
        </w:tc>
        <w:tc>
          <w:tcPr>
            <w:tcW w:w="634"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center"/>
              <w:rPr>
                <w:rFonts w:eastAsia="Times New Roman"/>
                <w:i/>
                <w:iCs/>
                <w:sz w:val="24"/>
                <w:szCs w:val="24"/>
              </w:rPr>
            </w:pPr>
            <w:r w:rsidRPr="00134DAE">
              <w:rPr>
                <w:rFonts w:eastAsia="Times New Roman"/>
                <w:i/>
                <w:iCs/>
                <w:sz w:val="24"/>
                <w:szCs w:val="24"/>
              </w:rPr>
              <w:t> 7</w:t>
            </w:r>
          </w:p>
        </w:tc>
      </w:tr>
      <w:tr w:rsidR="00022764" w:rsidRPr="00134DAE" w:rsidTr="004674E5">
        <w:trPr>
          <w:trHeight w:val="510"/>
          <w:jc w:val="center"/>
        </w:trPr>
        <w:tc>
          <w:tcPr>
            <w:tcW w:w="648" w:type="dxa"/>
            <w:tcBorders>
              <w:top w:val="nil"/>
              <w:left w:val="single" w:sz="4" w:space="0" w:color="auto"/>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center"/>
              <w:rPr>
                <w:rFonts w:eastAsia="Times New Roman"/>
                <w:b/>
                <w:bCs/>
                <w:sz w:val="24"/>
                <w:szCs w:val="24"/>
              </w:rPr>
            </w:pPr>
            <w:r w:rsidRPr="00134DAE">
              <w:rPr>
                <w:rFonts w:eastAsia="Times New Roman"/>
                <w:b/>
                <w:bCs/>
                <w:sz w:val="24"/>
                <w:szCs w:val="24"/>
              </w:rPr>
              <w:t>I</w:t>
            </w:r>
          </w:p>
        </w:tc>
        <w:tc>
          <w:tcPr>
            <w:tcW w:w="2608" w:type="dxa"/>
            <w:tcBorders>
              <w:top w:val="nil"/>
              <w:left w:val="nil"/>
              <w:bottom w:val="single" w:sz="4" w:space="0" w:color="auto"/>
              <w:right w:val="single" w:sz="4" w:space="0" w:color="auto"/>
            </w:tcBorders>
            <w:shd w:val="clear" w:color="auto" w:fill="auto"/>
            <w:vAlign w:val="center"/>
            <w:hideMark/>
          </w:tcPr>
          <w:p w:rsidR="00B07478" w:rsidRPr="00134DAE" w:rsidRDefault="000278F4" w:rsidP="0060591F">
            <w:pPr>
              <w:spacing w:before="0" w:after="0"/>
              <w:ind w:firstLine="0"/>
              <w:jc w:val="left"/>
              <w:rPr>
                <w:rFonts w:eastAsia="Times New Roman"/>
                <w:b/>
                <w:bCs/>
                <w:sz w:val="24"/>
                <w:szCs w:val="24"/>
              </w:rPr>
            </w:pPr>
            <w:r>
              <w:rPr>
                <w:rFonts w:eastAsia="Times New Roman"/>
                <w:b/>
                <w:bCs/>
                <w:sz w:val="24"/>
                <w:szCs w:val="24"/>
              </w:rPr>
              <w:t>Tổng cộng</w:t>
            </w:r>
            <w:r w:rsidR="00B07478" w:rsidRPr="00134DAE">
              <w:rPr>
                <w:rFonts w:eastAsia="Times New Roman"/>
                <w:b/>
                <w:bCs/>
                <w:sz w:val="24"/>
                <w:szCs w:val="24"/>
              </w:rPr>
              <w:t xml:space="preserve"> </w:t>
            </w:r>
          </w:p>
        </w:tc>
        <w:tc>
          <w:tcPr>
            <w:tcW w:w="973"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b/>
                <w:bCs/>
                <w:sz w:val="24"/>
                <w:szCs w:val="24"/>
              </w:rPr>
            </w:pPr>
            <w:r w:rsidRPr="00134DAE">
              <w:rPr>
                <w:rFonts w:eastAsia="Times New Roman"/>
                <w:b/>
                <w:bCs/>
                <w:sz w:val="24"/>
                <w:szCs w:val="24"/>
              </w:rPr>
              <w:t>3.890</w:t>
            </w:r>
          </w:p>
        </w:tc>
        <w:tc>
          <w:tcPr>
            <w:tcW w:w="1176" w:type="dxa"/>
            <w:tcBorders>
              <w:top w:val="nil"/>
              <w:left w:val="nil"/>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left"/>
              <w:rPr>
                <w:rFonts w:eastAsia="Times New Roman"/>
                <w:b/>
                <w:bCs/>
                <w:sz w:val="24"/>
                <w:szCs w:val="24"/>
              </w:rPr>
            </w:pPr>
            <w:r w:rsidRPr="00134DAE">
              <w:rPr>
                <w:rFonts w:eastAsia="Times New Roman"/>
                <w:b/>
                <w:bCs/>
                <w:sz w:val="24"/>
                <w:szCs w:val="24"/>
              </w:rPr>
              <w:t> </w:t>
            </w:r>
          </w:p>
        </w:tc>
        <w:tc>
          <w:tcPr>
            <w:tcW w:w="1596"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b/>
                <w:bCs/>
                <w:sz w:val="24"/>
                <w:szCs w:val="24"/>
              </w:rPr>
            </w:pPr>
            <w:r w:rsidRPr="00134DAE">
              <w:rPr>
                <w:rFonts w:eastAsia="Times New Roman"/>
                <w:b/>
                <w:bCs/>
                <w:sz w:val="24"/>
                <w:szCs w:val="24"/>
              </w:rPr>
              <w:t>3.684.000.000</w:t>
            </w:r>
          </w:p>
        </w:tc>
        <w:tc>
          <w:tcPr>
            <w:tcW w:w="1716"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b/>
                <w:bCs/>
                <w:sz w:val="24"/>
                <w:szCs w:val="24"/>
              </w:rPr>
            </w:pPr>
            <w:r w:rsidRPr="00134DAE">
              <w:rPr>
                <w:rFonts w:eastAsia="Times New Roman"/>
                <w:b/>
                <w:bCs/>
                <w:sz w:val="24"/>
                <w:szCs w:val="24"/>
              </w:rPr>
              <w:t>18.420.000.000</w:t>
            </w:r>
          </w:p>
        </w:tc>
        <w:tc>
          <w:tcPr>
            <w:tcW w:w="634"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center"/>
              <w:rPr>
                <w:rFonts w:eastAsia="Times New Roman"/>
                <w:b/>
                <w:bCs/>
                <w:sz w:val="24"/>
                <w:szCs w:val="24"/>
              </w:rPr>
            </w:pPr>
            <w:r w:rsidRPr="00134DAE">
              <w:rPr>
                <w:rFonts w:eastAsia="Times New Roman"/>
                <w:b/>
                <w:bCs/>
                <w:sz w:val="24"/>
                <w:szCs w:val="24"/>
              </w:rPr>
              <w:t> </w:t>
            </w:r>
          </w:p>
        </w:tc>
      </w:tr>
      <w:tr w:rsidR="00022764" w:rsidRPr="00134DAE" w:rsidTr="004674E5">
        <w:trPr>
          <w:trHeight w:val="660"/>
          <w:jc w:val="center"/>
        </w:trPr>
        <w:tc>
          <w:tcPr>
            <w:tcW w:w="648" w:type="dxa"/>
            <w:tcBorders>
              <w:top w:val="nil"/>
              <w:left w:val="single" w:sz="4" w:space="0" w:color="auto"/>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center"/>
              <w:rPr>
                <w:rFonts w:eastAsia="Times New Roman"/>
                <w:sz w:val="24"/>
                <w:szCs w:val="24"/>
              </w:rPr>
            </w:pPr>
            <w:r w:rsidRPr="00134DAE">
              <w:rPr>
                <w:rFonts w:eastAsia="Times New Roman"/>
                <w:sz w:val="24"/>
                <w:szCs w:val="24"/>
              </w:rPr>
              <w:t>1</w:t>
            </w:r>
          </w:p>
        </w:tc>
        <w:tc>
          <w:tcPr>
            <w:tcW w:w="2608" w:type="dxa"/>
            <w:tcBorders>
              <w:top w:val="nil"/>
              <w:left w:val="nil"/>
              <w:bottom w:val="single" w:sz="4" w:space="0" w:color="auto"/>
              <w:right w:val="single" w:sz="4" w:space="0" w:color="auto"/>
            </w:tcBorders>
            <w:shd w:val="clear" w:color="auto" w:fill="auto"/>
            <w:vAlign w:val="center"/>
            <w:hideMark/>
          </w:tcPr>
          <w:p w:rsidR="00B07478" w:rsidRPr="00134DAE" w:rsidRDefault="000B06F7" w:rsidP="0060591F">
            <w:pPr>
              <w:spacing w:before="0" w:after="0"/>
              <w:ind w:firstLine="0"/>
              <w:jc w:val="left"/>
              <w:rPr>
                <w:rFonts w:eastAsia="Times New Roman"/>
                <w:sz w:val="24"/>
                <w:szCs w:val="24"/>
              </w:rPr>
            </w:pPr>
            <w:r w:rsidRPr="00134DAE">
              <w:rPr>
                <w:sz w:val="24"/>
                <w:szCs w:val="24"/>
                <w:lang w:val="nl-NL"/>
              </w:rPr>
              <w:t>Cán bộ</w:t>
            </w:r>
            <w:r w:rsidR="00D64093" w:rsidRPr="00134DAE">
              <w:rPr>
                <w:sz w:val="24"/>
                <w:szCs w:val="24"/>
                <w:lang w:val="nl-NL"/>
              </w:rPr>
              <w:t>,</w:t>
            </w:r>
            <w:r w:rsidRPr="00134DAE">
              <w:rPr>
                <w:sz w:val="24"/>
                <w:szCs w:val="24"/>
                <w:lang w:val="nl-NL"/>
              </w:rPr>
              <w:t xml:space="preserve"> công chức có khoảng cách từ nhà ở thuộc sở hữu của mình đến nơi làm việc</w:t>
            </w:r>
            <w:r w:rsidR="00B07478" w:rsidRPr="00134DAE">
              <w:rPr>
                <w:rFonts w:eastAsia="Times New Roman"/>
                <w:sz w:val="24"/>
                <w:szCs w:val="24"/>
              </w:rPr>
              <w:t>: từ 05 km đến dưới 10 km</w:t>
            </w:r>
          </w:p>
        </w:tc>
        <w:tc>
          <w:tcPr>
            <w:tcW w:w="973"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b/>
                <w:bCs/>
                <w:sz w:val="24"/>
                <w:szCs w:val="24"/>
              </w:rPr>
            </w:pPr>
            <w:r w:rsidRPr="00134DAE">
              <w:rPr>
                <w:rFonts w:eastAsia="Times New Roman"/>
                <w:b/>
                <w:bCs/>
                <w:sz w:val="24"/>
                <w:szCs w:val="24"/>
              </w:rPr>
              <w:t>1.489</w:t>
            </w:r>
          </w:p>
        </w:tc>
        <w:tc>
          <w:tcPr>
            <w:tcW w:w="1176" w:type="dxa"/>
            <w:tcBorders>
              <w:top w:val="nil"/>
              <w:left w:val="nil"/>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right"/>
              <w:rPr>
                <w:rFonts w:eastAsia="Times New Roman"/>
                <w:sz w:val="24"/>
                <w:szCs w:val="24"/>
              </w:rPr>
            </w:pPr>
            <w:r w:rsidRPr="00134DAE">
              <w:rPr>
                <w:rFonts w:eastAsia="Times New Roman"/>
                <w:sz w:val="24"/>
                <w:szCs w:val="24"/>
              </w:rPr>
              <w:t>500.000</w:t>
            </w:r>
          </w:p>
        </w:tc>
        <w:tc>
          <w:tcPr>
            <w:tcW w:w="1596"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sz w:val="24"/>
                <w:szCs w:val="24"/>
              </w:rPr>
            </w:pPr>
            <w:r w:rsidRPr="00134DAE">
              <w:rPr>
                <w:rFonts w:eastAsia="Times New Roman"/>
                <w:sz w:val="24"/>
                <w:szCs w:val="24"/>
              </w:rPr>
              <w:t>744.500.000</w:t>
            </w:r>
          </w:p>
        </w:tc>
        <w:tc>
          <w:tcPr>
            <w:tcW w:w="1716"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sz w:val="24"/>
                <w:szCs w:val="24"/>
              </w:rPr>
            </w:pPr>
            <w:r w:rsidRPr="00134DAE">
              <w:rPr>
                <w:rFonts w:eastAsia="Times New Roman"/>
                <w:sz w:val="24"/>
                <w:szCs w:val="24"/>
              </w:rPr>
              <w:t>3.722.500.000</w:t>
            </w:r>
          </w:p>
        </w:tc>
        <w:tc>
          <w:tcPr>
            <w:tcW w:w="634" w:type="dxa"/>
            <w:tcBorders>
              <w:top w:val="nil"/>
              <w:left w:val="nil"/>
              <w:bottom w:val="nil"/>
              <w:right w:val="single" w:sz="4" w:space="0" w:color="auto"/>
            </w:tcBorders>
            <w:shd w:val="clear" w:color="auto" w:fill="auto"/>
            <w:noWrap/>
            <w:vAlign w:val="center"/>
            <w:hideMark/>
          </w:tcPr>
          <w:p w:rsidR="00B07478" w:rsidRPr="00134DAE" w:rsidRDefault="00B07478" w:rsidP="0060591F">
            <w:pPr>
              <w:spacing w:before="0" w:after="0"/>
              <w:ind w:firstLine="0"/>
              <w:jc w:val="center"/>
              <w:rPr>
                <w:rFonts w:eastAsia="Times New Roman"/>
                <w:b/>
                <w:bCs/>
                <w:sz w:val="24"/>
                <w:szCs w:val="24"/>
              </w:rPr>
            </w:pPr>
            <w:r w:rsidRPr="00134DAE">
              <w:rPr>
                <w:rFonts w:eastAsia="Times New Roman"/>
                <w:b/>
                <w:bCs/>
                <w:sz w:val="24"/>
                <w:szCs w:val="24"/>
              </w:rPr>
              <w:t> </w:t>
            </w:r>
          </w:p>
        </w:tc>
      </w:tr>
      <w:tr w:rsidR="00022764" w:rsidRPr="00134DAE" w:rsidTr="004674E5">
        <w:trPr>
          <w:trHeight w:val="765"/>
          <w:jc w:val="center"/>
        </w:trPr>
        <w:tc>
          <w:tcPr>
            <w:tcW w:w="648" w:type="dxa"/>
            <w:tcBorders>
              <w:top w:val="nil"/>
              <w:left w:val="single" w:sz="4" w:space="0" w:color="auto"/>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center"/>
              <w:rPr>
                <w:rFonts w:eastAsia="Times New Roman"/>
                <w:sz w:val="24"/>
                <w:szCs w:val="24"/>
              </w:rPr>
            </w:pPr>
            <w:r w:rsidRPr="00134DAE">
              <w:rPr>
                <w:rFonts w:eastAsia="Times New Roman"/>
                <w:sz w:val="24"/>
                <w:szCs w:val="24"/>
              </w:rPr>
              <w:t>2</w:t>
            </w:r>
          </w:p>
        </w:tc>
        <w:tc>
          <w:tcPr>
            <w:tcW w:w="2608" w:type="dxa"/>
            <w:tcBorders>
              <w:top w:val="nil"/>
              <w:left w:val="nil"/>
              <w:bottom w:val="single" w:sz="4" w:space="0" w:color="auto"/>
              <w:right w:val="single" w:sz="4" w:space="0" w:color="auto"/>
            </w:tcBorders>
            <w:shd w:val="clear" w:color="auto" w:fill="auto"/>
            <w:vAlign w:val="center"/>
            <w:hideMark/>
          </w:tcPr>
          <w:p w:rsidR="00B07478" w:rsidRPr="00134DAE" w:rsidRDefault="000B06F7" w:rsidP="0060591F">
            <w:pPr>
              <w:spacing w:before="0" w:after="0"/>
              <w:ind w:firstLine="0"/>
              <w:jc w:val="left"/>
              <w:rPr>
                <w:rFonts w:eastAsia="Times New Roman"/>
                <w:sz w:val="24"/>
                <w:szCs w:val="24"/>
              </w:rPr>
            </w:pPr>
            <w:r w:rsidRPr="00134DAE">
              <w:rPr>
                <w:sz w:val="24"/>
                <w:szCs w:val="24"/>
                <w:lang w:val="nl-NL"/>
              </w:rPr>
              <w:t>Cán bộ</w:t>
            </w:r>
            <w:r w:rsidR="00D64093" w:rsidRPr="00134DAE">
              <w:rPr>
                <w:sz w:val="24"/>
                <w:szCs w:val="24"/>
                <w:lang w:val="nl-NL"/>
              </w:rPr>
              <w:t>,</w:t>
            </w:r>
            <w:r w:rsidRPr="00134DAE">
              <w:rPr>
                <w:sz w:val="24"/>
                <w:szCs w:val="24"/>
                <w:lang w:val="nl-NL"/>
              </w:rPr>
              <w:t xml:space="preserve"> công chức có khoảng cách từ nhà ở thuộc sở hữu của mình đến nơi làm việc</w:t>
            </w:r>
            <w:r w:rsidR="00B07478" w:rsidRPr="00134DAE">
              <w:rPr>
                <w:rFonts w:eastAsia="Times New Roman"/>
                <w:sz w:val="24"/>
                <w:szCs w:val="24"/>
              </w:rPr>
              <w:t>: từ 10 km đến dưới 20 km</w:t>
            </w:r>
          </w:p>
        </w:tc>
        <w:tc>
          <w:tcPr>
            <w:tcW w:w="973"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b/>
                <w:bCs/>
                <w:sz w:val="24"/>
                <w:szCs w:val="24"/>
              </w:rPr>
            </w:pPr>
            <w:r w:rsidRPr="00134DAE">
              <w:rPr>
                <w:rFonts w:eastAsia="Times New Roman"/>
                <w:b/>
                <w:bCs/>
                <w:sz w:val="24"/>
                <w:szCs w:val="24"/>
              </w:rPr>
              <w:t>1.434</w:t>
            </w:r>
          </w:p>
        </w:tc>
        <w:tc>
          <w:tcPr>
            <w:tcW w:w="1176" w:type="dxa"/>
            <w:tcBorders>
              <w:top w:val="nil"/>
              <w:left w:val="nil"/>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right"/>
              <w:rPr>
                <w:rFonts w:eastAsia="Times New Roman"/>
                <w:sz w:val="24"/>
                <w:szCs w:val="24"/>
              </w:rPr>
            </w:pPr>
            <w:r w:rsidRPr="00134DAE">
              <w:rPr>
                <w:rFonts w:eastAsia="Times New Roman"/>
                <w:sz w:val="24"/>
                <w:szCs w:val="24"/>
              </w:rPr>
              <w:t>1.000.000</w:t>
            </w:r>
          </w:p>
        </w:tc>
        <w:tc>
          <w:tcPr>
            <w:tcW w:w="1596"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sz w:val="24"/>
                <w:szCs w:val="24"/>
              </w:rPr>
            </w:pPr>
            <w:r w:rsidRPr="00134DAE">
              <w:rPr>
                <w:rFonts w:eastAsia="Times New Roman"/>
                <w:sz w:val="24"/>
                <w:szCs w:val="24"/>
              </w:rPr>
              <w:t>1.434.000.000</w:t>
            </w:r>
          </w:p>
        </w:tc>
        <w:tc>
          <w:tcPr>
            <w:tcW w:w="1716"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sz w:val="24"/>
                <w:szCs w:val="24"/>
              </w:rPr>
            </w:pPr>
            <w:r w:rsidRPr="00134DAE">
              <w:rPr>
                <w:rFonts w:eastAsia="Times New Roman"/>
                <w:sz w:val="24"/>
                <w:szCs w:val="24"/>
              </w:rPr>
              <w:t>7.170.000.000</w:t>
            </w:r>
          </w:p>
        </w:tc>
        <w:tc>
          <w:tcPr>
            <w:tcW w:w="6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07478" w:rsidRPr="00134DAE" w:rsidRDefault="00990A87" w:rsidP="0060591F">
            <w:pPr>
              <w:spacing w:before="0" w:after="0"/>
              <w:ind w:firstLine="0"/>
              <w:jc w:val="center"/>
              <w:rPr>
                <w:rFonts w:eastAsia="Times New Roman"/>
                <w:i/>
                <w:iCs/>
                <w:sz w:val="24"/>
                <w:szCs w:val="24"/>
              </w:rPr>
            </w:pPr>
            <w:r>
              <w:rPr>
                <w:rFonts w:eastAsia="Times New Roman"/>
                <w:i/>
                <w:iCs/>
                <w:sz w:val="24"/>
                <w:szCs w:val="24"/>
              </w:rPr>
              <w:t>Riêng năm 2025 dự toán 06</w:t>
            </w:r>
            <w:r w:rsidR="00B07478" w:rsidRPr="00134DAE">
              <w:rPr>
                <w:rFonts w:eastAsia="Times New Roman"/>
                <w:i/>
                <w:iCs/>
                <w:sz w:val="24"/>
                <w:szCs w:val="24"/>
              </w:rPr>
              <w:t xml:space="preserve"> tháng kể từ ngày 01/7/2025</w:t>
            </w:r>
            <w:r>
              <w:rPr>
                <w:rFonts w:eastAsia="Times New Roman"/>
                <w:i/>
                <w:iCs/>
                <w:sz w:val="24"/>
                <w:szCs w:val="24"/>
              </w:rPr>
              <w:t xml:space="preserve"> đến hết ngày 31/12/2025</w:t>
            </w:r>
          </w:p>
        </w:tc>
      </w:tr>
      <w:tr w:rsidR="00022764" w:rsidRPr="00134DAE" w:rsidTr="004674E5">
        <w:trPr>
          <w:trHeight w:val="780"/>
          <w:jc w:val="center"/>
        </w:trPr>
        <w:tc>
          <w:tcPr>
            <w:tcW w:w="648" w:type="dxa"/>
            <w:tcBorders>
              <w:top w:val="nil"/>
              <w:left w:val="single" w:sz="4" w:space="0" w:color="auto"/>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center"/>
              <w:rPr>
                <w:rFonts w:eastAsia="Times New Roman"/>
                <w:sz w:val="24"/>
                <w:szCs w:val="24"/>
              </w:rPr>
            </w:pPr>
            <w:r w:rsidRPr="00134DAE">
              <w:rPr>
                <w:rFonts w:eastAsia="Times New Roman"/>
                <w:sz w:val="24"/>
                <w:szCs w:val="24"/>
              </w:rPr>
              <w:t>3</w:t>
            </w:r>
          </w:p>
        </w:tc>
        <w:tc>
          <w:tcPr>
            <w:tcW w:w="2608" w:type="dxa"/>
            <w:tcBorders>
              <w:top w:val="nil"/>
              <w:left w:val="nil"/>
              <w:bottom w:val="single" w:sz="4" w:space="0" w:color="auto"/>
              <w:right w:val="single" w:sz="4" w:space="0" w:color="auto"/>
            </w:tcBorders>
            <w:shd w:val="clear" w:color="auto" w:fill="auto"/>
            <w:vAlign w:val="center"/>
            <w:hideMark/>
          </w:tcPr>
          <w:p w:rsidR="00B07478" w:rsidRPr="00134DAE" w:rsidRDefault="000B06F7" w:rsidP="0060591F">
            <w:pPr>
              <w:spacing w:before="0" w:after="0"/>
              <w:ind w:firstLine="0"/>
              <w:jc w:val="left"/>
              <w:rPr>
                <w:rFonts w:eastAsia="Times New Roman"/>
                <w:sz w:val="24"/>
                <w:szCs w:val="24"/>
              </w:rPr>
            </w:pPr>
            <w:r w:rsidRPr="00134DAE">
              <w:rPr>
                <w:sz w:val="24"/>
                <w:szCs w:val="24"/>
                <w:lang w:val="nl-NL"/>
              </w:rPr>
              <w:t>Cán bộ</w:t>
            </w:r>
            <w:r w:rsidR="00D64093" w:rsidRPr="00134DAE">
              <w:rPr>
                <w:sz w:val="24"/>
                <w:szCs w:val="24"/>
                <w:lang w:val="nl-NL"/>
              </w:rPr>
              <w:t>,</w:t>
            </w:r>
            <w:r w:rsidRPr="00134DAE">
              <w:rPr>
                <w:sz w:val="24"/>
                <w:szCs w:val="24"/>
                <w:lang w:val="nl-NL"/>
              </w:rPr>
              <w:t xml:space="preserve"> công chức có khoảng cách từ nhà ở thuộc sở hữu của mình đến nơi làm việc</w:t>
            </w:r>
            <w:r w:rsidR="00B07478" w:rsidRPr="00134DAE">
              <w:rPr>
                <w:rFonts w:eastAsia="Times New Roman"/>
                <w:sz w:val="24"/>
                <w:szCs w:val="24"/>
              </w:rPr>
              <w:t>: từ 20 km đến dưới 40 km</w:t>
            </w:r>
          </w:p>
        </w:tc>
        <w:tc>
          <w:tcPr>
            <w:tcW w:w="973"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b/>
                <w:bCs/>
                <w:sz w:val="24"/>
                <w:szCs w:val="24"/>
              </w:rPr>
            </w:pPr>
            <w:r w:rsidRPr="00134DAE">
              <w:rPr>
                <w:rFonts w:eastAsia="Times New Roman"/>
                <w:b/>
                <w:bCs/>
                <w:sz w:val="24"/>
                <w:szCs w:val="24"/>
              </w:rPr>
              <w:t>857</w:t>
            </w:r>
          </w:p>
        </w:tc>
        <w:tc>
          <w:tcPr>
            <w:tcW w:w="1176" w:type="dxa"/>
            <w:tcBorders>
              <w:top w:val="nil"/>
              <w:left w:val="nil"/>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right"/>
              <w:rPr>
                <w:rFonts w:eastAsia="Times New Roman"/>
                <w:sz w:val="24"/>
                <w:szCs w:val="24"/>
              </w:rPr>
            </w:pPr>
            <w:r w:rsidRPr="00134DAE">
              <w:rPr>
                <w:rFonts w:eastAsia="Times New Roman"/>
                <w:sz w:val="24"/>
                <w:szCs w:val="24"/>
              </w:rPr>
              <w:t>1.500.000</w:t>
            </w:r>
          </w:p>
        </w:tc>
        <w:tc>
          <w:tcPr>
            <w:tcW w:w="1596"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sz w:val="24"/>
                <w:szCs w:val="24"/>
              </w:rPr>
            </w:pPr>
            <w:r w:rsidRPr="00134DAE">
              <w:rPr>
                <w:rFonts w:eastAsia="Times New Roman"/>
                <w:sz w:val="24"/>
                <w:szCs w:val="24"/>
              </w:rPr>
              <w:t>1.285.500.000</w:t>
            </w:r>
          </w:p>
        </w:tc>
        <w:tc>
          <w:tcPr>
            <w:tcW w:w="1716"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sz w:val="24"/>
                <w:szCs w:val="24"/>
              </w:rPr>
            </w:pPr>
            <w:r w:rsidRPr="00134DAE">
              <w:rPr>
                <w:rFonts w:eastAsia="Times New Roman"/>
                <w:sz w:val="24"/>
                <w:szCs w:val="24"/>
              </w:rPr>
              <w:t>6.427.500.000</w:t>
            </w:r>
          </w:p>
        </w:tc>
        <w:tc>
          <w:tcPr>
            <w:tcW w:w="634" w:type="dxa"/>
            <w:vMerge/>
            <w:tcBorders>
              <w:top w:val="single" w:sz="4" w:space="0" w:color="auto"/>
              <w:left w:val="single" w:sz="4" w:space="0" w:color="auto"/>
              <w:bottom w:val="single" w:sz="4" w:space="0" w:color="000000"/>
              <w:right w:val="single" w:sz="4" w:space="0" w:color="auto"/>
            </w:tcBorders>
            <w:vAlign w:val="center"/>
            <w:hideMark/>
          </w:tcPr>
          <w:p w:rsidR="00B07478" w:rsidRPr="00134DAE" w:rsidRDefault="00B07478" w:rsidP="0060591F">
            <w:pPr>
              <w:spacing w:before="0" w:after="0"/>
              <w:ind w:firstLine="0"/>
              <w:jc w:val="left"/>
              <w:rPr>
                <w:rFonts w:eastAsia="Times New Roman"/>
                <w:i/>
                <w:iCs/>
                <w:sz w:val="24"/>
                <w:szCs w:val="24"/>
              </w:rPr>
            </w:pPr>
          </w:p>
        </w:tc>
      </w:tr>
      <w:tr w:rsidR="00022764" w:rsidRPr="00134DAE" w:rsidTr="004674E5">
        <w:trPr>
          <w:trHeight w:val="675"/>
          <w:jc w:val="center"/>
        </w:trPr>
        <w:tc>
          <w:tcPr>
            <w:tcW w:w="648" w:type="dxa"/>
            <w:tcBorders>
              <w:top w:val="nil"/>
              <w:left w:val="single" w:sz="4" w:space="0" w:color="auto"/>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center"/>
              <w:rPr>
                <w:rFonts w:eastAsia="Times New Roman"/>
                <w:sz w:val="24"/>
                <w:szCs w:val="24"/>
              </w:rPr>
            </w:pPr>
            <w:r w:rsidRPr="00134DAE">
              <w:rPr>
                <w:rFonts w:eastAsia="Times New Roman"/>
                <w:sz w:val="24"/>
                <w:szCs w:val="24"/>
              </w:rPr>
              <w:lastRenderedPageBreak/>
              <w:t>4</w:t>
            </w:r>
          </w:p>
        </w:tc>
        <w:tc>
          <w:tcPr>
            <w:tcW w:w="2608" w:type="dxa"/>
            <w:tcBorders>
              <w:top w:val="nil"/>
              <w:left w:val="nil"/>
              <w:bottom w:val="single" w:sz="4" w:space="0" w:color="auto"/>
              <w:right w:val="single" w:sz="4" w:space="0" w:color="auto"/>
            </w:tcBorders>
            <w:shd w:val="clear" w:color="auto" w:fill="auto"/>
            <w:vAlign w:val="center"/>
            <w:hideMark/>
          </w:tcPr>
          <w:p w:rsidR="00B07478" w:rsidRPr="00134DAE" w:rsidRDefault="000B06F7" w:rsidP="00D64093">
            <w:pPr>
              <w:spacing w:before="0" w:after="0"/>
              <w:ind w:firstLine="0"/>
              <w:jc w:val="left"/>
              <w:rPr>
                <w:rFonts w:eastAsia="Times New Roman"/>
                <w:sz w:val="24"/>
                <w:szCs w:val="24"/>
              </w:rPr>
            </w:pPr>
            <w:r w:rsidRPr="00134DAE">
              <w:rPr>
                <w:sz w:val="24"/>
                <w:szCs w:val="24"/>
                <w:lang w:val="nl-NL"/>
              </w:rPr>
              <w:t>Cán bộ</w:t>
            </w:r>
            <w:r w:rsidR="00D64093" w:rsidRPr="00134DAE">
              <w:rPr>
                <w:sz w:val="24"/>
                <w:szCs w:val="24"/>
                <w:lang w:val="nl-NL"/>
              </w:rPr>
              <w:t xml:space="preserve">, </w:t>
            </w:r>
            <w:r w:rsidRPr="00134DAE">
              <w:rPr>
                <w:sz w:val="24"/>
                <w:szCs w:val="24"/>
                <w:lang w:val="nl-NL"/>
              </w:rPr>
              <w:t>công chức có khoảng cách từ nhà ở thuộc sở hữu của mình đến nơi làm việc</w:t>
            </w:r>
            <w:r w:rsidR="00B07478" w:rsidRPr="00134DAE">
              <w:rPr>
                <w:rFonts w:eastAsia="Times New Roman"/>
                <w:sz w:val="24"/>
                <w:szCs w:val="24"/>
              </w:rPr>
              <w:t>: từ 40 km trở lên</w:t>
            </w:r>
          </w:p>
        </w:tc>
        <w:tc>
          <w:tcPr>
            <w:tcW w:w="973"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b/>
                <w:bCs/>
                <w:sz w:val="24"/>
                <w:szCs w:val="24"/>
              </w:rPr>
            </w:pPr>
            <w:r w:rsidRPr="00134DAE">
              <w:rPr>
                <w:rFonts w:eastAsia="Times New Roman"/>
                <w:b/>
                <w:bCs/>
                <w:sz w:val="24"/>
                <w:szCs w:val="24"/>
              </w:rPr>
              <w:t>110</w:t>
            </w:r>
          </w:p>
        </w:tc>
        <w:tc>
          <w:tcPr>
            <w:tcW w:w="1176" w:type="dxa"/>
            <w:tcBorders>
              <w:top w:val="nil"/>
              <w:left w:val="nil"/>
              <w:bottom w:val="single" w:sz="4" w:space="0" w:color="auto"/>
              <w:right w:val="single" w:sz="4" w:space="0" w:color="auto"/>
            </w:tcBorders>
            <w:shd w:val="clear" w:color="auto" w:fill="auto"/>
            <w:vAlign w:val="center"/>
            <w:hideMark/>
          </w:tcPr>
          <w:p w:rsidR="00B07478" w:rsidRPr="00134DAE" w:rsidRDefault="00B07478" w:rsidP="0060591F">
            <w:pPr>
              <w:spacing w:before="0" w:after="0"/>
              <w:ind w:firstLine="0"/>
              <w:jc w:val="right"/>
              <w:rPr>
                <w:rFonts w:eastAsia="Times New Roman"/>
                <w:sz w:val="24"/>
                <w:szCs w:val="24"/>
              </w:rPr>
            </w:pPr>
            <w:r w:rsidRPr="00134DAE">
              <w:rPr>
                <w:rFonts w:eastAsia="Times New Roman"/>
                <w:sz w:val="24"/>
                <w:szCs w:val="24"/>
              </w:rPr>
              <w:t>2.000.000</w:t>
            </w:r>
          </w:p>
        </w:tc>
        <w:tc>
          <w:tcPr>
            <w:tcW w:w="1596"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sz w:val="24"/>
                <w:szCs w:val="24"/>
              </w:rPr>
            </w:pPr>
            <w:r w:rsidRPr="00134DAE">
              <w:rPr>
                <w:rFonts w:eastAsia="Times New Roman"/>
                <w:sz w:val="24"/>
                <w:szCs w:val="24"/>
              </w:rPr>
              <w:t>220.000.000</w:t>
            </w:r>
          </w:p>
        </w:tc>
        <w:tc>
          <w:tcPr>
            <w:tcW w:w="1716" w:type="dxa"/>
            <w:tcBorders>
              <w:top w:val="nil"/>
              <w:left w:val="nil"/>
              <w:bottom w:val="single" w:sz="4" w:space="0" w:color="auto"/>
              <w:right w:val="single" w:sz="4" w:space="0" w:color="auto"/>
            </w:tcBorders>
            <w:shd w:val="clear" w:color="auto" w:fill="auto"/>
            <w:noWrap/>
            <w:vAlign w:val="center"/>
            <w:hideMark/>
          </w:tcPr>
          <w:p w:rsidR="00B07478" w:rsidRPr="00134DAE" w:rsidRDefault="00B07478" w:rsidP="0060591F">
            <w:pPr>
              <w:spacing w:before="0" w:after="0"/>
              <w:ind w:firstLine="0"/>
              <w:jc w:val="right"/>
              <w:rPr>
                <w:rFonts w:eastAsia="Times New Roman"/>
                <w:sz w:val="24"/>
                <w:szCs w:val="24"/>
              </w:rPr>
            </w:pPr>
            <w:r w:rsidRPr="00134DAE">
              <w:rPr>
                <w:rFonts w:eastAsia="Times New Roman"/>
                <w:sz w:val="24"/>
                <w:szCs w:val="24"/>
              </w:rPr>
              <w:t>1.100.000.000</w:t>
            </w:r>
          </w:p>
        </w:tc>
        <w:tc>
          <w:tcPr>
            <w:tcW w:w="634" w:type="dxa"/>
            <w:vMerge/>
            <w:tcBorders>
              <w:top w:val="single" w:sz="4" w:space="0" w:color="auto"/>
              <w:left w:val="single" w:sz="4" w:space="0" w:color="auto"/>
              <w:bottom w:val="single" w:sz="4" w:space="0" w:color="000000"/>
              <w:right w:val="single" w:sz="4" w:space="0" w:color="auto"/>
            </w:tcBorders>
            <w:vAlign w:val="center"/>
            <w:hideMark/>
          </w:tcPr>
          <w:p w:rsidR="00B07478" w:rsidRPr="00134DAE" w:rsidRDefault="00B07478" w:rsidP="0060591F">
            <w:pPr>
              <w:spacing w:before="0" w:after="0"/>
              <w:ind w:firstLine="0"/>
              <w:jc w:val="left"/>
              <w:rPr>
                <w:rFonts w:eastAsia="Times New Roman"/>
                <w:i/>
                <w:iCs/>
                <w:sz w:val="24"/>
                <w:szCs w:val="24"/>
              </w:rPr>
            </w:pPr>
          </w:p>
        </w:tc>
      </w:tr>
    </w:tbl>
    <w:p w:rsidR="001A6D0C" w:rsidRDefault="00270BBD" w:rsidP="00E14013">
      <w:pPr>
        <w:widowControl w:val="0"/>
        <w:tabs>
          <w:tab w:val="left" w:pos="567"/>
        </w:tabs>
        <w:spacing w:line="340" w:lineRule="atLeast"/>
        <w:ind w:firstLine="567"/>
        <w:rPr>
          <w:szCs w:val="28"/>
          <w:lang w:val="nl-NL"/>
        </w:rPr>
      </w:pPr>
      <w:r w:rsidRPr="00022764">
        <w:rPr>
          <w:b/>
          <w:szCs w:val="28"/>
          <w:lang w:val="nl-NL"/>
        </w:rPr>
        <w:lastRenderedPageBreak/>
        <w:t>2. Dự toán kinh phí thực hiệ</w:t>
      </w:r>
      <w:r w:rsidR="001A6D0C">
        <w:rPr>
          <w:b/>
          <w:szCs w:val="28"/>
          <w:lang w:val="nl-NL"/>
        </w:rPr>
        <w:t>n những</w:t>
      </w:r>
      <w:r w:rsidRPr="00022764">
        <w:rPr>
          <w:b/>
          <w:szCs w:val="28"/>
          <w:lang w:val="nl-NL"/>
        </w:rPr>
        <w:t xml:space="preserve"> năm tiếp theo:</w:t>
      </w:r>
      <w:r w:rsidRPr="00022764">
        <w:rPr>
          <w:szCs w:val="28"/>
          <w:lang w:val="nl-NL"/>
        </w:rPr>
        <w:t xml:space="preserve"> </w:t>
      </w:r>
    </w:p>
    <w:p w:rsidR="00270BBD" w:rsidRPr="00022764" w:rsidRDefault="001A6D0C" w:rsidP="00E14013">
      <w:pPr>
        <w:widowControl w:val="0"/>
        <w:tabs>
          <w:tab w:val="left" w:pos="567"/>
        </w:tabs>
        <w:spacing w:line="340" w:lineRule="atLeast"/>
        <w:ind w:firstLine="567"/>
        <w:rPr>
          <w:szCs w:val="28"/>
          <w:lang w:val="nl-NL"/>
        </w:rPr>
      </w:pPr>
      <w:r>
        <w:rPr>
          <w:szCs w:val="28"/>
          <w:lang w:val="nl-NL"/>
        </w:rPr>
        <w:t>T</w:t>
      </w:r>
      <w:r w:rsidR="00270BBD" w:rsidRPr="00022764">
        <w:rPr>
          <w:szCs w:val="28"/>
          <w:lang w:val="nl-NL"/>
        </w:rPr>
        <w:t>ổng kinh phí dự kiến thực hiện</w:t>
      </w:r>
      <w:r>
        <w:rPr>
          <w:szCs w:val="28"/>
          <w:lang w:val="nl-NL"/>
        </w:rPr>
        <w:t xml:space="preserve"> trong 01 năm</w:t>
      </w:r>
      <w:r w:rsidR="00270BBD" w:rsidRPr="00022764">
        <w:rPr>
          <w:szCs w:val="28"/>
          <w:lang w:val="nl-NL"/>
        </w:rPr>
        <w:t xml:space="preserve">: </w:t>
      </w:r>
      <w:r w:rsidR="00270BBD" w:rsidRPr="00022764">
        <w:rPr>
          <w:b/>
          <w:szCs w:val="28"/>
          <w:lang w:val="nl-NL"/>
        </w:rPr>
        <w:t xml:space="preserve">44.802.000.000 đồng/năm </w:t>
      </w:r>
      <w:r w:rsidR="00E14013">
        <w:rPr>
          <w:i/>
          <w:szCs w:val="28"/>
          <w:lang w:val="nl-NL"/>
        </w:rPr>
        <w:t>(Bằng chữ: Bốn mươi bốn tỷ, tám trăm linh hai triệu đồng chẵn)</w:t>
      </w:r>
      <w:r w:rsidR="00196BA2" w:rsidRPr="00022764">
        <w:rPr>
          <w:i/>
          <w:szCs w:val="28"/>
          <w:lang w:val="nl-NL"/>
        </w:rPr>
        <w:t xml:space="preserve">, </w:t>
      </w:r>
      <w:r w:rsidR="00196BA2" w:rsidRPr="00022764">
        <w:rPr>
          <w:szCs w:val="28"/>
          <w:lang w:val="nl-NL"/>
        </w:rPr>
        <w:t>cụ thể:</w:t>
      </w:r>
    </w:p>
    <w:tbl>
      <w:tblPr>
        <w:tblW w:w="10290" w:type="dxa"/>
        <w:tblLook w:val="04A0" w:firstRow="1" w:lastRow="0" w:firstColumn="1" w:lastColumn="0" w:noHBand="0" w:noVBand="1"/>
      </w:tblPr>
      <w:tblGrid>
        <w:gridCol w:w="646"/>
        <w:gridCol w:w="2751"/>
        <w:gridCol w:w="973"/>
        <w:gridCol w:w="1176"/>
        <w:gridCol w:w="1701"/>
        <w:gridCol w:w="1716"/>
        <w:gridCol w:w="1327"/>
      </w:tblGrid>
      <w:tr w:rsidR="00022764" w:rsidRPr="00134DAE" w:rsidTr="004674E5">
        <w:trPr>
          <w:trHeight w:val="990"/>
          <w:tblHeader/>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center"/>
              <w:rPr>
                <w:rFonts w:eastAsia="Times New Roman"/>
                <w:b/>
                <w:bCs/>
                <w:sz w:val="24"/>
                <w:szCs w:val="24"/>
              </w:rPr>
            </w:pPr>
            <w:r w:rsidRPr="00134DAE">
              <w:rPr>
                <w:rFonts w:eastAsia="Times New Roman"/>
                <w:b/>
                <w:bCs/>
                <w:sz w:val="24"/>
                <w:szCs w:val="24"/>
              </w:rPr>
              <w:t>Số TT</w:t>
            </w:r>
          </w:p>
        </w:tc>
        <w:tc>
          <w:tcPr>
            <w:tcW w:w="2751" w:type="dxa"/>
            <w:tcBorders>
              <w:top w:val="single" w:sz="4" w:space="0" w:color="auto"/>
              <w:left w:val="nil"/>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center"/>
              <w:rPr>
                <w:rFonts w:eastAsia="Times New Roman"/>
                <w:b/>
                <w:bCs/>
                <w:sz w:val="24"/>
                <w:szCs w:val="24"/>
              </w:rPr>
            </w:pPr>
            <w:r w:rsidRPr="00134DAE">
              <w:rPr>
                <w:rFonts w:eastAsia="Times New Roman"/>
                <w:b/>
                <w:bCs/>
                <w:sz w:val="24"/>
                <w:szCs w:val="24"/>
              </w:rPr>
              <w:t xml:space="preserve">NỘI DUNG </w:t>
            </w:r>
          </w:p>
        </w:tc>
        <w:tc>
          <w:tcPr>
            <w:tcW w:w="973" w:type="dxa"/>
            <w:tcBorders>
              <w:top w:val="single" w:sz="4" w:space="0" w:color="auto"/>
              <w:left w:val="nil"/>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center"/>
              <w:rPr>
                <w:rFonts w:eastAsia="Times New Roman"/>
                <w:b/>
                <w:bCs/>
                <w:sz w:val="24"/>
                <w:szCs w:val="24"/>
              </w:rPr>
            </w:pPr>
            <w:r w:rsidRPr="00134DAE">
              <w:rPr>
                <w:rFonts w:eastAsia="Times New Roman"/>
                <w:b/>
                <w:bCs/>
                <w:sz w:val="24"/>
                <w:szCs w:val="24"/>
              </w:rPr>
              <w:t>Số lượng (người)</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center"/>
              <w:rPr>
                <w:rFonts w:eastAsia="Times New Roman"/>
                <w:b/>
                <w:bCs/>
                <w:sz w:val="24"/>
                <w:szCs w:val="24"/>
              </w:rPr>
            </w:pPr>
            <w:r w:rsidRPr="00134DAE">
              <w:rPr>
                <w:rFonts w:eastAsia="Times New Roman"/>
                <w:b/>
                <w:bCs/>
                <w:sz w:val="24"/>
                <w:szCs w:val="24"/>
              </w:rPr>
              <w:t>Mức hỗ trợ (đ)</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center"/>
              <w:rPr>
                <w:rFonts w:eastAsia="Times New Roman"/>
                <w:b/>
                <w:bCs/>
                <w:sz w:val="24"/>
                <w:szCs w:val="24"/>
              </w:rPr>
            </w:pPr>
            <w:r w:rsidRPr="00134DAE">
              <w:rPr>
                <w:rFonts w:eastAsia="Times New Roman"/>
                <w:b/>
                <w:bCs/>
                <w:sz w:val="24"/>
                <w:szCs w:val="24"/>
              </w:rPr>
              <w:t>Kinh phí thực hiện</w:t>
            </w:r>
            <w:r w:rsidRPr="00134DAE">
              <w:rPr>
                <w:rFonts w:eastAsia="Times New Roman"/>
                <w:b/>
                <w:bCs/>
                <w:sz w:val="24"/>
                <w:szCs w:val="24"/>
              </w:rPr>
              <w:br/>
              <w:t>(tháng)</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center"/>
              <w:rPr>
                <w:rFonts w:eastAsia="Times New Roman"/>
                <w:b/>
                <w:bCs/>
                <w:sz w:val="24"/>
                <w:szCs w:val="24"/>
              </w:rPr>
            </w:pPr>
            <w:r w:rsidRPr="00134DAE">
              <w:rPr>
                <w:rFonts w:eastAsia="Times New Roman"/>
                <w:b/>
                <w:bCs/>
                <w:sz w:val="24"/>
                <w:szCs w:val="24"/>
              </w:rPr>
              <w:t>Kinh phí thực hiện (Năm)</w:t>
            </w: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rsidR="00270BBD" w:rsidRPr="00134DAE" w:rsidRDefault="00270BBD" w:rsidP="0060591F">
            <w:pPr>
              <w:spacing w:before="0" w:after="0"/>
              <w:ind w:firstLine="0"/>
              <w:jc w:val="center"/>
              <w:rPr>
                <w:rFonts w:eastAsia="Times New Roman"/>
                <w:b/>
                <w:bCs/>
                <w:sz w:val="24"/>
                <w:szCs w:val="24"/>
              </w:rPr>
            </w:pPr>
            <w:r w:rsidRPr="00134DAE">
              <w:rPr>
                <w:rFonts w:eastAsia="Times New Roman"/>
                <w:b/>
                <w:bCs/>
                <w:sz w:val="24"/>
                <w:szCs w:val="24"/>
              </w:rPr>
              <w:t>Ghi chú</w:t>
            </w:r>
          </w:p>
        </w:tc>
      </w:tr>
      <w:tr w:rsidR="00022764" w:rsidRPr="00134DAE" w:rsidTr="004674E5">
        <w:trPr>
          <w:trHeight w:val="330"/>
        </w:trPr>
        <w:tc>
          <w:tcPr>
            <w:tcW w:w="646" w:type="dxa"/>
            <w:tcBorders>
              <w:top w:val="nil"/>
              <w:left w:val="single" w:sz="4" w:space="0" w:color="auto"/>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center"/>
              <w:rPr>
                <w:rFonts w:eastAsia="Times New Roman"/>
                <w:i/>
                <w:iCs/>
                <w:sz w:val="24"/>
                <w:szCs w:val="24"/>
              </w:rPr>
            </w:pPr>
            <w:r w:rsidRPr="00134DAE">
              <w:rPr>
                <w:rFonts w:eastAsia="Times New Roman"/>
                <w:i/>
                <w:iCs/>
                <w:sz w:val="24"/>
                <w:szCs w:val="24"/>
              </w:rPr>
              <w:t>1</w:t>
            </w:r>
          </w:p>
        </w:tc>
        <w:tc>
          <w:tcPr>
            <w:tcW w:w="2751" w:type="dxa"/>
            <w:tcBorders>
              <w:top w:val="nil"/>
              <w:left w:val="nil"/>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center"/>
              <w:rPr>
                <w:rFonts w:eastAsia="Times New Roman"/>
                <w:i/>
                <w:iCs/>
                <w:sz w:val="24"/>
                <w:szCs w:val="24"/>
              </w:rPr>
            </w:pPr>
            <w:r w:rsidRPr="00134DAE">
              <w:rPr>
                <w:rFonts w:eastAsia="Times New Roman"/>
                <w:i/>
                <w:iCs/>
                <w:sz w:val="24"/>
                <w:szCs w:val="24"/>
              </w:rPr>
              <w:t>2</w:t>
            </w:r>
          </w:p>
        </w:tc>
        <w:tc>
          <w:tcPr>
            <w:tcW w:w="973" w:type="dxa"/>
            <w:tcBorders>
              <w:top w:val="nil"/>
              <w:left w:val="nil"/>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center"/>
              <w:rPr>
                <w:rFonts w:eastAsia="Times New Roman"/>
                <w:i/>
                <w:iCs/>
                <w:sz w:val="24"/>
                <w:szCs w:val="24"/>
              </w:rPr>
            </w:pPr>
            <w:r w:rsidRPr="00134DAE">
              <w:rPr>
                <w:rFonts w:eastAsia="Times New Roman"/>
                <w:i/>
                <w:iCs/>
                <w:sz w:val="24"/>
                <w:szCs w:val="24"/>
              </w:rPr>
              <w:t>3</w:t>
            </w:r>
          </w:p>
        </w:tc>
        <w:tc>
          <w:tcPr>
            <w:tcW w:w="1176" w:type="dxa"/>
            <w:tcBorders>
              <w:top w:val="nil"/>
              <w:left w:val="nil"/>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center"/>
              <w:rPr>
                <w:rFonts w:eastAsia="Times New Roman"/>
                <w:i/>
                <w:iCs/>
                <w:sz w:val="24"/>
                <w:szCs w:val="24"/>
              </w:rPr>
            </w:pPr>
            <w:r w:rsidRPr="00134DAE">
              <w:rPr>
                <w:rFonts w:eastAsia="Times New Roman"/>
                <w:i/>
                <w:iCs/>
                <w:sz w:val="24"/>
                <w:szCs w:val="24"/>
              </w:rPr>
              <w:t>4</w:t>
            </w:r>
          </w:p>
        </w:tc>
        <w:tc>
          <w:tcPr>
            <w:tcW w:w="1701" w:type="dxa"/>
            <w:tcBorders>
              <w:top w:val="nil"/>
              <w:left w:val="nil"/>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center"/>
              <w:rPr>
                <w:rFonts w:eastAsia="Times New Roman"/>
                <w:i/>
                <w:iCs/>
                <w:sz w:val="24"/>
                <w:szCs w:val="24"/>
              </w:rPr>
            </w:pPr>
            <w:r w:rsidRPr="00134DAE">
              <w:rPr>
                <w:rFonts w:eastAsia="Times New Roman"/>
                <w:i/>
                <w:iCs/>
                <w:sz w:val="24"/>
                <w:szCs w:val="24"/>
              </w:rPr>
              <w:t>5</w:t>
            </w:r>
          </w:p>
        </w:tc>
        <w:tc>
          <w:tcPr>
            <w:tcW w:w="1716" w:type="dxa"/>
            <w:tcBorders>
              <w:top w:val="nil"/>
              <w:left w:val="nil"/>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center"/>
              <w:rPr>
                <w:rFonts w:eastAsia="Times New Roman"/>
                <w:i/>
                <w:iCs/>
                <w:sz w:val="24"/>
                <w:szCs w:val="24"/>
              </w:rPr>
            </w:pPr>
            <w:r w:rsidRPr="00134DAE">
              <w:rPr>
                <w:rFonts w:eastAsia="Times New Roman"/>
                <w:i/>
                <w:iCs/>
                <w:sz w:val="24"/>
                <w:szCs w:val="24"/>
              </w:rPr>
              <w:t>6</w:t>
            </w:r>
          </w:p>
        </w:tc>
        <w:tc>
          <w:tcPr>
            <w:tcW w:w="1327" w:type="dxa"/>
            <w:tcBorders>
              <w:top w:val="nil"/>
              <w:left w:val="nil"/>
              <w:bottom w:val="single" w:sz="4" w:space="0" w:color="auto"/>
              <w:right w:val="single" w:sz="4" w:space="0" w:color="auto"/>
            </w:tcBorders>
            <w:shd w:val="clear" w:color="auto" w:fill="auto"/>
            <w:noWrap/>
            <w:vAlign w:val="center"/>
            <w:hideMark/>
          </w:tcPr>
          <w:p w:rsidR="00270BBD" w:rsidRPr="00134DAE" w:rsidRDefault="00270BBD" w:rsidP="0060591F">
            <w:pPr>
              <w:spacing w:before="0" w:after="0"/>
              <w:ind w:firstLine="0"/>
              <w:jc w:val="center"/>
              <w:rPr>
                <w:rFonts w:eastAsia="Times New Roman"/>
                <w:i/>
                <w:iCs/>
                <w:sz w:val="24"/>
                <w:szCs w:val="24"/>
              </w:rPr>
            </w:pPr>
            <w:r w:rsidRPr="00134DAE">
              <w:rPr>
                <w:rFonts w:eastAsia="Times New Roman"/>
                <w:i/>
                <w:iCs/>
                <w:sz w:val="24"/>
                <w:szCs w:val="24"/>
              </w:rPr>
              <w:t> 7</w:t>
            </w:r>
          </w:p>
        </w:tc>
      </w:tr>
      <w:tr w:rsidR="00022764" w:rsidRPr="00134DAE" w:rsidTr="004674E5">
        <w:trPr>
          <w:trHeight w:val="675"/>
        </w:trPr>
        <w:tc>
          <w:tcPr>
            <w:tcW w:w="646" w:type="dxa"/>
            <w:tcBorders>
              <w:top w:val="nil"/>
              <w:left w:val="single" w:sz="4" w:space="0" w:color="auto"/>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center"/>
              <w:rPr>
                <w:rFonts w:eastAsia="Times New Roman"/>
                <w:b/>
                <w:bCs/>
                <w:sz w:val="24"/>
                <w:szCs w:val="24"/>
              </w:rPr>
            </w:pPr>
            <w:r w:rsidRPr="00134DAE">
              <w:rPr>
                <w:rFonts w:eastAsia="Times New Roman"/>
                <w:b/>
                <w:bCs/>
                <w:sz w:val="24"/>
                <w:szCs w:val="24"/>
              </w:rPr>
              <w:t>II</w:t>
            </w:r>
          </w:p>
        </w:tc>
        <w:tc>
          <w:tcPr>
            <w:tcW w:w="2751" w:type="dxa"/>
            <w:tcBorders>
              <w:top w:val="nil"/>
              <w:left w:val="nil"/>
              <w:bottom w:val="single" w:sz="4" w:space="0" w:color="auto"/>
              <w:right w:val="single" w:sz="4" w:space="0" w:color="auto"/>
            </w:tcBorders>
            <w:shd w:val="clear" w:color="auto" w:fill="auto"/>
            <w:vAlign w:val="center"/>
            <w:hideMark/>
          </w:tcPr>
          <w:p w:rsidR="00270BBD" w:rsidRPr="00134DAE" w:rsidRDefault="001A6D0C" w:rsidP="0060591F">
            <w:pPr>
              <w:spacing w:before="0" w:after="0"/>
              <w:ind w:firstLine="0"/>
              <w:jc w:val="left"/>
              <w:rPr>
                <w:rFonts w:eastAsia="Times New Roman"/>
                <w:b/>
                <w:bCs/>
                <w:sz w:val="24"/>
                <w:szCs w:val="24"/>
              </w:rPr>
            </w:pPr>
            <w:r>
              <w:rPr>
                <w:rFonts w:eastAsia="Times New Roman"/>
                <w:b/>
                <w:bCs/>
                <w:sz w:val="24"/>
                <w:szCs w:val="24"/>
              </w:rPr>
              <w:t xml:space="preserve">Tổng cộng </w:t>
            </w:r>
          </w:p>
        </w:tc>
        <w:tc>
          <w:tcPr>
            <w:tcW w:w="973" w:type="dxa"/>
            <w:tcBorders>
              <w:top w:val="nil"/>
              <w:left w:val="nil"/>
              <w:bottom w:val="single" w:sz="4" w:space="0" w:color="auto"/>
              <w:right w:val="single" w:sz="4" w:space="0" w:color="auto"/>
            </w:tcBorders>
            <w:shd w:val="clear" w:color="auto" w:fill="auto"/>
            <w:noWrap/>
            <w:vAlign w:val="center"/>
            <w:hideMark/>
          </w:tcPr>
          <w:p w:rsidR="00270BBD" w:rsidRPr="00134DAE" w:rsidRDefault="00270BBD" w:rsidP="0060591F">
            <w:pPr>
              <w:spacing w:before="0" w:after="0"/>
              <w:ind w:firstLine="0"/>
              <w:jc w:val="right"/>
              <w:rPr>
                <w:rFonts w:eastAsia="Times New Roman"/>
                <w:b/>
                <w:bCs/>
                <w:sz w:val="24"/>
                <w:szCs w:val="24"/>
              </w:rPr>
            </w:pPr>
            <w:r w:rsidRPr="00134DAE">
              <w:rPr>
                <w:rFonts w:eastAsia="Times New Roman"/>
                <w:b/>
                <w:bCs/>
                <w:sz w:val="24"/>
                <w:szCs w:val="24"/>
              </w:rPr>
              <w:t>3.890</w:t>
            </w:r>
          </w:p>
        </w:tc>
        <w:tc>
          <w:tcPr>
            <w:tcW w:w="1176" w:type="dxa"/>
            <w:tcBorders>
              <w:top w:val="nil"/>
              <w:left w:val="nil"/>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left"/>
              <w:rPr>
                <w:rFonts w:eastAsia="Times New Roman"/>
                <w:sz w:val="24"/>
                <w:szCs w:val="24"/>
              </w:rPr>
            </w:pPr>
            <w:r w:rsidRPr="00134DAE">
              <w:rPr>
                <w:rFonts w:eastAsia="Times New Roman"/>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right"/>
              <w:rPr>
                <w:rFonts w:eastAsia="Times New Roman"/>
                <w:b/>
                <w:bCs/>
                <w:sz w:val="24"/>
                <w:szCs w:val="24"/>
              </w:rPr>
            </w:pPr>
            <w:r w:rsidRPr="00134DAE">
              <w:rPr>
                <w:rFonts w:eastAsia="Times New Roman"/>
                <w:b/>
                <w:bCs/>
                <w:sz w:val="24"/>
                <w:szCs w:val="24"/>
              </w:rPr>
              <w:t>3.684.000.000</w:t>
            </w:r>
          </w:p>
        </w:tc>
        <w:tc>
          <w:tcPr>
            <w:tcW w:w="1716" w:type="dxa"/>
            <w:tcBorders>
              <w:top w:val="nil"/>
              <w:left w:val="nil"/>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right"/>
              <w:rPr>
                <w:rFonts w:eastAsia="Times New Roman"/>
                <w:b/>
                <w:bCs/>
                <w:sz w:val="24"/>
                <w:szCs w:val="24"/>
              </w:rPr>
            </w:pPr>
            <w:r w:rsidRPr="00134DAE">
              <w:rPr>
                <w:rFonts w:eastAsia="Times New Roman"/>
                <w:b/>
                <w:bCs/>
                <w:sz w:val="24"/>
                <w:szCs w:val="24"/>
              </w:rPr>
              <w:t>44.208.000.000</w:t>
            </w:r>
          </w:p>
        </w:tc>
        <w:tc>
          <w:tcPr>
            <w:tcW w:w="1327" w:type="dxa"/>
            <w:tcBorders>
              <w:top w:val="nil"/>
              <w:left w:val="nil"/>
              <w:bottom w:val="single" w:sz="4" w:space="0" w:color="auto"/>
              <w:right w:val="single" w:sz="4" w:space="0" w:color="auto"/>
            </w:tcBorders>
            <w:shd w:val="clear" w:color="auto" w:fill="auto"/>
            <w:vAlign w:val="center"/>
            <w:hideMark/>
          </w:tcPr>
          <w:p w:rsidR="00270BBD" w:rsidRPr="00134DAE" w:rsidRDefault="00270BBD" w:rsidP="0060591F">
            <w:pPr>
              <w:spacing w:before="0" w:after="0"/>
              <w:ind w:firstLine="0"/>
              <w:jc w:val="center"/>
              <w:rPr>
                <w:rFonts w:eastAsia="Times New Roman"/>
                <w:b/>
                <w:bCs/>
                <w:sz w:val="24"/>
                <w:szCs w:val="24"/>
              </w:rPr>
            </w:pPr>
            <w:r w:rsidRPr="00134DAE">
              <w:rPr>
                <w:rFonts w:eastAsia="Times New Roman"/>
                <w:b/>
                <w:bCs/>
                <w:sz w:val="24"/>
                <w:szCs w:val="24"/>
              </w:rPr>
              <w:t> </w:t>
            </w:r>
          </w:p>
        </w:tc>
      </w:tr>
      <w:tr w:rsidR="001A6D0C" w:rsidRPr="00134DAE" w:rsidTr="004674E5">
        <w:trPr>
          <w:trHeight w:val="660"/>
        </w:trPr>
        <w:tc>
          <w:tcPr>
            <w:tcW w:w="646" w:type="dxa"/>
            <w:tcBorders>
              <w:top w:val="nil"/>
              <w:left w:val="single" w:sz="4" w:space="0" w:color="auto"/>
              <w:bottom w:val="single" w:sz="4" w:space="0" w:color="auto"/>
              <w:right w:val="single" w:sz="4" w:space="0" w:color="auto"/>
            </w:tcBorders>
            <w:shd w:val="clear" w:color="auto" w:fill="auto"/>
            <w:vAlign w:val="center"/>
            <w:hideMark/>
          </w:tcPr>
          <w:p w:rsidR="001A6D0C" w:rsidRPr="00134DAE" w:rsidRDefault="001A6D0C" w:rsidP="0060591F">
            <w:pPr>
              <w:spacing w:before="0" w:after="0"/>
              <w:ind w:firstLine="0"/>
              <w:jc w:val="center"/>
              <w:rPr>
                <w:rFonts w:eastAsia="Times New Roman"/>
                <w:sz w:val="24"/>
                <w:szCs w:val="24"/>
              </w:rPr>
            </w:pPr>
            <w:r w:rsidRPr="00134DAE">
              <w:rPr>
                <w:rFonts w:eastAsia="Times New Roman"/>
                <w:sz w:val="24"/>
                <w:szCs w:val="24"/>
              </w:rPr>
              <w:t>1</w:t>
            </w:r>
          </w:p>
        </w:tc>
        <w:tc>
          <w:tcPr>
            <w:tcW w:w="2751" w:type="dxa"/>
            <w:tcBorders>
              <w:top w:val="nil"/>
              <w:left w:val="nil"/>
              <w:bottom w:val="single" w:sz="4" w:space="0" w:color="auto"/>
              <w:right w:val="single" w:sz="4" w:space="0" w:color="auto"/>
            </w:tcBorders>
            <w:shd w:val="clear" w:color="auto" w:fill="auto"/>
            <w:vAlign w:val="center"/>
            <w:hideMark/>
          </w:tcPr>
          <w:p w:rsidR="001A6D0C" w:rsidRPr="00134DAE" w:rsidRDefault="001A6D0C" w:rsidP="00AA52C1">
            <w:pPr>
              <w:spacing w:before="0" w:after="0"/>
              <w:ind w:firstLine="0"/>
              <w:jc w:val="left"/>
              <w:rPr>
                <w:rFonts w:eastAsia="Times New Roman"/>
                <w:sz w:val="24"/>
                <w:szCs w:val="24"/>
              </w:rPr>
            </w:pPr>
            <w:r w:rsidRPr="00134DAE">
              <w:rPr>
                <w:sz w:val="24"/>
                <w:szCs w:val="24"/>
                <w:lang w:val="nl-NL"/>
              </w:rPr>
              <w:t>Cán bộ, công chức có khoảng cách từ nhà ở thuộc sở hữu của mình đến nơi làm việc</w:t>
            </w:r>
            <w:r w:rsidRPr="00134DAE">
              <w:rPr>
                <w:rFonts w:eastAsia="Times New Roman"/>
                <w:sz w:val="24"/>
                <w:szCs w:val="24"/>
              </w:rPr>
              <w:t>: từ 05 km đến dưới 10 km</w:t>
            </w:r>
          </w:p>
        </w:tc>
        <w:tc>
          <w:tcPr>
            <w:tcW w:w="973" w:type="dxa"/>
            <w:tcBorders>
              <w:top w:val="nil"/>
              <w:left w:val="nil"/>
              <w:bottom w:val="single" w:sz="4" w:space="0" w:color="auto"/>
              <w:right w:val="single" w:sz="4" w:space="0" w:color="auto"/>
            </w:tcBorders>
            <w:shd w:val="clear" w:color="auto" w:fill="auto"/>
            <w:noWrap/>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1.489</w:t>
            </w:r>
          </w:p>
        </w:tc>
        <w:tc>
          <w:tcPr>
            <w:tcW w:w="1176" w:type="dxa"/>
            <w:tcBorders>
              <w:top w:val="nil"/>
              <w:left w:val="nil"/>
              <w:bottom w:val="single" w:sz="4" w:space="0" w:color="auto"/>
              <w:right w:val="single" w:sz="4" w:space="0" w:color="auto"/>
            </w:tcBorders>
            <w:shd w:val="clear" w:color="auto" w:fill="auto"/>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500.000</w:t>
            </w:r>
          </w:p>
        </w:tc>
        <w:tc>
          <w:tcPr>
            <w:tcW w:w="1701" w:type="dxa"/>
            <w:tcBorders>
              <w:top w:val="nil"/>
              <w:left w:val="nil"/>
              <w:bottom w:val="single" w:sz="4" w:space="0" w:color="auto"/>
              <w:right w:val="single" w:sz="4" w:space="0" w:color="auto"/>
            </w:tcBorders>
            <w:shd w:val="clear" w:color="auto" w:fill="auto"/>
            <w:noWrap/>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744.500.000</w:t>
            </w:r>
          </w:p>
        </w:tc>
        <w:tc>
          <w:tcPr>
            <w:tcW w:w="1716" w:type="dxa"/>
            <w:tcBorders>
              <w:top w:val="nil"/>
              <w:left w:val="nil"/>
              <w:bottom w:val="single" w:sz="4" w:space="0" w:color="auto"/>
              <w:right w:val="single" w:sz="4" w:space="0" w:color="auto"/>
            </w:tcBorders>
            <w:shd w:val="clear" w:color="auto" w:fill="auto"/>
            <w:noWrap/>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8.934.000.000</w:t>
            </w:r>
          </w:p>
        </w:tc>
        <w:tc>
          <w:tcPr>
            <w:tcW w:w="1327" w:type="dxa"/>
            <w:vMerge w:val="restart"/>
            <w:tcBorders>
              <w:top w:val="nil"/>
              <w:left w:val="nil"/>
              <w:right w:val="single" w:sz="4" w:space="0" w:color="auto"/>
            </w:tcBorders>
            <w:shd w:val="clear" w:color="auto" w:fill="auto"/>
            <w:noWrap/>
            <w:vAlign w:val="center"/>
            <w:hideMark/>
          </w:tcPr>
          <w:p w:rsidR="001A6D0C" w:rsidRPr="00134DAE" w:rsidRDefault="001A6D0C" w:rsidP="001A6D0C">
            <w:pPr>
              <w:spacing w:before="0" w:after="0"/>
              <w:ind w:firstLine="0"/>
              <w:jc w:val="center"/>
              <w:rPr>
                <w:rFonts w:eastAsia="Times New Roman"/>
                <w:b/>
                <w:bCs/>
                <w:sz w:val="24"/>
                <w:szCs w:val="24"/>
              </w:rPr>
            </w:pPr>
            <w:r w:rsidRPr="00134DAE">
              <w:rPr>
                <w:rFonts w:eastAsia="Times New Roman"/>
                <w:b/>
                <w:bCs/>
                <w:sz w:val="24"/>
                <w:szCs w:val="24"/>
              </w:rPr>
              <w:t> </w:t>
            </w:r>
          </w:p>
          <w:p w:rsidR="001A6D0C" w:rsidRPr="00134DAE" w:rsidRDefault="001A6D0C" w:rsidP="001A6D0C">
            <w:pPr>
              <w:spacing w:before="0" w:after="0"/>
              <w:ind w:firstLine="0"/>
              <w:jc w:val="center"/>
              <w:rPr>
                <w:rFonts w:eastAsia="Times New Roman"/>
                <w:b/>
                <w:bCs/>
                <w:sz w:val="24"/>
                <w:szCs w:val="24"/>
              </w:rPr>
            </w:pPr>
            <w:r w:rsidRPr="00134DAE">
              <w:rPr>
                <w:rFonts w:eastAsia="Times New Roman"/>
                <w:i/>
                <w:iCs/>
                <w:sz w:val="24"/>
                <w:szCs w:val="24"/>
              </w:rPr>
              <w:t>Dự toán</w:t>
            </w:r>
            <w:r w:rsidRPr="00134DAE">
              <w:rPr>
                <w:rFonts w:eastAsia="Times New Roman"/>
                <w:i/>
                <w:iCs/>
                <w:sz w:val="24"/>
                <w:szCs w:val="24"/>
              </w:rPr>
              <w:br/>
              <w:t xml:space="preserve"> 12 tháng</w:t>
            </w:r>
          </w:p>
        </w:tc>
      </w:tr>
      <w:tr w:rsidR="001A6D0C" w:rsidRPr="00134DAE" w:rsidTr="004674E5">
        <w:trPr>
          <w:trHeight w:val="1095"/>
        </w:trPr>
        <w:tc>
          <w:tcPr>
            <w:tcW w:w="646" w:type="dxa"/>
            <w:tcBorders>
              <w:top w:val="nil"/>
              <w:left w:val="single" w:sz="4" w:space="0" w:color="auto"/>
              <w:bottom w:val="single" w:sz="4" w:space="0" w:color="auto"/>
              <w:right w:val="single" w:sz="4" w:space="0" w:color="auto"/>
            </w:tcBorders>
            <w:shd w:val="clear" w:color="auto" w:fill="auto"/>
            <w:vAlign w:val="center"/>
            <w:hideMark/>
          </w:tcPr>
          <w:p w:rsidR="001A6D0C" w:rsidRPr="00134DAE" w:rsidRDefault="001A6D0C" w:rsidP="0060591F">
            <w:pPr>
              <w:spacing w:before="0" w:after="0"/>
              <w:ind w:firstLine="0"/>
              <w:jc w:val="center"/>
              <w:rPr>
                <w:rFonts w:eastAsia="Times New Roman"/>
                <w:sz w:val="24"/>
                <w:szCs w:val="24"/>
              </w:rPr>
            </w:pPr>
            <w:r w:rsidRPr="00134DAE">
              <w:rPr>
                <w:rFonts w:eastAsia="Times New Roman"/>
                <w:sz w:val="24"/>
                <w:szCs w:val="24"/>
              </w:rPr>
              <w:t>2</w:t>
            </w:r>
          </w:p>
        </w:tc>
        <w:tc>
          <w:tcPr>
            <w:tcW w:w="2751" w:type="dxa"/>
            <w:tcBorders>
              <w:top w:val="nil"/>
              <w:left w:val="nil"/>
              <w:bottom w:val="single" w:sz="4" w:space="0" w:color="auto"/>
              <w:right w:val="single" w:sz="4" w:space="0" w:color="auto"/>
            </w:tcBorders>
            <w:shd w:val="clear" w:color="auto" w:fill="auto"/>
            <w:vAlign w:val="center"/>
            <w:hideMark/>
          </w:tcPr>
          <w:p w:rsidR="001A6D0C" w:rsidRPr="00134DAE" w:rsidRDefault="001A6D0C" w:rsidP="00AA52C1">
            <w:pPr>
              <w:spacing w:before="0" w:after="0"/>
              <w:ind w:firstLine="0"/>
              <w:jc w:val="left"/>
              <w:rPr>
                <w:rFonts w:eastAsia="Times New Roman"/>
                <w:sz w:val="24"/>
                <w:szCs w:val="24"/>
              </w:rPr>
            </w:pPr>
            <w:r w:rsidRPr="00134DAE">
              <w:rPr>
                <w:sz w:val="24"/>
                <w:szCs w:val="24"/>
                <w:lang w:val="nl-NL"/>
              </w:rPr>
              <w:t>Cán bộ, công chức có khoảng cách từ nhà ở thuộc sở hữu của mình đến nơi làm việc</w:t>
            </w:r>
            <w:r w:rsidRPr="00134DAE">
              <w:rPr>
                <w:rFonts w:eastAsia="Times New Roman"/>
                <w:sz w:val="24"/>
                <w:szCs w:val="24"/>
              </w:rPr>
              <w:t>: từ 10 km đến dưới 20 km</w:t>
            </w:r>
          </w:p>
        </w:tc>
        <w:tc>
          <w:tcPr>
            <w:tcW w:w="973" w:type="dxa"/>
            <w:tcBorders>
              <w:top w:val="nil"/>
              <w:left w:val="nil"/>
              <w:bottom w:val="single" w:sz="4" w:space="0" w:color="auto"/>
              <w:right w:val="single" w:sz="4" w:space="0" w:color="auto"/>
            </w:tcBorders>
            <w:shd w:val="clear" w:color="auto" w:fill="auto"/>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1434</w:t>
            </w:r>
          </w:p>
        </w:tc>
        <w:tc>
          <w:tcPr>
            <w:tcW w:w="1176" w:type="dxa"/>
            <w:tcBorders>
              <w:top w:val="nil"/>
              <w:left w:val="nil"/>
              <w:bottom w:val="single" w:sz="4" w:space="0" w:color="auto"/>
              <w:right w:val="single" w:sz="4" w:space="0" w:color="auto"/>
            </w:tcBorders>
            <w:shd w:val="clear" w:color="auto" w:fill="auto"/>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1.000.000</w:t>
            </w:r>
          </w:p>
        </w:tc>
        <w:tc>
          <w:tcPr>
            <w:tcW w:w="1701" w:type="dxa"/>
            <w:tcBorders>
              <w:top w:val="nil"/>
              <w:left w:val="nil"/>
              <w:bottom w:val="single" w:sz="4" w:space="0" w:color="auto"/>
              <w:right w:val="single" w:sz="4" w:space="0" w:color="auto"/>
            </w:tcBorders>
            <w:shd w:val="clear" w:color="auto" w:fill="auto"/>
            <w:noWrap/>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1.434.000.000</w:t>
            </w:r>
          </w:p>
        </w:tc>
        <w:tc>
          <w:tcPr>
            <w:tcW w:w="1716" w:type="dxa"/>
            <w:tcBorders>
              <w:top w:val="nil"/>
              <w:left w:val="nil"/>
              <w:bottom w:val="single" w:sz="4" w:space="0" w:color="auto"/>
              <w:right w:val="single" w:sz="4" w:space="0" w:color="auto"/>
            </w:tcBorders>
            <w:shd w:val="clear" w:color="auto" w:fill="auto"/>
            <w:noWrap/>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17.208.000.000</w:t>
            </w:r>
          </w:p>
        </w:tc>
        <w:tc>
          <w:tcPr>
            <w:tcW w:w="1327" w:type="dxa"/>
            <w:vMerge/>
            <w:tcBorders>
              <w:left w:val="single" w:sz="4" w:space="0" w:color="auto"/>
              <w:right w:val="single" w:sz="4" w:space="0" w:color="auto"/>
            </w:tcBorders>
            <w:shd w:val="clear" w:color="auto" w:fill="auto"/>
            <w:vAlign w:val="center"/>
            <w:hideMark/>
          </w:tcPr>
          <w:p w:rsidR="001A6D0C" w:rsidRPr="00134DAE" w:rsidRDefault="001A6D0C" w:rsidP="0060591F">
            <w:pPr>
              <w:spacing w:before="0" w:after="0"/>
              <w:ind w:firstLine="0"/>
              <w:jc w:val="center"/>
              <w:rPr>
                <w:rFonts w:eastAsia="Times New Roman"/>
                <w:i/>
                <w:iCs/>
                <w:sz w:val="24"/>
                <w:szCs w:val="24"/>
              </w:rPr>
            </w:pPr>
          </w:p>
        </w:tc>
      </w:tr>
      <w:tr w:rsidR="001A6D0C" w:rsidRPr="00134DAE" w:rsidTr="004674E5">
        <w:trPr>
          <w:trHeight w:val="660"/>
        </w:trPr>
        <w:tc>
          <w:tcPr>
            <w:tcW w:w="646" w:type="dxa"/>
            <w:tcBorders>
              <w:top w:val="nil"/>
              <w:left w:val="single" w:sz="4" w:space="0" w:color="auto"/>
              <w:bottom w:val="single" w:sz="4" w:space="0" w:color="auto"/>
              <w:right w:val="single" w:sz="4" w:space="0" w:color="auto"/>
            </w:tcBorders>
            <w:shd w:val="clear" w:color="auto" w:fill="auto"/>
            <w:vAlign w:val="center"/>
            <w:hideMark/>
          </w:tcPr>
          <w:p w:rsidR="001A6D0C" w:rsidRPr="00134DAE" w:rsidRDefault="001A6D0C" w:rsidP="0060591F">
            <w:pPr>
              <w:spacing w:before="0" w:after="0"/>
              <w:ind w:firstLine="0"/>
              <w:jc w:val="center"/>
              <w:rPr>
                <w:rFonts w:eastAsia="Times New Roman"/>
                <w:sz w:val="24"/>
                <w:szCs w:val="24"/>
              </w:rPr>
            </w:pPr>
            <w:r w:rsidRPr="00134DAE">
              <w:rPr>
                <w:rFonts w:eastAsia="Times New Roman"/>
                <w:sz w:val="24"/>
                <w:szCs w:val="24"/>
              </w:rPr>
              <w:t>3</w:t>
            </w:r>
          </w:p>
        </w:tc>
        <w:tc>
          <w:tcPr>
            <w:tcW w:w="2751" w:type="dxa"/>
            <w:tcBorders>
              <w:top w:val="nil"/>
              <w:left w:val="nil"/>
              <w:bottom w:val="single" w:sz="4" w:space="0" w:color="auto"/>
              <w:right w:val="single" w:sz="4" w:space="0" w:color="auto"/>
            </w:tcBorders>
            <w:shd w:val="clear" w:color="auto" w:fill="auto"/>
            <w:vAlign w:val="center"/>
            <w:hideMark/>
          </w:tcPr>
          <w:p w:rsidR="001A6D0C" w:rsidRPr="00134DAE" w:rsidRDefault="001A6D0C" w:rsidP="00AA52C1">
            <w:pPr>
              <w:spacing w:before="0" w:after="0"/>
              <w:ind w:firstLine="0"/>
              <w:jc w:val="left"/>
              <w:rPr>
                <w:rFonts w:eastAsia="Times New Roman"/>
                <w:sz w:val="24"/>
                <w:szCs w:val="24"/>
              </w:rPr>
            </w:pPr>
            <w:r w:rsidRPr="00134DAE">
              <w:rPr>
                <w:sz w:val="24"/>
                <w:szCs w:val="24"/>
                <w:lang w:val="nl-NL"/>
              </w:rPr>
              <w:t>Cán bộ, công chức có khoảng cách từ nhà ở thuộc sở hữu của mình đến nơi làm việc</w:t>
            </w:r>
            <w:r w:rsidRPr="00134DAE">
              <w:rPr>
                <w:rFonts w:eastAsia="Times New Roman"/>
                <w:sz w:val="24"/>
                <w:szCs w:val="24"/>
              </w:rPr>
              <w:t>: từ 20 km đến dưới 40 km</w:t>
            </w:r>
          </w:p>
        </w:tc>
        <w:tc>
          <w:tcPr>
            <w:tcW w:w="973" w:type="dxa"/>
            <w:tcBorders>
              <w:top w:val="nil"/>
              <w:left w:val="nil"/>
              <w:bottom w:val="single" w:sz="4" w:space="0" w:color="auto"/>
              <w:right w:val="single" w:sz="4" w:space="0" w:color="auto"/>
            </w:tcBorders>
            <w:shd w:val="clear" w:color="auto" w:fill="auto"/>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857</w:t>
            </w:r>
          </w:p>
        </w:tc>
        <w:tc>
          <w:tcPr>
            <w:tcW w:w="1176" w:type="dxa"/>
            <w:tcBorders>
              <w:top w:val="nil"/>
              <w:left w:val="nil"/>
              <w:bottom w:val="single" w:sz="4" w:space="0" w:color="auto"/>
              <w:right w:val="single" w:sz="4" w:space="0" w:color="auto"/>
            </w:tcBorders>
            <w:shd w:val="clear" w:color="auto" w:fill="auto"/>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1.500.000</w:t>
            </w:r>
          </w:p>
        </w:tc>
        <w:tc>
          <w:tcPr>
            <w:tcW w:w="1701" w:type="dxa"/>
            <w:tcBorders>
              <w:top w:val="nil"/>
              <w:left w:val="nil"/>
              <w:bottom w:val="single" w:sz="4" w:space="0" w:color="auto"/>
              <w:right w:val="single" w:sz="4" w:space="0" w:color="auto"/>
            </w:tcBorders>
            <w:shd w:val="clear" w:color="auto" w:fill="auto"/>
            <w:noWrap/>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1.285.500.000</w:t>
            </w:r>
          </w:p>
        </w:tc>
        <w:tc>
          <w:tcPr>
            <w:tcW w:w="1716" w:type="dxa"/>
            <w:tcBorders>
              <w:top w:val="nil"/>
              <w:left w:val="nil"/>
              <w:bottom w:val="single" w:sz="4" w:space="0" w:color="auto"/>
              <w:right w:val="single" w:sz="4" w:space="0" w:color="auto"/>
            </w:tcBorders>
            <w:shd w:val="clear" w:color="auto" w:fill="auto"/>
            <w:noWrap/>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15.426.000.000</w:t>
            </w:r>
          </w:p>
        </w:tc>
        <w:tc>
          <w:tcPr>
            <w:tcW w:w="1327" w:type="dxa"/>
            <w:vMerge/>
            <w:tcBorders>
              <w:left w:val="single" w:sz="4" w:space="0" w:color="auto"/>
              <w:right w:val="single" w:sz="4" w:space="0" w:color="auto"/>
            </w:tcBorders>
            <w:vAlign w:val="center"/>
            <w:hideMark/>
          </w:tcPr>
          <w:p w:rsidR="001A6D0C" w:rsidRPr="00134DAE" w:rsidRDefault="001A6D0C" w:rsidP="0060591F">
            <w:pPr>
              <w:spacing w:before="0" w:after="0"/>
              <w:ind w:firstLine="0"/>
              <w:jc w:val="left"/>
              <w:rPr>
                <w:rFonts w:eastAsia="Times New Roman"/>
                <w:i/>
                <w:iCs/>
                <w:sz w:val="24"/>
                <w:szCs w:val="24"/>
              </w:rPr>
            </w:pPr>
          </w:p>
        </w:tc>
      </w:tr>
      <w:tr w:rsidR="001A6D0C" w:rsidRPr="00134DAE" w:rsidTr="004674E5">
        <w:trPr>
          <w:trHeight w:val="975"/>
        </w:trPr>
        <w:tc>
          <w:tcPr>
            <w:tcW w:w="646" w:type="dxa"/>
            <w:tcBorders>
              <w:top w:val="nil"/>
              <w:left w:val="single" w:sz="4" w:space="0" w:color="auto"/>
              <w:bottom w:val="single" w:sz="4" w:space="0" w:color="auto"/>
              <w:right w:val="single" w:sz="4" w:space="0" w:color="auto"/>
            </w:tcBorders>
            <w:shd w:val="clear" w:color="auto" w:fill="auto"/>
            <w:vAlign w:val="center"/>
            <w:hideMark/>
          </w:tcPr>
          <w:p w:rsidR="001A6D0C" w:rsidRPr="00134DAE" w:rsidRDefault="001A6D0C" w:rsidP="0060591F">
            <w:pPr>
              <w:spacing w:before="0" w:after="0"/>
              <w:ind w:firstLine="0"/>
              <w:jc w:val="center"/>
              <w:rPr>
                <w:rFonts w:eastAsia="Times New Roman"/>
                <w:sz w:val="24"/>
                <w:szCs w:val="24"/>
              </w:rPr>
            </w:pPr>
            <w:r w:rsidRPr="00134DAE">
              <w:rPr>
                <w:rFonts w:eastAsia="Times New Roman"/>
                <w:sz w:val="24"/>
                <w:szCs w:val="24"/>
              </w:rPr>
              <w:t>4</w:t>
            </w:r>
          </w:p>
        </w:tc>
        <w:tc>
          <w:tcPr>
            <w:tcW w:w="2751" w:type="dxa"/>
            <w:tcBorders>
              <w:top w:val="nil"/>
              <w:left w:val="nil"/>
              <w:bottom w:val="single" w:sz="4" w:space="0" w:color="auto"/>
              <w:right w:val="single" w:sz="4" w:space="0" w:color="auto"/>
            </w:tcBorders>
            <w:shd w:val="clear" w:color="auto" w:fill="auto"/>
            <w:vAlign w:val="center"/>
            <w:hideMark/>
          </w:tcPr>
          <w:p w:rsidR="001A6D0C" w:rsidRPr="00134DAE" w:rsidRDefault="001A6D0C" w:rsidP="00AA52C1">
            <w:pPr>
              <w:spacing w:before="0" w:after="0"/>
              <w:ind w:firstLine="0"/>
              <w:jc w:val="left"/>
              <w:rPr>
                <w:rFonts w:eastAsia="Times New Roman"/>
                <w:sz w:val="24"/>
                <w:szCs w:val="24"/>
              </w:rPr>
            </w:pPr>
            <w:r w:rsidRPr="00134DAE">
              <w:rPr>
                <w:sz w:val="24"/>
                <w:szCs w:val="24"/>
                <w:lang w:val="nl-NL"/>
              </w:rPr>
              <w:t>Cán bộ, công chức có khoảng cách từ nhà ở thuộc sở hữu của mình đến nơi làm việc</w:t>
            </w:r>
            <w:r w:rsidRPr="00134DAE">
              <w:rPr>
                <w:rFonts w:eastAsia="Times New Roman"/>
                <w:sz w:val="24"/>
                <w:szCs w:val="24"/>
              </w:rPr>
              <w:t>: từ 40 km trở lên</w:t>
            </w:r>
          </w:p>
        </w:tc>
        <w:tc>
          <w:tcPr>
            <w:tcW w:w="973" w:type="dxa"/>
            <w:tcBorders>
              <w:top w:val="nil"/>
              <w:left w:val="nil"/>
              <w:bottom w:val="single" w:sz="4" w:space="0" w:color="auto"/>
              <w:right w:val="single" w:sz="4" w:space="0" w:color="auto"/>
            </w:tcBorders>
            <w:shd w:val="clear" w:color="auto" w:fill="auto"/>
            <w:noWrap/>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110</w:t>
            </w:r>
          </w:p>
        </w:tc>
        <w:tc>
          <w:tcPr>
            <w:tcW w:w="1176" w:type="dxa"/>
            <w:tcBorders>
              <w:top w:val="nil"/>
              <w:left w:val="nil"/>
              <w:bottom w:val="single" w:sz="4" w:space="0" w:color="auto"/>
              <w:right w:val="single" w:sz="4" w:space="0" w:color="auto"/>
            </w:tcBorders>
            <w:shd w:val="clear" w:color="auto" w:fill="auto"/>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2.000.000</w:t>
            </w:r>
          </w:p>
        </w:tc>
        <w:tc>
          <w:tcPr>
            <w:tcW w:w="1701" w:type="dxa"/>
            <w:tcBorders>
              <w:top w:val="nil"/>
              <w:left w:val="nil"/>
              <w:bottom w:val="single" w:sz="4" w:space="0" w:color="auto"/>
              <w:right w:val="single" w:sz="4" w:space="0" w:color="auto"/>
            </w:tcBorders>
            <w:shd w:val="clear" w:color="auto" w:fill="auto"/>
            <w:noWrap/>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220.000.000</w:t>
            </w:r>
          </w:p>
        </w:tc>
        <w:tc>
          <w:tcPr>
            <w:tcW w:w="1716" w:type="dxa"/>
            <w:tcBorders>
              <w:top w:val="nil"/>
              <w:left w:val="nil"/>
              <w:bottom w:val="single" w:sz="4" w:space="0" w:color="auto"/>
              <w:right w:val="single" w:sz="4" w:space="0" w:color="auto"/>
            </w:tcBorders>
            <w:shd w:val="clear" w:color="auto" w:fill="auto"/>
            <w:noWrap/>
            <w:vAlign w:val="center"/>
            <w:hideMark/>
          </w:tcPr>
          <w:p w:rsidR="001A6D0C" w:rsidRPr="00134DAE" w:rsidRDefault="001A6D0C" w:rsidP="0060591F">
            <w:pPr>
              <w:spacing w:before="0" w:after="0"/>
              <w:ind w:firstLine="0"/>
              <w:jc w:val="right"/>
              <w:rPr>
                <w:rFonts w:eastAsia="Times New Roman"/>
                <w:sz w:val="24"/>
                <w:szCs w:val="24"/>
              </w:rPr>
            </w:pPr>
            <w:r w:rsidRPr="00134DAE">
              <w:rPr>
                <w:rFonts w:eastAsia="Times New Roman"/>
                <w:sz w:val="24"/>
                <w:szCs w:val="24"/>
              </w:rPr>
              <w:t>2.640.000.000</w:t>
            </w:r>
          </w:p>
        </w:tc>
        <w:tc>
          <w:tcPr>
            <w:tcW w:w="1327" w:type="dxa"/>
            <w:vMerge/>
            <w:tcBorders>
              <w:left w:val="single" w:sz="4" w:space="0" w:color="auto"/>
              <w:bottom w:val="single" w:sz="4" w:space="0" w:color="000000"/>
              <w:right w:val="single" w:sz="4" w:space="0" w:color="auto"/>
            </w:tcBorders>
            <w:vAlign w:val="center"/>
            <w:hideMark/>
          </w:tcPr>
          <w:p w:rsidR="001A6D0C" w:rsidRPr="00134DAE" w:rsidRDefault="001A6D0C" w:rsidP="0060591F">
            <w:pPr>
              <w:spacing w:before="0" w:after="0"/>
              <w:ind w:firstLine="0"/>
              <w:jc w:val="left"/>
              <w:rPr>
                <w:rFonts w:eastAsia="Times New Roman"/>
                <w:i/>
                <w:iCs/>
                <w:sz w:val="24"/>
                <w:szCs w:val="24"/>
              </w:rPr>
            </w:pPr>
          </w:p>
        </w:tc>
      </w:tr>
    </w:tbl>
    <w:p w:rsidR="00AC51B0" w:rsidRPr="00022764" w:rsidRDefault="00AC51B0" w:rsidP="00B07478">
      <w:pPr>
        <w:rPr>
          <w:szCs w:val="28"/>
        </w:rPr>
      </w:pPr>
    </w:p>
    <w:sectPr w:rsidR="00AC51B0" w:rsidRPr="00022764" w:rsidSect="008662E7">
      <w:headerReference w:type="default" r:id="rId11"/>
      <w:pgSz w:w="11906" w:h="16838" w:code="9"/>
      <w:pgMar w:top="1134" w:right="1134" w:bottom="1418"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FE6" w:rsidRDefault="004F0FE6" w:rsidP="00D85DA9">
      <w:pPr>
        <w:spacing w:before="0" w:after="0"/>
      </w:pPr>
      <w:r>
        <w:separator/>
      </w:r>
    </w:p>
  </w:endnote>
  <w:endnote w:type="continuationSeparator" w:id="0">
    <w:p w:rsidR="004F0FE6" w:rsidRDefault="004F0FE6" w:rsidP="00D85DA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FE6" w:rsidRDefault="004F0FE6" w:rsidP="00D85DA9">
      <w:pPr>
        <w:spacing w:before="0" w:after="0"/>
      </w:pPr>
      <w:r>
        <w:separator/>
      </w:r>
    </w:p>
  </w:footnote>
  <w:footnote w:type="continuationSeparator" w:id="0">
    <w:p w:rsidR="004F0FE6" w:rsidRDefault="004F0FE6" w:rsidP="00D85DA9">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547003"/>
      <w:docPartObj>
        <w:docPartGallery w:val="Page Numbers (Top of Page)"/>
        <w:docPartUnique/>
      </w:docPartObj>
    </w:sdtPr>
    <w:sdtEndPr>
      <w:rPr>
        <w:noProof/>
      </w:rPr>
    </w:sdtEndPr>
    <w:sdtContent>
      <w:p w:rsidR="00D85DA9" w:rsidRDefault="00D85DA9" w:rsidP="008662E7">
        <w:pPr>
          <w:pStyle w:val="Header"/>
          <w:ind w:firstLine="0"/>
          <w:jc w:val="center"/>
        </w:pPr>
        <w:r>
          <w:fldChar w:fldCharType="begin"/>
        </w:r>
        <w:r>
          <w:instrText xml:space="preserve"> PAGE   \* MERGEFORMAT </w:instrText>
        </w:r>
        <w:r>
          <w:fldChar w:fldCharType="separate"/>
        </w:r>
        <w:r w:rsidR="00CA2819">
          <w:rPr>
            <w:noProof/>
          </w:rPr>
          <w:t>5</w:t>
        </w:r>
        <w:r>
          <w:rPr>
            <w:noProof/>
          </w:rPr>
          <w:fldChar w:fldCharType="end"/>
        </w:r>
      </w:p>
    </w:sdtContent>
  </w:sdt>
  <w:p w:rsidR="00D85DA9" w:rsidRDefault="00D85DA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037643"/>
    <w:multiLevelType w:val="hybridMultilevel"/>
    <w:tmpl w:val="A5AC2734"/>
    <w:lvl w:ilvl="0" w:tplc="5E9E66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557685E"/>
    <w:multiLevelType w:val="hybridMultilevel"/>
    <w:tmpl w:val="ED5A5C70"/>
    <w:lvl w:ilvl="0" w:tplc="FE04A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B25AAF"/>
    <w:multiLevelType w:val="hybridMultilevel"/>
    <w:tmpl w:val="4A3A1C6E"/>
    <w:lvl w:ilvl="0" w:tplc="F880EA62">
      <w:start w:val="2"/>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426"/>
    <w:rsid w:val="00002EB1"/>
    <w:rsid w:val="00004D7C"/>
    <w:rsid w:val="00005116"/>
    <w:rsid w:val="00022764"/>
    <w:rsid w:val="00022F6B"/>
    <w:rsid w:val="000278F4"/>
    <w:rsid w:val="00042639"/>
    <w:rsid w:val="00051620"/>
    <w:rsid w:val="00062873"/>
    <w:rsid w:val="00063DE5"/>
    <w:rsid w:val="000653D2"/>
    <w:rsid w:val="00066845"/>
    <w:rsid w:val="00066F00"/>
    <w:rsid w:val="00093164"/>
    <w:rsid w:val="00094D04"/>
    <w:rsid w:val="000A14EE"/>
    <w:rsid w:val="000A1877"/>
    <w:rsid w:val="000B06F7"/>
    <w:rsid w:val="000B55CA"/>
    <w:rsid w:val="000B6FAA"/>
    <w:rsid w:val="000D2590"/>
    <w:rsid w:val="000D3BF5"/>
    <w:rsid w:val="001209A4"/>
    <w:rsid w:val="00134C6C"/>
    <w:rsid w:val="00134DAE"/>
    <w:rsid w:val="001518F6"/>
    <w:rsid w:val="001659FA"/>
    <w:rsid w:val="001756C8"/>
    <w:rsid w:val="00180E7E"/>
    <w:rsid w:val="00196BA2"/>
    <w:rsid w:val="001A674A"/>
    <w:rsid w:val="001A6D0C"/>
    <w:rsid w:val="001B0F98"/>
    <w:rsid w:val="001D01B8"/>
    <w:rsid w:val="001D74D5"/>
    <w:rsid w:val="001F1AFD"/>
    <w:rsid w:val="001F6E5E"/>
    <w:rsid w:val="00204CD7"/>
    <w:rsid w:val="002236A7"/>
    <w:rsid w:val="00234D8D"/>
    <w:rsid w:val="0025036B"/>
    <w:rsid w:val="00251F39"/>
    <w:rsid w:val="00270BBD"/>
    <w:rsid w:val="00283327"/>
    <w:rsid w:val="00286FC5"/>
    <w:rsid w:val="002B179A"/>
    <w:rsid w:val="002F4CCB"/>
    <w:rsid w:val="003016DA"/>
    <w:rsid w:val="00310735"/>
    <w:rsid w:val="00316996"/>
    <w:rsid w:val="0033459F"/>
    <w:rsid w:val="00336170"/>
    <w:rsid w:val="0034779A"/>
    <w:rsid w:val="00374905"/>
    <w:rsid w:val="00375B94"/>
    <w:rsid w:val="00376607"/>
    <w:rsid w:val="003816F7"/>
    <w:rsid w:val="00381B95"/>
    <w:rsid w:val="003845A2"/>
    <w:rsid w:val="00390D21"/>
    <w:rsid w:val="003B35A0"/>
    <w:rsid w:val="003D2282"/>
    <w:rsid w:val="003D6433"/>
    <w:rsid w:val="003E541C"/>
    <w:rsid w:val="004045A2"/>
    <w:rsid w:val="0043333B"/>
    <w:rsid w:val="00444A0A"/>
    <w:rsid w:val="00445EF1"/>
    <w:rsid w:val="00447426"/>
    <w:rsid w:val="004502CD"/>
    <w:rsid w:val="004616F9"/>
    <w:rsid w:val="004626C3"/>
    <w:rsid w:val="004674E5"/>
    <w:rsid w:val="00471C7F"/>
    <w:rsid w:val="0047548F"/>
    <w:rsid w:val="00490EEF"/>
    <w:rsid w:val="00493016"/>
    <w:rsid w:val="004E6690"/>
    <w:rsid w:val="004F0FE6"/>
    <w:rsid w:val="004F1FD3"/>
    <w:rsid w:val="00504ABD"/>
    <w:rsid w:val="00505021"/>
    <w:rsid w:val="0051032C"/>
    <w:rsid w:val="005216C1"/>
    <w:rsid w:val="005302ED"/>
    <w:rsid w:val="005366FD"/>
    <w:rsid w:val="00550FCB"/>
    <w:rsid w:val="00561BF4"/>
    <w:rsid w:val="00570413"/>
    <w:rsid w:val="0057539F"/>
    <w:rsid w:val="00576A4A"/>
    <w:rsid w:val="00587186"/>
    <w:rsid w:val="0059021C"/>
    <w:rsid w:val="00590ACE"/>
    <w:rsid w:val="0059268B"/>
    <w:rsid w:val="005B2DDB"/>
    <w:rsid w:val="005B63BB"/>
    <w:rsid w:val="005B69B4"/>
    <w:rsid w:val="005C0FDA"/>
    <w:rsid w:val="005F429B"/>
    <w:rsid w:val="005F6C4E"/>
    <w:rsid w:val="006000A7"/>
    <w:rsid w:val="00621857"/>
    <w:rsid w:val="006242D0"/>
    <w:rsid w:val="0062457A"/>
    <w:rsid w:val="0064434F"/>
    <w:rsid w:val="006511C7"/>
    <w:rsid w:val="006643C5"/>
    <w:rsid w:val="00670717"/>
    <w:rsid w:val="00692D38"/>
    <w:rsid w:val="00694A3C"/>
    <w:rsid w:val="006C24A4"/>
    <w:rsid w:val="006C2C92"/>
    <w:rsid w:val="006D5A95"/>
    <w:rsid w:val="006E3F9C"/>
    <w:rsid w:val="00700B4F"/>
    <w:rsid w:val="00707519"/>
    <w:rsid w:val="00721B73"/>
    <w:rsid w:val="00722EFD"/>
    <w:rsid w:val="00731E0C"/>
    <w:rsid w:val="00733FDD"/>
    <w:rsid w:val="00737506"/>
    <w:rsid w:val="00746AA4"/>
    <w:rsid w:val="007654F0"/>
    <w:rsid w:val="00767DF2"/>
    <w:rsid w:val="007722F1"/>
    <w:rsid w:val="0077466C"/>
    <w:rsid w:val="0079145D"/>
    <w:rsid w:val="007B773C"/>
    <w:rsid w:val="007C00A2"/>
    <w:rsid w:val="007C196B"/>
    <w:rsid w:val="007C1DC4"/>
    <w:rsid w:val="007C344F"/>
    <w:rsid w:val="007F1B01"/>
    <w:rsid w:val="007F6F55"/>
    <w:rsid w:val="008021F2"/>
    <w:rsid w:val="00803479"/>
    <w:rsid w:val="00816592"/>
    <w:rsid w:val="008171C8"/>
    <w:rsid w:val="00836CED"/>
    <w:rsid w:val="008449B6"/>
    <w:rsid w:val="0085077C"/>
    <w:rsid w:val="00862BC1"/>
    <w:rsid w:val="008662E7"/>
    <w:rsid w:val="00891621"/>
    <w:rsid w:val="008A5161"/>
    <w:rsid w:val="008A6DC2"/>
    <w:rsid w:val="008A75B7"/>
    <w:rsid w:val="008C7DAC"/>
    <w:rsid w:val="008D5B83"/>
    <w:rsid w:val="009026F4"/>
    <w:rsid w:val="0090335E"/>
    <w:rsid w:val="009043D4"/>
    <w:rsid w:val="0092520A"/>
    <w:rsid w:val="009349ED"/>
    <w:rsid w:val="00943857"/>
    <w:rsid w:val="0096047A"/>
    <w:rsid w:val="0096155D"/>
    <w:rsid w:val="009843CC"/>
    <w:rsid w:val="00990A87"/>
    <w:rsid w:val="009A602A"/>
    <w:rsid w:val="009A607D"/>
    <w:rsid w:val="009B2D7A"/>
    <w:rsid w:val="009C266D"/>
    <w:rsid w:val="009C2AE9"/>
    <w:rsid w:val="009C3796"/>
    <w:rsid w:val="009C415F"/>
    <w:rsid w:val="009D2B10"/>
    <w:rsid w:val="009E547E"/>
    <w:rsid w:val="009E5ECA"/>
    <w:rsid w:val="009E5F1A"/>
    <w:rsid w:val="009F79B9"/>
    <w:rsid w:val="00A01A8C"/>
    <w:rsid w:val="00A242A6"/>
    <w:rsid w:val="00A51024"/>
    <w:rsid w:val="00A64919"/>
    <w:rsid w:val="00A66B18"/>
    <w:rsid w:val="00A7610C"/>
    <w:rsid w:val="00A90783"/>
    <w:rsid w:val="00A95924"/>
    <w:rsid w:val="00AA0B86"/>
    <w:rsid w:val="00AB0208"/>
    <w:rsid w:val="00AB2163"/>
    <w:rsid w:val="00AC0336"/>
    <w:rsid w:val="00AC3A43"/>
    <w:rsid w:val="00AC51B0"/>
    <w:rsid w:val="00AC6615"/>
    <w:rsid w:val="00AD4C41"/>
    <w:rsid w:val="00AE0576"/>
    <w:rsid w:val="00AE200E"/>
    <w:rsid w:val="00AE54C2"/>
    <w:rsid w:val="00AF15E8"/>
    <w:rsid w:val="00B01064"/>
    <w:rsid w:val="00B02491"/>
    <w:rsid w:val="00B07478"/>
    <w:rsid w:val="00B1257B"/>
    <w:rsid w:val="00B21271"/>
    <w:rsid w:val="00B277E5"/>
    <w:rsid w:val="00B35902"/>
    <w:rsid w:val="00B37D68"/>
    <w:rsid w:val="00B403D2"/>
    <w:rsid w:val="00B5504F"/>
    <w:rsid w:val="00B64E6F"/>
    <w:rsid w:val="00B65492"/>
    <w:rsid w:val="00B8259B"/>
    <w:rsid w:val="00B96D72"/>
    <w:rsid w:val="00BB53B5"/>
    <w:rsid w:val="00BC05E5"/>
    <w:rsid w:val="00BD0E3E"/>
    <w:rsid w:val="00C00EDA"/>
    <w:rsid w:val="00C06E68"/>
    <w:rsid w:val="00C21155"/>
    <w:rsid w:val="00C27425"/>
    <w:rsid w:val="00C44317"/>
    <w:rsid w:val="00C54654"/>
    <w:rsid w:val="00C577FE"/>
    <w:rsid w:val="00C74E3F"/>
    <w:rsid w:val="00CA2211"/>
    <w:rsid w:val="00CA2819"/>
    <w:rsid w:val="00CA5CCF"/>
    <w:rsid w:val="00CA60BB"/>
    <w:rsid w:val="00CB6229"/>
    <w:rsid w:val="00CB65D0"/>
    <w:rsid w:val="00CE125D"/>
    <w:rsid w:val="00CE425E"/>
    <w:rsid w:val="00CE4395"/>
    <w:rsid w:val="00CE4732"/>
    <w:rsid w:val="00D06D9C"/>
    <w:rsid w:val="00D161F6"/>
    <w:rsid w:val="00D37029"/>
    <w:rsid w:val="00D45D97"/>
    <w:rsid w:val="00D64093"/>
    <w:rsid w:val="00D65259"/>
    <w:rsid w:val="00D65675"/>
    <w:rsid w:val="00D66275"/>
    <w:rsid w:val="00D6793C"/>
    <w:rsid w:val="00D70727"/>
    <w:rsid w:val="00D80F6E"/>
    <w:rsid w:val="00D82E22"/>
    <w:rsid w:val="00D85DA9"/>
    <w:rsid w:val="00D92788"/>
    <w:rsid w:val="00DA3F43"/>
    <w:rsid w:val="00DA42E3"/>
    <w:rsid w:val="00DA5331"/>
    <w:rsid w:val="00DB39A8"/>
    <w:rsid w:val="00DB3CF2"/>
    <w:rsid w:val="00DC54A4"/>
    <w:rsid w:val="00DD6079"/>
    <w:rsid w:val="00DF3577"/>
    <w:rsid w:val="00DF61DB"/>
    <w:rsid w:val="00E11E47"/>
    <w:rsid w:val="00E14013"/>
    <w:rsid w:val="00E24ED3"/>
    <w:rsid w:val="00E33014"/>
    <w:rsid w:val="00E3708D"/>
    <w:rsid w:val="00E433A2"/>
    <w:rsid w:val="00E52E3B"/>
    <w:rsid w:val="00E542FE"/>
    <w:rsid w:val="00E554DB"/>
    <w:rsid w:val="00E6649D"/>
    <w:rsid w:val="00E91A22"/>
    <w:rsid w:val="00E958FD"/>
    <w:rsid w:val="00E96135"/>
    <w:rsid w:val="00EA29E8"/>
    <w:rsid w:val="00EA4049"/>
    <w:rsid w:val="00EB53CE"/>
    <w:rsid w:val="00EB5F3D"/>
    <w:rsid w:val="00EC645D"/>
    <w:rsid w:val="00EC7933"/>
    <w:rsid w:val="00EF19D1"/>
    <w:rsid w:val="00EF4BDC"/>
    <w:rsid w:val="00F048D4"/>
    <w:rsid w:val="00F22577"/>
    <w:rsid w:val="00F34CBA"/>
    <w:rsid w:val="00F35B3D"/>
    <w:rsid w:val="00F37436"/>
    <w:rsid w:val="00F468DF"/>
    <w:rsid w:val="00F63B6B"/>
    <w:rsid w:val="00F64C49"/>
    <w:rsid w:val="00F77CC4"/>
    <w:rsid w:val="00F95F3C"/>
    <w:rsid w:val="00F962A1"/>
    <w:rsid w:val="00FA2D43"/>
    <w:rsid w:val="00FA5C2F"/>
    <w:rsid w:val="00FC2810"/>
    <w:rsid w:val="00FD6E76"/>
    <w:rsid w:val="00FE13BD"/>
    <w:rsid w:val="00FE7A77"/>
    <w:rsid w:val="00FF3F53"/>
    <w:rsid w:val="00FF7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91A94"/>
  <w15:docId w15:val="{D6C3C493-5A6A-462B-AA61-8782A4C4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ind w:firstLine="709"/>
      <w:jc w:val="both"/>
    </w:pPr>
    <w:rPr>
      <w:sz w:val="28"/>
      <w:szCs w:val="22"/>
    </w:rPr>
  </w:style>
  <w:style w:type="paragraph" w:styleId="Heading1">
    <w:name w:val="heading 1"/>
    <w:basedOn w:val="Normal"/>
    <w:link w:val="Heading1Char"/>
    <w:uiPriority w:val="9"/>
    <w:qFormat/>
    <w:rsid w:val="00390D21"/>
    <w:pPr>
      <w:spacing w:before="100" w:beforeAutospacing="1" w:after="100" w:afterAutospacing="1"/>
      <w:ind w:firstLine="0"/>
      <w:jc w:val="left"/>
      <w:outlineLvl w:val="0"/>
    </w:pPr>
    <w:rPr>
      <w:rFonts w:eastAsia="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6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62BC1"/>
    <w:rPr>
      <w:color w:val="808080"/>
    </w:rPr>
  </w:style>
  <w:style w:type="character" w:customStyle="1" w:styleId="Heading1Char">
    <w:name w:val="Heading 1 Char"/>
    <w:basedOn w:val="DefaultParagraphFont"/>
    <w:link w:val="Heading1"/>
    <w:uiPriority w:val="9"/>
    <w:rsid w:val="00390D21"/>
    <w:rPr>
      <w:rFonts w:eastAsia="Times New Roman"/>
      <w:b/>
      <w:bCs/>
      <w:kern w:val="36"/>
      <w:sz w:val="48"/>
      <w:szCs w:val="48"/>
    </w:rPr>
  </w:style>
  <w:style w:type="paragraph" w:styleId="NormalWeb">
    <w:name w:val="Normal (Web)"/>
    <w:basedOn w:val="Normal"/>
    <w:uiPriority w:val="99"/>
    <w:semiHidden/>
    <w:unhideWhenUsed/>
    <w:rsid w:val="00A95924"/>
    <w:pPr>
      <w:spacing w:before="100" w:beforeAutospacing="1" w:after="100" w:afterAutospacing="1"/>
      <w:ind w:firstLine="0"/>
      <w:jc w:val="left"/>
    </w:pPr>
    <w:rPr>
      <w:rFonts w:eastAsia="Times New Roman"/>
      <w:sz w:val="24"/>
      <w:szCs w:val="24"/>
    </w:rPr>
  </w:style>
  <w:style w:type="character" w:styleId="Strong">
    <w:name w:val="Strong"/>
    <w:basedOn w:val="DefaultParagraphFont"/>
    <w:uiPriority w:val="22"/>
    <w:qFormat/>
    <w:rsid w:val="00A95924"/>
    <w:rPr>
      <w:b/>
      <w:bCs/>
    </w:rPr>
  </w:style>
  <w:style w:type="character" w:styleId="Hyperlink">
    <w:name w:val="Hyperlink"/>
    <w:basedOn w:val="DefaultParagraphFont"/>
    <w:uiPriority w:val="99"/>
    <w:semiHidden/>
    <w:unhideWhenUsed/>
    <w:rsid w:val="00A95924"/>
    <w:rPr>
      <w:color w:val="0000FF"/>
      <w:u w:val="single"/>
    </w:rPr>
  </w:style>
  <w:style w:type="paragraph" w:styleId="ListParagraph">
    <w:name w:val="List Paragraph"/>
    <w:basedOn w:val="Normal"/>
    <w:uiPriority w:val="34"/>
    <w:qFormat/>
    <w:rsid w:val="00746AA4"/>
    <w:pPr>
      <w:ind w:left="720"/>
      <w:contextualSpacing/>
    </w:pPr>
  </w:style>
  <w:style w:type="paragraph" w:styleId="Header">
    <w:name w:val="header"/>
    <w:basedOn w:val="Normal"/>
    <w:link w:val="HeaderChar"/>
    <w:uiPriority w:val="99"/>
    <w:unhideWhenUsed/>
    <w:rsid w:val="00D85DA9"/>
    <w:pPr>
      <w:tabs>
        <w:tab w:val="center" w:pos="4680"/>
        <w:tab w:val="right" w:pos="9360"/>
      </w:tabs>
      <w:spacing w:before="0" w:after="0"/>
    </w:pPr>
  </w:style>
  <w:style w:type="character" w:customStyle="1" w:styleId="HeaderChar">
    <w:name w:val="Header Char"/>
    <w:basedOn w:val="DefaultParagraphFont"/>
    <w:link w:val="Header"/>
    <w:uiPriority w:val="99"/>
    <w:rsid w:val="00D85DA9"/>
    <w:rPr>
      <w:sz w:val="28"/>
      <w:szCs w:val="22"/>
    </w:rPr>
  </w:style>
  <w:style w:type="paragraph" w:styleId="Footer">
    <w:name w:val="footer"/>
    <w:basedOn w:val="Normal"/>
    <w:link w:val="FooterChar"/>
    <w:uiPriority w:val="99"/>
    <w:unhideWhenUsed/>
    <w:rsid w:val="00D85DA9"/>
    <w:pPr>
      <w:tabs>
        <w:tab w:val="center" w:pos="4680"/>
        <w:tab w:val="right" w:pos="9360"/>
      </w:tabs>
      <w:spacing w:before="0" w:after="0"/>
    </w:pPr>
  </w:style>
  <w:style w:type="character" w:customStyle="1" w:styleId="FooterChar">
    <w:name w:val="Footer Char"/>
    <w:basedOn w:val="DefaultParagraphFont"/>
    <w:link w:val="Footer"/>
    <w:uiPriority w:val="99"/>
    <w:rsid w:val="00D85DA9"/>
    <w:rPr>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0580">
      <w:bodyDiv w:val="1"/>
      <w:marLeft w:val="0"/>
      <w:marRight w:val="0"/>
      <w:marTop w:val="0"/>
      <w:marBottom w:val="0"/>
      <w:divBdr>
        <w:top w:val="none" w:sz="0" w:space="0" w:color="auto"/>
        <w:left w:val="none" w:sz="0" w:space="0" w:color="auto"/>
        <w:bottom w:val="none" w:sz="0" w:space="0" w:color="auto"/>
        <w:right w:val="none" w:sz="0" w:space="0" w:color="auto"/>
      </w:divBdr>
    </w:div>
    <w:div w:id="190536949">
      <w:bodyDiv w:val="1"/>
      <w:marLeft w:val="0"/>
      <w:marRight w:val="0"/>
      <w:marTop w:val="0"/>
      <w:marBottom w:val="0"/>
      <w:divBdr>
        <w:top w:val="none" w:sz="0" w:space="0" w:color="auto"/>
        <w:left w:val="none" w:sz="0" w:space="0" w:color="auto"/>
        <w:bottom w:val="none" w:sz="0" w:space="0" w:color="auto"/>
        <w:right w:val="none" w:sz="0" w:space="0" w:color="auto"/>
      </w:divBdr>
    </w:div>
    <w:div w:id="330840546">
      <w:bodyDiv w:val="1"/>
      <w:marLeft w:val="0"/>
      <w:marRight w:val="0"/>
      <w:marTop w:val="0"/>
      <w:marBottom w:val="0"/>
      <w:divBdr>
        <w:top w:val="none" w:sz="0" w:space="0" w:color="auto"/>
        <w:left w:val="none" w:sz="0" w:space="0" w:color="auto"/>
        <w:bottom w:val="none" w:sz="0" w:space="0" w:color="auto"/>
        <w:right w:val="none" w:sz="0" w:space="0" w:color="auto"/>
      </w:divBdr>
    </w:div>
    <w:div w:id="648902959">
      <w:bodyDiv w:val="1"/>
      <w:marLeft w:val="0"/>
      <w:marRight w:val="0"/>
      <w:marTop w:val="0"/>
      <w:marBottom w:val="0"/>
      <w:divBdr>
        <w:top w:val="none" w:sz="0" w:space="0" w:color="auto"/>
        <w:left w:val="none" w:sz="0" w:space="0" w:color="auto"/>
        <w:bottom w:val="none" w:sz="0" w:space="0" w:color="auto"/>
        <w:right w:val="none" w:sz="0" w:space="0" w:color="auto"/>
      </w:divBdr>
    </w:div>
    <w:div w:id="819351077">
      <w:bodyDiv w:val="1"/>
      <w:marLeft w:val="0"/>
      <w:marRight w:val="0"/>
      <w:marTop w:val="0"/>
      <w:marBottom w:val="0"/>
      <w:divBdr>
        <w:top w:val="none" w:sz="0" w:space="0" w:color="auto"/>
        <w:left w:val="none" w:sz="0" w:space="0" w:color="auto"/>
        <w:bottom w:val="none" w:sz="0" w:space="0" w:color="auto"/>
        <w:right w:val="none" w:sz="0" w:space="0" w:color="auto"/>
      </w:divBdr>
    </w:div>
    <w:div w:id="1187282715">
      <w:bodyDiv w:val="1"/>
      <w:marLeft w:val="0"/>
      <w:marRight w:val="0"/>
      <w:marTop w:val="0"/>
      <w:marBottom w:val="0"/>
      <w:divBdr>
        <w:top w:val="none" w:sz="0" w:space="0" w:color="auto"/>
        <w:left w:val="none" w:sz="0" w:space="0" w:color="auto"/>
        <w:bottom w:val="none" w:sz="0" w:space="0" w:color="auto"/>
        <w:right w:val="none" w:sz="0" w:space="0" w:color="auto"/>
      </w:divBdr>
    </w:div>
    <w:div w:id="1371296808">
      <w:bodyDiv w:val="1"/>
      <w:marLeft w:val="0"/>
      <w:marRight w:val="0"/>
      <w:marTop w:val="0"/>
      <w:marBottom w:val="0"/>
      <w:divBdr>
        <w:top w:val="none" w:sz="0" w:space="0" w:color="auto"/>
        <w:left w:val="none" w:sz="0" w:space="0" w:color="auto"/>
        <w:bottom w:val="none" w:sz="0" w:space="0" w:color="auto"/>
        <w:right w:val="none" w:sz="0" w:space="0" w:color="auto"/>
      </w:divBdr>
    </w:div>
    <w:div w:id="1708991115">
      <w:bodyDiv w:val="1"/>
      <w:marLeft w:val="0"/>
      <w:marRight w:val="0"/>
      <w:marTop w:val="0"/>
      <w:marBottom w:val="0"/>
      <w:divBdr>
        <w:top w:val="none" w:sz="0" w:space="0" w:color="auto"/>
        <w:left w:val="none" w:sz="0" w:space="0" w:color="auto"/>
        <w:bottom w:val="none" w:sz="0" w:space="0" w:color="auto"/>
        <w:right w:val="none" w:sz="0" w:space="0" w:color="auto"/>
      </w:divBdr>
    </w:div>
    <w:div w:id="1863324588">
      <w:bodyDiv w:val="1"/>
      <w:marLeft w:val="0"/>
      <w:marRight w:val="0"/>
      <w:marTop w:val="0"/>
      <w:marBottom w:val="0"/>
      <w:divBdr>
        <w:top w:val="none" w:sz="0" w:space="0" w:color="auto"/>
        <w:left w:val="none" w:sz="0" w:space="0" w:color="auto"/>
        <w:bottom w:val="none" w:sz="0" w:space="0" w:color="auto"/>
        <w:right w:val="none" w:sz="0" w:space="0" w:color="auto"/>
      </w:divBdr>
    </w:div>
    <w:div w:id="1897424543">
      <w:bodyDiv w:val="1"/>
      <w:marLeft w:val="0"/>
      <w:marRight w:val="0"/>
      <w:marTop w:val="0"/>
      <w:marBottom w:val="0"/>
      <w:divBdr>
        <w:top w:val="none" w:sz="0" w:space="0" w:color="auto"/>
        <w:left w:val="none" w:sz="0" w:space="0" w:color="auto"/>
        <w:bottom w:val="none" w:sz="0" w:space="0" w:color="auto"/>
        <w:right w:val="none" w:sz="0" w:space="0" w:color="auto"/>
      </w:divBdr>
    </w:div>
    <w:div w:id="2050950587">
      <w:bodyDiv w:val="1"/>
      <w:marLeft w:val="0"/>
      <w:marRight w:val="0"/>
      <w:marTop w:val="0"/>
      <w:marBottom w:val="0"/>
      <w:divBdr>
        <w:top w:val="none" w:sz="0" w:space="0" w:color="auto"/>
        <w:left w:val="none" w:sz="0" w:space="0" w:color="auto"/>
        <w:bottom w:val="none" w:sz="0" w:space="0" w:color="auto"/>
        <w:right w:val="none" w:sz="0" w:space="0" w:color="auto"/>
      </w:divBdr>
    </w:div>
    <w:div w:id="213837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Bo-may-hanh-chinh/Nghi-quyet-01-2025-NQ-HDND-muc-chi-ho-tro-cho-can-bo-tu-Bac-Lieu-den-lam-viec-do-hop-nhat-tinh-Ca-Mau-663955.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huvienphapluat.vn/chinh-sach-phap-luat-moi/vn/ho-tro-phap-luat/chi-dao-dieu-hanh/64/muc-chi-ho-tro-cong-chuc-di-lai-sau-sap-nhap-tinh-quang-ngai" TargetMode="External"/><Relationship Id="rId4" Type="http://schemas.openxmlformats.org/officeDocument/2006/relationships/settings" Target="settings.xml"/><Relationship Id="rId9" Type="http://schemas.openxmlformats.org/officeDocument/2006/relationships/hyperlink" Target="https://thuvienphapluat.vn/van-ban/Bo-may-hanh-chinh/Nghi-quyet-09-2025-NQ-HDND-ho-tro-dieu-kien-di-lai-cho-can-bo-den-lam-viec-o-cac-co-quan-cap-tinh-Hai-Phong-663376.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D4BC7-33EF-4BEB-AD24-37AF3BB5A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1343</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DuongPC</dc:creator>
  <cp:keywords/>
  <dc:description/>
  <cp:lastModifiedBy>NhatSonPC</cp:lastModifiedBy>
  <cp:revision>27</cp:revision>
  <dcterms:created xsi:type="dcterms:W3CDTF">2025-08-10T10:39:00Z</dcterms:created>
  <dcterms:modified xsi:type="dcterms:W3CDTF">2025-08-10T10:54:00Z</dcterms:modified>
</cp:coreProperties>
</file>