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D0AE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"/>
                  </w:pict>
                </mc:Fallback>
              </mc:AlternateContent>
            </w:r>
          </w:p>
          <w:p w14:paraId="6D6F8B03" w14:textId="5FDB1E21" w:rsidR="00410B82" w:rsidRPr="00410B82" w:rsidRDefault="00410B82" w:rsidP="00410B82">
            <w:pPr>
              <w:widowControl w:val="0"/>
              <w:spacing w:after="0" w:line="240" w:lineRule="auto"/>
              <w:jc w:val="center"/>
              <w:rPr>
                <w:rFonts w:eastAsia="Times New Roman" w:cs="Times New Roman"/>
                <w:kern w:val="0"/>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EE61D3">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D85F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"/>
                  </w:pict>
                </mc:Fallback>
              </mc:AlternateContent>
            </w:r>
          </w:p>
          <w:p w14:paraId="68B0FC2C" w14:textId="469F11DC" w:rsidR="00410B82" w:rsidRPr="00410B82" w:rsidRDefault="00410B82" w:rsidP="00535039">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tháng  </w:t>
            </w:r>
            <w:r w:rsidR="007A5171">
              <w:rPr>
                <w:rFonts w:eastAsia="Times New Roman" w:cs="Times New Roman"/>
                <w:i/>
                <w:kern w:val="0"/>
                <w:szCs w:val="28"/>
                <w14:ligatures w14:val="none"/>
              </w:rPr>
              <w:t>6</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410B82" w:rsidRDefault="00410B82" w:rsidP="00410B82">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78431A88" w14:textId="77777777" w:rsidR="00CD4DBA" w:rsidRPr="00EE61D3" w:rsidRDefault="00410B82" w:rsidP="00CD4DBA">
      <w:pPr>
        <w:spacing w:after="0" w:line="240" w:lineRule="auto"/>
        <w:jc w:val="center"/>
        <w:rPr>
          <w:rFonts w:cs="Times New Roman"/>
          <w:b/>
          <w:bCs/>
          <w:szCs w:val="28"/>
          <w:lang w:val="nb-NO"/>
        </w:rPr>
      </w:pPr>
      <w:bookmarkStart w:id="0" w:name="_Hlk144989002"/>
      <w:r w:rsidRPr="00410B82">
        <w:rPr>
          <w:rFonts w:eastAsia="Times New Roman" w:cs="Times New Roman"/>
          <w:b/>
          <w:bCs/>
          <w:kern w:val="0"/>
          <w:szCs w:val="28"/>
          <w:lang w:val="nb-NO"/>
          <w14:ligatures w14:val="none"/>
        </w:rPr>
        <w:t xml:space="preserve">Về việc </w:t>
      </w:r>
      <w:bookmarkStart w:id="1" w:name="_Hlk181605132"/>
      <w:bookmarkStart w:id="2" w:name="_Hlk198819580"/>
      <w:bookmarkStart w:id="3" w:name="_Hlk201904100"/>
      <w:bookmarkEnd w:id="0"/>
      <w:r w:rsidR="006C502C" w:rsidRPr="00EE61D3">
        <w:rPr>
          <w:rFonts w:cs="Times New Roman"/>
          <w:b/>
          <w:bCs/>
          <w:szCs w:val="28"/>
          <w:lang w:val="nb-NO"/>
        </w:rPr>
        <w:t xml:space="preserve">công </w:t>
      </w:r>
      <w:bookmarkEnd w:id="1"/>
      <w:bookmarkEnd w:id="2"/>
      <w:bookmarkEnd w:id="3"/>
      <w:r w:rsidR="00CD4DBA" w:rsidRPr="00EE61D3">
        <w:rPr>
          <w:rFonts w:cs="Times New Roman"/>
          <w:b/>
          <w:bCs/>
          <w:szCs w:val="28"/>
          <w:lang w:val="nb-NO"/>
        </w:rPr>
        <w:t xml:space="preserve">Danh mục thủ tục hành chính được sửa đổi, bổ sung và phê duyệt quy trình nội bộ trong giải quyết thủ tục hành chính theo cơ chế một cửa lĩnh vực Y, Dược cổ truyền thuộc thẩm quyền giải quyết </w:t>
      </w:r>
    </w:p>
    <w:p w14:paraId="442D847D" w14:textId="415DDABA" w:rsidR="00D20CF0" w:rsidRPr="00EE61D3" w:rsidRDefault="00CD4DBA" w:rsidP="00CD4DBA">
      <w:pPr>
        <w:spacing w:after="0" w:line="240" w:lineRule="auto"/>
        <w:jc w:val="center"/>
        <w:rPr>
          <w:rFonts w:eastAsia="Calibri" w:cs="Times New Roman"/>
          <w:b/>
          <w:kern w:val="0"/>
          <w:szCs w:val="28"/>
          <w:lang w:val="nb-NO"/>
          <w14:ligatures w14:val="none"/>
        </w:rPr>
      </w:pPr>
      <w:r w:rsidRPr="00EE61D3">
        <w:rPr>
          <w:rFonts w:cs="Times New Roman"/>
          <w:b/>
          <w:bCs/>
          <w:szCs w:val="28"/>
          <w:lang w:val="nb-NO"/>
        </w:rPr>
        <w:t>của Sở Y tế tỉnh Lạng Sơn</w:t>
      </w:r>
    </w:p>
    <w:p w14:paraId="64CC4A16" w14:textId="6C2059F5" w:rsidR="00A845EE" w:rsidRPr="00C4103E" w:rsidRDefault="00410B82" w:rsidP="00D20CF0">
      <w:pPr>
        <w:spacing w:after="0" w:line="240" w:lineRule="auto"/>
        <w:jc w:val="center"/>
        <w:rPr>
          <w:rFonts w:eastAsia="Times New Roman" w:cs="Times New Roman"/>
          <w:b/>
          <w:noProof/>
          <w:kern w:val="0"/>
          <w:sz w:val="12"/>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4274BCAC">
                <wp:simplePos x="0" y="0"/>
                <wp:positionH relativeFrom="column">
                  <wp:posOffset>2270076</wp:posOffset>
                </wp:positionH>
                <wp:positionV relativeFrom="paragraph">
                  <wp:posOffset>44450</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E9E85"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75pt,3.5pt" to="273.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"/>
            </w:pict>
          </mc:Fallback>
        </mc:AlternateContent>
      </w:r>
    </w:p>
    <w:p w14:paraId="4C4629AE" w14:textId="77777777" w:rsidR="00C4103E" w:rsidRDefault="00C4103E" w:rsidP="00A845EE">
      <w:pPr>
        <w:spacing w:after="0" w:line="240" w:lineRule="auto"/>
        <w:jc w:val="center"/>
        <w:rPr>
          <w:rFonts w:eastAsia="Times New Roman" w:cs="Times New Roman"/>
          <w:b/>
          <w:noProof/>
          <w:kern w:val="0"/>
          <w:szCs w:val="28"/>
          <w:lang w:val="pl-PL"/>
          <w14:ligatures w14:val="none"/>
        </w:rPr>
      </w:pPr>
    </w:p>
    <w:p w14:paraId="59AF863D" w14:textId="2C1890BB" w:rsidR="00DF71AA" w:rsidRDefault="00410B82" w:rsidP="00A845EE">
      <w:pPr>
        <w:spacing w:after="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4575232F" w14:textId="77777777" w:rsidR="00C4103E" w:rsidRPr="00C4103E" w:rsidRDefault="00C4103E" w:rsidP="00A845EE">
      <w:pPr>
        <w:spacing w:after="0" w:line="240" w:lineRule="auto"/>
        <w:jc w:val="center"/>
        <w:rPr>
          <w:rFonts w:eastAsia="Times New Roman" w:cs="Times New Roman"/>
          <w:b/>
          <w:noProof/>
          <w:kern w:val="0"/>
          <w:sz w:val="12"/>
          <w:szCs w:val="28"/>
          <w:lang w:val="pl-PL"/>
          <w14:ligatures w14:val="none"/>
        </w:rPr>
      </w:pPr>
    </w:p>
    <w:p w14:paraId="04DAADAC" w14:textId="77777777" w:rsidR="00A845EE" w:rsidRPr="00EE61D3" w:rsidRDefault="00A845EE" w:rsidP="00A845EE">
      <w:pPr>
        <w:spacing w:after="0" w:line="240" w:lineRule="auto"/>
        <w:jc w:val="center"/>
        <w:rPr>
          <w:i/>
          <w:spacing w:val="-6"/>
          <w:sz w:val="2"/>
          <w:lang w:val="pl-PL"/>
        </w:rPr>
      </w:pPr>
    </w:p>
    <w:p w14:paraId="64038927" w14:textId="5B70253D" w:rsidR="00D20CF0" w:rsidRPr="00EE61D3" w:rsidRDefault="00D20CF0" w:rsidP="00DE53C3">
      <w:pPr>
        <w:widowControl w:val="0"/>
        <w:spacing w:before="120" w:after="0" w:line="240" w:lineRule="auto"/>
        <w:ind w:firstLine="700"/>
        <w:jc w:val="both"/>
        <w:rPr>
          <w:rFonts w:cs="Times New Roman"/>
          <w:i/>
          <w:color w:val="FF0000"/>
          <w:szCs w:val="28"/>
          <w:lang w:val="pl-PL"/>
        </w:rPr>
      </w:pPr>
      <w:r w:rsidRPr="00EE61D3">
        <w:rPr>
          <w:rFonts w:cs="Times New Roman"/>
          <w:i/>
          <w:szCs w:val="28"/>
          <w:lang w:val="pl-PL"/>
        </w:rPr>
        <w:t>Căn cứ Luật Tổ chức chính quyền đị</w:t>
      </w:r>
      <w:r w:rsidR="00535039" w:rsidRPr="00EE61D3">
        <w:rPr>
          <w:rFonts w:cs="Times New Roman"/>
          <w:i/>
          <w:szCs w:val="28"/>
          <w:lang w:val="pl-PL"/>
        </w:rPr>
        <w:t xml:space="preserve">a phương </w:t>
      </w:r>
      <w:r w:rsidR="00DE53C3" w:rsidRPr="00EE61D3">
        <w:rPr>
          <w:rFonts w:cs="Times New Roman"/>
          <w:i/>
          <w:szCs w:val="28"/>
          <w:lang w:val="pl-PL"/>
        </w:rPr>
        <w:t xml:space="preserve">ngày </w:t>
      </w:r>
      <w:r w:rsidR="008B4367" w:rsidRPr="00EE61D3">
        <w:rPr>
          <w:rFonts w:cs="Times New Roman"/>
          <w:i/>
          <w:szCs w:val="28"/>
          <w:lang w:val="pl-PL"/>
        </w:rPr>
        <w:t>16</w:t>
      </w:r>
      <w:r w:rsidR="00DE53C3" w:rsidRPr="00EE61D3">
        <w:rPr>
          <w:rFonts w:cs="Times New Roman"/>
          <w:i/>
          <w:szCs w:val="28"/>
          <w:lang w:val="pl-PL"/>
        </w:rPr>
        <w:t>/</w:t>
      </w:r>
      <w:r w:rsidR="008B4367" w:rsidRPr="00EE61D3">
        <w:rPr>
          <w:rFonts w:cs="Times New Roman"/>
          <w:i/>
          <w:szCs w:val="28"/>
          <w:lang w:val="pl-PL"/>
        </w:rPr>
        <w:t>6</w:t>
      </w:r>
      <w:r w:rsidR="00DE53C3" w:rsidRPr="00EE61D3">
        <w:rPr>
          <w:rFonts w:cs="Times New Roman"/>
          <w:i/>
          <w:szCs w:val="28"/>
          <w:lang w:val="pl-PL"/>
        </w:rPr>
        <w:t>/</w:t>
      </w:r>
      <w:r w:rsidR="008B4367" w:rsidRPr="00EE61D3">
        <w:rPr>
          <w:rFonts w:cs="Times New Roman"/>
          <w:i/>
          <w:szCs w:val="28"/>
          <w:lang w:val="pl-PL"/>
        </w:rPr>
        <w:t>2025;</w:t>
      </w:r>
    </w:p>
    <w:p w14:paraId="76B18863" w14:textId="77777777" w:rsidR="00D20CF0" w:rsidRPr="0012124E" w:rsidRDefault="00D20CF0" w:rsidP="00DE53C3">
      <w:pPr>
        <w:spacing w:before="120" w:after="0" w:line="240" w:lineRule="auto"/>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7777777" w:rsidR="00D20CF0" w:rsidRPr="0012124E" w:rsidRDefault="00D20CF0" w:rsidP="00DE53C3">
      <w:pPr>
        <w:widowControl w:val="0"/>
        <w:spacing w:before="120" w:after="0" w:line="240" w:lineRule="auto"/>
        <w:ind w:firstLine="700"/>
        <w:jc w:val="both"/>
        <w:rPr>
          <w:rFonts w:cs="Times New Roman"/>
          <w:i/>
          <w:color w:val="FF0000"/>
          <w:szCs w:val="28"/>
          <w:lang w:val="pl-PL"/>
        </w:rPr>
      </w:pPr>
      <w:r w:rsidRPr="0012124E">
        <w:rPr>
          <w:rFonts w:cs="Times New Roman"/>
          <w:i/>
          <w:color w:val="000000"/>
          <w:szCs w:val="28"/>
          <w:lang w:val="pl-PL"/>
        </w:rPr>
        <w:t xml:space="preserve">Căn cứ </w:t>
      </w:r>
      <w:r w:rsidRPr="0012124E">
        <w:rPr>
          <w:rFonts w:cs="Times New Roman"/>
          <w:i/>
          <w:color w:val="000000"/>
          <w:szCs w:val="28"/>
          <w:lang w:val="nb-NO"/>
        </w:rPr>
        <w:t>Nghị định số 61/2018/NĐ-CP ngày 23/4/2018 của Chính phủ về thực hiện cơ chế một cửa, một cửa liên thông trong giải quyết thủ tục hành chính; Nghị định số 107/2021/NĐ-CP ngày 06/12/2021 về sửa đổi, bổ sung một số điều của Nghị định 61/2018/NĐ-CP ngày 23/4/2018 của Chính phủ về thực hiện cơ chế một cửa, một cửa liên thông trong giải quyết thủ tục hành chính;</w:t>
      </w:r>
    </w:p>
    <w:p w14:paraId="78728D6B" w14:textId="05B84795" w:rsidR="00D20CF0" w:rsidRPr="0012124E" w:rsidRDefault="00D20CF0" w:rsidP="00DE53C3">
      <w:pPr>
        <w:spacing w:before="120" w:after="0" w:line="240" w:lineRule="auto"/>
        <w:ind w:firstLine="700"/>
        <w:jc w:val="both"/>
        <w:rPr>
          <w:rFonts w:cs="Times New Roman"/>
          <w:i/>
          <w:szCs w:val="28"/>
          <w:lang w:val="pl-PL"/>
        </w:rPr>
      </w:pPr>
      <w:r w:rsidRPr="0012124E">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r w:rsidRPr="0012124E">
        <w:rPr>
          <w:rFonts w:cs="Times New Roman"/>
          <w:i/>
          <w:spacing w:val="-4"/>
          <w:szCs w:val="28"/>
          <w:lang w:val="pl-PL"/>
        </w:rPr>
        <w:t xml:space="preserve">Thông tư số 01/2018/TT-VPCP </w:t>
      </w:r>
      <w:r w:rsidRPr="0012124E">
        <w:rPr>
          <w:rFonts w:cs="Times New Roman"/>
          <w:i/>
          <w:szCs w:val="28"/>
          <w:lang w:val="pl-PL"/>
        </w:rPr>
        <w:t>ngày 23/11/2018 của Bộ trưởng, Chủ nhiệm Văn phòng Chính phủ về hướng dẫn thi hành một số quy định của Nghị định số 61/2018/NĐ-CP ngày 23/4/2018 của Chính phủ về thực hiện cơ chế một cửa, một cửa liên thông trong giải quyết thủ tục hành chính;</w:t>
      </w:r>
    </w:p>
    <w:p w14:paraId="23DBEF47" w14:textId="66C028CF" w:rsidR="00CD4DBA" w:rsidRDefault="00CD4DBA" w:rsidP="00DE53C3">
      <w:pPr>
        <w:spacing w:before="120" w:after="0" w:line="240" w:lineRule="auto"/>
        <w:ind w:firstLine="700"/>
        <w:jc w:val="both"/>
        <w:rPr>
          <w:rFonts w:cs="Times New Roman"/>
          <w:i/>
          <w:szCs w:val="28"/>
          <w:lang w:val="pl-PL"/>
        </w:rPr>
      </w:pPr>
      <w:bookmarkStart w:id="4" w:name="_Hlk201904115"/>
      <w:r>
        <w:rPr>
          <w:rFonts w:cs="Times New Roman"/>
          <w:i/>
          <w:szCs w:val="28"/>
          <w:lang w:val="pl-PL"/>
        </w:rPr>
        <w:t xml:space="preserve">Căn cứ Quyết định số 2074/QĐ-BYT ngày 24/6/2025 của Bộ trưởng Bộ Y tế </w:t>
      </w:r>
      <w:r w:rsidR="00DE53C3">
        <w:rPr>
          <w:rFonts w:cs="Times New Roman"/>
          <w:i/>
          <w:szCs w:val="28"/>
          <w:lang w:val="pl-PL"/>
        </w:rPr>
        <w:t>v</w:t>
      </w:r>
      <w:r w:rsidRPr="00C531EC">
        <w:rPr>
          <w:rFonts w:cs="Times New Roman"/>
          <w:i/>
          <w:szCs w:val="28"/>
          <w:lang w:val="pl-PL"/>
        </w:rPr>
        <w:t>ề việc công bố thủ tục hành chính được sửa đổi, bổ sung lĩnh vực Y, Dược cổ truyền quy định tại Thông tư số 15/2025/TT-BYT ngày 14 tháng 6 năm 2025 của Bộ trưởng Bộ Y tế</w:t>
      </w:r>
      <w:r w:rsidR="00827749">
        <w:rPr>
          <w:rFonts w:cs="Times New Roman"/>
          <w:i/>
          <w:szCs w:val="28"/>
          <w:lang w:val="pl-PL"/>
        </w:rPr>
        <w:t>;</w:t>
      </w:r>
    </w:p>
    <w:p w14:paraId="0E782315" w14:textId="61F81FDA" w:rsidR="00827749" w:rsidRPr="001B75F9" w:rsidRDefault="00827749" w:rsidP="00DE53C3">
      <w:pPr>
        <w:spacing w:before="120" w:after="0" w:line="240" w:lineRule="auto"/>
        <w:ind w:firstLine="700"/>
        <w:jc w:val="both"/>
        <w:rPr>
          <w:rFonts w:cs="Times New Roman"/>
          <w:i/>
          <w:szCs w:val="28"/>
          <w:lang w:val="pl-PL"/>
        </w:rPr>
      </w:pPr>
      <w:r>
        <w:rPr>
          <w:rFonts w:cs="Times New Roman"/>
          <w:i/>
          <w:szCs w:val="28"/>
          <w:lang w:val="pl-PL"/>
        </w:rPr>
        <w:t xml:space="preserve">Căn cứ Quyết định số 115/QĐ-BYT ngày 25/6/2025 của Bộ trưởng Bộ Y tế </w:t>
      </w:r>
      <w:r w:rsidR="00DE53C3">
        <w:rPr>
          <w:rFonts w:cs="Times New Roman"/>
          <w:i/>
          <w:szCs w:val="28"/>
          <w:lang w:val="pl-PL"/>
        </w:rPr>
        <w:t>v</w:t>
      </w:r>
      <w:r w:rsidRPr="00CB555F">
        <w:rPr>
          <w:rFonts w:cs="Times New Roman"/>
          <w:i/>
          <w:szCs w:val="28"/>
          <w:lang w:val="pl-PL"/>
        </w:rPr>
        <w:t>ề việc sửa đổi, bổ sung một số nội dung tại Quyết định số 2074/QĐ-BYT ngày 24 tháng 6 năm 2025 của Bộ trưởng Bộ Y tế về việc công bố thủ tục hành chính được sửa đổi, bổ sung lĩnh vực Y, Dược cổ truyền thuộc phạm vi chức năng của Bộ Y tế</w:t>
      </w:r>
      <w:r>
        <w:rPr>
          <w:rFonts w:cs="Times New Roman"/>
          <w:i/>
          <w:szCs w:val="28"/>
          <w:lang w:val="pl-PL"/>
        </w:rPr>
        <w:t>.</w:t>
      </w:r>
    </w:p>
    <w:p w14:paraId="6E682075" w14:textId="77777777" w:rsidR="00827749" w:rsidRPr="00C531EC" w:rsidRDefault="00827749" w:rsidP="00DE53C3">
      <w:pPr>
        <w:spacing w:before="120" w:after="0" w:line="240" w:lineRule="auto"/>
        <w:ind w:firstLine="700"/>
        <w:jc w:val="both"/>
        <w:rPr>
          <w:rFonts w:cs="Times New Roman"/>
          <w:i/>
          <w:szCs w:val="28"/>
          <w:lang w:val="pl-PL"/>
        </w:rPr>
      </w:pPr>
    </w:p>
    <w:bookmarkEnd w:id="4"/>
    <w:p w14:paraId="4C896F41" w14:textId="57175500" w:rsidR="0053636E" w:rsidRDefault="00ED664A" w:rsidP="00DE53C3">
      <w:pPr>
        <w:spacing w:before="120" w:after="0" w:line="240" w:lineRule="auto"/>
        <w:ind w:firstLine="700"/>
        <w:jc w:val="both"/>
        <w:rPr>
          <w:iCs/>
          <w:lang w:val="pl-PL"/>
        </w:rPr>
      </w:pPr>
      <w:r>
        <w:rPr>
          <w:i/>
          <w:lang w:val="pl-PL"/>
        </w:rPr>
        <w:lastRenderedPageBreak/>
        <w:t xml:space="preserve">Theo đề nghị của Giám đốc Sở Y tế tại Tờ trình số </w:t>
      </w:r>
      <w:r w:rsidR="00AE42F4">
        <w:rPr>
          <w:i/>
          <w:lang w:val="pl-PL"/>
        </w:rPr>
        <w:t>196</w:t>
      </w:r>
      <w:r w:rsidR="004A0327">
        <w:rPr>
          <w:i/>
          <w:lang w:val="pl-PL"/>
        </w:rPr>
        <w:t>/</w:t>
      </w:r>
      <w:r>
        <w:rPr>
          <w:i/>
          <w:lang w:val="pl-PL"/>
        </w:rPr>
        <w:t>TTr-SYT ngày</w:t>
      </w:r>
      <w:r w:rsidR="00FD741D">
        <w:rPr>
          <w:i/>
          <w:lang w:val="pl-PL"/>
        </w:rPr>
        <w:t xml:space="preserve">     </w:t>
      </w:r>
      <w:r w:rsidR="00032BFC">
        <w:rPr>
          <w:i/>
          <w:lang w:val="pl-PL"/>
        </w:rPr>
        <w:t xml:space="preserve">  </w:t>
      </w:r>
      <w:r w:rsidR="00AE42F4">
        <w:rPr>
          <w:i/>
          <w:lang w:val="pl-PL"/>
        </w:rPr>
        <w:t>28</w:t>
      </w:r>
      <w:r w:rsidR="00AF45DB">
        <w:rPr>
          <w:i/>
          <w:lang w:val="pl-PL"/>
        </w:rPr>
        <w:t>/</w:t>
      </w:r>
      <w:r w:rsidR="008B4367">
        <w:rPr>
          <w:i/>
          <w:lang w:val="pl-PL"/>
        </w:rPr>
        <w:t>6</w:t>
      </w:r>
      <w:r w:rsidR="00AF45DB">
        <w:rPr>
          <w:i/>
          <w:lang w:val="pl-PL"/>
        </w:rPr>
        <w:t>/</w:t>
      </w:r>
      <w:r w:rsidR="00FD741D">
        <w:rPr>
          <w:i/>
          <w:lang w:val="pl-PL"/>
        </w:rPr>
        <w:t>202</w:t>
      </w:r>
      <w:r w:rsidR="00E14080">
        <w:rPr>
          <w:i/>
          <w:lang w:val="pl-PL"/>
        </w:rPr>
        <w:t>5</w:t>
      </w:r>
      <w:r>
        <w:rPr>
          <w:i/>
          <w:lang w:val="pl-PL"/>
        </w:rPr>
        <w:t>.</w:t>
      </w:r>
    </w:p>
    <w:p w14:paraId="07D53560" w14:textId="1A0E3481" w:rsidR="00C4103E" w:rsidRPr="00C4103E" w:rsidRDefault="00FD741D" w:rsidP="00DE53C3">
      <w:pPr>
        <w:spacing w:before="120" w:after="0" w:line="240" w:lineRule="auto"/>
        <w:jc w:val="center"/>
        <w:rPr>
          <w:b/>
          <w:szCs w:val="26"/>
          <w:lang w:val="pl-PL"/>
        </w:rPr>
      </w:pPr>
      <w:r w:rsidRPr="003224E6">
        <w:rPr>
          <w:b/>
          <w:szCs w:val="26"/>
          <w:lang w:val="pl-PL"/>
        </w:rPr>
        <w:t>QUYẾT ĐỊNH:</w:t>
      </w:r>
    </w:p>
    <w:p w14:paraId="12E774C8" w14:textId="76234E2D" w:rsidR="00DE53C3" w:rsidRPr="00EE61D3" w:rsidRDefault="00FD741D" w:rsidP="00DE53C3">
      <w:pPr>
        <w:spacing w:before="120" w:after="0" w:line="240" w:lineRule="auto"/>
        <w:ind w:firstLine="720"/>
        <w:jc w:val="both"/>
        <w:rPr>
          <w:lang w:val="pl-PL"/>
        </w:rPr>
      </w:pPr>
      <w:r>
        <w:rPr>
          <w:b/>
          <w:bCs/>
          <w:lang w:val="vi-VN"/>
        </w:rPr>
        <w:t>Điều 1</w:t>
      </w:r>
      <w:r>
        <w:rPr>
          <w:b/>
          <w:lang w:val="vi-VN"/>
        </w:rPr>
        <w:t>.</w:t>
      </w:r>
      <w:r>
        <w:rPr>
          <w:lang w:val="vi-VN"/>
        </w:rPr>
        <w:t xml:space="preserve"> </w:t>
      </w:r>
      <w:r w:rsidR="00032BFC" w:rsidRPr="00EE61D3">
        <w:rPr>
          <w:rFonts w:cs="Times New Roman"/>
          <w:szCs w:val="28"/>
          <w:lang w:val="pl-PL"/>
        </w:rPr>
        <w:t xml:space="preserve">Công bố kèm theo </w:t>
      </w:r>
      <w:r w:rsidR="00081D4A" w:rsidRPr="00EE61D3">
        <w:rPr>
          <w:rFonts w:cs="Times New Roman"/>
          <w:szCs w:val="28"/>
          <w:lang w:val="pl-PL"/>
        </w:rPr>
        <w:t>Q</w:t>
      </w:r>
      <w:r w:rsidR="00032BFC" w:rsidRPr="00EE61D3">
        <w:rPr>
          <w:rFonts w:cs="Times New Roman"/>
          <w:szCs w:val="28"/>
          <w:lang w:val="pl-PL"/>
        </w:rPr>
        <w:t xml:space="preserve">uyết định này </w:t>
      </w:r>
      <w:r w:rsidR="00E343AD" w:rsidRPr="00EE61D3">
        <w:rPr>
          <w:rFonts w:cs="Times New Roman"/>
          <w:szCs w:val="28"/>
          <w:lang w:val="pl-PL"/>
        </w:rPr>
        <w:t>d</w:t>
      </w:r>
      <w:r w:rsidR="00000052" w:rsidRPr="00EE61D3">
        <w:rPr>
          <w:rFonts w:cs="Times New Roman"/>
          <w:szCs w:val="28"/>
          <w:lang w:val="pl-PL"/>
        </w:rPr>
        <w:t>anh mục thủ tục hành chính được sửa đổi, bổ sung và phê duyệt quy trình nội bộ trong giải quyết thủ tục hành chính theo cơ chế một cửa lĩnh vực Y, Dược cổ truyền thuộc thẩm quyền giải quyết của Sở Y tế tỉnh Lạng Sơn</w:t>
      </w:r>
      <w:r w:rsidR="00000052" w:rsidRPr="00EE61D3">
        <w:rPr>
          <w:lang w:val="pl-PL"/>
        </w:rPr>
        <w:t>, cụ thể:</w:t>
      </w:r>
    </w:p>
    <w:p w14:paraId="74D71384" w14:textId="76D2DFFA" w:rsidR="00000052" w:rsidRPr="00EE61D3" w:rsidRDefault="00000052" w:rsidP="00DE53C3">
      <w:pPr>
        <w:spacing w:before="120" w:after="0" w:line="240" w:lineRule="auto"/>
        <w:ind w:firstLine="720"/>
        <w:jc w:val="both"/>
        <w:rPr>
          <w:lang w:val="pl-PL"/>
        </w:rPr>
      </w:pPr>
      <w:r w:rsidRPr="00EE61D3">
        <w:rPr>
          <w:lang w:val="pl-PL"/>
        </w:rPr>
        <w:t xml:space="preserve">- </w:t>
      </w:r>
      <w:r w:rsidR="002860EE" w:rsidRPr="00EE61D3">
        <w:rPr>
          <w:lang w:val="pl-PL"/>
        </w:rPr>
        <w:t>Danh mục thủ tục hành chính được sửa đổi, bổ sung: 02 thủ tục hành chính.</w:t>
      </w:r>
    </w:p>
    <w:p w14:paraId="1036772C" w14:textId="29DCF815" w:rsidR="002860EE" w:rsidRPr="00EE61D3" w:rsidRDefault="002860EE" w:rsidP="00DE53C3">
      <w:pPr>
        <w:spacing w:before="120" w:after="0" w:line="240" w:lineRule="auto"/>
        <w:ind w:firstLine="720"/>
        <w:jc w:val="both"/>
        <w:rPr>
          <w:lang w:val="pl-PL"/>
        </w:rPr>
      </w:pPr>
      <w:r w:rsidRPr="00EE61D3">
        <w:rPr>
          <w:lang w:val="pl-PL"/>
        </w:rPr>
        <w:t>- Quy trình nội bộ trong giải quyết thủ tục hành chính theo cơ chế một cửa: 02 thủ tục hành chính.</w:t>
      </w:r>
    </w:p>
    <w:p w14:paraId="2C0F2732" w14:textId="47CFA93B" w:rsidR="00FD741D" w:rsidRPr="00EE61D3" w:rsidRDefault="00EB7E16" w:rsidP="00DE53C3">
      <w:pPr>
        <w:spacing w:before="120" w:after="0" w:line="240" w:lineRule="auto"/>
        <w:jc w:val="center"/>
        <w:rPr>
          <w:i/>
          <w:iCs/>
          <w:lang w:val="pl-PL"/>
        </w:rPr>
      </w:pPr>
      <w:r w:rsidRPr="00EE61D3">
        <w:rPr>
          <w:i/>
          <w:iCs/>
          <w:lang w:val="pl-PL"/>
        </w:rPr>
        <w:t>(Có phụ lục chi tiết kèm theo)</w:t>
      </w:r>
    </w:p>
    <w:p w14:paraId="59A9AFFC" w14:textId="3C469812" w:rsidR="009C7BED" w:rsidRPr="00EE61D3" w:rsidRDefault="00EB7E16" w:rsidP="00DE53C3">
      <w:pPr>
        <w:spacing w:before="120" w:after="0" w:line="240" w:lineRule="auto"/>
        <w:ind w:firstLine="720"/>
        <w:jc w:val="both"/>
        <w:rPr>
          <w:b/>
          <w:bCs/>
          <w:shd w:val="clear" w:color="auto" w:fill="FFFFFF"/>
          <w:lang w:val="pl-PL"/>
        </w:rPr>
      </w:pPr>
      <w:r w:rsidRPr="00EE61D3">
        <w:rPr>
          <w:b/>
          <w:bCs/>
          <w:shd w:val="clear" w:color="auto" w:fill="FFFFFF"/>
          <w:lang w:val="pl-PL"/>
        </w:rPr>
        <w:t xml:space="preserve">Điều </w:t>
      </w:r>
      <w:r w:rsidR="00600552" w:rsidRPr="00EE61D3">
        <w:rPr>
          <w:b/>
          <w:bCs/>
          <w:shd w:val="clear" w:color="auto" w:fill="FFFFFF"/>
          <w:lang w:val="pl-PL"/>
        </w:rPr>
        <w:t>2</w:t>
      </w:r>
      <w:r w:rsidRPr="00EE61D3">
        <w:rPr>
          <w:b/>
          <w:bCs/>
          <w:shd w:val="clear" w:color="auto" w:fill="FFFFFF"/>
          <w:lang w:val="pl-PL"/>
        </w:rPr>
        <w:t xml:space="preserve">. </w:t>
      </w:r>
      <w:r w:rsidR="009C7BED" w:rsidRPr="007A263B">
        <w:rPr>
          <w:iCs/>
          <w:lang w:val="pl-PL"/>
        </w:rPr>
        <w:t xml:space="preserve">Giao Văn phòng </w:t>
      </w:r>
      <w:r w:rsidR="00F21EDE">
        <w:rPr>
          <w:iCs/>
          <w:lang w:val="pl-PL"/>
        </w:rPr>
        <w:t>Uỷ ban nhân dân</w:t>
      </w:r>
      <w:r w:rsidR="009C7BED" w:rsidRPr="007A263B">
        <w:rPr>
          <w:iCs/>
          <w:lang w:val="pl-PL"/>
        </w:rPr>
        <w:t xml:space="preserve"> tỉnh chủ trì, phối hợp với Sở Y tế, các cơ quan, đơn vị có liên quan trên cơ sở quy trình nội bộ được phê duyệt tại Quyết định này xây dựng, cập nhật quy trình điện tử giải quyết thủ tục hành chính vào Hệ thống thông tin giải quyết thủ tục hành chính của tỉnh.</w:t>
      </w:r>
    </w:p>
    <w:p w14:paraId="4C0713CC" w14:textId="4D0A58C2" w:rsidR="00797557" w:rsidRPr="00EE61D3" w:rsidRDefault="009C7BED" w:rsidP="00DE53C3">
      <w:pPr>
        <w:spacing w:before="120" w:after="0" w:line="240" w:lineRule="auto"/>
        <w:ind w:firstLine="720"/>
        <w:jc w:val="both"/>
        <w:rPr>
          <w:shd w:val="clear" w:color="auto" w:fill="FFFFFF"/>
          <w:lang w:val="pl-PL"/>
        </w:rPr>
      </w:pPr>
      <w:r w:rsidRPr="00EE61D3">
        <w:rPr>
          <w:b/>
          <w:bCs/>
          <w:shd w:val="clear" w:color="auto" w:fill="FFFFFF"/>
          <w:lang w:val="pl-PL"/>
        </w:rPr>
        <w:t xml:space="preserve">Điều 3. </w:t>
      </w:r>
      <w:bookmarkStart w:id="5" w:name="_Hlk202017777"/>
      <w:r w:rsidR="00032BFC" w:rsidRPr="00EE61D3">
        <w:rPr>
          <w:shd w:val="clear" w:color="auto" w:fill="FFFFFF"/>
          <w:lang w:val="pl-PL"/>
        </w:rPr>
        <w:t xml:space="preserve">Quyết định này </w:t>
      </w:r>
      <w:bookmarkEnd w:id="5"/>
      <w:r w:rsidR="00032BFC" w:rsidRPr="00EE61D3">
        <w:rPr>
          <w:shd w:val="clear" w:color="auto" w:fill="FFFFFF"/>
          <w:lang w:val="pl-PL"/>
        </w:rPr>
        <w:t xml:space="preserve">có hiệu lực kể từ ngày </w:t>
      </w:r>
      <w:r w:rsidR="0053698F" w:rsidRPr="00EE61D3">
        <w:rPr>
          <w:shd w:val="clear" w:color="auto" w:fill="FFFFFF"/>
          <w:lang w:val="pl-PL"/>
        </w:rPr>
        <w:t>01/7/2025.</w:t>
      </w:r>
    </w:p>
    <w:p w14:paraId="413029E0" w14:textId="770945D3" w:rsidR="00E343AD" w:rsidRPr="00EE61D3" w:rsidRDefault="00E343AD" w:rsidP="00DE53C3">
      <w:pPr>
        <w:spacing w:before="120" w:after="0" w:line="240" w:lineRule="auto"/>
        <w:ind w:firstLine="720"/>
        <w:jc w:val="both"/>
        <w:rPr>
          <w:rFonts w:eastAsia="Calibri" w:cs="Times New Roman"/>
          <w:bCs/>
          <w:szCs w:val="28"/>
          <w:lang w:val="pl-PL"/>
          <w14:ligatures w14:val="none"/>
        </w:rPr>
      </w:pPr>
      <w:r w:rsidRPr="00EE61D3">
        <w:rPr>
          <w:rFonts w:eastAsia="Calibri" w:cs="Times New Roman"/>
          <w:bCs/>
          <w:szCs w:val="28"/>
          <w:lang w:val="pl-PL"/>
          <w14:ligatures w14:val="none"/>
        </w:rPr>
        <w:t xml:space="preserve">Thủ tục hành chính có số thứ tự </w:t>
      </w:r>
      <w:r w:rsidRPr="00EE61D3">
        <w:rPr>
          <w:color w:val="000000"/>
          <w:spacing w:val="-4"/>
          <w:szCs w:val="28"/>
          <w:lang w:val="pl-PL"/>
        </w:rPr>
        <w:t>01, 03 Phụ lục I và</w:t>
      </w:r>
      <w:r w:rsidRPr="00EE61D3">
        <w:rPr>
          <w:rFonts w:eastAsia="Calibri" w:cs="Times New Roman"/>
          <w:bCs/>
          <w:szCs w:val="28"/>
          <w:lang w:val="pl-PL"/>
          <w14:ligatures w14:val="none"/>
        </w:rPr>
        <w:t xml:space="preserve"> Quy trình nội bộ của các </w:t>
      </w:r>
      <w:r w:rsidR="00F21EDE" w:rsidRPr="00EE61D3">
        <w:rPr>
          <w:rFonts w:eastAsia="Calibri" w:cs="Times New Roman"/>
          <w:bCs/>
          <w:szCs w:val="28"/>
          <w:lang w:val="pl-PL"/>
          <w14:ligatures w14:val="none"/>
        </w:rPr>
        <w:t>thủ tục hành chính</w:t>
      </w:r>
      <w:r w:rsidRPr="00EE61D3">
        <w:rPr>
          <w:rFonts w:eastAsia="Calibri" w:cs="Times New Roman"/>
          <w:bCs/>
          <w:szCs w:val="28"/>
          <w:lang w:val="pl-PL"/>
          <w14:ligatures w14:val="none"/>
        </w:rPr>
        <w:t xml:space="preserve"> có số </w:t>
      </w:r>
      <w:r w:rsidRPr="00EE61D3">
        <w:rPr>
          <w:szCs w:val="28"/>
          <w:lang w:val="pl-PL"/>
        </w:rPr>
        <w:t>thứ tự 01, 03 Phần I, Phụ lục II</w:t>
      </w:r>
      <w:r w:rsidRPr="00EE61D3">
        <w:rPr>
          <w:i/>
          <w:szCs w:val="28"/>
          <w:lang w:val="pl-PL"/>
        </w:rPr>
        <w:t xml:space="preserve"> </w:t>
      </w:r>
      <w:r w:rsidRPr="00EE61D3">
        <w:rPr>
          <w:color w:val="000000"/>
          <w:spacing w:val="-4"/>
          <w:szCs w:val="28"/>
          <w:lang w:val="pl-PL"/>
        </w:rPr>
        <w:t>kèm theo</w:t>
      </w:r>
      <w:r w:rsidRPr="00EE61D3">
        <w:rPr>
          <w:b/>
          <w:bCs/>
          <w:color w:val="000000"/>
          <w:spacing w:val="-4"/>
          <w:szCs w:val="28"/>
          <w:lang w:val="pl-PL"/>
        </w:rPr>
        <w:t xml:space="preserve"> </w:t>
      </w:r>
      <w:r w:rsidRPr="00EE61D3">
        <w:rPr>
          <w:iCs/>
          <w:szCs w:val="28"/>
          <w:lang w:val="pl-PL"/>
        </w:rPr>
        <w:t>Quyết định số 1036/QĐ-</w:t>
      </w:r>
      <w:r w:rsidR="00081D4A" w:rsidRPr="00EE61D3">
        <w:rPr>
          <w:lang w:val="pl-PL"/>
        </w:rPr>
        <w:t xml:space="preserve">UBND </w:t>
      </w:r>
      <w:r w:rsidRPr="00EE61D3">
        <w:rPr>
          <w:iCs/>
          <w:szCs w:val="28"/>
          <w:lang w:val="pl-PL"/>
        </w:rPr>
        <w:t xml:space="preserve">ngày 10/6/2024 của Chủ tịch </w:t>
      </w:r>
      <w:r w:rsidR="00F21EDE" w:rsidRPr="00EE61D3">
        <w:rPr>
          <w:iCs/>
          <w:szCs w:val="28"/>
          <w:lang w:val="pl-PL"/>
        </w:rPr>
        <w:t>Uỷ ban nhân dân</w:t>
      </w:r>
      <w:r w:rsidRPr="00EE61D3">
        <w:rPr>
          <w:iCs/>
          <w:szCs w:val="28"/>
          <w:lang w:val="pl-PL"/>
        </w:rPr>
        <w:t xml:space="preserve"> tỉnh </w:t>
      </w:r>
      <w:r w:rsidRPr="00EE61D3">
        <w:rPr>
          <w:rFonts w:eastAsia="Calibri" w:cs="Times New Roman"/>
          <w:bCs/>
          <w:szCs w:val="28"/>
          <w:lang w:val="pl-PL"/>
          <w14:ligatures w14:val="none"/>
        </w:rPr>
        <w:t xml:space="preserve">Lạng Sơn </w:t>
      </w:r>
      <w:r w:rsidR="00011C09" w:rsidRPr="00EE61D3">
        <w:rPr>
          <w:rFonts w:eastAsia="Calibri" w:cs="Times New Roman"/>
          <w:bCs/>
          <w:szCs w:val="28"/>
          <w:lang w:val="pl-PL"/>
          <w14:ligatures w14:val="none"/>
        </w:rPr>
        <w:t>v</w:t>
      </w:r>
      <w:r w:rsidRPr="00EE61D3">
        <w:rPr>
          <w:rFonts w:eastAsia="Calibri" w:cs="Times New Roman"/>
          <w:bCs/>
          <w:szCs w:val="28"/>
          <w:lang w:val="pl-PL"/>
          <w14:ligatures w14:val="none"/>
        </w:rPr>
        <w:t xml:space="preserve">ề việc công bố Danh mục thủ tục hành chính sửa đổi, bổ sung và phê duyệt quy trình nội bộ trong giải quyết thủ tục hành chính theo cơ chế một cửa lĩnh vực Y, Dược cổ truyền thuộc thẩm quyền giải quyết của Sở Y tế tỉnh Lạng Sơn hết hiệu lực thi hành kể từ ngày </w:t>
      </w:r>
      <w:r w:rsidR="00175CBA" w:rsidRPr="00EE61D3">
        <w:rPr>
          <w:rFonts w:eastAsia="Calibri" w:cs="Times New Roman"/>
          <w:bCs/>
          <w:szCs w:val="28"/>
          <w:lang w:val="pl-PL"/>
          <w14:ligatures w14:val="none"/>
        </w:rPr>
        <w:t xml:space="preserve">Quyết định này </w:t>
      </w:r>
      <w:r w:rsidRPr="00EE61D3">
        <w:rPr>
          <w:rFonts w:eastAsia="Calibri" w:cs="Times New Roman"/>
          <w:bCs/>
          <w:szCs w:val="28"/>
          <w:lang w:val="pl-PL"/>
          <w14:ligatures w14:val="none"/>
        </w:rPr>
        <w:t>có hiệu lực.</w:t>
      </w:r>
    </w:p>
    <w:p w14:paraId="7497693F" w14:textId="7B23F33D" w:rsidR="00A66641" w:rsidRPr="00A05012" w:rsidRDefault="00A66641" w:rsidP="00DE53C3">
      <w:pPr>
        <w:spacing w:before="120" w:after="0" w:line="240" w:lineRule="auto"/>
        <w:ind w:firstLine="720"/>
        <w:jc w:val="both"/>
        <w:rPr>
          <w:rFonts w:cs="Times New Roman"/>
          <w:iCs/>
          <w:szCs w:val="28"/>
          <w:lang w:val="pl-PL"/>
        </w:rPr>
      </w:pPr>
      <w:r w:rsidRPr="00F76DC0">
        <w:rPr>
          <w:b/>
          <w:bCs/>
          <w:lang w:val="nb-NO"/>
        </w:rPr>
        <w:t xml:space="preserve">Điều </w:t>
      </w:r>
      <w:r w:rsidR="009C7BED">
        <w:rPr>
          <w:b/>
          <w:bCs/>
          <w:lang w:val="nb-NO"/>
        </w:rPr>
        <w:t>4</w:t>
      </w:r>
      <w:r w:rsidRPr="00F76DC0">
        <w:rPr>
          <w:b/>
          <w:lang w:val="nb-NO"/>
        </w:rPr>
        <w:t>.</w:t>
      </w:r>
      <w:r w:rsidRPr="00F76DC0">
        <w:rPr>
          <w:lang w:val="nb-NO"/>
        </w:rPr>
        <w:t xml:space="preserve"> </w:t>
      </w:r>
      <w:r w:rsidRPr="00125D31">
        <w:rPr>
          <w:iCs/>
          <w:lang w:val="pl-PL"/>
        </w:rPr>
        <w:t xml:space="preserve">Chánh Văn phòng </w:t>
      </w:r>
      <w:r w:rsidR="00F21EDE" w:rsidRPr="00F21EDE">
        <w:rPr>
          <w:iCs/>
          <w:lang w:val="pl-PL"/>
        </w:rPr>
        <w:t>Uỷ ban nhân dân</w:t>
      </w:r>
      <w:r w:rsidRPr="00125D31">
        <w:rPr>
          <w:iCs/>
          <w:lang w:val="pl-PL"/>
        </w:rPr>
        <w:t xml:space="preserve"> tỉnh, Giám đốc Sở Y tế</w:t>
      </w:r>
      <w:r>
        <w:rPr>
          <w:iCs/>
          <w:lang w:val="pl-PL"/>
        </w:rPr>
        <w:t xml:space="preserve"> </w:t>
      </w:r>
      <w:r w:rsidRPr="00125D31">
        <w:rPr>
          <w:iCs/>
          <w:lang w:val="pl-PL"/>
        </w:rPr>
        <w:t>và các tổ chức, cá nhân có liên quan chịu trách nhiệm thi hành Quyết định này./.</w:t>
      </w:r>
    </w:p>
    <w:p w14:paraId="75C9CDAC" w14:textId="77777777" w:rsidR="00EB7E16" w:rsidRPr="00C26515"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ED664A"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60D8597A"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9C7BED">
              <w:rPr>
                <w:rFonts w:eastAsia="Times New Roman" w:cs="Times New Roman"/>
                <w:kern w:val="0"/>
                <w:sz w:val="22"/>
                <w:shd w:val="clear" w:color="auto" w:fill="FFFFFF"/>
                <w:lang w:val="nb-NO"/>
                <w14:ligatures w14:val="none"/>
              </w:rPr>
              <w:t>4</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420CE7B3" w:rsid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04219553" w14:textId="05507C28" w:rsidR="00EF596F" w:rsidRDefault="00EF596F"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UBND các huyện, thành phố;</w:t>
            </w:r>
          </w:p>
          <w:p w14:paraId="7BB7B40A" w14:textId="4F9ADA7B" w:rsidR="00EF596F" w:rsidRPr="00ED664A" w:rsidRDefault="00EF596F"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UBND các xã, phường, thị trấn;</w:t>
            </w:r>
            <w:bookmarkStart w:id="6" w:name="_GoBack"/>
            <w:bookmarkEnd w:id="6"/>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54D3C7C4" w:rsidR="00ED664A" w:rsidRPr="00ED664A" w:rsidRDefault="00DB62DF"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 phòng KGVX, TTTT, TTPVHCC</w:t>
            </w:r>
            <w:r w:rsidR="00ED664A" w:rsidRPr="00ED664A">
              <w:rPr>
                <w:rFonts w:eastAsia="Times New Roman" w:cs="Times New Roman"/>
                <w:kern w:val="0"/>
                <w:sz w:val="22"/>
                <w:shd w:val="clear" w:color="auto" w:fill="FFFFFF"/>
                <w:lang w:val="nb-NO"/>
                <w14:ligatures w14:val="none"/>
              </w:rPr>
              <w:t>;</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KT. CHỦ TỊCH</w:t>
            </w:r>
          </w:p>
          <w:p w14:paraId="1DEAA39B"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 xml:space="preserve">PHÓ CHỦ TỊCH </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258050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69AEF85"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63EF5985" w14:textId="77777777" w:rsidR="00763DA0" w:rsidRPr="00E33303" w:rsidRDefault="00763DA0" w:rsidP="00ED664A">
            <w:pPr>
              <w:spacing w:after="0" w:line="240" w:lineRule="auto"/>
              <w:rPr>
                <w:rFonts w:eastAsia="Times New Roman" w:cs="Times New Roman"/>
                <w:b/>
                <w:bCs/>
                <w:kern w:val="0"/>
                <w:szCs w:val="28"/>
                <w:lang w:val="nb-NO"/>
                <w14:ligatures w14:val="none"/>
              </w:rPr>
            </w:pPr>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77777777" w:rsidR="00ED664A" w:rsidRPr="00ED664A" w:rsidRDefault="00ED664A" w:rsidP="00ED664A">
            <w:pPr>
              <w:spacing w:after="0" w:line="240" w:lineRule="auto"/>
              <w:jc w:val="center"/>
              <w:rPr>
                <w:rFonts w:eastAsia="Times New Roman" w:cs="Times New Roman"/>
                <w:b/>
                <w:bCs/>
                <w:kern w:val="0"/>
                <w:szCs w:val="26"/>
                <w:lang w:val="nb-NO"/>
                <w14:ligatures w14:val="none"/>
              </w:rPr>
            </w:pPr>
            <w:r w:rsidRPr="00E33303">
              <w:rPr>
                <w:rFonts w:eastAsia="Times New Roman" w:cs="Times New Roman"/>
                <w:b/>
                <w:bCs/>
                <w:kern w:val="0"/>
                <w:szCs w:val="28"/>
                <w:lang w:val="nb-NO"/>
                <w14:ligatures w14:val="none"/>
              </w:rPr>
              <w:t>Dương Xuân Huyên</w:t>
            </w:r>
          </w:p>
        </w:tc>
      </w:tr>
    </w:tbl>
    <w:p w14:paraId="67920548" w14:textId="77777777" w:rsidR="00ED664A" w:rsidRDefault="00ED664A"/>
    <w:sectPr w:rsidR="00ED664A" w:rsidSect="00C4103E">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4B241" w14:textId="77777777" w:rsidR="009219D7" w:rsidRDefault="009219D7" w:rsidP="00C4103E">
      <w:pPr>
        <w:spacing w:after="0" w:line="240" w:lineRule="auto"/>
      </w:pPr>
      <w:r>
        <w:separator/>
      </w:r>
    </w:p>
  </w:endnote>
  <w:endnote w:type="continuationSeparator" w:id="0">
    <w:p w14:paraId="27C06308" w14:textId="77777777" w:rsidR="009219D7" w:rsidRDefault="009219D7"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6DF3B" w14:textId="77777777" w:rsidR="009219D7" w:rsidRDefault="009219D7" w:rsidP="00C4103E">
      <w:pPr>
        <w:spacing w:after="0" w:line="240" w:lineRule="auto"/>
      </w:pPr>
      <w:r>
        <w:separator/>
      </w:r>
    </w:p>
  </w:footnote>
  <w:footnote w:type="continuationSeparator" w:id="0">
    <w:p w14:paraId="1EF15AF0" w14:textId="77777777" w:rsidR="009219D7" w:rsidRDefault="009219D7" w:rsidP="00C41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903061"/>
      <w:docPartObj>
        <w:docPartGallery w:val="Page Numbers (Top of Page)"/>
        <w:docPartUnique/>
      </w:docPartObj>
    </w:sdtPr>
    <w:sdtEndPr>
      <w:rPr>
        <w:noProof/>
      </w:rPr>
    </w:sdtEndPr>
    <w:sdtContent>
      <w:p w14:paraId="23CDAB1B" w14:textId="496BB839" w:rsidR="00C4103E" w:rsidRDefault="00C4103E">
        <w:pPr>
          <w:pStyle w:val="Header"/>
          <w:jc w:val="center"/>
        </w:pPr>
        <w:r>
          <w:fldChar w:fldCharType="begin"/>
        </w:r>
        <w:r>
          <w:instrText xml:space="preserve"> PAGE   \* MERGEFORMAT </w:instrText>
        </w:r>
        <w:r>
          <w:fldChar w:fldCharType="separate"/>
        </w:r>
        <w:r w:rsidR="00EF596F">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052"/>
    <w:rsid w:val="0000087D"/>
    <w:rsid w:val="00011C09"/>
    <w:rsid w:val="0001292E"/>
    <w:rsid w:val="00026B8B"/>
    <w:rsid w:val="00032BFC"/>
    <w:rsid w:val="00037F49"/>
    <w:rsid w:val="00046D9A"/>
    <w:rsid w:val="00056C6C"/>
    <w:rsid w:val="000712D5"/>
    <w:rsid w:val="00081D4A"/>
    <w:rsid w:val="00084464"/>
    <w:rsid w:val="00097E86"/>
    <w:rsid w:val="000B75C4"/>
    <w:rsid w:val="000C4A6A"/>
    <w:rsid w:val="000C627D"/>
    <w:rsid w:val="000D33BD"/>
    <w:rsid w:val="000E0067"/>
    <w:rsid w:val="000E4D82"/>
    <w:rsid w:val="000F29FB"/>
    <w:rsid w:val="0010513E"/>
    <w:rsid w:val="0011681B"/>
    <w:rsid w:val="0012224B"/>
    <w:rsid w:val="00124AD4"/>
    <w:rsid w:val="00141FCC"/>
    <w:rsid w:val="00144217"/>
    <w:rsid w:val="001446B0"/>
    <w:rsid w:val="0016158F"/>
    <w:rsid w:val="00164172"/>
    <w:rsid w:val="00166D01"/>
    <w:rsid w:val="00175CBA"/>
    <w:rsid w:val="00181BBF"/>
    <w:rsid w:val="00182620"/>
    <w:rsid w:val="001856BF"/>
    <w:rsid w:val="001C0CF3"/>
    <w:rsid w:val="001C7DD9"/>
    <w:rsid w:val="00211A60"/>
    <w:rsid w:val="00220C6F"/>
    <w:rsid w:val="0022553E"/>
    <w:rsid w:val="00242F98"/>
    <w:rsid w:val="002445A0"/>
    <w:rsid w:val="00261EFA"/>
    <w:rsid w:val="002856D6"/>
    <w:rsid w:val="002860EE"/>
    <w:rsid w:val="002E4593"/>
    <w:rsid w:val="00306D85"/>
    <w:rsid w:val="00314EC9"/>
    <w:rsid w:val="003403F7"/>
    <w:rsid w:val="00345277"/>
    <w:rsid w:val="0035617F"/>
    <w:rsid w:val="003C7A43"/>
    <w:rsid w:val="003D6538"/>
    <w:rsid w:val="003E137F"/>
    <w:rsid w:val="003F5494"/>
    <w:rsid w:val="00410B82"/>
    <w:rsid w:val="00465E00"/>
    <w:rsid w:val="004A0327"/>
    <w:rsid w:val="004E28FA"/>
    <w:rsid w:val="005006B1"/>
    <w:rsid w:val="00510CE1"/>
    <w:rsid w:val="00513EB3"/>
    <w:rsid w:val="00515E03"/>
    <w:rsid w:val="00516C8C"/>
    <w:rsid w:val="00522256"/>
    <w:rsid w:val="0053007E"/>
    <w:rsid w:val="00535039"/>
    <w:rsid w:val="00535164"/>
    <w:rsid w:val="0053636E"/>
    <w:rsid w:val="0053698F"/>
    <w:rsid w:val="0054359A"/>
    <w:rsid w:val="00551958"/>
    <w:rsid w:val="005555B9"/>
    <w:rsid w:val="00566405"/>
    <w:rsid w:val="00566F9F"/>
    <w:rsid w:val="00571EDC"/>
    <w:rsid w:val="005971BB"/>
    <w:rsid w:val="005F4C7F"/>
    <w:rsid w:val="00600552"/>
    <w:rsid w:val="0060387D"/>
    <w:rsid w:val="00614B62"/>
    <w:rsid w:val="00616427"/>
    <w:rsid w:val="0065406F"/>
    <w:rsid w:val="006746F4"/>
    <w:rsid w:val="0068026E"/>
    <w:rsid w:val="006A2155"/>
    <w:rsid w:val="006C06E9"/>
    <w:rsid w:val="006C502C"/>
    <w:rsid w:val="006F0A05"/>
    <w:rsid w:val="00700004"/>
    <w:rsid w:val="007215A7"/>
    <w:rsid w:val="00763DA0"/>
    <w:rsid w:val="00764D54"/>
    <w:rsid w:val="007672A6"/>
    <w:rsid w:val="00770C87"/>
    <w:rsid w:val="00772300"/>
    <w:rsid w:val="007874BB"/>
    <w:rsid w:val="00790F97"/>
    <w:rsid w:val="00792DE8"/>
    <w:rsid w:val="00797557"/>
    <w:rsid w:val="007A10A6"/>
    <w:rsid w:val="007A1EF5"/>
    <w:rsid w:val="007A5171"/>
    <w:rsid w:val="007C6184"/>
    <w:rsid w:val="007E3403"/>
    <w:rsid w:val="007E4C24"/>
    <w:rsid w:val="007F6CB0"/>
    <w:rsid w:val="008040AA"/>
    <w:rsid w:val="008147AA"/>
    <w:rsid w:val="0081488B"/>
    <w:rsid w:val="008148AB"/>
    <w:rsid w:val="00827749"/>
    <w:rsid w:val="0083261F"/>
    <w:rsid w:val="0083425D"/>
    <w:rsid w:val="00852417"/>
    <w:rsid w:val="00872307"/>
    <w:rsid w:val="008747C7"/>
    <w:rsid w:val="008A3216"/>
    <w:rsid w:val="008B4367"/>
    <w:rsid w:val="008C04C1"/>
    <w:rsid w:val="008D7057"/>
    <w:rsid w:val="008F7611"/>
    <w:rsid w:val="00901F90"/>
    <w:rsid w:val="00910CE6"/>
    <w:rsid w:val="009219D7"/>
    <w:rsid w:val="009363A5"/>
    <w:rsid w:val="00944E6F"/>
    <w:rsid w:val="00954CE7"/>
    <w:rsid w:val="00956029"/>
    <w:rsid w:val="00970A99"/>
    <w:rsid w:val="00972827"/>
    <w:rsid w:val="00980C9D"/>
    <w:rsid w:val="00983C54"/>
    <w:rsid w:val="00994C9B"/>
    <w:rsid w:val="009B5F9F"/>
    <w:rsid w:val="009C7BED"/>
    <w:rsid w:val="009D0362"/>
    <w:rsid w:val="009E360D"/>
    <w:rsid w:val="009E777B"/>
    <w:rsid w:val="009F24B5"/>
    <w:rsid w:val="009F7108"/>
    <w:rsid w:val="00A023C3"/>
    <w:rsid w:val="00A05012"/>
    <w:rsid w:val="00A468B9"/>
    <w:rsid w:val="00A66641"/>
    <w:rsid w:val="00A845EE"/>
    <w:rsid w:val="00A9711C"/>
    <w:rsid w:val="00AB2044"/>
    <w:rsid w:val="00AE1750"/>
    <w:rsid w:val="00AE42F4"/>
    <w:rsid w:val="00AF45DB"/>
    <w:rsid w:val="00B80CE4"/>
    <w:rsid w:val="00B939E9"/>
    <w:rsid w:val="00C06177"/>
    <w:rsid w:val="00C14B81"/>
    <w:rsid w:val="00C26515"/>
    <w:rsid w:val="00C33D48"/>
    <w:rsid w:val="00C4103E"/>
    <w:rsid w:val="00C63554"/>
    <w:rsid w:val="00C659A5"/>
    <w:rsid w:val="00C65E43"/>
    <w:rsid w:val="00C81AEB"/>
    <w:rsid w:val="00C963C5"/>
    <w:rsid w:val="00CA09F3"/>
    <w:rsid w:val="00CB0C5D"/>
    <w:rsid w:val="00CC6A0B"/>
    <w:rsid w:val="00CD4DBA"/>
    <w:rsid w:val="00CD64E2"/>
    <w:rsid w:val="00CE51C8"/>
    <w:rsid w:val="00CF0623"/>
    <w:rsid w:val="00CF4FE5"/>
    <w:rsid w:val="00D10F49"/>
    <w:rsid w:val="00D20CF0"/>
    <w:rsid w:val="00D342FA"/>
    <w:rsid w:val="00D3430C"/>
    <w:rsid w:val="00D50062"/>
    <w:rsid w:val="00D62C62"/>
    <w:rsid w:val="00D64BB0"/>
    <w:rsid w:val="00D829B7"/>
    <w:rsid w:val="00DB62DF"/>
    <w:rsid w:val="00DC5986"/>
    <w:rsid w:val="00DD610D"/>
    <w:rsid w:val="00DE53C3"/>
    <w:rsid w:val="00DF71AA"/>
    <w:rsid w:val="00E14080"/>
    <w:rsid w:val="00E25BDB"/>
    <w:rsid w:val="00E33303"/>
    <w:rsid w:val="00E343AD"/>
    <w:rsid w:val="00E34720"/>
    <w:rsid w:val="00E34815"/>
    <w:rsid w:val="00E429CB"/>
    <w:rsid w:val="00E517C5"/>
    <w:rsid w:val="00E55593"/>
    <w:rsid w:val="00E76349"/>
    <w:rsid w:val="00EA2752"/>
    <w:rsid w:val="00EA5339"/>
    <w:rsid w:val="00EA7E16"/>
    <w:rsid w:val="00EB3F90"/>
    <w:rsid w:val="00EB7E16"/>
    <w:rsid w:val="00EC10DB"/>
    <w:rsid w:val="00EC58D2"/>
    <w:rsid w:val="00ED04A5"/>
    <w:rsid w:val="00ED664A"/>
    <w:rsid w:val="00EE61D3"/>
    <w:rsid w:val="00EF0156"/>
    <w:rsid w:val="00EF596F"/>
    <w:rsid w:val="00F113B0"/>
    <w:rsid w:val="00F17824"/>
    <w:rsid w:val="00F21EDE"/>
    <w:rsid w:val="00F27A0E"/>
    <w:rsid w:val="00F30309"/>
    <w:rsid w:val="00F43F4C"/>
    <w:rsid w:val="00F53EB1"/>
    <w:rsid w:val="00FA5712"/>
    <w:rsid w:val="00FB68DB"/>
    <w:rsid w:val="00FC4980"/>
    <w:rsid w:val="00FC57BE"/>
    <w:rsid w:val="00FD741D"/>
    <w:rsid w:val="00FE3222"/>
    <w:rsid w:val="00FE45C8"/>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15:docId w15:val="{624EEA36-A18B-4A1C-AFF4-21549AAAF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3501E-2B14-49F2-93D0-B2FA6589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Admin</cp:lastModifiedBy>
  <cp:revision>16</cp:revision>
  <dcterms:created xsi:type="dcterms:W3CDTF">2025-06-28T07:44:00Z</dcterms:created>
  <dcterms:modified xsi:type="dcterms:W3CDTF">2025-06-29T10:08:00Z</dcterms:modified>
</cp:coreProperties>
</file>