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19A97" w14:textId="17CC7809" w:rsidR="001C6437" w:rsidRPr="00A76AB9" w:rsidRDefault="001C6437" w:rsidP="00A02D14">
      <w:pPr>
        <w:spacing w:before="120" w:after="120" w:line="240" w:lineRule="auto"/>
        <w:jc w:val="center"/>
        <w:rPr>
          <w:rFonts w:cs="Times New Roman"/>
          <w:b/>
          <w:color w:val="000000" w:themeColor="text1"/>
          <w:szCs w:val="28"/>
        </w:rPr>
      </w:pPr>
      <w:r w:rsidRPr="00A76AB9">
        <w:rPr>
          <w:rFonts w:cs="Times New Roman"/>
          <w:b/>
          <w:color w:val="000000" w:themeColor="text1"/>
          <w:szCs w:val="28"/>
        </w:rPr>
        <w:t xml:space="preserve">Phụ lục </w:t>
      </w:r>
      <w:r w:rsidR="000B1681" w:rsidRPr="00A76AB9">
        <w:rPr>
          <w:rFonts w:cs="Times New Roman"/>
          <w:b/>
          <w:color w:val="000000" w:themeColor="text1"/>
          <w:szCs w:val="28"/>
        </w:rPr>
        <w:t xml:space="preserve"> I</w:t>
      </w:r>
    </w:p>
    <w:p w14:paraId="47E7F807" w14:textId="474BB75C" w:rsidR="00AD4787" w:rsidRPr="00A76AB9" w:rsidRDefault="00A66114" w:rsidP="00A02D14">
      <w:pPr>
        <w:spacing w:before="120" w:after="120" w:line="240" w:lineRule="auto"/>
        <w:jc w:val="center"/>
        <w:rPr>
          <w:rFonts w:cs="Times New Roman"/>
          <w:b/>
          <w:color w:val="000000" w:themeColor="text1"/>
          <w:szCs w:val="28"/>
        </w:rPr>
      </w:pPr>
      <w:r>
        <w:rPr>
          <w:rFonts w:cs="Times New Roman"/>
          <w:b/>
          <w:bCs/>
          <w:iCs/>
          <w:color w:val="000000" w:themeColor="text1"/>
          <w:kern w:val="0"/>
          <w:szCs w:val="28"/>
          <w14:ligatures w14:val="none"/>
        </w:rPr>
        <w:t>DANH MỤC THỦ TỤC HÀNH CHÍNH MỚI BAN HÀNH MỚI BAN HÀNH, BỊ BÃI BỎ LĨNH VỰC PHÒNG CHỐNG THUỘC THẨM QUYỀN GIẢI QUYẾT CỦA SỞ Y TẾ</w:t>
      </w:r>
      <w:bookmarkStart w:id="0" w:name="_Hlk189819568"/>
      <w:r w:rsidR="00B6052C" w:rsidRPr="00A76AB9">
        <w:rPr>
          <w:rFonts w:cs="Times New Roman"/>
          <w:b/>
          <w:color w:val="000000" w:themeColor="text1"/>
          <w:szCs w:val="28"/>
        </w:rPr>
        <w:t xml:space="preserve"> </w:t>
      </w:r>
    </w:p>
    <w:bookmarkEnd w:id="0"/>
    <w:p w14:paraId="53B1F685" w14:textId="4992AF1E" w:rsidR="001C6437" w:rsidRPr="00A76AB9" w:rsidRDefault="00622C7D" w:rsidP="00A02D14">
      <w:pPr>
        <w:spacing w:before="120" w:after="120" w:line="240" w:lineRule="auto"/>
        <w:jc w:val="center"/>
        <w:rPr>
          <w:rFonts w:cs="Times New Roman"/>
          <w:i/>
          <w:color w:val="000000" w:themeColor="text1"/>
          <w:szCs w:val="28"/>
        </w:rPr>
      </w:pPr>
      <w:r w:rsidRPr="00A76AB9">
        <w:rPr>
          <w:rFonts w:cs="Times New Roman"/>
          <w:i/>
          <w:noProof/>
          <w:color w:val="000000" w:themeColor="text1"/>
          <w:szCs w:val="28"/>
          <w:lang w:eastAsia="zh-CN"/>
        </w:rPr>
        <mc:AlternateContent>
          <mc:Choice Requires="wps">
            <w:drawing>
              <wp:anchor distT="0" distB="0" distL="114300" distR="114300" simplePos="0" relativeHeight="251659264" behindDoc="0" locked="0" layoutInCell="1" allowOverlap="1" wp14:anchorId="108FAB76" wp14:editId="3F274DFD">
                <wp:simplePos x="0" y="0"/>
                <wp:positionH relativeFrom="column">
                  <wp:posOffset>3712210</wp:posOffset>
                </wp:positionH>
                <wp:positionV relativeFrom="paragraph">
                  <wp:posOffset>259080</wp:posOffset>
                </wp:positionV>
                <wp:extent cx="1866900" cy="0"/>
                <wp:effectExtent l="6985" t="12065" r="12065" b="6985"/>
                <wp:wrapNone/>
                <wp:docPr id="174496677"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6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D85885"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2.3pt,20.4pt" to="439.3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h9/rwEAAEgDAAAOAAAAZHJzL2Uyb0RvYy54bWysU8Fu2zAMvQ/YPwi6L3YCNGiNOD2k7S7d&#10;FqDdBzCSHAuVRYFUYufvJ6lJVmy3YT4Ikkg+vfdIr+6nwYmjIbboWzmf1VIYr1Bbv2/lz9enL7dS&#10;cASvwaE3rTwZlvfrz59WY2jMAnt02pBIIJ6bMbSyjzE0VcWqNwPwDIPxKdghDRDTkfaVJhgT+uCq&#10;RV0vqxFJB0JlmNPtw3tQrgt+1xkVf3QdmyhcKxO3WFYq6y6v1XoFzZ4g9FadacA/sBjA+vToFeoB&#10;IogD2b+gBqsIGbs4UzhU2HVWmaIhqZnXf6h56SGYoiWZw+FqE/8/WPX9uPFbytTV5F/CM6o3Fh43&#10;Pfi9KQReTyE1bp6tqsbAzbUkHzhsSezGb6hTDhwiFhemjoYMmfSJqZh9upptpihUupzfLpd3deqJ&#10;usQqaC6FgTh+NTiIvGmlsz77AA0cnzlmItBcUvK1xyfrXOml82Js5d3N4qYUMDqrczCnMe13G0fi&#10;CHkayldUpcjHNMKD1wWsN6Afz/sI1r3v0+POn83I+vOwcbNDfdrSxaTUrsLyPFp5Hj6eS/XvH2D9&#10;CwAA//8DAFBLAwQUAAYACAAAACEAjwRWKdwAAAAJAQAADwAAAGRycy9kb3ducmV2LnhtbEyPTU/D&#10;MAyG70j8h8hIXKYtYYxRlaYTAnrjssHE1WtNW9E4XZNthV+PEQc4+vWj9yNbja5TRxpC69nC1cyA&#10;Ii591XJt4fWlmCagQkSusPNMFj4pwCo/P8swrfyJ13TcxFqJCYcULTQx9qnWoWzIYZj5nlh+735w&#10;GOUcal0NeBJz1+m5MUvtsGVJaLCnh4bKj83BWQjFlvbF16ScmLfr2tN8//j8hNZeXoz3d6AijfEP&#10;hp/6Uh1y6bTzB66C6izcJIuloBYWRiYIkNwmIux+BZ1n+v+C/BsAAP//AwBQSwECLQAUAAYACAAA&#10;ACEAtoM4kv4AAADhAQAAEwAAAAAAAAAAAAAAAAAAAAAAW0NvbnRlbnRfVHlwZXNdLnhtbFBLAQIt&#10;ABQABgAIAAAAIQA4/SH/1gAAAJQBAAALAAAAAAAAAAAAAAAAAC8BAABfcmVscy8ucmVsc1BLAQIt&#10;ABQABgAIAAAAIQDkFh9/rwEAAEgDAAAOAAAAAAAAAAAAAAAAAC4CAABkcnMvZTJvRG9jLnhtbFBL&#10;AQItABQABgAIAAAAIQCPBFYp3AAAAAkBAAAPAAAAAAAAAAAAAAAAAAkEAABkcnMvZG93bnJldi54&#10;bWxQSwUGAAAAAAQABADzAAAAEgUAAAAA&#10;"/>
            </w:pict>
          </mc:Fallback>
        </mc:AlternateContent>
      </w:r>
      <w:r w:rsidR="001C6437" w:rsidRPr="00A76AB9">
        <w:rPr>
          <w:rFonts w:cs="Times New Roman"/>
          <w:i/>
          <w:color w:val="000000" w:themeColor="text1"/>
          <w:szCs w:val="28"/>
        </w:rPr>
        <w:t>(</w:t>
      </w:r>
      <w:r w:rsidR="002B2B84" w:rsidRPr="00A76AB9">
        <w:rPr>
          <w:rFonts w:cs="Times New Roman"/>
          <w:i/>
          <w:color w:val="000000" w:themeColor="text1"/>
          <w:szCs w:val="28"/>
        </w:rPr>
        <w:t>K</w:t>
      </w:r>
      <w:r w:rsidR="001C6437" w:rsidRPr="00A76AB9">
        <w:rPr>
          <w:rFonts w:cs="Times New Roman"/>
          <w:i/>
          <w:color w:val="000000" w:themeColor="text1"/>
          <w:szCs w:val="28"/>
        </w:rPr>
        <w:t xml:space="preserve">èm theo Quyết định số </w:t>
      </w:r>
      <w:r w:rsidR="00AB46F1">
        <w:rPr>
          <w:rFonts w:cs="Times New Roman"/>
          <w:i/>
          <w:color w:val="000000" w:themeColor="text1"/>
          <w:szCs w:val="28"/>
        </w:rPr>
        <w:t>1460</w:t>
      </w:r>
      <w:r w:rsidR="001C6437" w:rsidRPr="00A76AB9">
        <w:rPr>
          <w:rFonts w:cs="Times New Roman"/>
          <w:i/>
          <w:color w:val="000000" w:themeColor="text1"/>
          <w:szCs w:val="28"/>
        </w:rPr>
        <w:t xml:space="preserve"> </w:t>
      </w:r>
      <w:r w:rsidR="00C54AF7" w:rsidRPr="00A76AB9">
        <w:rPr>
          <w:rFonts w:cs="Times New Roman"/>
          <w:i/>
          <w:color w:val="000000" w:themeColor="text1"/>
          <w:szCs w:val="28"/>
        </w:rPr>
        <w:t>/</w:t>
      </w:r>
      <w:r w:rsidR="001C6437" w:rsidRPr="00A76AB9">
        <w:rPr>
          <w:rFonts w:cs="Times New Roman"/>
          <w:i/>
          <w:color w:val="000000" w:themeColor="text1"/>
          <w:szCs w:val="28"/>
        </w:rPr>
        <w:t xml:space="preserve">QĐ-UBND ngày  </w:t>
      </w:r>
      <w:r w:rsidR="00AB46F1">
        <w:rPr>
          <w:rFonts w:cs="Times New Roman"/>
          <w:i/>
          <w:color w:val="000000" w:themeColor="text1"/>
          <w:szCs w:val="28"/>
        </w:rPr>
        <w:t>29</w:t>
      </w:r>
      <w:r w:rsidR="001C6437" w:rsidRPr="00A76AB9">
        <w:rPr>
          <w:rFonts w:cs="Times New Roman"/>
          <w:i/>
          <w:color w:val="000000" w:themeColor="text1"/>
          <w:szCs w:val="28"/>
        </w:rPr>
        <w:t xml:space="preserve"> tháng </w:t>
      </w:r>
      <w:r w:rsidR="00220804" w:rsidRPr="00A76AB9">
        <w:rPr>
          <w:rFonts w:cs="Times New Roman"/>
          <w:i/>
          <w:color w:val="000000" w:themeColor="text1"/>
          <w:szCs w:val="28"/>
        </w:rPr>
        <w:t>6</w:t>
      </w:r>
      <w:r w:rsidR="001C6437" w:rsidRPr="00A76AB9">
        <w:rPr>
          <w:rFonts w:cs="Times New Roman"/>
          <w:i/>
          <w:color w:val="000000" w:themeColor="text1"/>
          <w:szCs w:val="28"/>
        </w:rPr>
        <w:t xml:space="preserve"> năm 202</w:t>
      </w:r>
      <w:r w:rsidR="00605444" w:rsidRPr="00A76AB9">
        <w:rPr>
          <w:rFonts w:cs="Times New Roman"/>
          <w:i/>
          <w:color w:val="000000" w:themeColor="text1"/>
          <w:szCs w:val="28"/>
        </w:rPr>
        <w:t>5</w:t>
      </w:r>
      <w:r w:rsidR="001C6437" w:rsidRPr="00A76AB9">
        <w:rPr>
          <w:rFonts w:cs="Times New Roman"/>
          <w:i/>
          <w:color w:val="000000" w:themeColor="text1"/>
          <w:szCs w:val="28"/>
        </w:rPr>
        <w:t xml:space="preserve"> của Chủ tịch Ủy ban nhân dân tỉnh Lạng Sơn)</w:t>
      </w:r>
    </w:p>
    <w:p w14:paraId="48755501" w14:textId="77777777" w:rsidR="004266B1" w:rsidRPr="00A76AB9" w:rsidRDefault="004266B1" w:rsidP="00A02D14">
      <w:pPr>
        <w:spacing w:before="120" w:after="120" w:line="240" w:lineRule="auto"/>
        <w:jc w:val="center"/>
        <w:rPr>
          <w:rFonts w:cs="Times New Roman"/>
          <w:i/>
          <w:color w:val="000000" w:themeColor="text1"/>
          <w:szCs w:val="28"/>
        </w:rPr>
      </w:pPr>
    </w:p>
    <w:p w14:paraId="202F37C5" w14:textId="0FBC5995" w:rsidR="00D206FC" w:rsidRPr="00A76AB9" w:rsidRDefault="004266B1" w:rsidP="007C61D1">
      <w:pPr>
        <w:spacing w:before="120" w:after="120" w:line="240" w:lineRule="auto"/>
        <w:jc w:val="both"/>
        <w:rPr>
          <w:rFonts w:cs="Times New Roman"/>
          <w:b/>
          <w:bCs/>
          <w:iCs/>
          <w:color w:val="000000" w:themeColor="text1"/>
          <w:szCs w:val="28"/>
        </w:rPr>
      </w:pPr>
      <w:r w:rsidRPr="00A76AB9">
        <w:rPr>
          <w:rFonts w:cs="Times New Roman"/>
          <w:b/>
          <w:bCs/>
          <w:iCs/>
          <w:color w:val="000000" w:themeColor="text1"/>
          <w:szCs w:val="28"/>
        </w:rPr>
        <w:t>I</w:t>
      </w:r>
      <w:r w:rsidR="007C61D1" w:rsidRPr="00A76AB9">
        <w:rPr>
          <w:rFonts w:cs="Times New Roman"/>
          <w:b/>
          <w:bCs/>
          <w:iCs/>
          <w:color w:val="000000" w:themeColor="text1"/>
          <w:szCs w:val="28"/>
        </w:rPr>
        <w:t xml:space="preserve">. </w:t>
      </w:r>
      <w:r w:rsidRPr="00A76AB9">
        <w:rPr>
          <w:rFonts w:cs="Times New Roman"/>
          <w:b/>
          <w:bCs/>
          <w:iCs/>
          <w:color w:val="000000" w:themeColor="text1"/>
          <w:szCs w:val="28"/>
        </w:rPr>
        <w:t>DANH MỤC THỦ TỤC HÀNH CHÍNH MỚI BAN HÀNH</w:t>
      </w:r>
    </w:p>
    <w:tbl>
      <w:tblPr>
        <w:tblW w:w="15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1984"/>
        <w:gridCol w:w="1843"/>
        <w:gridCol w:w="2551"/>
        <w:gridCol w:w="1985"/>
        <w:gridCol w:w="2126"/>
        <w:gridCol w:w="4394"/>
      </w:tblGrid>
      <w:tr w:rsidR="00A76AB9" w:rsidRPr="00A76AB9" w14:paraId="084A15F4" w14:textId="77777777" w:rsidTr="002332F4">
        <w:trPr>
          <w:trHeight w:val="704"/>
          <w:jc w:val="center"/>
        </w:trPr>
        <w:tc>
          <w:tcPr>
            <w:tcW w:w="595" w:type="dxa"/>
            <w:vAlign w:val="center"/>
          </w:tcPr>
          <w:p w14:paraId="77E9F542" w14:textId="77777777" w:rsidR="00136337" w:rsidRPr="00A76AB9" w:rsidRDefault="00136337" w:rsidP="00136337">
            <w:pPr>
              <w:spacing w:after="0" w:line="240" w:lineRule="auto"/>
              <w:jc w:val="center"/>
              <w:rPr>
                <w:rFonts w:cs="Times New Roman"/>
                <w:b/>
                <w:color w:val="000000" w:themeColor="text1"/>
                <w:sz w:val="26"/>
                <w:szCs w:val="26"/>
              </w:rPr>
            </w:pPr>
            <w:r w:rsidRPr="00A76AB9">
              <w:rPr>
                <w:rFonts w:cs="Times New Roman"/>
                <w:b/>
                <w:color w:val="000000" w:themeColor="text1"/>
                <w:sz w:val="26"/>
                <w:szCs w:val="26"/>
              </w:rPr>
              <w:t>TT</w:t>
            </w:r>
          </w:p>
        </w:tc>
        <w:tc>
          <w:tcPr>
            <w:tcW w:w="1984" w:type="dxa"/>
            <w:shd w:val="clear" w:color="auto" w:fill="auto"/>
            <w:vAlign w:val="center"/>
          </w:tcPr>
          <w:p w14:paraId="6572D7B1" w14:textId="77777777" w:rsidR="00136337" w:rsidRPr="00A76AB9" w:rsidRDefault="00136337" w:rsidP="00136337">
            <w:pPr>
              <w:spacing w:after="0" w:line="240" w:lineRule="auto"/>
              <w:jc w:val="center"/>
              <w:rPr>
                <w:rFonts w:cs="Times New Roman"/>
                <w:b/>
                <w:color w:val="000000" w:themeColor="text1"/>
                <w:sz w:val="26"/>
                <w:szCs w:val="26"/>
              </w:rPr>
            </w:pPr>
            <w:r w:rsidRPr="00A76AB9">
              <w:rPr>
                <w:rFonts w:cs="Times New Roman"/>
                <w:b/>
                <w:color w:val="000000" w:themeColor="text1"/>
                <w:sz w:val="26"/>
                <w:szCs w:val="26"/>
              </w:rPr>
              <w:t>Tên TTHC</w:t>
            </w:r>
          </w:p>
        </w:tc>
        <w:tc>
          <w:tcPr>
            <w:tcW w:w="1843" w:type="dxa"/>
            <w:shd w:val="clear" w:color="auto" w:fill="auto"/>
            <w:vAlign w:val="center"/>
          </w:tcPr>
          <w:p w14:paraId="01C97EBE" w14:textId="77777777" w:rsidR="00136337" w:rsidRPr="00A76AB9" w:rsidRDefault="00136337" w:rsidP="00136337">
            <w:pPr>
              <w:spacing w:after="0" w:line="240" w:lineRule="auto"/>
              <w:jc w:val="center"/>
              <w:rPr>
                <w:rFonts w:cs="Times New Roman"/>
                <w:b/>
                <w:color w:val="000000" w:themeColor="text1"/>
                <w:sz w:val="26"/>
                <w:szCs w:val="26"/>
              </w:rPr>
            </w:pPr>
            <w:r w:rsidRPr="00A76AB9">
              <w:rPr>
                <w:rFonts w:cs="Times New Roman"/>
                <w:b/>
                <w:color w:val="000000" w:themeColor="text1"/>
                <w:sz w:val="26"/>
                <w:szCs w:val="26"/>
              </w:rPr>
              <w:t>Thời hạn</w:t>
            </w:r>
          </w:p>
          <w:p w14:paraId="2A0FDF8B" w14:textId="77777777" w:rsidR="00136337" w:rsidRPr="00A76AB9" w:rsidRDefault="00136337" w:rsidP="00136337">
            <w:pPr>
              <w:spacing w:after="0" w:line="240" w:lineRule="auto"/>
              <w:jc w:val="center"/>
              <w:rPr>
                <w:rFonts w:cs="Times New Roman"/>
                <w:b/>
                <w:color w:val="000000" w:themeColor="text1"/>
                <w:sz w:val="26"/>
                <w:szCs w:val="26"/>
              </w:rPr>
            </w:pPr>
            <w:r w:rsidRPr="00A76AB9">
              <w:rPr>
                <w:rFonts w:cs="Times New Roman"/>
                <w:b/>
                <w:color w:val="000000" w:themeColor="text1"/>
                <w:sz w:val="26"/>
                <w:szCs w:val="26"/>
              </w:rPr>
              <w:t>giải quyết</w:t>
            </w:r>
          </w:p>
        </w:tc>
        <w:tc>
          <w:tcPr>
            <w:tcW w:w="2551" w:type="dxa"/>
            <w:shd w:val="clear" w:color="auto" w:fill="auto"/>
            <w:vAlign w:val="center"/>
          </w:tcPr>
          <w:p w14:paraId="3DFFAAE5" w14:textId="5088349D" w:rsidR="00136337" w:rsidRPr="00A76AB9" w:rsidRDefault="00136337" w:rsidP="00136337">
            <w:pPr>
              <w:spacing w:after="0" w:line="240" w:lineRule="auto"/>
              <w:jc w:val="center"/>
              <w:rPr>
                <w:rFonts w:cs="Times New Roman"/>
                <w:b/>
                <w:color w:val="000000" w:themeColor="text1"/>
                <w:sz w:val="26"/>
                <w:szCs w:val="26"/>
              </w:rPr>
            </w:pPr>
            <w:r w:rsidRPr="00A76AB9">
              <w:rPr>
                <w:rFonts w:cs="Times New Roman"/>
                <w:b/>
                <w:color w:val="000000" w:themeColor="text1"/>
                <w:sz w:val="26"/>
                <w:szCs w:val="26"/>
              </w:rPr>
              <w:t>Địa điểm</w:t>
            </w:r>
          </w:p>
          <w:p w14:paraId="144BE40B" w14:textId="77777777" w:rsidR="00136337" w:rsidRPr="00A76AB9" w:rsidRDefault="00136337" w:rsidP="00136337">
            <w:pPr>
              <w:spacing w:after="0" w:line="240" w:lineRule="auto"/>
              <w:jc w:val="center"/>
              <w:rPr>
                <w:rFonts w:cs="Times New Roman"/>
                <w:b/>
                <w:color w:val="000000" w:themeColor="text1"/>
                <w:sz w:val="26"/>
                <w:szCs w:val="26"/>
              </w:rPr>
            </w:pPr>
            <w:r w:rsidRPr="00A76AB9">
              <w:rPr>
                <w:rFonts w:cs="Times New Roman"/>
                <w:b/>
                <w:color w:val="000000" w:themeColor="text1"/>
                <w:sz w:val="26"/>
                <w:szCs w:val="26"/>
              </w:rPr>
              <w:t>thực hiện</w:t>
            </w:r>
          </w:p>
        </w:tc>
        <w:tc>
          <w:tcPr>
            <w:tcW w:w="1985" w:type="dxa"/>
            <w:vAlign w:val="center"/>
          </w:tcPr>
          <w:p w14:paraId="3E782D19" w14:textId="77777777" w:rsidR="00136337" w:rsidRPr="00A76AB9" w:rsidRDefault="00136337" w:rsidP="00136337">
            <w:pPr>
              <w:spacing w:after="0" w:line="240" w:lineRule="auto"/>
              <w:jc w:val="center"/>
              <w:rPr>
                <w:rFonts w:cs="Times New Roman"/>
                <w:b/>
                <w:color w:val="000000" w:themeColor="text1"/>
                <w:sz w:val="26"/>
                <w:szCs w:val="26"/>
              </w:rPr>
            </w:pPr>
            <w:r w:rsidRPr="00A76AB9">
              <w:rPr>
                <w:rFonts w:cs="Times New Roman"/>
                <w:b/>
                <w:color w:val="000000" w:themeColor="text1"/>
                <w:sz w:val="26"/>
                <w:szCs w:val="26"/>
              </w:rPr>
              <w:t>Cách thức thực hiện</w:t>
            </w:r>
          </w:p>
        </w:tc>
        <w:tc>
          <w:tcPr>
            <w:tcW w:w="2126" w:type="dxa"/>
            <w:vAlign w:val="center"/>
          </w:tcPr>
          <w:p w14:paraId="203C7CDC" w14:textId="57B4DCD1" w:rsidR="00136337" w:rsidRPr="00A76AB9" w:rsidRDefault="00136337" w:rsidP="00136337">
            <w:pPr>
              <w:spacing w:after="0" w:line="240" w:lineRule="auto"/>
              <w:jc w:val="center"/>
              <w:rPr>
                <w:rFonts w:cs="Times New Roman"/>
                <w:b/>
                <w:color w:val="000000" w:themeColor="text1"/>
                <w:sz w:val="26"/>
                <w:szCs w:val="26"/>
              </w:rPr>
            </w:pPr>
            <w:r w:rsidRPr="00A76AB9">
              <w:rPr>
                <w:rFonts w:cs="Times New Roman"/>
                <w:b/>
                <w:color w:val="000000" w:themeColor="text1"/>
                <w:sz w:val="26"/>
                <w:szCs w:val="26"/>
              </w:rPr>
              <w:t>Phí</w:t>
            </w:r>
          </w:p>
        </w:tc>
        <w:tc>
          <w:tcPr>
            <w:tcW w:w="4394" w:type="dxa"/>
            <w:shd w:val="clear" w:color="auto" w:fill="auto"/>
            <w:vAlign w:val="center"/>
          </w:tcPr>
          <w:p w14:paraId="3EA9846D" w14:textId="213C4554" w:rsidR="00136337" w:rsidRPr="00A76AB9" w:rsidRDefault="00136337" w:rsidP="00136337">
            <w:pPr>
              <w:spacing w:after="0" w:line="240" w:lineRule="auto"/>
              <w:jc w:val="center"/>
              <w:rPr>
                <w:rFonts w:cs="Times New Roman"/>
                <w:b/>
                <w:color w:val="000000" w:themeColor="text1"/>
                <w:sz w:val="26"/>
                <w:szCs w:val="26"/>
              </w:rPr>
            </w:pPr>
            <w:r w:rsidRPr="00A76AB9">
              <w:rPr>
                <w:rFonts w:cs="Times New Roman"/>
                <w:b/>
                <w:color w:val="000000" w:themeColor="text1"/>
                <w:sz w:val="26"/>
                <w:szCs w:val="26"/>
              </w:rPr>
              <w:t>Căn cứ pháp lý</w:t>
            </w:r>
          </w:p>
        </w:tc>
      </w:tr>
      <w:tr w:rsidR="002332F4" w:rsidRPr="00A76AB9" w14:paraId="4CAC6BA4" w14:textId="77777777" w:rsidTr="002332F4">
        <w:trPr>
          <w:trHeight w:val="704"/>
          <w:jc w:val="center"/>
        </w:trPr>
        <w:tc>
          <w:tcPr>
            <w:tcW w:w="595" w:type="dxa"/>
            <w:vAlign w:val="center"/>
          </w:tcPr>
          <w:p w14:paraId="6E852ADC" w14:textId="6B3425D3" w:rsidR="002332F4" w:rsidRPr="00A76AB9" w:rsidRDefault="002332F4" w:rsidP="00952D13">
            <w:pPr>
              <w:spacing w:after="0" w:line="240" w:lineRule="auto"/>
              <w:jc w:val="center"/>
              <w:rPr>
                <w:rFonts w:cs="Times New Roman"/>
                <w:b/>
                <w:color w:val="000000" w:themeColor="text1"/>
                <w:sz w:val="26"/>
                <w:szCs w:val="26"/>
              </w:rPr>
            </w:pPr>
            <w:r w:rsidRPr="00A76AB9">
              <w:rPr>
                <w:rFonts w:cs="Times New Roman"/>
                <w:b/>
                <w:color w:val="000000" w:themeColor="text1"/>
                <w:sz w:val="26"/>
                <w:szCs w:val="26"/>
              </w:rPr>
              <w:t>I</w:t>
            </w:r>
          </w:p>
        </w:tc>
        <w:tc>
          <w:tcPr>
            <w:tcW w:w="14883" w:type="dxa"/>
            <w:gridSpan w:val="6"/>
            <w:shd w:val="clear" w:color="auto" w:fill="auto"/>
            <w:vAlign w:val="center"/>
          </w:tcPr>
          <w:p w14:paraId="4F8C191E" w14:textId="4FDAD043" w:rsidR="002332F4" w:rsidRPr="00A76AB9" w:rsidRDefault="002332F4" w:rsidP="002332F4">
            <w:pPr>
              <w:spacing w:after="0" w:line="240" w:lineRule="auto"/>
              <w:rPr>
                <w:rFonts w:cs="Times New Roman"/>
                <w:b/>
                <w:color w:val="000000" w:themeColor="text1"/>
                <w:sz w:val="26"/>
                <w:szCs w:val="26"/>
              </w:rPr>
            </w:pPr>
            <w:r w:rsidRPr="00A76AB9">
              <w:rPr>
                <w:rFonts w:cs="Times New Roman"/>
                <w:b/>
                <w:bCs/>
                <w:iCs/>
                <w:color w:val="000000" w:themeColor="text1"/>
                <w:szCs w:val="28"/>
              </w:rPr>
              <w:t xml:space="preserve">DANH MỤC THỦ TỤC HÀNH </w:t>
            </w:r>
            <w:r w:rsidRPr="00A76AB9">
              <w:rPr>
                <w:rFonts w:cs="Times New Roman"/>
                <w:b/>
                <w:color w:val="000000" w:themeColor="text1"/>
                <w:sz w:val="26"/>
                <w:szCs w:val="26"/>
              </w:rPr>
              <w:t>CẤP TỈNH</w:t>
            </w:r>
          </w:p>
        </w:tc>
      </w:tr>
      <w:tr w:rsidR="00A76AB9" w:rsidRPr="00A76AB9" w14:paraId="0BACFC67" w14:textId="77777777" w:rsidTr="002332F4">
        <w:trPr>
          <w:trHeight w:val="606"/>
          <w:jc w:val="center"/>
        </w:trPr>
        <w:tc>
          <w:tcPr>
            <w:tcW w:w="595" w:type="dxa"/>
            <w:vAlign w:val="center"/>
          </w:tcPr>
          <w:p w14:paraId="384D7F84" w14:textId="25344EEC" w:rsidR="00136337" w:rsidRPr="00A76AB9" w:rsidRDefault="00136337" w:rsidP="00952D13">
            <w:pPr>
              <w:pStyle w:val="ListParagraph"/>
              <w:numPr>
                <w:ilvl w:val="0"/>
                <w:numId w:val="2"/>
              </w:numPr>
              <w:spacing w:after="0" w:line="240" w:lineRule="auto"/>
              <w:ind w:left="454" w:hanging="227"/>
              <w:jc w:val="center"/>
              <w:rPr>
                <w:rFonts w:cs="Times New Roman"/>
                <w:bCs/>
                <w:color w:val="000000" w:themeColor="text1"/>
                <w:sz w:val="26"/>
                <w:szCs w:val="26"/>
              </w:rPr>
            </w:pPr>
          </w:p>
        </w:tc>
        <w:tc>
          <w:tcPr>
            <w:tcW w:w="1984" w:type="dxa"/>
            <w:shd w:val="clear" w:color="auto" w:fill="auto"/>
            <w:vAlign w:val="center"/>
          </w:tcPr>
          <w:p w14:paraId="1CC969C0"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Cấp giấy chứng nhận bị phơi nhiễm với HIV do tai nạn rủi ro nghề nghiệp</w:t>
            </w:r>
          </w:p>
          <w:p w14:paraId="1021B7C2" w14:textId="4C8EFDE1" w:rsidR="00136337" w:rsidRPr="00A76AB9" w:rsidRDefault="00136337" w:rsidP="00952D13">
            <w:pPr>
              <w:spacing w:after="0" w:line="240" w:lineRule="auto"/>
              <w:jc w:val="both"/>
              <w:rPr>
                <w:rFonts w:cs="Times New Roman"/>
                <w:bCs/>
                <w:color w:val="000000" w:themeColor="text1"/>
                <w:spacing w:val="-6"/>
                <w:sz w:val="26"/>
                <w:szCs w:val="26"/>
              </w:rPr>
            </w:pPr>
            <w:r w:rsidRPr="00A76AB9">
              <w:rPr>
                <w:rFonts w:cs="Times New Roman"/>
                <w:color w:val="000000" w:themeColor="text1"/>
                <w:sz w:val="26"/>
                <w:szCs w:val="26"/>
              </w:rPr>
              <w:t>(</w:t>
            </w:r>
            <w:r w:rsidRPr="00A76AB9">
              <w:rPr>
                <w:rFonts w:cs="Times New Roman"/>
                <w:color w:val="000000" w:themeColor="text1"/>
                <w:sz w:val="26"/>
                <w:szCs w:val="26"/>
                <w:shd w:val="clear" w:color="auto" w:fill="FFFFFF"/>
              </w:rPr>
              <w:t>1.013860</w:t>
            </w:r>
            <w:r w:rsidRPr="00A76AB9">
              <w:rPr>
                <w:rFonts w:cs="Times New Roman"/>
                <w:color w:val="000000" w:themeColor="text1"/>
                <w:sz w:val="26"/>
                <w:szCs w:val="26"/>
              </w:rPr>
              <w:t>)</w:t>
            </w:r>
          </w:p>
        </w:tc>
        <w:tc>
          <w:tcPr>
            <w:tcW w:w="1843" w:type="dxa"/>
            <w:shd w:val="clear" w:color="auto" w:fill="auto"/>
            <w:vAlign w:val="center"/>
          </w:tcPr>
          <w:p w14:paraId="789347EB" w14:textId="660314D1" w:rsidR="00136337" w:rsidRPr="00A76AB9" w:rsidRDefault="00136337" w:rsidP="00952D13">
            <w:pPr>
              <w:spacing w:after="0" w:line="240" w:lineRule="auto"/>
              <w:jc w:val="both"/>
              <w:rPr>
                <w:rFonts w:cs="Times New Roman"/>
                <w:bCs/>
                <w:color w:val="000000" w:themeColor="text1"/>
                <w:sz w:val="26"/>
                <w:szCs w:val="26"/>
              </w:rPr>
            </w:pPr>
            <w:r w:rsidRPr="00A76AB9">
              <w:rPr>
                <w:rFonts w:cs="Times New Roman"/>
                <w:color w:val="000000" w:themeColor="text1"/>
                <w:sz w:val="26"/>
                <w:szCs w:val="26"/>
              </w:rPr>
              <w:t xml:space="preserve">5 ngày </w:t>
            </w:r>
            <w:r w:rsidR="00675D4A" w:rsidRPr="00A76AB9">
              <w:rPr>
                <w:rFonts w:cs="Times New Roman"/>
                <w:color w:val="000000" w:themeColor="text1"/>
                <w:sz w:val="26"/>
                <w:szCs w:val="26"/>
              </w:rPr>
              <w:t xml:space="preserve">làm việc </w:t>
            </w:r>
            <w:r w:rsidRPr="00A76AB9">
              <w:rPr>
                <w:rFonts w:cs="Times New Roman"/>
                <w:color w:val="000000" w:themeColor="text1"/>
                <w:sz w:val="26"/>
                <w:szCs w:val="26"/>
              </w:rPr>
              <w:t>kể từ ngày tiếp nhận đủ hồ sơ hợp lệ</w:t>
            </w:r>
          </w:p>
        </w:tc>
        <w:tc>
          <w:tcPr>
            <w:tcW w:w="2551" w:type="dxa"/>
            <w:shd w:val="clear" w:color="auto" w:fill="auto"/>
            <w:vAlign w:val="center"/>
          </w:tcPr>
          <w:p w14:paraId="78FDDF57" w14:textId="62DCC27A"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b/>
                <w:color w:val="000000" w:themeColor="text1"/>
                <w:sz w:val="26"/>
                <w:szCs w:val="26"/>
              </w:rPr>
              <w:t>- Cơ quan, đơn vị tiếp nhận và trả kết quả:</w:t>
            </w:r>
            <w:r w:rsidRPr="00A76AB9">
              <w:rPr>
                <w:rFonts w:cs="Times New Roman"/>
                <w:color w:val="000000" w:themeColor="text1"/>
                <w:sz w:val="26"/>
                <w:szCs w:val="26"/>
              </w:rPr>
              <w:t xml:space="preserve"> Trung tâm Phục vụ hành chính công tỉnh Lạng Sơn. Địa chỉ: phố Dã Tượng, phường </w:t>
            </w:r>
            <w:r w:rsidR="005065CB">
              <w:rPr>
                <w:rFonts w:cs="Times New Roman"/>
                <w:color w:val="000000" w:themeColor="text1"/>
                <w:sz w:val="26"/>
                <w:szCs w:val="26"/>
              </w:rPr>
              <w:t>Lương Văn Tri</w:t>
            </w:r>
            <w:r w:rsidRPr="00A76AB9">
              <w:rPr>
                <w:rFonts w:cs="Times New Roman"/>
                <w:color w:val="000000" w:themeColor="text1"/>
                <w:sz w:val="26"/>
                <w:szCs w:val="26"/>
              </w:rPr>
              <w:t>, tỉnh Lạng Sơn.</w:t>
            </w:r>
          </w:p>
          <w:p w14:paraId="453AF649" w14:textId="4377E035" w:rsidR="00136337" w:rsidRPr="00A76AB9" w:rsidRDefault="00136337" w:rsidP="00952D13">
            <w:pPr>
              <w:spacing w:after="0" w:line="240" w:lineRule="auto"/>
              <w:jc w:val="both"/>
              <w:rPr>
                <w:rFonts w:cs="Times New Roman"/>
                <w:bCs/>
                <w:color w:val="000000" w:themeColor="text1"/>
                <w:sz w:val="26"/>
                <w:szCs w:val="26"/>
              </w:rPr>
            </w:pPr>
            <w:r w:rsidRPr="00A76AB9">
              <w:rPr>
                <w:rFonts w:cs="Times New Roman"/>
                <w:b/>
                <w:color w:val="000000" w:themeColor="text1"/>
                <w:sz w:val="26"/>
                <w:szCs w:val="26"/>
              </w:rPr>
              <w:t>- Cơ quan thực hiện:</w:t>
            </w:r>
            <w:r w:rsidRPr="00A76AB9">
              <w:rPr>
                <w:rFonts w:cs="Times New Roman"/>
                <w:color w:val="000000" w:themeColor="text1"/>
                <w:sz w:val="26"/>
                <w:szCs w:val="26"/>
              </w:rPr>
              <w:t xml:space="preserve"> Sở Y tế tỉnh Lạng Sơn: Số 50 Đinh Tiên Hoàng, phường </w:t>
            </w:r>
            <w:r w:rsidR="005065CB">
              <w:rPr>
                <w:rFonts w:cs="Times New Roman"/>
                <w:color w:val="000000" w:themeColor="text1"/>
                <w:sz w:val="26"/>
                <w:szCs w:val="26"/>
              </w:rPr>
              <w:t>Lương Văn Tri</w:t>
            </w:r>
            <w:r w:rsidRPr="00A76AB9">
              <w:rPr>
                <w:rFonts w:cs="Times New Roman"/>
                <w:color w:val="000000" w:themeColor="text1"/>
                <w:sz w:val="26"/>
                <w:szCs w:val="26"/>
              </w:rPr>
              <w:t xml:space="preserve">, tỉnh </w:t>
            </w:r>
            <w:r w:rsidR="005065CB">
              <w:rPr>
                <w:rFonts w:cs="Times New Roman"/>
                <w:color w:val="000000" w:themeColor="text1"/>
                <w:sz w:val="26"/>
                <w:szCs w:val="26"/>
              </w:rPr>
              <w:t>L</w:t>
            </w:r>
            <w:r w:rsidRPr="00A76AB9">
              <w:rPr>
                <w:rFonts w:cs="Times New Roman"/>
                <w:color w:val="000000" w:themeColor="text1"/>
                <w:sz w:val="26"/>
                <w:szCs w:val="26"/>
              </w:rPr>
              <w:t>ạng Sơn.</w:t>
            </w:r>
          </w:p>
        </w:tc>
        <w:tc>
          <w:tcPr>
            <w:tcW w:w="1985" w:type="dxa"/>
            <w:vAlign w:val="center"/>
          </w:tcPr>
          <w:p w14:paraId="39D4721E"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và trả kết quả trực tiếp;</w:t>
            </w:r>
          </w:p>
          <w:p w14:paraId="262AAAB0"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và trả kết quả  qua  dịch  vụ  bưu chính công ích;</w:t>
            </w:r>
          </w:p>
          <w:p w14:paraId="0207285D" w14:textId="3C1A6E6E" w:rsidR="00136337" w:rsidRPr="00A76AB9" w:rsidRDefault="00136337" w:rsidP="00952D13">
            <w:pPr>
              <w:spacing w:after="0" w:line="240" w:lineRule="auto"/>
              <w:jc w:val="center"/>
              <w:rPr>
                <w:rFonts w:cs="Times New Roman"/>
                <w:bCs/>
                <w:color w:val="000000" w:themeColor="text1"/>
                <w:sz w:val="26"/>
                <w:szCs w:val="26"/>
              </w:rPr>
            </w:pPr>
            <w:r w:rsidRPr="00A76AB9">
              <w:rPr>
                <w:rFonts w:cs="Times New Roman"/>
                <w:color w:val="000000" w:themeColor="text1"/>
                <w:sz w:val="26"/>
                <w:szCs w:val="26"/>
                <w:shd w:val="clear" w:color="auto" w:fill="FFFFFF"/>
              </w:rPr>
              <w:t>- Tiếp nhận hồ sơ qua dịch vụ công trực tuyến tại     địa     chỉ:</w:t>
            </w:r>
            <w:r w:rsidRPr="00A76AB9">
              <w:rPr>
                <w:rFonts w:cs="Times New Roman"/>
                <w:color w:val="000000" w:themeColor="text1"/>
                <w:sz w:val="26"/>
                <w:szCs w:val="26"/>
              </w:rPr>
              <w:t xml:space="preserve"> </w:t>
            </w:r>
            <w:hyperlink r:id="rId7" w:history="1">
              <w:r w:rsidRPr="00A76AB9">
                <w:rPr>
                  <w:rStyle w:val="Hyperlink"/>
                  <w:rFonts w:cs="Times New Roman"/>
                  <w:color w:val="000000" w:themeColor="text1"/>
                  <w:sz w:val="26"/>
                  <w:szCs w:val="26"/>
                </w:rPr>
                <w:t>https://dichvucong.gov.vn/</w:t>
              </w:r>
            </w:hyperlink>
            <w:r w:rsidRPr="00A76AB9">
              <w:rPr>
                <w:rFonts w:cs="Times New Roman"/>
                <w:color w:val="000000" w:themeColor="text1"/>
                <w:sz w:val="26"/>
                <w:szCs w:val="26"/>
              </w:rPr>
              <w:t xml:space="preserve"> </w:t>
            </w:r>
          </w:p>
        </w:tc>
        <w:tc>
          <w:tcPr>
            <w:tcW w:w="2126" w:type="dxa"/>
          </w:tcPr>
          <w:p w14:paraId="1CF30CDA" w14:textId="77777777" w:rsidR="00136337" w:rsidRPr="00A76AB9" w:rsidRDefault="00136337" w:rsidP="00952D13">
            <w:pPr>
              <w:spacing w:after="0" w:line="240" w:lineRule="auto"/>
              <w:jc w:val="both"/>
              <w:rPr>
                <w:rFonts w:cs="Times New Roman"/>
                <w:color w:val="000000" w:themeColor="text1"/>
                <w:sz w:val="26"/>
                <w:szCs w:val="26"/>
              </w:rPr>
            </w:pPr>
          </w:p>
        </w:tc>
        <w:tc>
          <w:tcPr>
            <w:tcW w:w="4394" w:type="dxa"/>
            <w:shd w:val="clear" w:color="auto" w:fill="auto"/>
            <w:vAlign w:val="center"/>
          </w:tcPr>
          <w:p w14:paraId="52312629" w14:textId="51188E7C"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1. Luật Phòng, chống nhiễm vi rút gây ra hội chứng suy giảm miễn dịch mắc phải ở người (HIV/AIDS) ngày 29/6/2006; Luật sửa đổi, bổ sung một số điều của Luật Phòng, chống nhiễm vi rút gây ra hội chứng suy giảm miễn dịch mắc phải ở người (HIV/AIDS) ngày 16/11/2020</w:t>
            </w:r>
            <w:r w:rsidR="00BB14B2" w:rsidRPr="00A76AB9">
              <w:rPr>
                <w:rFonts w:cs="Times New Roman"/>
                <w:color w:val="000000" w:themeColor="text1"/>
                <w:sz w:val="26"/>
                <w:szCs w:val="26"/>
              </w:rPr>
              <w:t>;</w:t>
            </w:r>
            <w:r w:rsidRPr="00A76AB9">
              <w:rPr>
                <w:rFonts w:cs="Times New Roman"/>
                <w:color w:val="000000" w:themeColor="text1"/>
                <w:sz w:val="26"/>
                <w:szCs w:val="26"/>
              </w:rPr>
              <w:t xml:space="preserve"> </w:t>
            </w:r>
          </w:p>
          <w:p w14:paraId="7BC0A8F4" w14:textId="7462ED4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2. Nghị định số 42/2025/NĐ-CP ngày 27/02/2025 của Chính phủ quy định chức năng, nhiệm vụ, quyền hạn và cơ cấu tổ chức của Bộ Y tế</w:t>
            </w:r>
            <w:r w:rsidR="00BB14B2" w:rsidRPr="00A76AB9">
              <w:rPr>
                <w:rFonts w:cs="Times New Roman"/>
                <w:color w:val="000000" w:themeColor="text1"/>
                <w:sz w:val="26"/>
                <w:szCs w:val="26"/>
              </w:rPr>
              <w:t>;</w:t>
            </w:r>
          </w:p>
          <w:p w14:paraId="768EBD8C" w14:textId="30B1EAA1"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3. Quyết định số 24/2023/QĐ-TTg ngày 22/9/2023 của Thủ tướng Chính phủ quy định điều kiện xác định người bị phơi nhiễm với HIV, người bị nhiễm HIV do tai nạn rủi ro nghề nghiệp</w:t>
            </w:r>
            <w:r w:rsidR="00BB14B2" w:rsidRPr="00A76AB9">
              <w:rPr>
                <w:rFonts w:cs="Times New Roman"/>
                <w:color w:val="000000" w:themeColor="text1"/>
                <w:sz w:val="26"/>
                <w:szCs w:val="26"/>
              </w:rPr>
              <w:t>;</w:t>
            </w:r>
          </w:p>
          <w:p w14:paraId="1EE3291D" w14:textId="24D7DBD9" w:rsidR="00136337" w:rsidRPr="00A76AB9" w:rsidRDefault="00136337" w:rsidP="00952D13">
            <w:pPr>
              <w:spacing w:after="0" w:line="240" w:lineRule="auto"/>
              <w:jc w:val="both"/>
              <w:rPr>
                <w:rFonts w:cs="Times New Roman"/>
                <w:bCs/>
                <w:color w:val="000000" w:themeColor="text1"/>
                <w:sz w:val="26"/>
                <w:szCs w:val="26"/>
              </w:rPr>
            </w:pPr>
            <w:r w:rsidRPr="00A76AB9">
              <w:rPr>
                <w:rFonts w:cs="Times New Roman"/>
                <w:color w:val="000000" w:themeColor="text1"/>
                <w:sz w:val="26"/>
                <w:szCs w:val="26"/>
              </w:rPr>
              <w:t xml:space="preserve">4. Nghị định số 148/2025/NĐ-CP ngày 12/6/2025 của Chính phủ quy định về </w:t>
            </w:r>
            <w:r w:rsidRPr="00A76AB9">
              <w:rPr>
                <w:rFonts w:cs="Times New Roman"/>
                <w:color w:val="000000" w:themeColor="text1"/>
                <w:sz w:val="26"/>
                <w:szCs w:val="26"/>
              </w:rPr>
              <w:lastRenderedPageBreak/>
              <w:t>phân định thẩm quyền của chính quyền địa phương 02 cấp trong lĩnh vực quản lý nhà nước của Bộ Y tế và quy định về phân quyền, phân cấp trong lĩnh vực y tế</w:t>
            </w:r>
            <w:r w:rsidR="00992077" w:rsidRPr="00A76AB9">
              <w:rPr>
                <w:rFonts w:cs="Times New Roman"/>
                <w:color w:val="000000" w:themeColor="text1"/>
                <w:sz w:val="26"/>
                <w:szCs w:val="26"/>
              </w:rPr>
              <w:t>.</w:t>
            </w:r>
          </w:p>
        </w:tc>
      </w:tr>
      <w:tr w:rsidR="00A76AB9" w:rsidRPr="00A76AB9" w14:paraId="79EDAA06" w14:textId="77777777" w:rsidTr="002332F4">
        <w:trPr>
          <w:trHeight w:val="606"/>
          <w:jc w:val="center"/>
        </w:trPr>
        <w:tc>
          <w:tcPr>
            <w:tcW w:w="595" w:type="dxa"/>
            <w:vAlign w:val="center"/>
          </w:tcPr>
          <w:p w14:paraId="2B55AAA0" w14:textId="77777777" w:rsidR="00136337" w:rsidRPr="00A76AB9" w:rsidRDefault="00136337" w:rsidP="00952D13">
            <w:pPr>
              <w:pStyle w:val="ListParagraph"/>
              <w:numPr>
                <w:ilvl w:val="0"/>
                <w:numId w:val="2"/>
              </w:numPr>
              <w:spacing w:after="0" w:line="240" w:lineRule="auto"/>
              <w:ind w:left="454" w:hanging="227"/>
              <w:jc w:val="center"/>
              <w:rPr>
                <w:rFonts w:cs="Times New Roman"/>
                <w:bCs/>
                <w:color w:val="000000" w:themeColor="text1"/>
                <w:sz w:val="26"/>
                <w:szCs w:val="26"/>
              </w:rPr>
            </w:pPr>
          </w:p>
        </w:tc>
        <w:tc>
          <w:tcPr>
            <w:tcW w:w="1984" w:type="dxa"/>
            <w:shd w:val="clear" w:color="auto" w:fill="auto"/>
            <w:vAlign w:val="center"/>
          </w:tcPr>
          <w:p w14:paraId="1BD9D88A"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Cấp giấy chứng nhận bị nhiễm HIV do tai nạn rủi ro nghề nghiệp</w:t>
            </w:r>
          </w:p>
          <w:p w14:paraId="107F74D9" w14:textId="1D09D450" w:rsidR="00136337" w:rsidRPr="00A76AB9" w:rsidRDefault="00136337" w:rsidP="00952D13">
            <w:pPr>
              <w:spacing w:after="0" w:line="240" w:lineRule="auto"/>
              <w:jc w:val="both"/>
              <w:rPr>
                <w:rFonts w:cs="Times New Roman"/>
                <w:bCs/>
                <w:color w:val="000000" w:themeColor="text1"/>
                <w:spacing w:val="-6"/>
                <w:sz w:val="26"/>
                <w:szCs w:val="26"/>
              </w:rPr>
            </w:pPr>
            <w:r w:rsidRPr="00A76AB9">
              <w:rPr>
                <w:rFonts w:cs="Times New Roman"/>
                <w:color w:val="000000" w:themeColor="text1"/>
                <w:sz w:val="26"/>
                <w:szCs w:val="26"/>
              </w:rPr>
              <w:t>(</w:t>
            </w:r>
            <w:r w:rsidRPr="00A76AB9">
              <w:rPr>
                <w:rFonts w:cs="Times New Roman"/>
                <w:color w:val="000000" w:themeColor="text1"/>
                <w:sz w:val="26"/>
                <w:szCs w:val="26"/>
                <w:shd w:val="clear" w:color="auto" w:fill="FFFFFF"/>
              </w:rPr>
              <w:t>1.013864</w:t>
            </w:r>
            <w:r w:rsidRPr="00A76AB9">
              <w:rPr>
                <w:rFonts w:cs="Times New Roman"/>
                <w:color w:val="000000" w:themeColor="text1"/>
                <w:sz w:val="26"/>
                <w:szCs w:val="26"/>
              </w:rPr>
              <w:t>)</w:t>
            </w:r>
          </w:p>
        </w:tc>
        <w:tc>
          <w:tcPr>
            <w:tcW w:w="1843" w:type="dxa"/>
            <w:shd w:val="clear" w:color="auto" w:fill="auto"/>
            <w:vAlign w:val="center"/>
          </w:tcPr>
          <w:p w14:paraId="04B26F91" w14:textId="1F428186" w:rsidR="00136337" w:rsidRPr="00A76AB9" w:rsidRDefault="00136337" w:rsidP="00952D13">
            <w:pPr>
              <w:spacing w:after="0" w:line="240" w:lineRule="auto"/>
              <w:jc w:val="both"/>
              <w:rPr>
                <w:rFonts w:cs="Times New Roman"/>
                <w:bCs/>
                <w:color w:val="000000" w:themeColor="text1"/>
                <w:sz w:val="26"/>
                <w:szCs w:val="26"/>
              </w:rPr>
            </w:pPr>
            <w:r w:rsidRPr="00A76AB9">
              <w:rPr>
                <w:rFonts w:cs="Times New Roman"/>
                <w:color w:val="000000" w:themeColor="text1"/>
                <w:sz w:val="26"/>
                <w:szCs w:val="26"/>
              </w:rPr>
              <w:t>5 ngày</w:t>
            </w:r>
            <w:r w:rsidR="00675D4A" w:rsidRPr="00A76AB9">
              <w:rPr>
                <w:rFonts w:cs="Times New Roman"/>
                <w:color w:val="000000" w:themeColor="text1"/>
                <w:sz w:val="26"/>
                <w:szCs w:val="26"/>
              </w:rPr>
              <w:t xml:space="preserve"> làm việc</w:t>
            </w:r>
            <w:r w:rsidRPr="00A76AB9">
              <w:rPr>
                <w:rFonts w:cs="Times New Roman"/>
                <w:color w:val="000000" w:themeColor="text1"/>
                <w:sz w:val="26"/>
                <w:szCs w:val="26"/>
              </w:rPr>
              <w:t xml:space="preserve"> kể từ ngày nhận đủ hồ sơ hợp lệ.</w:t>
            </w:r>
          </w:p>
        </w:tc>
        <w:tc>
          <w:tcPr>
            <w:tcW w:w="2551" w:type="dxa"/>
            <w:shd w:val="clear" w:color="auto" w:fill="auto"/>
            <w:vAlign w:val="center"/>
          </w:tcPr>
          <w:p w14:paraId="1FDBD8D0" w14:textId="77777777" w:rsidR="00554B45" w:rsidRDefault="00136337" w:rsidP="00554B45">
            <w:pPr>
              <w:spacing w:after="0" w:line="240" w:lineRule="auto"/>
              <w:jc w:val="both"/>
              <w:rPr>
                <w:rFonts w:cs="Times New Roman"/>
                <w:color w:val="000000" w:themeColor="text1"/>
                <w:sz w:val="26"/>
                <w:szCs w:val="26"/>
              </w:rPr>
            </w:pPr>
            <w:r w:rsidRPr="00A76AB9">
              <w:rPr>
                <w:rFonts w:cs="Times New Roman"/>
                <w:b/>
                <w:color w:val="000000" w:themeColor="text1"/>
                <w:sz w:val="26"/>
                <w:szCs w:val="26"/>
              </w:rPr>
              <w:t>- Cơ quan, đơn vị tiếp nhận và trả kết quả:</w:t>
            </w:r>
            <w:r w:rsidRPr="00A76AB9">
              <w:rPr>
                <w:rFonts w:cs="Times New Roman"/>
                <w:color w:val="000000" w:themeColor="text1"/>
                <w:sz w:val="26"/>
                <w:szCs w:val="26"/>
              </w:rPr>
              <w:t xml:space="preserve"> Trung tâm Phục vụ hành chính công tỉnh Lạng Sơn</w:t>
            </w:r>
          </w:p>
          <w:p w14:paraId="4C6ED322" w14:textId="76D3E750" w:rsidR="00136337" w:rsidRPr="00A76AB9" w:rsidRDefault="00136337" w:rsidP="00554B45">
            <w:pPr>
              <w:spacing w:after="0" w:line="240" w:lineRule="auto"/>
              <w:jc w:val="both"/>
              <w:rPr>
                <w:rFonts w:cs="Times New Roman"/>
                <w:b/>
                <w:color w:val="000000" w:themeColor="text1"/>
                <w:sz w:val="26"/>
                <w:szCs w:val="26"/>
              </w:rPr>
            </w:pPr>
            <w:r w:rsidRPr="00A76AB9">
              <w:rPr>
                <w:rFonts w:cs="Times New Roman"/>
                <w:b/>
                <w:color w:val="000000" w:themeColor="text1"/>
                <w:sz w:val="26"/>
                <w:szCs w:val="26"/>
              </w:rPr>
              <w:t>- Cơ quan thực hiện:</w:t>
            </w:r>
            <w:r w:rsidRPr="00A76AB9">
              <w:rPr>
                <w:rFonts w:cs="Times New Roman"/>
                <w:color w:val="000000" w:themeColor="text1"/>
                <w:sz w:val="26"/>
                <w:szCs w:val="26"/>
              </w:rPr>
              <w:t xml:space="preserve"> Sở Y tế tỉnh Lạng Sơn.</w:t>
            </w:r>
          </w:p>
        </w:tc>
        <w:tc>
          <w:tcPr>
            <w:tcW w:w="1985" w:type="dxa"/>
            <w:vAlign w:val="center"/>
          </w:tcPr>
          <w:p w14:paraId="4C6E2A61"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và trả kết quả trực tiếp;</w:t>
            </w:r>
          </w:p>
          <w:p w14:paraId="395CB4D0"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và trả kết quả  qua  dịch  vụ  bưu chính công ích;</w:t>
            </w:r>
          </w:p>
          <w:p w14:paraId="52A6A7CD" w14:textId="349166C8"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qua dịch vụ công trực tuyến tại     địa     chỉ:</w:t>
            </w:r>
            <w:r w:rsidRPr="00A76AB9">
              <w:rPr>
                <w:rFonts w:cs="Times New Roman"/>
                <w:color w:val="000000" w:themeColor="text1"/>
                <w:sz w:val="26"/>
                <w:szCs w:val="26"/>
              </w:rPr>
              <w:t xml:space="preserve"> </w:t>
            </w:r>
            <w:hyperlink r:id="rId8" w:history="1">
              <w:r w:rsidRPr="00A76AB9">
                <w:rPr>
                  <w:rStyle w:val="Hyperlink"/>
                  <w:rFonts w:cs="Times New Roman"/>
                  <w:color w:val="000000" w:themeColor="text1"/>
                  <w:sz w:val="26"/>
                  <w:szCs w:val="26"/>
                </w:rPr>
                <w:t>https://dichvucong.gov.vn/</w:t>
              </w:r>
            </w:hyperlink>
            <w:r w:rsidRPr="00A76AB9">
              <w:rPr>
                <w:rFonts w:cs="Times New Roman"/>
                <w:color w:val="000000" w:themeColor="text1"/>
                <w:sz w:val="26"/>
                <w:szCs w:val="26"/>
              </w:rPr>
              <w:t xml:space="preserve"> </w:t>
            </w:r>
          </w:p>
        </w:tc>
        <w:tc>
          <w:tcPr>
            <w:tcW w:w="2126" w:type="dxa"/>
          </w:tcPr>
          <w:p w14:paraId="5A3F90DD" w14:textId="77777777" w:rsidR="00136337" w:rsidRPr="00A76AB9" w:rsidRDefault="00136337" w:rsidP="00952D13">
            <w:pPr>
              <w:spacing w:after="0" w:line="240" w:lineRule="auto"/>
              <w:jc w:val="both"/>
              <w:rPr>
                <w:rFonts w:cs="Times New Roman"/>
                <w:color w:val="000000" w:themeColor="text1"/>
                <w:sz w:val="26"/>
                <w:szCs w:val="26"/>
              </w:rPr>
            </w:pPr>
          </w:p>
        </w:tc>
        <w:tc>
          <w:tcPr>
            <w:tcW w:w="4394" w:type="dxa"/>
            <w:shd w:val="clear" w:color="auto" w:fill="auto"/>
            <w:vAlign w:val="center"/>
          </w:tcPr>
          <w:p w14:paraId="3A5DB5A9" w14:textId="6272972D"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1. Luật Phòng, chống nhiễm vi rút gây ra hội chứng suy giảm miễn dịch mắc phải ở người (HIV/AIDS) ngày 29/6/2006; Luật sửa đổi, bổ sung một số điều của Luật Phòng, chống nhiễm vi rút gây ra hội chứng suy giảm miễn dịch mắc phải ở người (HIV/AIDS) ngày 16/11/2020</w:t>
            </w:r>
            <w:r w:rsidR="00992077" w:rsidRPr="00A76AB9">
              <w:rPr>
                <w:rFonts w:cs="Times New Roman"/>
                <w:color w:val="000000" w:themeColor="text1"/>
                <w:sz w:val="26"/>
                <w:szCs w:val="26"/>
              </w:rPr>
              <w:t>;</w:t>
            </w:r>
            <w:r w:rsidRPr="00A76AB9">
              <w:rPr>
                <w:rFonts w:cs="Times New Roman"/>
                <w:color w:val="000000" w:themeColor="text1"/>
                <w:sz w:val="26"/>
                <w:szCs w:val="26"/>
              </w:rPr>
              <w:t xml:space="preserve"> </w:t>
            </w:r>
          </w:p>
          <w:p w14:paraId="693786A6" w14:textId="44F472F8"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2. Nghị định số 42/2025/NĐ-CP ngày 27/02/2025 của Chính phủ;</w:t>
            </w:r>
          </w:p>
          <w:p w14:paraId="3D0F6384" w14:textId="20382441"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3. Quyết định số 24/2023/QĐ-TTg ngày 22/9/2023 của Thủ tướng Chính phủ;</w:t>
            </w:r>
          </w:p>
          <w:p w14:paraId="5E804541" w14:textId="6B7D2458" w:rsidR="00136337" w:rsidRPr="00A76AB9" w:rsidRDefault="00136337" w:rsidP="00952D13">
            <w:pPr>
              <w:spacing w:after="0" w:line="240" w:lineRule="auto"/>
              <w:jc w:val="both"/>
              <w:rPr>
                <w:rFonts w:cs="Times New Roman"/>
                <w:color w:val="000000" w:themeColor="text1"/>
                <w:sz w:val="26"/>
                <w:szCs w:val="26"/>
                <w:lang w:val="pt-BR"/>
              </w:rPr>
            </w:pPr>
            <w:r w:rsidRPr="00A76AB9">
              <w:rPr>
                <w:rFonts w:cs="Times New Roman"/>
                <w:color w:val="000000" w:themeColor="text1"/>
                <w:sz w:val="26"/>
                <w:szCs w:val="26"/>
              </w:rPr>
              <w:t>4. Nghị định số 148/2025/NĐ-CP ngày 12/6/2025 của Chính phủ</w:t>
            </w:r>
            <w:r w:rsidR="00992077" w:rsidRPr="00A76AB9">
              <w:rPr>
                <w:rFonts w:cs="Times New Roman"/>
                <w:color w:val="000000" w:themeColor="text1"/>
                <w:sz w:val="26"/>
                <w:szCs w:val="26"/>
              </w:rPr>
              <w:t>.</w:t>
            </w:r>
          </w:p>
        </w:tc>
      </w:tr>
      <w:tr w:rsidR="00A76AB9" w:rsidRPr="00A76AB9" w14:paraId="1CE9A837" w14:textId="77777777" w:rsidTr="002332F4">
        <w:trPr>
          <w:trHeight w:val="606"/>
          <w:jc w:val="center"/>
        </w:trPr>
        <w:tc>
          <w:tcPr>
            <w:tcW w:w="595" w:type="dxa"/>
            <w:vAlign w:val="center"/>
          </w:tcPr>
          <w:p w14:paraId="5E6386F9" w14:textId="77777777" w:rsidR="00136337" w:rsidRPr="00A76AB9" w:rsidRDefault="00136337" w:rsidP="00952D13">
            <w:pPr>
              <w:pStyle w:val="ListParagraph"/>
              <w:numPr>
                <w:ilvl w:val="0"/>
                <w:numId w:val="2"/>
              </w:numPr>
              <w:spacing w:after="0" w:line="240" w:lineRule="auto"/>
              <w:ind w:left="454" w:hanging="227"/>
              <w:jc w:val="center"/>
              <w:rPr>
                <w:rFonts w:cs="Times New Roman"/>
                <w:bCs/>
                <w:color w:val="000000" w:themeColor="text1"/>
                <w:sz w:val="26"/>
                <w:szCs w:val="26"/>
              </w:rPr>
            </w:pPr>
          </w:p>
        </w:tc>
        <w:tc>
          <w:tcPr>
            <w:tcW w:w="1984" w:type="dxa"/>
            <w:shd w:val="clear" w:color="auto" w:fill="auto"/>
            <w:vAlign w:val="center"/>
          </w:tcPr>
          <w:p w14:paraId="7F594CCB"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Cấp mới giấy chứng nhận cơ sở xét nghiệm đạt tiêu chuẩn an toàn sinh học cấp III</w:t>
            </w:r>
          </w:p>
          <w:p w14:paraId="2B3DE962" w14:textId="1FA5A9FA" w:rsidR="00136337" w:rsidRPr="00A76AB9" w:rsidRDefault="00136337" w:rsidP="00952D13">
            <w:pPr>
              <w:spacing w:after="0" w:line="240" w:lineRule="auto"/>
              <w:jc w:val="both"/>
              <w:rPr>
                <w:rFonts w:cs="Times New Roman"/>
                <w:bCs/>
                <w:color w:val="000000" w:themeColor="text1"/>
                <w:spacing w:val="-6"/>
                <w:sz w:val="26"/>
                <w:szCs w:val="26"/>
              </w:rPr>
            </w:pPr>
            <w:r w:rsidRPr="00A76AB9">
              <w:rPr>
                <w:rFonts w:cs="Times New Roman"/>
                <w:color w:val="000000" w:themeColor="text1"/>
                <w:sz w:val="26"/>
                <w:szCs w:val="26"/>
              </w:rPr>
              <w:t>(</w:t>
            </w:r>
            <w:r w:rsidRPr="00A76AB9">
              <w:rPr>
                <w:rFonts w:cs="Times New Roman"/>
                <w:color w:val="000000" w:themeColor="text1"/>
                <w:sz w:val="26"/>
                <w:szCs w:val="26"/>
                <w:shd w:val="clear" w:color="auto" w:fill="FFFFFF"/>
              </w:rPr>
              <w:t>1.013878</w:t>
            </w:r>
            <w:r w:rsidRPr="00A76AB9">
              <w:rPr>
                <w:rFonts w:cs="Times New Roman"/>
                <w:color w:val="000000" w:themeColor="text1"/>
                <w:sz w:val="26"/>
                <w:szCs w:val="26"/>
              </w:rPr>
              <w:t>)</w:t>
            </w:r>
          </w:p>
        </w:tc>
        <w:tc>
          <w:tcPr>
            <w:tcW w:w="1843" w:type="dxa"/>
            <w:shd w:val="clear" w:color="auto" w:fill="auto"/>
            <w:vAlign w:val="center"/>
          </w:tcPr>
          <w:p w14:paraId="012F0FCD" w14:textId="0DE3A2FB" w:rsidR="00136337" w:rsidRPr="00A76AB9" w:rsidRDefault="00136337" w:rsidP="00952D13">
            <w:pPr>
              <w:spacing w:after="0" w:line="240" w:lineRule="auto"/>
              <w:jc w:val="both"/>
              <w:rPr>
                <w:rFonts w:cs="Times New Roman"/>
                <w:bCs/>
                <w:color w:val="000000" w:themeColor="text1"/>
                <w:sz w:val="26"/>
                <w:szCs w:val="26"/>
              </w:rPr>
            </w:pPr>
            <w:r w:rsidRPr="00A76AB9">
              <w:rPr>
                <w:rFonts w:cs="Times New Roman"/>
                <w:color w:val="000000" w:themeColor="text1"/>
                <w:sz w:val="26"/>
                <w:szCs w:val="26"/>
              </w:rPr>
              <w:t xml:space="preserve">27 ngày kể từ ngày nhận hồ sơ đầy đủ và hợp lệ </w:t>
            </w:r>
          </w:p>
        </w:tc>
        <w:tc>
          <w:tcPr>
            <w:tcW w:w="2551" w:type="dxa"/>
            <w:shd w:val="clear" w:color="auto" w:fill="auto"/>
            <w:vAlign w:val="center"/>
          </w:tcPr>
          <w:p w14:paraId="50F6030C" w14:textId="77777777" w:rsidR="00DC28AA" w:rsidRDefault="00136337" w:rsidP="00DC28AA">
            <w:pPr>
              <w:spacing w:after="0" w:line="240" w:lineRule="auto"/>
              <w:jc w:val="both"/>
              <w:rPr>
                <w:rFonts w:cs="Times New Roman"/>
                <w:color w:val="000000" w:themeColor="text1"/>
                <w:sz w:val="26"/>
                <w:szCs w:val="26"/>
              </w:rPr>
            </w:pPr>
            <w:r w:rsidRPr="00A76AB9">
              <w:rPr>
                <w:rFonts w:cs="Times New Roman"/>
                <w:b/>
                <w:color w:val="000000" w:themeColor="text1"/>
                <w:sz w:val="26"/>
                <w:szCs w:val="26"/>
              </w:rPr>
              <w:t>- Cơ quan, đơn vị tiếp nhận và trả kết quả:</w:t>
            </w:r>
            <w:r w:rsidRPr="00A76AB9">
              <w:rPr>
                <w:rFonts w:cs="Times New Roman"/>
                <w:color w:val="000000" w:themeColor="text1"/>
                <w:sz w:val="26"/>
                <w:szCs w:val="26"/>
              </w:rPr>
              <w:t xml:space="preserve"> Trung tâm Phục vụ hành chính công tỉnh Lạng Sơn</w:t>
            </w:r>
          </w:p>
          <w:p w14:paraId="057DCB9F" w14:textId="09D785CC" w:rsidR="00136337" w:rsidRPr="00A76AB9" w:rsidRDefault="00136337" w:rsidP="00DC28AA">
            <w:pPr>
              <w:spacing w:after="0" w:line="240" w:lineRule="auto"/>
              <w:jc w:val="both"/>
              <w:rPr>
                <w:rFonts w:cs="Times New Roman"/>
                <w:b/>
                <w:color w:val="000000" w:themeColor="text1"/>
                <w:sz w:val="26"/>
                <w:szCs w:val="26"/>
              </w:rPr>
            </w:pPr>
            <w:r w:rsidRPr="00A76AB9">
              <w:rPr>
                <w:rFonts w:cs="Times New Roman"/>
                <w:b/>
                <w:color w:val="000000" w:themeColor="text1"/>
                <w:sz w:val="26"/>
                <w:szCs w:val="26"/>
              </w:rPr>
              <w:t>- Cơ quan thực hiện:</w:t>
            </w:r>
            <w:r w:rsidRPr="00A76AB9">
              <w:rPr>
                <w:rFonts w:cs="Times New Roman"/>
                <w:color w:val="000000" w:themeColor="text1"/>
                <w:sz w:val="26"/>
                <w:szCs w:val="26"/>
              </w:rPr>
              <w:t xml:space="preserve"> Sở Y tế tỉnh Lạng Sơn</w:t>
            </w:r>
          </w:p>
        </w:tc>
        <w:tc>
          <w:tcPr>
            <w:tcW w:w="1985" w:type="dxa"/>
            <w:vAlign w:val="center"/>
          </w:tcPr>
          <w:p w14:paraId="37F0E845"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và trả kết quả trực tiếp;</w:t>
            </w:r>
          </w:p>
          <w:p w14:paraId="300B7144"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và trả kết quả  qua  dịch  vụ  bưu chính công ích;</w:t>
            </w:r>
          </w:p>
          <w:p w14:paraId="45F94351" w14:textId="4204FB25"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qua dịch vụ công trực tuyến tại     địa     chỉ:</w:t>
            </w:r>
            <w:r w:rsidRPr="00A76AB9">
              <w:rPr>
                <w:rFonts w:cs="Times New Roman"/>
                <w:color w:val="000000" w:themeColor="text1"/>
                <w:sz w:val="26"/>
                <w:szCs w:val="26"/>
              </w:rPr>
              <w:t xml:space="preserve"> </w:t>
            </w:r>
            <w:hyperlink r:id="rId9" w:history="1">
              <w:r w:rsidRPr="00A76AB9">
                <w:rPr>
                  <w:rStyle w:val="Hyperlink"/>
                  <w:rFonts w:cs="Times New Roman"/>
                  <w:color w:val="000000" w:themeColor="text1"/>
                  <w:sz w:val="26"/>
                  <w:szCs w:val="26"/>
                </w:rPr>
                <w:t>https://dichvucong.gov.vn/</w:t>
              </w:r>
            </w:hyperlink>
            <w:r w:rsidRPr="00A76AB9">
              <w:rPr>
                <w:rFonts w:cs="Times New Roman"/>
                <w:color w:val="000000" w:themeColor="text1"/>
                <w:sz w:val="26"/>
                <w:szCs w:val="26"/>
              </w:rPr>
              <w:t xml:space="preserve"> </w:t>
            </w:r>
          </w:p>
        </w:tc>
        <w:tc>
          <w:tcPr>
            <w:tcW w:w="2126" w:type="dxa"/>
            <w:vAlign w:val="center"/>
          </w:tcPr>
          <w:p w14:paraId="091A0ACA" w14:textId="13AB4E3E" w:rsidR="00136337" w:rsidRPr="00A76AB9" w:rsidRDefault="00951475" w:rsidP="00951475">
            <w:pPr>
              <w:spacing w:after="0" w:line="240" w:lineRule="auto"/>
              <w:jc w:val="center"/>
              <w:rPr>
                <w:rFonts w:cs="Times New Roman"/>
                <w:color w:val="000000" w:themeColor="text1"/>
                <w:sz w:val="26"/>
                <w:szCs w:val="26"/>
              </w:rPr>
            </w:pPr>
            <w:r w:rsidRPr="00A76AB9">
              <w:rPr>
                <w:color w:val="000000" w:themeColor="text1"/>
                <w:sz w:val="26"/>
                <w:szCs w:val="26"/>
              </w:rPr>
              <w:t>9.000.000 đồng</w:t>
            </w:r>
          </w:p>
        </w:tc>
        <w:tc>
          <w:tcPr>
            <w:tcW w:w="4394" w:type="dxa"/>
            <w:shd w:val="clear" w:color="auto" w:fill="auto"/>
            <w:vAlign w:val="center"/>
          </w:tcPr>
          <w:p w14:paraId="014AA2B5" w14:textId="53A5577C"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1. Luật phòng, chống bệnh truyền nhiễm năm 2007;</w:t>
            </w:r>
          </w:p>
          <w:p w14:paraId="208D39AE" w14:textId="644AC53C"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2. Nghị định số 42/2025/NĐ-CP ngày 27/02/2025 của Chính phủ</w:t>
            </w:r>
            <w:r w:rsidR="00992077" w:rsidRPr="00A76AB9">
              <w:rPr>
                <w:rFonts w:cs="Times New Roman"/>
                <w:color w:val="000000" w:themeColor="text1"/>
                <w:sz w:val="26"/>
                <w:szCs w:val="26"/>
              </w:rPr>
              <w:t>;</w:t>
            </w:r>
          </w:p>
          <w:p w14:paraId="1B4C9A3F" w14:textId="07C8FB91"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3. Nghị định số 155/2018/NĐ-CP ngày 12/11/2018 của Chính phủ</w:t>
            </w:r>
            <w:r w:rsidR="00BC7658" w:rsidRPr="00A76AB9">
              <w:rPr>
                <w:rFonts w:cs="Times New Roman"/>
                <w:color w:val="000000" w:themeColor="text1"/>
                <w:sz w:val="26"/>
                <w:szCs w:val="26"/>
              </w:rPr>
              <w:t xml:space="preserve"> Sửa đổi, bổ sung một số quy định liên quan đến điều kiện đầu tư kinh doanh thuộc phạm vi quản lý nhà nước của Bộ Y tế;</w:t>
            </w:r>
          </w:p>
          <w:p w14:paraId="1BF2828F" w14:textId="0939C0E6"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4. Nghị định số 103/2016/NĐ-CP ngày 01/7/2016 của Chính phủ;</w:t>
            </w:r>
          </w:p>
          <w:p w14:paraId="7D019A5F" w14:textId="166FD72B"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5. Thông tư số 59/2023/TT-BTC ngày 30/8/2023 của Bộ Tài chính;</w:t>
            </w:r>
          </w:p>
          <w:p w14:paraId="06985460" w14:textId="091258DF" w:rsidR="00136337" w:rsidRPr="00A76AB9" w:rsidRDefault="00136337" w:rsidP="00952D13">
            <w:pPr>
              <w:spacing w:after="0" w:line="240" w:lineRule="auto"/>
              <w:jc w:val="both"/>
              <w:rPr>
                <w:rFonts w:cs="Times New Roman"/>
                <w:color w:val="000000" w:themeColor="text1"/>
                <w:sz w:val="26"/>
                <w:szCs w:val="26"/>
                <w:lang w:val="pt-BR"/>
              </w:rPr>
            </w:pPr>
            <w:r w:rsidRPr="00A76AB9">
              <w:rPr>
                <w:rFonts w:cs="Times New Roman"/>
                <w:color w:val="000000" w:themeColor="text1"/>
                <w:sz w:val="26"/>
                <w:szCs w:val="26"/>
              </w:rPr>
              <w:t>6. Nghị định số 148/2025/NĐ-CP ngày 12/6/2025 của Chính phủ.</w:t>
            </w:r>
          </w:p>
        </w:tc>
      </w:tr>
      <w:tr w:rsidR="00A76AB9" w:rsidRPr="00A76AB9" w14:paraId="04C68E07" w14:textId="77777777" w:rsidTr="002332F4">
        <w:trPr>
          <w:trHeight w:val="606"/>
          <w:jc w:val="center"/>
        </w:trPr>
        <w:tc>
          <w:tcPr>
            <w:tcW w:w="595" w:type="dxa"/>
            <w:vAlign w:val="center"/>
          </w:tcPr>
          <w:p w14:paraId="250F9391" w14:textId="77777777" w:rsidR="00136337" w:rsidRPr="00A76AB9" w:rsidRDefault="00136337" w:rsidP="00952D13">
            <w:pPr>
              <w:pStyle w:val="ListParagraph"/>
              <w:numPr>
                <w:ilvl w:val="0"/>
                <w:numId w:val="2"/>
              </w:numPr>
              <w:spacing w:after="0" w:line="240" w:lineRule="auto"/>
              <w:ind w:left="454" w:hanging="227"/>
              <w:jc w:val="center"/>
              <w:rPr>
                <w:rFonts w:cs="Times New Roman"/>
                <w:bCs/>
                <w:color w:val="000000" w:themeColor="text1"/>
                <w:sz w:val="26"/>
                <w:szCs w:val="26"/>
              </w:rPr>
            </w:pPr>
          </w:p>
        </w:tc>
        <w:tc>
          <w:tcPr>
            <w:tcW w:w="1984" w:type="dxa"/>
            <w:shd w:val="clear" w:color="auto" w:fill="auto"/>
            <w:vAlign w:val="center"/>
          </w:tcPr>
          <w:p w14:paraId="45AB309E"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Cấp lại giấy chứng nhận cơ sở xét nghiệm đạt tiêu chuẩn an toàn sinh học cấp III do hết hạn</w:t>
            </w:r>
          </w:p>
          <w:p w14:paraId="619CD79F" w14:textId="60F4BF1D" w:rsidR="00136337" w:rsidRPr="00A76AB9" w:rsidRDefault="00136337" w:rsidP="00952D13">
            <w:pPr>
              <w:spacing w:after="0" w:line="240" w:lineRule="auto"/>
              <w:jc w:val="both"/>
              <w:rPr>
                <w:rFonts w:cs="Times New Roman"/>
                <w:bCs/>
                <w:color w:val="000000" w:themeColor="text1"/>
                <w:spacing w:val="-6"/>
                <w:sz w:val="26"/>
                <w:szCs w:val="26"/>
              </w:rPr>
            </w:pPr>
            <w:r w:rsidRPr="00A76AB9">
              <w:rPr>
                <w:rFonts w:cs="Times New Roman"/>
                <w:color w:val="000000" w:themeColor="text1"/>
                <w:sz w:val="26"/>
                <w:szCs w:val="26"/>
              </w:rPr>
              <w:t>(</w:t>
            </w:r>
            <w:r w:rsidRPr="00A76AB9">
              <w:rPr>
                <w:rFonts w:cs="Times New Roman"/>
                <w:color w:val="000000" w:themeColor="text1"/>
                <w:sz w:val="26"/>
                <w:szCs w:val="26"/>
                <w:shd w:val="clear" w:color="auto" w:fill="FFFFFF"/>
              </w:rPr>
              <w:t>1.013884</w:t>
            </w:r>
            <w:r w:rsidRPr="00A76AB9">
              <w:rPr>
                <w:rFonts w:cs="Times New Roman"/>
                <w:color w:val="000000" w:themeColor="text1"/>
                <w:sz w:val="26"/>
                <w:szCs w:val="26"/>
              </w:rPr>
              <w:t>)</w:t>
            </w:r>
          </w:p>
        </w:tc>
        <w:tc>
          <w:tcPr>
            <w:tcW w:w="1843" w:type="dxa"/>
            <w:shd w:val="clear" w:color="auto" w:fill="auto"/>
            <w:vAlign w:val="center"/>
          </w:tcPr>
          <w:p w14:paraId="02D2CB0E"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Trường hợp 1: Có thẩm định tại phòng xét nghiệm 27 ngày làm việc kể từ ngày nhận hồ sơ đầy đủ và hợp lệ </w:t>
            </w:r>
          </w:p>
          <w:p w14:paraId="5908E692" w14:textId="7931B3FC" w:rsidR="00136337" w:rsidRPr="00A76AB9" w:rsidRDefault="00136337" w:rsidP="00952D13">
            <w:pPr>
              <w:spacing w:after="0" w:line="240" w:lineRule="auto"/>
              <w:jc w:val="both"/>
              <w:rPr>
                <w:rFonts w:cs="Times New Roman"/>
                <w:bCs/>
                <w:color w:val="000000" w:themeColor="text1"/>
                <w:sz w:val="26"/>
                <w:szCs w:val="26"/>
              </w:rPr>
            </w:pPr>
            <w:r w:rsidRPr="00A76AB9">
              <w:rPr>
                <w:rFonts w:cs="Times New Roman"/>
                <w:color w:val="000000" w:themeColor="text1"/>
                <w:sz w:val="26"/>
                <w:szCs w:val="26"/>
              </w:rPr>
              <w:t xml:space="preserve">Trường hợp 2: Không thẩm định tại phòng xét nghiệm 17 ngày làm việc kể từ ngày nhận hồ sơ đầy đủ và hợp lệ </w:t>
            </w:r>
          </w:p>
        </w:tc>
        <w:tc>
          <w:tcPr>
            <w:tcW w:w="2551" w:type="dxa"/>
            <w:shd w:val="clear" w:color="auto" w:fill="auto"/>
            <w:vAlign w:val="center"/>
          </w:tcPr>
          <w:p w14:paraId="3EE4F8E4" w14:textId="77777777" w:rsidR="00FC7BCC" w:rsidRDefault="00136337" w:rsidP="00FC7BCC">
            <w:pPr>
              <w:spacing w:after="0" w:line="240" w:lineRule="auto"/>
              <w:jc w:val="both"/>
              <w:rPr>
                <w:rFonts w:cs="Times New Roman"/>
                <w:color w:val="000000" w:themeColor="text1"/>
                <w:sz w:val="26"/>
                <w:szCs w:val="26"/>
              </w:rPr>
            </w:pPr>
            <w:r w:rsidRPr="00A76AB9">
              <w:rPr>
                <w:rFonts w:cs="Times New Roman"/>
                <w:b/>
                <w:color w:val="000000" w:themeColor="text1"/>
                <w:sz w:val="26"/>
                <w:szCs w:val="26"/>
              </w:rPr>
              <w:t>- Cơ quan, đơn vị tiếp nhận và trả kết quả:</w:t>
            </w:r>
            <w:r w:rsidRPr="00A76AB9">
              <w:rPr>
                <w:rFonts w:cs="Times New Roman"/>
                <w:color w:val="000000" w:themeColor="text1"/>
                <w:sz w:val="26"/>
                <w:szCs w:val="26"/>
              </w:rPr>
              <w:t xml:space="preserve"> Trung tâm Phục vụ hành chính công tỉnh Lạng Sơn</w:t>
            </w:r>
          </w:p>
          <w:p w14:paraId="458259E3" w14:textId="6ABFFD25" w:rsidR="00136337" w:rsidRPr="00A76AB9" w:rsidRDefault="00136337" w:rsidP="00FC7BCC">
            <w:pPr>
              <w:spacing w:after="0" w:line="240" w:lineRule="auto"/>
              <w:jc w:val="both"/>
              <w:rPr>
                <w:rFonts w:cs="Times New Roman"/>
                <w:b/>
                <w:color w:val="000000" w:themeColor="text1"/>
                <w:sz w:val="26"/>
                <w:szCs w:val="26"/>
              </w:rPr>
            </w:pPr>
            <w:r w:rsidRPr="00A76AB9">
              <w:rPr>
                <w:rFonts w:cs="Times New Roman"/>
                <w:b/>
                <w:color w:val="000000" w:themeColor="text1"/>
                <w:sz w:val="26"/>
                <w:szCs w:val="26"/>
              </w:rPr>
              <w:t>- Cơ quan thực hiện:</w:t>
            </w:r>
            <w:r w:rsidRPr="00A76AB9">
              <w:rPr>
                <w:rFonts w:cs="Times New Roman"/>
                <w:color w:val="000000" w:themeColor="text1"/>
                <w:sz w:val="26"/>
                <w:szCs w:val="26"/>
              </w:rPr>
              <w:t xml:space="preserve"> Sở Y tế tỉnh Lạng Sơn</w:t>
            </w:r>
          </w:p>
        </w:tc>
        <w:tc>
          <w:tcPr>
            <w:tcW w:w="1985" w:type="dxa"/>
            <w:vAlign w:val="center"/>
          </w:tcPr>
          <w:p w14:paraId="0B17ACDF"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và trả kết quả trực tiếp;</w:t>
            </w:r>
          </w:p>
          <w:p w14:paraId="264F9000"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và trả kết quả  qua  dịch  vụ  bưu chính công ích;</w:t>
            </w:r>
          </w:p>
          <w:p w14:paraId="34BF340E" w14:textId="55541130"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qua dịch vụ công trực tuyến tại     địa     chỉ:</w:t>
            </w:r>
            <w:r w:rsidRPr="00A76AB9">
              <w:rPr>
                <w:rFonts w:cs="Times New Roman"/>
                <w:color w:val="000000" w:themeColor="text1"/>
                <w:sz w:val="26"/>
                <w:szCs w:val="26"/>
              </w:rPr>
              <w:t xml:space="preserve"> </w:t>
            </w:r>
            <w:hyperlink r:id="rId10" w:history="1">
              <w:r w:rsidRPr="00A76AB9">
                <w:rPr>
                  <w:rStyle w:val="Hyperlink"/>
                  <w:rFonts w:cs="Times New Roman"/>
                  <w:color w:val="000000" w:themeColor="text1"/>
                  <w:sz w:val="26"/>
                  <w:szCs w:val="26"/>
                </w:rPr>
                <w:t>https://dichvucong.gov.vn/</w:t>
              </w:r>
            </w:hyperlink>
            <w:r w:rsidRPr="00A76AB9">
              <w:rPr>
                <w:rFonts w:cs="Times New Roman"/>
                <w:color w:val="000000" w:themeColor="text1"/>
                <w:sz w:val="26"/>
                <w:szCs w:val="26"/>
              </w:rPr>
              <w:t xml:space="preserve"> </w:t>
            </w:r>
          </w:p>
        </w:tc>
        <w:tc>
          <w:tcPr>
            <w:tcW w:w="2126" w:type="dxa"/>
            <w:vAlign w:val="center"/>
          </w:tcPr>
          <w:p w14:paraId="2F3CDDCB" w14:textId="5A60AB71" w:rsidR="00136337" w:rsidRPr="00A76AB9" w:rsidRDefault="00951475" w:rsidP="00951475">
            <w:pPr>
              <w:spacing w:after="0" w:line="240" w:lineRule="auto"/>
              <w:jc w:val="center"/>
              <w:rPr>
                <w:rFonts w:cs="Times New Roman"/>
                <w:color w:val="000000" w:themeColor="text1"/>
                <w:sz w:val="26"/>
                <w:szCs w:val="26"/>
              </w:rPr>
            </w:pPr>
            <w:r w:rsidRPr="00A76AB9">
              <w:rPr>
                <w:color w:val="000000" w:themeColor="text1"/>
                <w:sz w:val="26"/>
                <w:szCs w:val="26"/>
              </w:rPr>
              <w:t>9.000.000 đồng</w:t>
            </w:r>
          </w:p>
        </w:tc>
        <w:tc>
          <w:tcPr>
            <w:tcW w:w="4394" w:type="dxa"/>
            <w:shd w:val="clear" w:color="auto" w:fill="auto"/>
            <w:vAlign w:val="center"/>
          </w:tcPr>
          <w:p w14:paraId="3DF9C345" w14:textId="471C9996"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1. Luật phòng, chống bệnh truyền nhiễm năm 2007;</w:t>
            </w:r>
          </w:p>
          <w:p w14:paraId="4EF10E05" w14:textId="5486C9CB"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2. Nghị định số 42/2025/NĐ-CP ngày 27/02/2025 của Chính phủ;</w:t>
            </w:r>
          </w:p>
          <w:p w14:paraId="78D314D5" w14:textId="496125DF"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3. Nghị định số 155/2018/NĐ-CP ngày 12/11/2018 của Chính phủ;</w:t>
            </w:r>
          </w:p>
          <w:p w14:paraId="3561984E" w14:textId="2CF31F96"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4. Nghị định số 103/2016/NĐ-CP ngày 01 tháng 7 năm 2016 của Chính phủ quy định về đảm bảo an toàn sinh học tại phòng xét nghiệm</w:t>
            </w:r>
            <w:r w:rsidR="00BC7658" w:rsidRPr="00A76AB9">
              <w:rPr>
                <w:rFonts w:cs="Times New Roman"/>
                <w:color w:val="000000" w:themeColor="text1"/>
                <w:sz w:val="26"/>
                <w:szCs w:val="26"/>
              </w:rPr>
              <w:t>;</w:t>
            </w:r>
          </w:p>
          <w:p w14:paraId="6C46912C" w14:textId="2FB78923"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5. Thông tư số 59/2023/TT-BTC ngày 30/8/2023 của Bộ Tài chính;</w:t>
            </w:r>
          </w:p>
          <w:p w14:paraId="263CC7B7" w14:textId="62086696" w:rsidR="00136337" w:rsidRPr="00A76AB9" w:rsidRDefault="00136337" w:rsidP="00952D13">
            <w:pPr>
              <w:spacing w:after="0" w:line="240" w:lineRule="auto"/>
              <w:jc w:val="both"/>
              <w:rPr>
                <w:rFonts w:cs="Times New Roman"/>
                <w:color w:val="000000" w:themeColor="text1"/>
                <w:sz w:val="26"/>
                <w:szCs w:val="26"/>
                <w:lang w:val="pt-BR"/>
              </w:rPr>
            </w:pPr>
            <w:r w:rsidRPr="00A76AB9">
              <w:rPr>
                <w:rFonts w:cs="Times New Roman"/>
                <w:color w:val="000000" w:themeColor="text1"/>
                <w:sz w:val="26"/>
                <w:szCs w:val="26"/>
              </w:rPr>
              <w:t>6. Nghị định số 148/2025/NĐ-CP ngày 12/6/2025 của Chính phủ.</w:t>
            </w:r>
          </w:p>
        </w:tc>
      </w:tr>
      <w:tr w:rsidR="00A76AB9" w:rsidRPr="00A76AB9" w14:paraId="54679250" w14:textId="5D4864DC" w:rsidTr="002332F4">
        <w:trPr>
          <w:trHeight w:val="606"/>
          <w:jc w:val="center"/>
        </w:trPr>
        <w:tc>
          <w:tcPr>
            <w:tcW w:w="595" w:type="dxa"/>
            <w:vAlign w:val="center"/>
          </w:tcPr>
          <w:p w14:paraId="68A104D8" w14:textId="77777777" w:rsidR="00136337" w:rsidRPr="00A76AB9" w:rsidRDefault="00136337" w:rsidP="00952D13">
            <w:pPr>
              <w:pStyle w:val="ListParagraph"/>
              <w:numPr>
                <w:ilvl w:val="0"/>
                <w:numId w:val="2"/>
              </w:numPr>
              <w:spacing w:after="0" w:line="240" w:lineRule="auto"/>
              <w:ind w:left="454" w:hanging="227"/>
              <w:jc w:val="center"/>
              <w:rPr>
                <w:rFonts w:cs="Times New Roman"/>
                <w:bCs/>
                <w:color w:val="000000" w:themeColor="text1"/>
                <w:sz w:val="26"/>
                <w:szCs w:val="26"/>
              </w:rPr>
            </w:pPr>
          </w:p>
        </w:tc>
        <w:tc>
          <w:tcPr>
            <w:tcW w:w="1984" w:type="dxa"/>
            <w:shd w:val="clear" w:color="auto" w:fill="auto"/>
            <w:vAlign w:val="center"/>
          </w:tcPr>
          <w:p w14:paraId="1ED586A0"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Cấp lại giấy chứng nhận cơ sở xét nghiệm đạt tiêu chuẩn an toàn sinh học cấp III do bị hỏng, bị mất</w:t>
            </w:r>
          </w:p>
          <w:p w14:paraId="0443B1C8" w14:textId="0A53636F"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w:t>
            </w:r>
            <w:r w:rsidRPr="00A76AB9">
              <w:rPr>
                <w:rFonts w:cs="Times New Roman"/>
                <w:color w:val="000000" w:themeColor="text1"/>
                <w:sz w:val="26"/>
                <w:szCs w:val="26"/>
                <w:shd w:val="clear" w:color="auto" w:fill="FFFFFF"/>
              </w:rPr>
              <w:t>1.013893</w:t>
            </w:r>
            <w:r w:rsidRPr="00A76AB9">
              <w:rPr>
                <w:rFonts w:cs="Times New Roman"/>
                <w:color w:val="000000" w:themeColor="text1"/>
                <w:sz w:val="26"/>
                <w:szCs w:val="26"/>
              </w:rPr>
              <w:t>)</w:t>
            </w:r>
          </w:p>
        </w:tc>
        <w:tc>
          <w:tcPr>
            <w:tcW w:w="1843" w:type="dxa"/>
            <w:shd w:val="clear" w:color="auto" w:fill="auto"/>
            <w:vAlign w:val="center"/>
          </w:tcPr>
          <w:p w14:paraId="4147CD2A"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Trường hợp 1: Có thẩm định tại phòng xét nghiệm 27 ngày làm việc kể từ ngày nhận hồ sơ đầy đủ và hợp lệ </w:t>
            </w:r>
          </w:p>
          <w:p w14:paraId="3407FAEE" w14:textId="60DE0A8E"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Trường hợp 2: Không thẩm định tại phòng xét nghiệm 17 ngày làm việc kể từ ngày nhận hồ sơ đầy đủ và hợp lệ</w:t>
            </w:r>
          </w:p>
        </w:tc>
        <w:tc>
          <w:tcPr>
            <w:tcW w:w="2551" w:type="dxa"/>
            <w:shd w:val="clear" w:color="auto" w:fill="auto"/>
            <w:vAlign w:val="center"/>
          </w:tcPr>
          <w:p w14:paraId="2662D911" w14:textId="77777777" w:rsidR="00122F06" w:rsidRDefault="00136337" w:rsidP="00122F06">
            <w:pPr>
              <w:spacing w:after="0" w:line="240" w:lineRule="auto"/>
              <w:jc w:val="both"/>
              <w:rPr>
                <w:rFonts w:cs="Times New Roman"/>
                <w:color w:val="000000" w:themeColor="text1"/>
                <w:sz w:val="26"/>
                <w:szCs w:val="26"/>
              </w:rPr>
            </w:pPr>
            <w:r w:rsidRPr="00A76AB9">
              <w:rPr>
                <w:rFonts w:cs="Times New Roman"/>
                <w:b/>
                <w:color w:val="000000" w:themeColor="text1"/>
                <w:sz w:val="26"/>
                <w:szCs w:val="26"/>
              </w:rPr>
              <w:t>- Cơ quan, đơn vị tiếp nhận và trả kết quả:</w:t>
            </w:r>
            <w:r w:rsidRPr="00A76AB9">
              <w:rPr>
                <w:rFonts w:cs="Times New Roman"/>
                <w:color w:val="000000" w:themeColor="text1"/>
                <w:sz w:val="26"/>
                <w:szCs w:val="26"/>
              </w:rPr>
              <w:t xml:space="preserve"> Trung tâm Phục vụ hành chính công tỉnh Lạng Sơn. </w:t>
            </w:r>
          </w:p>
          <w:p w14:paraId="31325BEC" w14:textId="666E933B" w:rsidR="00136337" w:rsidRPr="00A76AB9" w:rsidRDefault="00136337" w:rsidP="00122F06">
            <w:pPr>
              <w:spacing w:after="0" w:line="240" w:lineRule="auto"/>
              <w:jc w:val="both"/>
              <w:rPr>
                <w:rFonts w:cs="Times New Roman"/>
                <w:b/>
                <w:color w:val="000000" w:themeColor="text1"/>
                <w:sz w:val="26"/>
                <w:szCs w:val="26"/>
              </w:rPr>
            </w:pPr>
            <w:r w:rsidRPr="00A76AB9">
              <w:rPr>
                <w:rFonts w:cs="Times New Roman"/>
                <w:b/>
                <w:color w:val="000000" w:themeColor="text1"/>
                <w:sz w:val="26"/>
                <w:szCs w:val="26"/>
              </w:rPr>
              <w:t>- Cơ quan thực hiện:</w:t>
            </w:r>
            <w:r w:rsidRPr="00A76AB9">
              <w:rPr>
                <w:rFonts w:cs="Times New Roman"/>
                <w:color w:val="000000" w:themeColor="text1"/>
                <w:sz w:val="26"/>
                <w:szCs w:val="26"/>
              </w:rPr>
              <w:t xml:space="preserve"> Sở Y tế tỉnh Lạ</w:t>
            </w:r>
            <w:r w:rsidR="00122F06">
              <w:rPr>
                <w:rFonts w:cs="Times New Roman"/>
                <w:color w:val="000000" w:themeColor="text1"/>
                <w:sz w:val="26"/>
                <w:szCs w:val="26"/>
              </w:rPr>
              <w:t>ng Sơn</w:t>
            </w:r>
            <w:r w:rsidRPr="00A76AB9">
              <w:rPr>
                <w:rFonts w:cs="Times New Roman"/>
                <w:color w:val="000000" w:themeColor="text1"/>
                <w:sz w:val="26"/>
                <w:szCs w:val="26"/>
              </w:rPr>
              <w:t>.</w:t>
            </w:r>
          </w:p>
        </w:tc>
        <w:tc>
          <w:tcPr>
            <w:tcW w:w="1985" w:type="dxa"/>
            <w:vAlign w:val="center"/>
          </w:tcPr>
          <w:p w14:paraId="50DE04F8"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và trả kết quả trực tiếp;</w:t>
            </w:r>
          </w:p>
          <w:p w14:paraId="707181AC"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và trả kết quả  qua  dịch  vụ  bưu chính công ích;</w:t>
            </w:r>
          </w:p>
          <w:p w14:paraId="73FD2FF1" w14:textId="4D88A3B0"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qua dịch vụ công trực tuyến tại     địa     chỉ:</w:t>
            </w:r>
            <w:r w:rsidRPr="00A76AB9">
              <w:rPr>
                <w:rFonts w:cs="Times New Roman"/>
                <w:color w:val="000000" w:themeColor="text1"/>
                <w:sz w:val="26"/>
                <w:szCs w:val="26"/>
              </w:rPr>
              <w:t xml:space="preserve"> </w:t>
            </w:r>
            <w:hyperlink r:id="rId11" w:history="1">
              <w:r w:rsidRPr="00A76AB9">
                <w:rPr>
                  <w:rStyle w:val="Hyperlink"/>
                  <w:rFonts w:cs="Times New Roman"/>
                  <w:color w:val="000000" w:themeColor="text1"/>
                  <w:sz w:val="26"/>
                  <w:szCs w:val="26"/>
                </w:rPr>
                <w:t>https://dichvucong.gov.vn/</w:t>
              </w:r>
            </w:hyperlink>
            <w:r w:rsidRPr="00A76AB9">
              <w:rPr>
                <w:rFonts w:cs="Times New Roman"/>
                <w:color w:val="000000" w:themeColor="text1"/>
                <w:sz w:val="26"/>
                <w:szCs w:val="26"/>
              </w:rPr>
              <w:t xml:space="preserve"> </w:t>
            </w:r>
          </w:p>
        </w:tc>
        <w:tc>
          <w:tcPr>
            <w:tcW w:w="2126" w:type="dxa"/>
            <w:vAlign w:val="center"/>
          </w:tcPr>
          <w:p w14:paraId="4DFACE73" w14:textId="4535D6FB" w:rsidR="00136337" w:rsidRPr="00A76AB9" w:rsidRDefault="00951475" w:rsidP="00951475">
            <w:pPr>
              <w:spacing w:after="0" w:line="240" w:lineRule="auto"/>
              <w:jc w:val="center"/>
              <w:rPr>
                <w:rFonts w:cs="Times New Roman"/>
                <w:color w:val="000000" w:themeColor="text1"/>
                <w:sz w:val="26"/>
                <w:szCs w:val="26"/>
              </w:rPr>
            </w:pPr>
            <w:r w:rsidRPr="00A76AB9">
              <w:rPr>
                <w:color w:val="000000" w:themeColor="text1"/>
                <w:sz w:val="26"/>
                <w:szCs w:val="26"/>
              </w:rPr>
              <w:t>9.000.000 đồng</w:t>
            </w:r>
          </w:p>
        </w:tc>
        <w:tc>
          <w:tcPr>
            <w:tcW w:w="4394" w:type="dxa"/>
            <w:shd w:val="clear" w:color="auto" w:fill="auto"/>
            <w:vAlign w:val="center"/>
          </w:tcPr>
          <w:p w14:paraId="108D9826" w14:textId="4D158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1. Luật phòng, chống bệnh truyền nhiễm năm 2007; </w:t>
            </w:r>
          </w:p>
          <w:p w14:paraId="72EB5BFB" w14:textId="12434549"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2. Nghị định số 42/2025/NĐ-CP ngày 27/02/2025 của Chính phủ;</w:t>
            </w:r>
          </w:p>
          <w:p w14:paraId="54FFD71B" w14:textId="21FEE621"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3. Nghị định số 155/2018/NĐ-CP ngày 12/11/2018 của Chính phủ;</w:t>
            </w:r>
          </w:p>
          <w:p w14:paraId="7973CF13" w14:textId="7937C60B"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4. Nghị định số 103/2016/NĐ-CP ngày 01/7/2016 của Chính phủ;</w:t>
            </w:r>
          </w:p>
          <w:p w14:paraId="4480AE37" w14:textId="1328A89D"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5. Thông tư số 59/2023/TT-BTC ngày 30/8/2023 của Bộ Tài chính;</w:t>
            </w:r>
          </w:p>
          <w:p w14:paraId="53252E21" w14:textId="3A21D7FD"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6. Nghị định số 148/2025/NĐ-CP ngày 12/6/2025 của Chính phủ.</w:t>
            </w:r>
          </w:p>
        </w:tc>
      </w:tr>
      <w:tr w:rsidR="00A76AB9" w:rsidRPr="00A76AB9" w14:paraId="78DE3CEF" w14:textId="150C29AB" w:rsidTr="002332F4">
        <w:trPr>
          <w:trHeight w:val="606"/>
          <w:jc w:val="center"/>
        </w:trPr>
        <w:tc>
          <w:tcPr>
            <w:tcW w:w="595" w:type="dxa"/>
            <w:vAlign w:val="center"/>
          </w:tcPr>
          <w:p w14:paraId="1B23C993" w14:textId="77777777" w:rsidR="00136337" w:rsidRPr="00A76AB9" w:rsidRDefault="00136337" w:rsidP="00952D13">
            <w:pPr>
              <w:pStyle w:val="ListParagraph"/>
              <w:numPr>
                <w:ilvl w:val="0"/>
                <w:numId w:val="2"/>
              </w:numPr>
              <w:spacing w:after="0" w:line="240" w:lineRule="auto"/>
              <w:ind w:left="454" w:hanging="227"/>
              <w:jc w:val="center"/>
              <w:rPr>
                <w:rFonts w:cs="Times New Roman"/>
                <w:bCs/>
                <w:color w:val="000000" w:themeColor="text1"/>
                <w:sz w:val="26"/>
                <w:szCs w:val="26"/>
              </w:rPr>
            </w:pPr>
          </w:p>
        </w:tc>
        <w:tc>
          <w:tcPr>
            <w:tcW w:w="1984" w:type="dxa"/>
            <w:shd w:val="clear" w:color="auto" w:fill="auto"/>
            <w:vAlign w:val="center"/>
          </w:tcPr>
          <w:p w14:paraId="55ABEECF"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Cấp lại giấy chứng nhận cơ sở xét nghiệm đạt tiêu chuẩn an toàn sinh học cấp III do thay đổi tên của cơ sở xét nghiệm</w:t>
            </w:r>
          </w:p>
          <w:p w14:paraId="46F8C293" w14:textId="1A566790"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w:t>
            </w:r>
            <w:r w:rsidRPr="00A76AB9">
              <w:rPr>
                <w:rFonts w:cs="Times New Roman"/>
                <w:color w:val="000000" w:themeColor="text1"/>
                <w:sz w:val="26"/>
                <w:szCs w:val="26"/>
                <w:shd w:val="clear" w:color="auto" w:fill="FFFFFF"/>
              </w:rPr>
              <w:t>1.013865</w:t>
            </w:r>
            <w:r w:rsidRPr="00A76AB9">
              <w:rPr>
                <w:rFonts w:cs="Times New Roman"/>
                <w:color w:val="000000" w:themeColor="text1"/>
                <w:sz w:val="26"/>
                <w:szCs w:val="26"/>
              </w:rPr>
              <w:t xml:space="preserve">) </w:t>
            </w:r>
          </w:p>
        </w:tc>
        <w:tc>
          <w:tcPr>
            <w:tcW w:w="1843" w:type="dxa"/>
            <w:shd w:val="clear" w:color="auto" w:fill="auto"/>
            <w:vAlign w:val="center"/>
          </w:tcPr>
          <w:p w14:paraId="09B54EEA"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Trường hợp 1: Có thẩm định tại phòng xét nghiệm 27 ngày làm việc kể từ ngày nhận hồ sơ đầy đủ và hợp lệ</w:t>
            </w:r>
          </w:p>
          <w:p w14:paraId="504D67C1" w14:textId="5585D125"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 Trường hợp 2: Không thẩm định tại phòng xét nghiệm 17 ngày làm việc kể từ ngày nhận hồ sơ đầy đủ và hợp lệ</w:t>
            </w:r>
          </w:p>
        </w:tc>
        <w:tc>
          <w:tcPr>
            <w:tcW w:w="2551" w:type="dxa"/>
            <w:shd w:val="clear" w:color="auto" w:fill="auto"/>
            <w:vAlign w:val="center"/>
          </w:tcPr>
          <w:p w14:paraId="557E98F8" w14:textId="053A5BF1"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b/>
                <w:color w:val="000000" w:themeColor="text1"/>
                <w:sz w:val="26"/>
                <w:szCs w:val="26"/>
              </w:rPr>
              <w:t>- Cơ quan, đơn vị tiếp nhận và trả kết quả:</w:t>
            </w:r>
            <w:r w:rsidRPr="00A76AB9">
              <w:rPr>
                <w:rFonts w:cs="Times New Roman"/>
                <w:color w:val="000000" w:themeColor="text1"/>
                <w:sz w:val="26"/>
                <w:szCs w:val="26"/>
              </w:rPr>
              <w:t xml:space="preserve"> Trung tâm Phục vụ hành chính công tỉnh Lạ</w:t>
            </w:r>
            <w:r w:rsidR="006B3BCA">
              <w:rPr>
                <w:rFonts w:cs="Times New Roman"/>
                <w:color w:val="000000" w:themeColor="text1"/>
                <w:sz w:val="26"/>
                <w:szCs w:val="26"/>
              </w:rPr>
              <w:t xml:space="preserve">ng Sơn. </w:t>
            </w:r>
          </w:p>
          <w:p w14:paraId="44923599" w14:textId="6097E5BF" w:rsidR="00136337" w:rsidRPr="00A76AB9" w:rsidRDefault="00136337" w:rsidP="006B3BCA">
            <w:pPr>
              <w:spacing w:after="0" w:line="240" w:lineRule="auto"/>
              <w:jc w:val="both"/>
              <w:rPr>
                <w:rFonts w:cs="Times New Roman"/>
                <w:b/>
                <w:color w:val="000000" w:themeColor="text1"/>
                <w:sz w:val="26"/>
                <w:szCs w:val="26"/>
              </w:rPr>
            </w:pPr>
            <w:r w:rsidRPr="00A76AB9">
              <w:rPr>
                <w:rFonts w:cs="Times New Roman"/>
                <w:b/>
                <w:color w:val="000000" w:themeColor="text1"/>
                <w:sz w:val="26"/>
                <w:szCs w:val="26"/>
              </w:rPr>
              <w:t>- Cơ quan thực hiện:</w:t>
            </w:r>
            <w:r w:rsidRPr="00A76AB9">
              <w:rPr>
                <w:rFonts w:cs="Times New Roman"/>
                <w:color w:val="000000" w:themeColor="text1"/>
                <w:sz w:val="26"/>
                <w:szCs w:val="26"/>
              </w:rPr>
              <w:t xml:space="preserve"> Sở Y tế tỉnh Lạ</w:t>
            </w:r>
            <w:r w:rsidR="006B3BCA">
              <w:rPr>
                <w:rFonts w:cs="Times New Roman"/>
                <w:color w:val="000000" w:themeColor="text1"/>
                <w:sz w:val="26"/>
                <w:szCs w:val="26"/>
              </w:rPr>
              <w:t>ng Sơn</w:t>
            </w:r>
          </w:p>
        </w:tc>
        <w:tc>
          <w:tcPr>
            <w:tcW w:w="1985" w:type="dxa"/>
            <w:vAlign w:val="center"/>
          </w:tcPr>
          <w:p w14:paraId="7176FB7D"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và trả kết quả trực tiếp;</w:t>
            </w:r>
          </w:p>
          <w:p w14:paraId="7C9AD09C"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và trả kết quả  qua  dịch  vụ  bưu chính công ích;</w:t>
            </w:r>
          </w:p>
          <w:p w14:paraId="381F0A4C" w14:textId="5A41E795"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qua dịch vụ công trực tuyến tại     địa     chỉ:</w:t>
            </w:r>
            <w:r w:rsidRPr="00A76AB9">
              <w:rPr>
                <w:rFonts w:cs="Times New Roman"/>
                <w:color w:val="000000" w:themeColor="text1"/>
                <w:sz w:val="26"/>
                <w:szCs w:val="26"/>
              </w:rPr>
              <w:t xml:space="preserve"> </w:t>
            </w:r>
            <w:hyperlink r:id="rId12" w:history="1">
              <w:r w:rsidRPr="00A76AB9">
                <w:rPr>
                  <w:rStyle w:val="Hyperlink"/>
                  <w:rFonts w:cs="Times New Roman"/>
                  <w:color w:val="000000" w:themeColor="text1"/>
                  <w:sz w:val="26"/>
                  <w:szCs w:val="26"/>
                </w:rPr>
                <w:t>https://dichvucong.gov.vn/</w:t>
              </w:r>
            </w:hyperlink>
            <w:r w:rsidRPr="00A76AB9">
              <w:rPr>
                <w:rFonts w:cs="Times New Roman"/>
                <w:color w:val="000000" w:themeColor="text1"/>
                <w:sz w:val="26"/>
                <w:szCs w:val="26"/>
              </w:rPr>
              <w:t xml:space="preserve"> </w:t>
            </w:r>
          </w:p>
        </w:tc>
        <w:tc>
          <w:tcPr>
            <w:tcW w:w="2126" w:type="dxa"/>
            <w:vAlign w:val="center"/>
          </w:tcPr>
          <w:p w14:paraId="034E7145" w14:textId="719E3FEC" w:rsidR="00136337" w:rsidRPr="00A76AB9" w:rsidRDefault="002A628D" w:rsidP="002A628D">
            <w:pPr>
              <w:spacing w:after="0" w:line="240" w:lineRule="auto"/>
              <w:jc w:val="center"/>
              <w:rPr>
                <w:rFonts w:cs="Times New Roman"/>
                <w:color w:val="000000" w:themeColor="text1"/>
                <w:sz w:val="26"/>
                <w:szCs w:val="26"/>
              </w:rPr>
            </w:pPr>
            <w:r w:rsidRPr="00A76AB9">
              <w:rPr>
                <w:color w:val="000000" w:themeColor="text1"/>
                <w:sz w:val="26"/>
                <w:szCs w:val="26"/>
              </w:rPr>
              <w:t>9.000.000 đồng</w:t>
            </w:r>
          </w:p>
        </w:tc>
        <w:tc>
          <w:tcPr>
            <w:tcW w:w="4394" w:type="dxa"/>
            <w:shd w:val="clear" w:color="auto" w:fill="auto"/>
            <w:vAlign w:val="center"/>
          </w:tcPr>
          <w:p w14:paraId="32B86455" w14:textId="29CEF309"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1. Luật phòng, chống bệnh truyền nhiễm năm 2007; </w:t>
            </w:r>
          </w:p>
          <w:p w14:paraId="3D082A42" w14:textId="181CA5F1"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2. Nghị định số 42/2025/NĐ-CP ngày 27/02/2025 của Chính phủ;</w:t>
            </w:r>
          </w:p>
          <w:p w14:paraId="18776F80" w14:textId="0851F87A"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3. Nghị định số 155/2018/NĐ-CP ngày 12/11/2018 của Chính phủ;</w:t>
            </w:r>
          </w:p>
          <w:p w14:paraId="68C5FA21" w14:textId="2B2367AF"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4. Nghị định số 103/2016/NĐ-CP ngày 01/7/2016 của Chính phủ;</w:t>
            </w:r>
          </w:p>
          <w:p w14:paraId="15BF39F6" w14:textId="107E7845"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5. Thông tư số 59/2023/TT-BTC ngày 30/8/2023 của Bộ Tài chính;</w:t>
            </w:r>
          </w:p>
          <w:p w14:paraId="19DAC5AD" w14:textId="71D48E82"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6. Nghị định số 148/2025/NĐ-CP ngày 12/6/2025 của Chính phủ.</w:t>
            </w:r>
          </w:p>
        </w:tc>
      </w:tr>
      <w:tr w:rsidR="00A76AB9" w:rsidRPr="00A76AB9" w14:paraId="26436EBF" w14:textId="41248C64" w:rsidTr="002332F4">
        <w:trPr>
          <w:trHeight w:val="606"/>
          <w:jc w:val="center"/>
        </w:trPr>
        <w:tc>
          <w:tcPr>
            <w:tcW w:w="595" w:type="dxa"/>
            <w:vAlign w:val="center"/>
          </w:tcPr>
          <w:p w14:paraId="4AF6DC17" w14:textId="77777777" w:rsidR="00136337" w:rsidRPr="00A76AB9" w:rsidRDefault="00136337" w:rsidP="00952D13">
            <w:pPr>
              <w:pStyle w:val="ListParagraph"/>
              <w:numPr>
                <w:ilvl w:val="0"/>
                <w:numId w:val="2"/>
              </w:numPr>
              <w:spacing w:after="0" w:line="240" w:lineRule="auto"/>
              <w:ind w:left="454" w:hanging="227"/>
              <w:jc w:val="center"/>
              <w:rPr>
                <w:rFonts w:cs="Times New Roman"/>
                <w:bCs/>
                <w:color w:val="000000" w:themeColor="text1"/>
                <w:sz w:val="26"/>
                <w:szCs w:val="26"/>
              </w:rPr>
            </w:pPr>
          </w:p>
        </w:tc>
        <w:tc>
          <w:tcPr>
            <w:tcW w:w="1984" w:type="dxa"/>
            <w:shd w:val="clear" w:color="auto" w:fill="auto"/>
            <w:vAlign w:val="center"/>
          </w:tcPr>
          <w:p w14:paraId="73A07690"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Cấp mới giấy chứng nhận cơ sở đủ điều kiện xét nghiệm khẳng định HIV dương tính </w:t>
            </w:r>
          </w:p>
          <w:p w14:paraId="7B664335" w14:textId="0CFA266A"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w:t>
            </w:r>
            <w:r w:rsidRPr="00A76AB9">
              <w:rPr>
                <w:rFonts w:cs="Times New Roman"/>
                <w:color w:val="000000" w:themeColor="text1"/>
                <w:sz w:val="26"/>
                <w:szCs w:val="26"/>
                <w:shd w:val="clear" w:color="auto" w:fill="FFFFFF"/>
              </w:rPr>
              <w:t>1.013869</w:t>
            </w:r>
            <w:r w:rsidRPr="00A76AB9">
              <w:rPr>
                <w:rFonts w:cs="Times New Roman"/>
                <w:color w:val="000000" w:themeColor="text1"/>
                <w:sz w:val="26"/>
                <w:szCs w:val="26"/>
              </w:rPr>
              <w:t>)</w:t>
            </w:r>
          </w:p>
        </w:tc>
        <w:tc>
          <w:tcPr>
            <w:tcW w:w="1843" w:type="dxa"/>
            <w:shd w:val="clear" w:color="auto" w:fill="auto"/>
            <w:vAlign w:val="center"/>
          </w:tcPr>
          <w:p w14:paraId="1D2D34D4" w14:textId="38F9E641"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40 ngày kể từ ngày tiếp nhận đủ hồ sơ hợp lệ</w:t>
            </w:r>
          </w:p>
        </w:tc>
        <w:tc>
          <w:tcPr>
            <w:tcW w:w="2551" w:type="dxa"/>
            <w:shd w:val="clear" w:color="auto" w:fill="auto"/>
            <w:vAlign w:val="center"/>
          </w:tcPr>
          <w:p w14:paraId="568B5E39" w14:textId="77777777" w:rsidR="00975FB6" w:rsidRDefault="00136337" w:rsidP="00975FB6">
            <w:pPr>
              <w:spacing w:after="0" w:line="240" w:lineRule="auto"/>
              <w:jc w:val="both"/>
              <w:rPr>
                <w:rFonts w:cs="Times New Roman"/>
                <w:color w:val="000000" w:themeColor="text1"/>
                <w:sz w:val="26"/>
                <w:szCs w:val="26"/>
              </w:rPr>
            </w:pPr>
            <w:r w:rsidRPr="00A76AB9">
              <w:rPr>
                <w:rFonts w:cs="Times New Roman"/>
                <w:b/>
                <w:color w:val="000000" w:themeColor="text1"/>
                <w:sz w:val="26"/>
                <w:szCs w:val="26"/>
              </w:rPr>
              <w:t>- Cơ quan, đơn vị tiếp nhận và trả kết quả:</w:t>
            </w:r>
            <w:r w:rsidRPr="00A76AB9">
              <w:rPr>
                <w:rFonts w:cs="Times New Roman"/>
                <w:color w:val="000000" w:themeColor="text1"/>
                <w:sz w:val="26"/>
                <w:szCs w:val="26"/>
              </w:rPr>
              <w:t xml:space="preserve"> Trung tâm Phục vụ hành chính công tỉnh Lạng Sơn</w:t>
            </w:r>
          </w:p>
          <w:p w14:paraId="6A506422" w14:textId="19C86091" w:rsidR="00136337" w:rsidRPr="00A76AB9" w:rsidRDefault="00136337" w:rsidP="00975FB6">
            <w:pPr>
              <w:spacing w:after="0" w:line="240" w:lineRule="auto"/>
              <w:jc w:val="both"/>
              <w:rPr>
                <w:rFonts w:cs="Times New Roman"/>
                <w:b/>
                <w:color w:val="000000" w:themeColor="text1"/>
                <w:sz w:val="26"/>
                <w:szCs w:val="26"/>
              </w:rPr>
            </w:pPr>
            <w:r w:rsidRPr="00A76AB9">
              <w:rPr>
                <w:rFonts w:cs="Times New Roman"/>
                <w:b/>
                <w:color w:val="000000" w:themeColor="text1"/>
                <w:sz w:val="26"/>
                <w:szCs w:val="26"/>
              </w:rPr>
              <w:t>- Cơ quan thực hiện:</w:t>
            </w:r>
            <w:r w:rsidRPr="00A76AB9">
              <w:rPr>
                <w:rFonts w:cs="Times New Roman"/>
                <w:color w:val="000000" w:themeColor="text1"/>
                <w:sz w:val="26"/>
                <w:szCs w:val="26"/>
              </w:rPr>
              <w:t xml:space="preserve"> Sở Y tế tỉnh Lạng Sơn.</w:t>
            </w:r>
          </w:p>
        </w:tc>
        <w:tc>
          <w:tcPr>
            <w:tcW w:w="1985" w:type="dxa"/>
            <w:vAlign w:val="center"/>
          </w:tcPr>
          <w:p w14:paraId="6D625685"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và trả kết quả trực tiếp;</w:t>
            </w:r>
          </w:p>
          <w:p w14:paraId="709E2A45"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và trả kết quả  qua  dịch  vụ  bưu chính công ích;</w:t>
            </w:r>
          </w:p>
          <w:p w14:paraId="291E5241" w14:textId="7EC87FF0"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qua dịch vụ công trực tuyến tại     địa     chỉ:</w:t>
            </w:r>
            <w:r w:rsidRPr="00A76AB9">
              <w:rPr>
                <w:rFonts w:cs="Times New Roman"/>
                <w:color w:val="000000" w:themeColor="text1"/>
                <w:sz w:val="26"/>
                <w:szCs w:val="26"/>
              </w:rPr>
              <w:t xml:space="preserve"> </w:t>
            </w:r>
            <w:hyperlink r:id="rId13" w:history="1">
              <w:r w:rsidRPr="00A76AB9">
                <w:rPr>
                  <w:rStyle w:val="Hyperlink"/>
                  <w:rFonts w:cs="Times New Roman"/>
                  <w:color w:val="000000" w:themeColor="text1"/>
                  <w:sz w:val="26"/>
                  <w:szCs w:val="26"/>
                </w:rPr>
                <w:t>https://dichvucong.gov.vn/</w:t>
              </w:r>
            </w:hyperlink>
            <w:r w:rsidRPr="00A76AB9">
              <w:rPr>
                <w:rFonts w:cs="Times New Roman"/>
                <w:color w:val="000000" w:themeColor="text1"/>
                <w:sz w:val="26"/>
                <w:szCs w:val="26"/>
              </w:rPr>
              <w:t xml:space="preserve"> </w:t>
            </w:r>
          </w:p>
        </w:tc>
        <w:tc>
          <w:tcPr>
            <w:tcW w:w="2126" w:type="dxa"/>
          </w:tcPr>
          <w:p w14:paraId="310849C3" w14:textId="77777777" w:rsidR="00136337" w:rsidRPr="00A76AB9" w:rsidRDefault="00136337" w:rsidP="00952D13">
            <w:pPr>
              <w:spacing w:after="0" w:line="240" w:lineRule="auto"/>
              <w:jc w:val="both"/>
              <w:rPr>
                <w:rFonts w:cs="Times New Roman"/>
                <w:color w:val="000000" w:themeColor="text1"/>
                <w:sz w:val="26"/>
                <w:szCs w:val="26"/>
              </w:rPr>
            </w:pPr>
          </w:p>
        </w:tc>
        <w:tc>
          <w:tcPr>
            <w:tcW w:w="4394" w:type="dxa"/>
            <w:shd w:val="clear" w:color="auto" w:fill="auto"/>
            <w:vAlign w:val="center"/>
          </w:tcPr>
          <w:p w14:paraId="7A83D0FB" w14:textId="735C251A"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1. Luật Phòng, chống nhiễm vi rút gây ra hội chứng suy giảm miễn dịch mắc phải ở người (HIV/AIDS) ngày 29/6/2006; Luật sửa đổi, bổ sung một số điều của Luật Phòng, chống nhiễm vi rút gây ra hội chứng suy giảm miễn dịch mắc phải ở người (HIV/AIDS) ngày 16/11/2020;</w:t>
            </w:r>
          </w:p>
          <w:p w14:paraId="00CA4D5D" w14:textId="410F780C"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2. Nghị định số 42/2025/NĐ-CP ngày 27/02/2025 của Chính phủ;</w:t>
            </w:r>
          </w:p>
          <w:p w14:paraId="7E24E871" w14:textId="105DFD83"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3. Nghị định số 141/2024/NĐ-CP ngày 28/10/2024 của Chính phủ Quy định chi tiết một số điều của Luật phòng, chống nhiễm vi rút gây ra hội chứng suy giảm miễn dịch mắc phải ở người (HIV/AIDS)</w:t>
            </w:r>
            <w:r w:rsidR="0069209E" w:rsidRPr="00A76AB9">
              <w:rPr>
                <w:rFonts w:cs="Times New Roman"/>
                <w:color w:val="000000" w:themeColor="text1"/>
                <w:sz w:val="26"/>
                <w:szCs w:val="26"/>
              </w:rPr>
              <w:t>;</w:t>
            </w:r>
          </w:p>
          <w:p w14:paraId="0B4662A8" w14:textId="6B3D764C"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4. Nghị định số 148/2025/NĐ-CP ngày 12/6/2025 của Chính phủ.</w:t>
            </w:r>
          </w:p>
        </w:tc>
      </w:tr>
      <w:tr w:rsidR="00A76AB9" w:rsidRPr="00A76AB9" w14:paraId="191B4794" w14:textId="2ACE2F9F" w:rsidTr="002332F4">
        <w:trPr>
          <w:trHeight w:val="606"/>
          <w:jc w:val="center"/>
        </w:trPr>
        <w:tc>
          <w:tcPr>
            <w:tcW w:w="595" w:type="dxa"/>
            <w:vAlign w:val="center"/>
          </w:tcPr>
          <w:p w14:paraId="03FC5335" w14:textId="77777777" w:rsidR="00136337" w:rsidRPr="00A76AB9" w:rsidRDefault="00136337" w:rsidP="00952D13">
            <w:pPr>
              <w:pStyle w:val="ListParagraph"/>
              <w:numPr>
                <w:ilvl w:val="0"/>
                <w:numId w:val="2"/>
              </w:numPr>
              <w:spacing w:after="0" w:line="240" w:lineRule="auto"/>
              <w:ind w:left="454" w:hanging="227"/>
              <w:jc w:val="center"/>
              <w:rPr>
                <w:rFonts w:cs="Times New Roman"/>
                <w:bCs/>
                <w:color w:val="000000" w:themeColor="text1"/>
                <w:sz w:val="26"/>
                <w:szCs w:val="26"/>
              </w:rPr>
            </w:pPr>
          </w:p>
        </w:tc>
        <w:tc>
          <w:tcPr>
            <w:tcW w:w="1984" w:type="dxa"/>
            <w:shd w:val="clear" w:color="auto" w:fill="auto"/>
            <w:vAlign w:val="center"/>
          </w:tcPr>
          <w:p w14:paraId="7D92E70E"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Cấp lại giấy chứng nhận cơ sở đủ điều kiện xét nghiệm khẳng định HIV dương tính</w:t>
            </w:r>
          </w:p>
          <w:p w14:paraId="0210C61D" w14:textId="32A498B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w:t>
            </w:r>
            <w:r w:rsidRPr="00A76AB9">
              <w:rPr>
                <w:rFonts w:cs="Times New Roman"/>
                <w:color w:val="000000" w:themeColor="text1"/>
                <w:sz w:val="26"/>
                <w:szCs w:val="26"/>
                <w:shd w:val="clear" w:color="auto" w:fill="FFFFFF"/>
              </w:rPr>
              <w:t>1.013873</w:t>
            </w:r>
            <w:r w:rsidRPr="00A76AB9">
              <w:rPr>
                <w:rFonts w:cs="Times New Roman"/>
                <w:color w:val="000000" w:themeColor="text1"/>
                <w:sz w:val="26"/>
                <w:szCs w:val="26"/>
              </w:rPr>
              <w:t>)</w:t>
            </w:r>
          </w:p>
        </w:tc>
        <w:tc>
          <w:tcPr>
            <w:tcW w:w="1843" w:type="dxa"/>
            <w:shd w:val="clear" w:color="auto" w:fill="auto"/>
            <w:vAlign w:val="center"/>
          </w:tcPr>
          <w:p w14:paraId="588D004E" w14:textId="168B73CA"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05 ngày làm việc kể từ ngày tiếp nhận đủ hồ sơ hợp lệ </w:t>
            </w:r>
          </w:p>
        </w:tc>
        <w:tc>
          <w:tcPr>
            <w:tcW w:w="2551" w:type="dxa"/>
            <w:shd w:val="clear" w:color="auto" w:fill="auto"/>
            <w:vAlign w:val="center"/>
          </w:tcPr>
          <w:p w14:paraId="6EA603E5" w14:textId="77777777" w:rsidR="00F51FF3" w:rsidRDefault="00136337" w:rsidP="00F51FF3">
            <w:pPr>
              <w:spacing w:after="0" w:line="240" w:lineRule="auto"/>
              <w:jc w:val="both"/>
              <w:rPr>
                <w:rFonts w:cs="Times New Roman"/>
                <w:color w:val="000000" w:themeColor="text1"/>
                <w:sz w:val="26"/>
                <w:szCs w:val="26"/>
              </w:rPr>
            </w:pPr>
            <w:r w:rsidRPr="00A76AB9">
              <w:rPr>
                <w:rFonts w:cs="Times New Roman"/>
                <w:b/>
                <w:color w:val="000000" w:themeColor="text1"/>
                <w:sz w:val="26"/>
                <w:szCs w:val="26"/>
              </w:rPr>
              <w:t>- Cơ quan, đơn vị tiếp nhận và trả kết quả:</w:t>
            </w:r>
            <w:r w:rsidRPr="00A76AB9">
              <w:rPr>
                <w:rFonts w:cs="Times New Roman"/>
                <w:color w:val="000000" w:themeColor="text1"/>
                <w:sz w:val="26"/>
                <w:szCs w:val="26"/>
              </w:rPr>
              <w:t xml:space="preserve"> Trung tâm Phục vụ hành chính công tỉnh Lạng Sơn. </w:t>
            </w:r>
          </w:p>
          <w:p w14:paraId="34518BE7" w14:textId="6BC16933" w:rsidR="00136337" w:rsidRPr="00A76AB9" w:rsidRDefault="00136337" w:rsidP="00F51FF3">
            <w:pPr>
              <w:spacing w:after="0" w:line="240" w:lineRule="auto"/>
              <w:jc w:val="both"/>
              <w:rPr>
                <w:rFonts w:cs="Times New Roman"/>
                <w:b/>
                <w:color w:val="000000" w:themeColor="text1"/>
                <w:sz w:val="26"/>
                <w:szCs w:val="26"/>
              </w:rPr>
            </w:pPr>
            <w:r w:rsidRPr="00A76AB9">
              <w:rPr>
                <w:rFonts w:cs="Times New Roman"/>
                <w:b/>
                <w:color w:val="000000" w:themeColor="text1"/>
                <w:sz w:val="26"/>
                <w:szCs w:val="26"/>
              </w:rPr>
              <w:t>- Cơ quan thực hiện:</w:t>
            </w:r>
            <w:r w:rsidRPr="00A76AB9">
              <w:rPr>
                <w:rFonts w:cs="Times New Roman"/>
                <w:color w:val="000000" w:themeColor="text1"/>
                <w:sz w:val="26"/>
                <w:szCs w:val="26"/>
              </w:rPr>
              <w:t xml:space="preserve"> Sở Y tế tỉnh Lạ</w:t>
            </w:r>
            <w:r w:rsidR="00F51FF3">
              <w:rPr>
                <w:rFonts w:cs="Times New Roman"/>
                <w:color w:val="000000" w:themeColor="text1"/>
                <w:sz w:val="26"/>
                <w:szCs w:val="26"/>
              </w:rPr>
              <w:t>ng Sơn</w:t>
            </w:r>
          </w:p>
        </w:tc>
        <w:tc>
          <w:tcPr>
            <w:tcW w:w="1985" w:type="dxa"/>
            <w:vAlign w:val="center"/>
          </w:tcPr>
          <w:p w14:paraId="5397F998"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và trả kết quả trực tiếp;</w:t>
            </w:r>
          </w:p>
          <w:p w14:paraId="084F3010"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và trả kết quả  qua  dịch  vụ  bưu chính công ích;</w:t>
            </w:r>
          </w:p>
          <w:p w14:paraId="3770E60D" w14:textId="60F3823E"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qua dịch vụ công trực tuyến tại     địa     chỉ:</w:t>
            </w:r>
            <w:r w:rsidRPr="00A76AB9">
              <w:rPr>
                <w:rFonts w:cs="Times New Roman"/>
                <w:color w:val="000000" w:themeColor="text1"/>
                <w:sz w:val="26"/>
                <w:szCs w:val="26"/>
              </w:rPr>
              <w:t xml:space="preserve"> </w:t>
            </w:r>
            <w:hyperlink r:id="rId14" w:history="1">
              <w:r w:rsidRPr="00A76AB9">
                <w:rPr>
                  <w:rStyle w:val="Hyperlink"/>
                  <w:rFonts w:cs="Times New Roman"/>
                  <w:color w:val="000000" w:themeColor="text1"/>
                  <w:sz w:val="26"/>
                  <w:szCs w:val="26"/>
                </w:rPr>
                <w:t>https://dichvucong.gov.vn/</w:t>
              </w:r>
            </w:hyperlink>
            <w:r w:rsidRPr="00A76AB9">
              <w:rPr>
                <w:rFonts w:cs="Times New Roman"/>
                <w:color w:val="000000" w:themeColor="text1"/>
                <w:sz w:val="26"/>
                <w:szCs w:val="26"/>
              </w:rPr>
              <w:t xml:space="preserve"> </w:t>
            </w:r>
          </w:p>
        </w:tc>
        <w:tc>
          <w:tcPr>
            <w:tcW w:w="2126" w:type="dxa"/>
          </w:tcPr>
          <w:p w14:paraId="4D567650" w14:textId="77777777" w:rsidR="00136337" w:rsidRPr="00A76AB9" w:rsidRDefault="00136337" w:rsidP="00952D13">
            <w:pPr>
              <w:spacing w:after="0" w:line="240" w:lineRule="auto"/>
              <w:jc w:val="both"/>
              <w:rPr>
                <w:rFonts w:cs="Times New Roman"/>
                <w:color w:val="000000" w:themeColor="text1"/>
                <w:sz w:val="26"/>
                <w:szCs w:val="26"/>
              </w:rPr>
            </w:pPr>
          </w:p>
        </w:tc>
        <w:tc>
          <w:tcPr>
            <w:tcW w:w="4394" w:type="dxa"/>
            <w:shd w:val="clear" w:color="auto" w:fill="auto"/>
            <w:vAlign w:val="center"/>
          </w:tcPr>
          <w:p w14:paraId="441F42E6" w14:textId="458A869F"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1. Luật Phòng, chống nhiễm vi rút gây ra hội chứng suy giảm miễn dịch mắc phải ở người (HIV/AIDS) ngày 29/6/2006; Luật sửa đổi, bổ sung một số điều của Luật Phòng, chống nhiễm vi rút gây ra hội chứng suy giảm miễn dịch mắc phải ở người (HIV/AIDS) ngày 16/11/2020</w:t>
            </w:r>
            <w:r w:rsidR="0069209E" w:rsidRPr="00A76AB9">
              <w:rPr>
                <w:rFonts w:cs="Times New Roman"/>
                <w:color w:val="000000" w:themeColor="text1"/>
                <w:sz w:val="26"/>
                <w:szCs w:val="26"/>
              </w:rPr>
              <w:t>;</w:t>
            </w:r>
            <w:r w:rsidRPr="00A76AB9">
              <w:rPr>
                <w:rFonts w:cs="Times New Roman"/>
                <w:color w:val="000000" w:themeColor="text1"/>
                <w:sz w:val="26"/>
                <w:szCs w:val="26"/>
              </w:rPr>
              <w:t xml:space="preserve"> </w:t>
            </w:r>
          </w:p>
          <w:p w14:paraId="7E5647F2" w14:textId="78B653B1"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2. Nghị định số 42/2025/NĐ-CP ngày 27/02/2025 của Chính phủ;</w:t>
            </w:r>
          </w:p>
          <w:p w14:paraId="4F12F950" w14:textId="2715B0DE"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3. Nghị định số 141/2024/NĐ-CP ngày 28/10/2024 của Chính phủ;</w:t>
            </w:r>
          </w:p>
          <w:p w14:paraId="01363EFE" w14:textId="62021448"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4. Nghị định số 148/2025/NĐ-CP ngày 12/6/2025 của Chính phủ.</w:t>
            </w:r>
          </w:p>
        </w:tc>
      </w:tr>
      <w:tr w:rsidR="00A76AB9" w:rsidRPr="00A76AB9" w14:paraId="2E189252" w14:textId="4E47AACA" w:rsidTr="002332F4">
        <w:trPr>
          <w:trHeight w:val="606"/>
          <w:jc w:val="center"/>
        </w:trPr>
        <w:tc>
          <w:tcPr>
            <w:tcW w:w="595" w:type="dxa"/>
            <w:vAlign w:val="center"/>
          </w:tcPr>
          <w:p w14:paraId="05F3F38B" w14:textId="77777777" w:rsidR="00136337" w:rsidRPr="00A76AB9" w:rsidRDefault="00136337" w:rsidP="00952D13">
            <w:pPr>
              <w:pStyle w:val="ListParagraph"/>
              <w:numPr>
                <w:ilvl w:val="0"/>
                <w:numId w:val="2"/>
              </w:numPr>
              <w:spacing w:after="0" w:line="240" w:lineRule="auto"/>
              <w:ind w:left="454" w:hanging="227"/>
              <w:jc w:val="center"/>
              <w:rPr>
                <w:rFonts w:cs="Times New Roman"/>
                <w:bCs/>
                <w:color w:val="000000" w:themeColor="text1"/>
                <w:sz w:val="26"/>
                <w:szCs w:val="26"/>
              </w:rPr>
            </w:pPr>
          </w:p>
        </w:tc>
        <w:tc>
          <w:tcPr>
            <w:tcW w:w="1984" w:type="dxa"/>
            <w:shd w:val="clear" w:color="auto" w:fill="auto"/>
            <w:vAlign w:val="center"/>
          </w:tcPr>
          <w:p w14:paraId="567700D5"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Điều chỉnh giấy chứng nhận cơ sở đủ điều kiện xét nghiệm khẳng định HIV dương tính</w:t>
            </w:r>
          </w:p>
          <w:p w14:paraId="7AD2C215" w14:textId="28AB044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w:t>
            </w:r>
            <w:r w:rsidRPr="00A76AB9">
              <w:rPr>
                <w:rFonts w:cs="Times New Roman"/>
                <w:color w:val="000000" w:themeColor="text1"/>
                <w:sz w:val="26"/>
                <w:szCs w:val="26"/>
                <w:shd w:val="clear" w:color="auto" w:fill="FFFFFF"/>
              </w:rPr>
              <w:t>1.013879</w:t>
            </w:r>
            <w:r w:rsidRPr="00A76AB9">
              <w:rPr>
                <w:rFonts w:cs="Times New Roman"/>
                <w:color w:val="000000" w:themeColor="text1"/>
                <w:sz w:val="26"/>
                <w:szCs w:val="26"/>
              </w:rPr>
              <w:t>)</w:t>
            </w:r>
          </w:p>
        </w:tc>
        <w:tc>
          <w:tcPr>
            <w:tcW w:w="1843" w:type="dxa"/>
            <w:shd w:val="clear" w:color="auto" w:fill="auto"/>
            <w:vAlign w:val="center"/>
          </w:tcPr>
          <w:p w14:paraId="026C8E61" w14:textId="7EE5C912"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05 ngày làm việc kể từ ngày tiếp nhận đủ hồ sơ hợp lệ </w:t>
            </w:r>
          </w:p>
        </w:tc>
        <w:tc>
          <w:tcPr>
            <w:tcW w:w="2551" w:type="dxa"/>
            <w:shd w:val="clear" w:color="auto" w:fill="auto"/>
            <w:vAlign w:val="center"/>
          </w:tcPr>
          <w:p w14:paraId="3A2DCD0D" w14:textId="77777777" w:rsidR="00F51FF3" w:rsidRDefault="00136337" w:rsidP="00F51FF3">
            <w:pPr>
              <w:spacing w:after="0" w:line="240" w:lineRule="auto"/>
              <w:jc w:val="both"/>
              <w:rPr>
                <w:rFonts w:cs="Times New Roman"/>
                <w:color w:val="000000" w:themeColor="text1"/>
                <w:sz w:val="26"/>
                <w:szCs w:val="26"/>
              </w:rPr>
            </w:pPr>
            <w:r w:rsidRPr="00A76AB9">
              <w:rPr>
                <w:rFonts w:cs="Times New Roman"/>
                <w:b/>
                <w:color w:val="000000" w:themeColor="text1"/>
                <w:sz w:val="26"/>
                <w:szCs w:val="26"/>
              </w:rPr>
              <w:t>- Cơ quan, đơn vị tiếp nhận và trả kết quả:</w:t>
            </w:r>
            <w:r w:rsidRPr="00A76AB9">
              <w:rPr>
                <w:rFonts w:cs="Times New Roman"/>
                <w:color w:val="000000" w:themeColor="text1"/>
                <w:sz w:val="26"/>
                <w:szCs w:val="26"/>
              </w:rPr>
              <w:t xml:space="preserve"> Trung tâm Phục vụ hành chính công tỉnh Lạng Sơn. </w:t>
            </w:r>
          </w:p>
          <w:p w14:paraId="199EBE56" w14:textId="52CC904E" w:rsidR="00136337" w:rsidRPr="00A76AB9" w:rsidRDefault="00136337" w:rsidP="00F51FF3">
            <w:pPr>
              <w:spacing w:after="0" w:line="240" w:lineRule="auto"/>
              <w:jc w:val="both"/>
              <w:rPr>
                <w:rFonts w:cs="Times New Roman"/>
                <w:b/>
                <w:color w:val="000000" w:themeColor="text1"/>
                <w:sz w:val="26"/>
                <w:szCs w:val="26"/>
              </w:rPr>
            </w:pPr>
            <w:r w:rsidRPr="00A76AB9">
              <w:rPr>
                <w:rFonts w:cs="Times New Roman"/>
                <w:b/>
                <w:color w:val="000000" w:themeColor="text1"/>
                <w:sz w:val="26"/>
                <w:szCs w:val="26"/>
              </w:rPr>
              <w:t>- Cơ quan thực hiện:</w:t>
            </w:r>
            <w:r w:rsidRPr="00A76AB9">
              <w:rPr>
                <w:rFonts w:cs="Times New Roman"/>
                <w:color w:val="000000" w:themeColor="text1"/>
                <w:sz w:val="26"/>
                <w:szCs w:val="26"/>
              </w:rPr>
              <w:t xml:space="preserve"> Sở Y tế tỉnh Lạ</w:t>
            </w:r>
            <w:r w:rsidR="00F51FF3">
              <w:rPr>
                <w:rFonts w:cs="Times New Roman"/>
                <w:color w:val="000000" w:themeColor="text1"/>
                <w:sz w:val="26"/>
                <w:szCs w:val="26"/>
              </w:rPr>
              <w:t>ng Sơn</w:t>
            </w:r>
          </w:p>
        </w:tc>
        <w:tc>
          <w:tcPr>
            <w:tcW w:w="1985" w:type="dxa"/>
            <w:vAlign w:val="center"/>
          </w:tcPr>
          <w:p w14:paraId="6EE4A083"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và trả kết quả trực tiếp;</w:t>
            </w:r>
          </w:p>
          <w:p w14:paraId="53EEA16C"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và trả kết quả  qua  dịch  vụ  bưu chính công ích;</w:t>
            </w:r>
          </w:p>
          <w:p w14:paraId="79F8AB54" w14:textId="04B3925E"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qua dịch vụ công trực tuyến tại     địa     chỉ:</w:t>
            </w:r>
            <w:r w:rsidRPr="00A76AB9">
              <w:rPr>
                <w:rFonts w:cs="Times New Roman"/>
                <w:color w:val="000000" w:themeColor="text1"/>
                <w:sz w:val="26"/>
                <w:szCs w:val="26"/>
              </w:rPr>
              <w:t xml:space="preserve"> </w:t>
            </w:r>
            <w:hyperlink r:id="rId15" w:history="1">
              <w:r w:rsidRPr="00A76AB9">
                <w:rPr>
                  <w:rStyle w:val="Hyperlink"/>
                  <w:rFonts w:cs="Times New Roman"/>
                  <w:color w:val="000000" w:themeColor="text1"/>
                  <w:sz w:val="26"/>
                  <w:szCs w:val="26"/>
                </w:rPr>
                <w:t>https://dichvucong.gov.vn/</w:t>
              </w:r>
            </w:hyperlink>
            <w:r w:rsidRPr="00A76AB9">
              <w:rPr>
                <w:rFonts w:cs="Times New Roman"/>
                <w:color w:val="000000" w:themeColor="text1"/>
                <w:sz w:val="26"/>
                <w:szCs w:val="26"/>
              </w:rPr>
              <w:t xml:space="preserve"> </w:t>
            </w:r>
          </w:p>
        </w:tc>
        <w:tc>
          <w:tcPr>
            <w:tcW w:w="2126" w:type="dxa"/>
          </w:tcPr>
          <w:p w14:paraId="3B335101" w14:textId="77777777" w:rsidR="00136337" w:rsidRPr="00A76AB9" w:rsidRDefault="00136337" w:rsidP="00952D13">
            <w:pPr>
              <w:spacing w:after="0" w:line="240" w:lineRule="auto"/>
              <w:jc w:val="both"/>
              <w:rPr>
                <w:rFonts w:cs="Times New Roman"/>
                <w:color w:val="000000" w:themeColor="text1"/>
                <w:sz w:val="26"/>
                <w:szCs w:val="26"/>
              </w:rPr>
            </w:pPr>
          </w:p>
        </w:tc>
        <w:tc>
          <w:tcPr>
            <w:tcW w:w="4394" w:type="dxa"/>
            <w:shd w:val="clear" w:color="auto" w:fill="auto"/>
            <w:vAlign w:val="center"/>
          </w:tcPr>
          <w:p w14:paraId="72AEC59F" w14:textId="0918BF43"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1. Luật Phòng, chống nhiễm vi rút gây ra hội chứng suy giảm miễn dịch mắc phải ở người (HIV/AIDS) ngày 29/6/2006; Luật sửa đổi, bổ sung một số điều của Luật Phòng, chống nhiễm vi rút gây ra hội chứng suy giảm miễn dịch mắc phải ở người (HIV/AIDS) ngày 16/11/2020</w:t>
            </w:r>
            <w:r w:rsidR="0069209E" w:rsidRPr="00A76AB9">
              <w:rPr>
                <w:rFonts w:cs="Times New Roman"/>
                <w:color w:val="000000" w:themeColor="text1"/>
                <w:sz w:val="26"/>
                <w:szCs w:val="26"/>
              </w:rPr>
              <w:t>;</w:t>
            </w:r>
          </w:p>
          <w:p w14:paraId="72BF1D02" w14:textId="33F1F961"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2. Nghị định số 42/2025/NĐ-CP ngày 27/02/2025 của Chính phủ;</w:t>
            </w:r>
          </w:p>
          <w:p w14:paraId="0ABC4C04" w14:textId="7C2A56EB"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3. Nghị định số 141/2024/NĐ-CP ngày 28/10/2024 của Chính phủ;</w:t>
            </w:r>
          </w:p>
          <w:p w14:paraId="53D1AE4D" w14:textId="2C9F1EFE"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4. Nghị định số 148/2025/NĐ-CP ngày 12/6/2025 của Chính phủ.</w:t>
            </w:r>
          </w:p>
        </w:tc>
      </w:tr>
      <w:tr w:rsidR="00A76AB9" w:rsidRPr="00A76AB9" w14:paraId="70E906EC" w14:textId="77777777" w:rsidTr="002332F4">
        <w:trPr>
          <w:trHeight w:val="606"/>
          <w:jc w:val="center"/>
        </w:trPr>
        <w:tc>
          <w:tcPr>
            <w:tcW w:w="595" w:type="dxa"/>
            <w:vAlign w:val="center"/>
          </w:tcPr>
          <w:p w14:paraId="5D0B83C1" w14:textId="77777777" w:rsidR="00136337" w:rsidRPr="00A76AB9" w:rsidRDefault="00136337" w:rsidP="00952D13">
            <w:pPr>
              <w:pStyle w:val="ListParagraph"/>
              <w:numPr>
                <w:ilvl w:val="0"/>
                <w:numId w:val="2"/>
              </w:numPr>
              <w:spacing w:after="0" w:line="240" w:lineRule="auto"/>
              <w:ind w:left="454" w:hanging="227"/>
              <w:jc w:val="center"/>
              <w:rPr>
                <w:rFonts w:cs="Times New Roman"/>
                <w:bCs/>
                <w:color w:val="000000" w:themeColor="text1"/>
                <w:sz w:val="26"/>
                <w:szCs w:val="26"/>
              </w:rPr>
            </w:pPr>
          </w:p>
        </w:tc>
        <w:tc>
          <w:tcPr>
            <w:tcW w:w="1984" w:type="dxa"/>
            <w:shd w:val="clear" w:color="auto" w:fill="auto"/>
            <w:vAlign w:val="center"/>
          </w:tcPr>
          <w:p w14:paraId="72163092"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Công bố đủ điều kiện thực hiện hoạt động quan trắc môi trường lao động</w:t>
            </w:r>
          </w:p>
          <w:p w14:paraId="1DCA6AAB" w14:textId="5B162669"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w:t>
            </w:r>
            <w:r w:rsidRPr="00A76AB9">
              <w:rPr>
                <w:rFonts w:cs="Times New Roman"/>
                <w:color w:val="000000" w:themeColor="text1"/>
                <w:sz w:val="26"/>
                <w:szCs w:val="26"/>
                <w:shd w:val="clear" w:color="auto" w:fill="FFFFFF"/>
              </w:rPr>
              <w:t>1.013890</w:t>
            </w:r>
            <w:r w:rsidRPr="00A76AB9">
              <w:rPr>
                <w:rFonts w:cs="Times New Roman"/>
                <w:color w:val="000000" w:themeColor="text1"/>
                <w:sz w:val="26"/>
                <w:szCs w:val="26"/>
              </w:rPr>
              <w:t>)</w:t>
            </w:r>
          </w:p>
        </w:tc>
        <w:tc>
          <w:tcPr>
            <w:tcW w:w="1843" w:type="dxa"/>
            <w:shd w:val="clear" w:color="auto" w:fill="auto"/>
            <w:vAlign w:val="center"/>
          </w:tcPr>
          <w:p w14:paraId="796AD6A5" w14:textId="4EAA0C95"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30 ngày, kể từ ngày nhận đủ hồ sơ theo quy định. </w:t>
            </w:r>
          </w:p>
        </w:tc>
        <w:tc>
          <w:tcPr>
            <w:tcW w:w="2551" w:type="dxa"/>
            <w:shd w:val="clear" w:color="auto" w:fill="auto"/>
            <w:vAlign w:val="center"/>
          </w:tcPr>
          <w:p w14:paraId="3492E328" w14:textId="537B9AD9" w:rsidR="00F51FF3" w:rsidRDefault="00136337" w:rsidP="00F51FF3">
            <w:pPr>
              <w:spacing w:after="0" w:line="240" w:lineRule="auto"/>
              <w:jc w:val="both"/>
              <w:rPr>
                <w:rFonts w:cs="Times New Roman"/>
                <w:color w:val="000000" w:themeColor="text1"/>
                <w:sz w:val="26"/>
                <w:szCs w:val="26"/>
              </w:rPr>
            </w:pPr>
            <w:r w:rsidRPr="00A76AB9">
              <w:rPr>
                <w:rFonts w:cs="Times New Roman"/>
                <w:b/>
                <w:color w:val="000000" w:themeColor="text1"/>
                <w:sz w:val="26"/>
                <w:szCs w:val="26"/>
              </w:rPr>
              <w:t>- Cơ quan, đơn vị tiếp nhận và trả kết quả:</w:t>
            </w:r>
            <w:r w:rsidRPr="00A76AB9">
              <w:rPr>
                <w:rFonts w:cs="Times New Roman"/>
                <w:color w:val="000000" w:themeColor="text1"/>
                <w:sz w:val="26"/>
                <w:szCs w:val="26"/>
              </w:rPr>
              <w:t xml:space="preserve"> Trung tâm Phục vụ hành chính công tỉnh Lạng Sơn. Địa chỉ</w:t>
            </w:r>
            <w:r w:rsidR="00F51FF3">
              <w:rPr>
                <w:rFonts w:cs="Times New Roman"/>
                <w:color w:val="000000" w:themeColor="text1"/>
                <w:sz w:val="26"/>
                <w:szCs w:val="26"/>
              </w:rPr>
              <w:t>.</w:t>
            </w:r>
          </w:p>
          <w:p w14:paraId="12B95E72" w14:textId="6568EE57" w:rsidR="00136337" w:rsidRPr="00A76AB9" w:rsidRDefault="00136337" w:rsidP="00F51FF3">
            <w:pPr>
              <w:spacing w:after="0" w:line="240" w:lineRule="auto"/>
              <w:jc w:val="both"/>
              <w:rPr>
                <w:rFonts w:cs="Times New Roman"/>
                <w:b/>
                <w:color w:val="000000" w:themeColor="text1"/>
                <w:sz w:val="26"/>
                <w:szCs w:val="26"/>
              </w:rPr>
            </w:pPr>
            <w:r w:rsidRPr="00A76AB9">
              <w:rPr>
                <w:rFonts w:cs="Times New Roman"/>
                <w:b/>
                <w:color w:val="000000" w:themeColor="text1"/>
                <w:sz w:val="26"/>
                <w:szCs w:val="26"/>
              </w:rPr>
              <w:t>- Cơ quan thực hiện:</w:t>
            </w:r>
            <w:r w:rsidRPr="00A76AB9">
              <w:rPr>
                <w:rFonts w:cs="Times New Roman"/>
                <w:color w:val="000000" w:themeColor="text1"/>
                <w:sz w:val="26"/>
                <w:szCs w:val="26"/>
              </w:rPr>
              <w:t xml:space="preserve"> Sở Y tế tỉnh Lạ</w:t>
            </w:r>
            <w:r w:rsidR="00F51FF3">
              <w:rPr>
                <w:rFonts w:cs="Times New Roman"/>
                <w:color w:val="000000" w:themeColor="text1"/>
                <w:sz w:val="26"/>
                <w:szCs w:val="26"/>
              </w:rPr>
              <w:t>ng Sơn</w:t>
            </w:r>
          </w:p>
        </w:tc>
        <w:tc>
          <w:tcPr>
            <w:tcW w:w="1985" w:type="dxa"/>
            <w:vAlign w:val="center"/>
          </w:tcPr>
          <w:p w14:paraId="7AB9364C"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và trả kết quả trực tiếp;</w:t>
            </w:r>
          </w:p>
          <w:p w14:paraId="2E64FB38"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và trả kết quả  qua  dịch  vụ  bưu chính công ích;</w:t>
            </w:r>
          </w:p>
          <w:p w14:paraId="6C690178" w14:textId="730665B0"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qua dịch vụ công trực tuyến tại     địa     chỉ:</w:t>
            </w:r>
            <w:r w:rsidRPr="00A76AB9">
              <w:rPr>
                <w:rFonts w:cs="Times New Roman"/>
                <w:color w:val="000000" w:themeColor="text1"/>
                <w:sz w:val="26"/>
                <w:szCs w:val="26"/>
              </w:rPr>
              <w:t xml:space="preserve"> </w:t>
            </w:r>
            <w:hyperlink r:id="rId16" w:history="1">
              <w:r w:rsidRPr="00A76AB9">
                <w:rPr>
                  <w:rStyle w:val="Hyperlink"/>
                  <w:rFonts w:cs="Times New Roman"/>
                  <w:color w:val="000000" w:themeColor="text1"/>
                  <w:sz w:val="26"/>
                  <w:szCs w:val="26"/>
                </w:rPr>
                <w:t>https://dichvucong.gov.vn/</w:t>
              </w:r>
            </w:hyperlink>
            <w:r w:rsidRPr="00A76AB9">
              <w:rPr>
                <w:rFonts w:cs="Times New Roman"/>
                <w:color w:val="000000" w:themeColor="text1"/>
                <w:sz w:val="26"/>
                <w:szCs w:val="26"/>
              </w:rPr>
              <w:t xml:space="preserve"> </w:t>
            </w:r>
          </w:p>
        </w:tc>
        <w:tc>
          <w:tcPr>
            <w:tcW w:w="2126" w:type="dxa"/>
          </w:tcPr>
          <w:p w14:paraId="28F9802B" w14:textId="77777777" w:rsidR="00136337" w:rsidRPr="00A76AB9" w:rsidRDefault="00136337" w:rsidP="00952D13">
            <w:pPr>
              <w:spacing w:after="0" w:line="240" w:lineRule="auto"/>
              <w:jc w:val="both"/>
              <w:rPr>
                <w:rFonts w:cs="Times New Roman"/>
                <w:color w:val="000000" w:themeColor="text1"/>
                <w:sz w:val="26"/>
                <w:szCs w:val="26"/>
              </w:rPr>
            </w:pPr>
          </w:p>
        </w:tc>
        <w:tc>
          <w:tcPr>
            <w:tcW w:w="4394" w:type="dxa"/>
            <w:shd w:val="clear" w:color="auto" w:fill="auto"/>
            <w:vAlign w:val="center"/>
          </w:tcPr>
          <w:p w14:paraId="7CE4D7CE" w14:textId="1A2F3415"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1. Luật an toàn, vệ sinh lao động số 84 ngày 25 tháng 6 năm 2015</w:t>
            </w:r>
            <w:r w:rsidR="0069209E" w:rsidRPr="00A76AB9">
              <w:rPr>
                <w:rFonts w:cs="Times New Roman"/>
                <w:color w:val="000000" w:themeColor="text1"/>
                <w:sz w:val="26"/>
                <w:szCs w:val="26"/>
              </w:rPr>
              <w:t>;</w:t>
            </w:r>
          </w:p>
          <w:p w14:paraId="77E5F124" w14:textId="13B68111"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2. Nghị định số 42/2025/NĐ-CP ngày 27/02/2025 của Chính phủ;</w:t>
            </w:r>
          </w:p>
          <w:p w14:paraId="16280B6C" w14:textId="2B118F9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3. Nghị định số 44/2016/NĐ-CP ngày 15 tháng 5 năm 2016 của Chính phủ quy định chi tiết một số điều của Luật an toàn, vệ sinh lao động về hoạt động kiểm định kỹ thuật an toàn lao động, huấn luyện an toàn, vệ sinh lao động và quan trắc môi trường lao động</w:t>
            </w:r>
            <w:r w:rsidR="0069209E" w:rsidRPr="00A76AB9">
              <w:rPr>
                <w:rFonts w:cs="Times New Roman"/>
                <w:color w:val="000000" w:themeColor="text1"/>
                <w:sz w:val="26"/>
                <w:szCs w:val="26"/>
              </w:rPr>
              <w:t>;</w:t>
            </w:r>
          </w:p>
          <w:p w14:paraId="36BD73A6" w14:textId="76BC525D"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4. Nghị định số 140/2018/NĐ-CP ngày 08 tháng 10 năm 2018 của Chính phủ sửa đổi, bổ sung các Nghị định liên quan đến điều kiện đầu tư kinh doanh và thủ tục hành chính thuộc phạm vi quản lý nhà nước của Bộ Lao động - Thương binh và Xã hội</w:t>
            </w:r>
            <w:r w:rsidR="0069209E" w:rsidRPr="00A76AB9">
              <w:rPr>
                <w:rFonts w:cs="Times New Roman"/>
                <w:color w:val="000000" w:themeColor="text1"/>
                <w:sz w:val="26"/>
                <w:szCs w:val="26"/>
              </w:rPr>
              <w:t>;</w:t>
            </w:r>
          </w:p>
          <w:p w14:paraId="136A526E" w14:textId="064BACAF"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5. Nghị định số 148/2025/NĐ-CP ngày 12/6/2025 của Chính phủ.</w:t>
            </w:r>
          </w:p>
        </w:tc>
      </w:tr>
      <w:tr w:rsidR="00A76AB9" w:rsidRPr="00A76AB9" w14:paraId="01D84F92" w14:textId="77777777" w:rsidTr="002332F4">
        <w:trPr>
          <w:trHeight w:val="606"/>
          <w:jc w:val="center"/>
        </w:trPr>
        <w:tc>
          <w:tcPr>
            <w:tcW w:w="595" w:type="dxa"/>
            <w:vAlign w:val="center"/>
          </w:tcPr>
          <w:p w14:paraId="36BB7815" w14:textId="77777777" w:rsidR="00136337" w:rsidRPr="00A76AB9" w:rsidRDefault="00136337" w:rsidP="00952D13">
            <w:pPr>
              <w:pStyle w:val="ListParagraph"/>
              <w:numPr>
                <w:ilvl w:val="0"/>
                <w:numId w:val="2"/>
              </w:numPr>
              <w:spacing w:after="0" w:line="240" w:lineRule="auto"/>
              <w:ind w:left="454" w:hanging="227"/>
              <w:jc w:val="center"/>
              <w:rPr>
                <w:rFonts w:cs="Times New Roman"/>
                <w:bCs/>
                <w:color w:val="000000" w:themeColor="text1"/>
                <w:sz w:val="26"/>
                <w:szCs w:val="26"/>
              </w:rPr>
            </w:pPr>
          </w:p>
        </w:tc>
        <w:tc>
          <w:tcPr>
            <w:tcW w:w="1984" w:type="dxa"/>
            <w:shd w:val="clear" w:color="auto" w:fill="auto"/>
            <w:vAlign w:val="center"/>
          </w:tcPr>
          <w:p w14:paraId="23A401C6"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Đăng ký lưu hành mới chế phẩm diệt côn trùng, diệt khuẩn dùng trong lĩnh vực gia dụng và y tế</w:t>
            </w:r>
          </w:p>
          <w:p w14:paraId="50FA8A48" w14:textId="36D2A1F1"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w:t>
            </w:r>
            <w:r w:rsidRPr="00A76AB9">
              <w:rPr>
                <w:rFonts w:cs="Times New Roman"/>
                <w:color w:val="000000" w:themeColor="text1"/>
                <w:sz w:val="26"/>
                <w:szCs w:val="26"/>
                <w:shd w:val="clear" w:color="auto" w:fill="FFFFFF"/>
              </w:rPr>
              <w:t>1.013866</w:t>
            </w:r>
            <w:r w:rsidRPr="00A76AB9">
              <w:rPr>
                <w:rFonts w:cs="Times New Roman"/>
                <w:color w:val="000000" w:themeColor="text1"/>
                <w:sz w:val="26"/>
                <w:szCs w:val="26"/>
              </w:rPr>
              <w:t>)</w:t>
            </w:r>
          </w:p>
        </w:tc>
        <w:tc>
          <w:tcPr>
            <w:tcW w:w="1843" w:type="dxa"/>
            <w:shd w:val="clear" w:color="auto" w:fill="auto"/>
            <w:vAlign w:val="center"/>
          </w:tcPr>
          <w:p w14:paraId="094377B2"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 Trường hợp 1: 30 ngày kể từ ngày nhận được đủ hồ sơ hợp lệ. </w:t>
            </w:r>
          </w:p>
          <w:p w14:paraId="61A7A28E"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 Trường hợp 2: </w:t>
            </w:r>
          </w:p>
          <w:p w14:paraId="7686D604"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+ 60 ngày kể từ ngày nhận được đủ hồ sơ hợp lệ.</w:t>
            </w:r>
          </w:p>
          <w:p w14:paraId="3697BF07" w14:textId="0736C4AD"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Riêng đối với hồ sơ chế phẩm có chứa hoạt chất hoặc có dạng sản phẩm hoặc có phạm vi sử dụng hoặc tác dụng lần đầu đăng ký tại Việt Nam: 120 ngày kể từ ngày nhận được đủ hồ sơ hợp lệ.</w:t>
            </w:r>
          </w:p>
        </w:tc>
        <w:tc>
          <w:tcPr>
            <w:tcW w:w="2551" w:type="dxa"/>
            <w:shd w:val="clear" w:color="auto" w:fill="auto"/>
            <w:vAlign w:val="center"/>
          </w:tcPr>
          <w:p w14:paraId="0FB0641B" w14:textId="77777777" w:rsidR="00826B99" w:rsidRDefault="00136337" w:rsidP="00826B99">
            <w:pPr>
              <w:spacing w:after="0" w:line="240" w:lineRule="auto"/>
              <w:jc w:val="both"/>
              <w:rPr>
                <w:rFonts w:cs="Times New Roman"/>
                <w:color w:val="000000" w:themeColor="text1"/>
                <w:sz w:val="26"/>
                <w:szCs w:val="26"/>
              </w:rPr>
            </w:pPr>
            <w:r w:rsidRPr="00A76AB9">
              <w:rPr>
                <w:rFonts w:cs="Times New Roman"/>
                <w:b/>
                <w:color w:val="000000" w:themeColor="text1"/>
                <w:sz w:val="26"/>
                <w:szCs w:val="26"/>
              </w:rPr>
              <w:t>- Cơ quan, đơn vị tiếp nhận và trả kết quả:</w:t>
            </w:r>
            <w:r w:rsidRPr="00A76AB9">
              <w:rPr>
                <w:rFonts w:cs="Times New Roman"/>
                <w:color w:val="000000" w:themeColor="text1"/>
                <w:sz w:val="26"/>
                <w:szCs w:val="26"/>
              </w:rPr>
              <w:t xml:space="preserve"> Trung tâm Phục vụ hành chính công tỉnh Lạng Sơn. </w:t>
            </w:r>
          </w:p>
          <w:p w14:paraId="76884555" w14:textId="5A31D0A9" w:rsidR="00136337" w:rsidRPr="00A76AB9" w:rsidRDefault="00136337" w:rsidP="00826B99">
            <w:pPr>
              <w:spacing w:after="0" w:line="240" w:lineRule="auto"/>
              <w:jc w:val="both"/>
              <w:rPr>
                <w:rFonts w:cs="Times New Roman"/>
                <w:b/>
                <w:color w:val="000000" w:themeColor="text1"/>
                <w:sz w:val="26"/>
                <w:szCs w:val="26"/>
              </w:rPr>
            </w:pPr>
            <w:r w:rsidRPr="00A76AB9">
              <w:rPr>
                <w:rFonts w:cs="Times New Roman"/>
                <w:b/>
                <w:color w:val="000000" w:themeColor="text1"/>
                <w:sz w:val="26"/>
                <w:szCs w:val="26"/>
              </w:rPr>
              <w:t>- Cơ quan thực hiện:</w:t>
            </w:r>
            <w:r w:rsidRPr="00A76AB9">
              <w:rPr>
                <w:rFonts w:cs="Times New Roman"/>
                <w:color w:val="000000" w:themeColor="text1"/>
                <w:sz w:val="26"/>
                <w:szCs w:val="26"/>
              </w:rPr>
              <w:t xml:space="preserve"> Sở Y tế tỉnh Lạ</w:t>
            </w:r>
            <w:r w:rsidR="00826B99">
              <w:rPr>
                <w:rFonts w:cs="Times New Roman"/>
                <w:color w:val="000000" w:themeColor="text1"/>
                <w:sz w:val="26"/>
                <w:szCs w:val="26"/>
              </w:rPr>
              <w:t>ng Sơn</w:t>
            </w:r>
          </w:p>
        </w:tc>
        <w:tc>
          <w:tcPr>
            <w:tcW w:w="1985" w:type="dxa"/>
            <w:vAlign w:val="center"/>
          </w:tcPr>
          <w:p w14:paraId="38332E63"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và trả kết quả trực tiếp;</w:t>
            </w:r>
          </w:p>
          <w:p w14:paraId="1E876163"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và trả kết quả  qua  dịch  vụ  bưu chính công ích;</w:t>
            </w:r>
          </w:p>
          <w:p w14:paraId="64D8CD41" w14:textId="4AAFC923"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qua dịch vụ công trực tuyến tại     địa     chỉ:</w:t>
            </w:r>
            <w:r w:rsidRPr="00A76AB9">
              <w:rPr>
                <w:rFonts w:cs="Times New Roman"/>
                <w:color w:val="000000" w:themeColor="text1"/>
                <w:sz w:val="26"/>
                <w:szCs w:val="26"/>
              </w:rPr>
              <w:t xml:space="preserve"> </w:t>
            </w:r>
            <w:hyperlink r:id="rId17" w:history="1">
              <w:r w:rsidRPr="00A76AB9">
                <w:rPr>
                  <w:rStyle w:val="Hyperlink"/>
                  <w:rFonts w:cs="Times New Roman"/>
                  <w:color w:val="000000" w:themeColor="text1"/>
                  <w:sz w:val="26"/>
                  <w:szCs w:val="26"/>
                </w:rPr>
                <w:t>https://dichvucong.gov.vn/</w:t>
              </w:r>
            </w:hyperlink>
            <w:r w:rsidRPr="00A76AB9">
              <w:rPr>
                <w:rFonts w:cs="Times New Roman"/>
                <w:color w:val="000000" w:themeColor="text1"/>
                <w:sz w:val="26"/>
                <w:szCs w:val="26"/>
              </w:rPr>
              <w:t xml:space="preserve"> </w:t>
            </w:r>
          </w:p>
        </w:tc>
        <w:tc>
          <w:tcPr>
            <w:tcW w:w="2126" w:type="dxa"/>
          </w:tcPr>
          <w:p w14:paraId="546DE833" w14:textId="208FBB8B" w:rsidR="00E16362" w:rsidRPr="00A76AB9" w:rsidRDefault="00E16362" w:rsidP="00E16362">
            <w:pPr>
              <w:shd w:val="clear" w:color="auto" w:fill="FFFFFF" w:themeFill="background1"/>
              <w:spacing w:before="120" w:after="120"/>
              <w:jc w:val="both"/>
              <w:rPr>
                <w:color w:val="000000" w:themeColor="text1"/>
                <w:sz w:val="26"/>
                <w:szCs w:val="26"/>
              </w:rPr>
            </w:pPr>
            <w:r w:rsidRPr="00A76AB9">
              <w:rPr>
                <w:b/>
                <w:bCs/>
                <w:color w:val="000000" w:themeColor="text1"/>
                <w:sz w:val="26"/>
                <w:szCs w:val="26"/>
              </w:rPr>
              <w:t>- Trường hợp 1</w:t>
            </w:r>
            <w:r w:rsidRPr="00A76AB9">
              <w:rPr>
                <w:color w:val="000000" w:themeColor="text1"/>
                <w:sz w:val="26"/>
                <w:szCs w:val="26"/>
              </w:rPr>
              <w:t>:</w:t>
            </w:r>
          </w:p>
          <w:p w14:paraId="02C2969A" w14:textId="77777777" w:rsidR="00E16362" w:rsidRPr="00A76AB9" w:rsidRDefault="00E16362" w:rsidP="00E16362">
            <w:pPr>
              <w:shd w:val="clear" w:color="auto" w:fill="FFFFFF" w:themeFill="background1"/>
              <w:spacing w:before="120" w:after="120"/>
              <w:jc w:val="both"/>
              <w:rPr>
                <w:color w:val="000000" w:themeColor="text1"/>
                <w:sz w:val="26"/>
                <w:szCs w:val="26"/>
              </w:rPr>
            </w:pPr>
            <w:r w:rsidRPr="00A76AB9">
              <w:rPr>
                <w:color w:val="000000" w:themeColor="text1"/>
                <w:sz w:val="26"/>
                <w:szCs w:val="26"/>
                <w:lang w:val="vi-VN"/>
              </w:rPr>
              <w:t>Phí thẩm định đăng ký lưu hành mới</w:t>
            </w:r>
            <w:r w:rsidRPr="00A76AB9">
              <w:rPr>
                <w:color w:val="000000" w:themeColor="text1"/>
                <w:sz w:val="26"/>
                <w:szCs w:val="26"/>
              </w:rPr>
              <w:t>: 11.000.000 đồng/hồ sơ.</w:t>
            </w:r>
          </w:p>
          <w:p w14:paraId="7E183755" w14:textId="252D4ACB" w:rsidR="00E16362" w:rsidRPr="00A76AB9" w:rsidRDefault="00E16362" w:rsidP="00E16362">
            <w:pPr>
              <w:shd w:val="clear" w:color="auto" w:fill="FFFFFF" w:themeFill="background1"/>
              <w:spacing w:before="120" w:after="120"/>
              <w:jc w:val="both"/>
              <w:rPr>
                <w:b/>
                <w:bCs/>
                <w:color w:val="000000" w:themeColor="text1"/>
                <w:sz w:val="26"/>
                <w:szCs w:val="26"/>
              </w:rPr>
            </w:pPr>
            <w:r w:rsidRPr="00A76AB9">
              <w:rPr>
                <w:b/>
                <w:bCs/>
                <w:color w:val="000000" w:themeColor="text1"/>
                <w:sz w:val="26"/>
                <w:szCs w:val="26"/>
              </w:rPr>
              <w:t xml:space="preserve">- Trường hợp 2: </w:t>
            </w:r>
          </w:p>
          <w:p w14:paraId="2E021E4E" w14:textId="77777777" w:rsidR="00E16362" w:rsidRPr="00A76AB9" w:rsidRDefault="00E16362" w:rsidP="00E16362">
            <w:pPr>
              <w:shd w:val="clear" w:color="auto" w:fill="FFFFFF" w:themeFill="background1"/>
              <w:spacing w:before="120" w:after="120"/>
              <w:jc w:val="both"/>
              <w:rPr>
                <w:color w:val="000000" w:themeColor="text1"/>
                <w:sz w:val="26"/>
                <w:szCs w:val="26"/>
              </w:rPr>
            </w:pPr>
            <w:r w:rsidRPr="00A76AB9">
              <w:rPr>
                <w:color w:val="000000" w:themeColor="text1"/>
                <w:sz w:val="26"/>
                <w:szCs w:val="26"/>
              </w:rPr>
              <w:t xml:space="preserve">- </w:t>
            </w:r>
            <w:r w:rsidRPr="00A76AB9">
              <w:rPr>
                <w:color w:val="000000" w:themeColor="text1"/>
                <w:sz w:val="26"/>
                <w:szCs w:val="26"/>
                <w:lang w:val="vi-VN"/>
              </w:rPr>
              <w:t xml:space="preserve">Phí thẩm định hồ sơ cho phép khảo nghiệm (nộp lần đầu cùng với hồ sơ đăng ký lưu hành mới): </w:t>
            </w:r>
            <w:r w:rsidRPr="00A76AB9">
              <w:rPr>
                <w:color w:val="000000" w:themeColor="text1"/>
                <w:sz w:val="26"/>
                <w:szCs w:val="26"/>
              </w:rPr>
              <w:t>3.500.000 đồng/hồ sơ.</w:t>
            </w:r>
          </w:p>
          <w:p w14:paraId="2C7D4CFE" w14:textId="225168C3" w:rsidR="00136337" w:rsidRPr="00A76AB9" w:rsidRDefault="00E16362" w:rsidP="00E16362">
            <w:pPr>
              <w:spacing w:after="0" w:line="240" w:lineRule="auto"/>
              <w:jc w:val="both"/>
              <w:rPr>
                <w:rFonts w:cs="Times New Roman"/>
                <w:color w:val="000000" w:themeColor="text1"/>
                <w:sz w:val="26"/>
                <w:szCs w:val="26"/>
              </w:rPr>
            </w:pPr>
            <w:r w:rsidRPr="00A76AB9">
              <w:rPr>
                <w:color w:val="000000" w:themeColor="text1"/>
                <w:sz w:val="26"/>
                <w:szCs w:val="26"/>
              </w:rPr>
              <w:t xml:space="preserve">- </w:t>
            </w:r>
            <w:r w:rsidRPr="00A76AB9">
              <w:rPr>
                <w:color w:val="000000" w:themeColor="text1"/>
                <w:sz w:val="26"/>
                <w:szCs w:val="26"/>
                <w:lang w:val="vi-VN"/>
              </w:rPr>
              <w:t xml:space="preserve">Phí thẩm định đăng ký lưu hành mới (nộp khi bổ sung Phiếu trả lời kết quả khảo nghiệm và kết quả kiểm nghiệm thành phần hoạt chất): </w:t>
            </w:r>
            <w:r w:rsidRPr="00A76AB9">
              <w:rPr>
                <w:color w:val="000000" w:themeColor="text1"/>
                <w:sz w:val="26"/>
                <w:szCs w:val="26"/>
              </w:rPr>
              <w:t>11.000.000 đồng/hồ sơ.</w:t>
            </w:r>
          </w:p>
        </w:tc>
        <w:tc>
          <w:tcPr>
            <w:tcW w:w="4394" w:type="dxa"/>
            <w:shd w:val="clear" w:color="auto" w:fill="auto"/>
            <w:vAlign w:val="center"/>
          </w:tcPr>
          <w:p w14:paraId="74055768" w14:textId="203F7966"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1. Nghị định số 148/2025/NĐ-CP ngày 12/6/2025 của Chính phủ;</w:t>
            </w:r>
          </w:p>
          <w:p w14:paraId="5A69AC4B" w14:textId="01CF82CF"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2. Nghị định số 42/2025/NĐ-CP ngày 27/02/2025 của Chính phủ;</w:t>
            </w:r>
          </w:p>
          <w:p w14:paraId="57D13FF5" w14:textId="1DD8A00B"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3. Nghị định số 91/2016/NĐ-CP ngày 01/7/2016 của Chính phủ về quản lý hóa chất, chế phẩm diệt côn trùng, diệt khuẩn dùng trong lĩnh vực gia dụng và y tế. </w:t>
            </w:r>
          </w:p>
          <w:p w14:paraId="7D4354D5" w14:textId="4DBE08C2"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4. Nghị định số 155/2018/NĐ-CP ngày 12/11/2018 của Chính phủ;</w:t>
            </w:r>
          </w:p>
          <w:p w14:paraId="2B252779" w14:textId="2D2C96BD"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5. Nghị định số 129/2024/NĐ-CP ngày 10 tháng 10 năm 2024 của Chính phủ sửa đổi, bổ sung một số Điều của Nghị định số 91/2016/NĐ-CP ngày 01 tháng 7 năm 2016 của Chính phủ về quản lý hóa chất, chế phẩm diệt côn trùng, diệt khuẩn dùng trong lĩnh vực gia dụng và y tế; Nghị định số 155/2018/NĐ-CP ngày 12 tháng 11 năm 2018 của Chính phủ sửa đổi, bổ sung một số quy định liên quan đến điều kiện đầu tư kinh doanh thuộc phạm vi quản lý nhà nước của Bộ Y tế</w:t>
            </w:r>
            <w:r w:rsidR="0069209E" w:rsidRPr="00A76AB9">
              <w:rPr>
                <w:rFonts w:cs="Times New Roman"/>
                <w:color w:val="000000" w:themeColor="text1"/>
                <w:sz w:val="26"/>
                <w:szCs w:val="26"/>
              </w:rPr>
              <w:t>;</w:t>
            </w:r>
            <w:r w:rsidRPr="00A76AB9">
              <w:rPr>
                <w:rFonts w:cs="Times New Roman"/>
                <w:color w:val="000000" w:themeColor="text1"/>
                <w:sz w:val="26"/>
                <w:szCs w:val="26"/>
              </w:rPr>
              <w:t xml:space="preserve"> </w:t>
            </w:r>
          </w:p>
          <w:p w14:paraId="6C472EB9" w14:textId="34E6DC04"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6. Thông tư số 59/2023/TT-BTC ngày 30/8/2023 của Bộ Tài chính.</w:t>
            </w:r>
          </w:p>
        </w:tc>
      </w:tr>
      <w:tr w:rsidR="00A76AB9" w:rsidRPr="00A76AB9" w14:paraId="1C986A4B" w14:textId="77777777" w:rsidTr="002332F4">
        <w:trPr>
          <w:trHeight w:val="606"/>
          <w:jc w:val="center"/>
        </w:trPr>
        <w:tc>
          <w:tcPr>
            <w:tcW w:w="595" w:type="dxa"/>
            <w:vAlign w:val="center"/>
          </w:tcPr>
          <w:p w14:paraId="627137EE" w14:textId="77777777" w:rsidR="00136337" w:rsidRPr="00A76AB9" w:rsidRDefault="00136337" w:rsidP="00952D13">
            <w:pPr>
              <w:pStyle w:val="ListParagraph"/>
              <w:numPr>
                <w:ilvl w:val="0"/>
                <w:numId w:val="2"/>
              </w:numPr>
              <w:spacing w:after="0" w:line="240" w:lineRule="auto"/>
              <w:ind w:left="454" w:hanging="227"/>
              <w:jc w:val="center"/>
              <w:rPr>
                <w:rFonts w:cs="Times New Roman"/>
                <w:bCs/>
                <w:color w:val="000000" w:themeColor="text1"/>
                <w:sz w:val="26"/>
                <w:szCs w:val="26"/>
              </w:rPr>
            </w:pPr>
          </w:p>
        </w:tc>
        <w:tc>
          <w:tcPr>
            <w:tcW w:w="1984" w:type="dxa"/>
            <w:shd w:val="clear" w:color="auto" w:fill="auto"/>
            <w:vAlign w:val="center"/>
          </w:tcPr>
          <w:p w14:paraId="622B4E15"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Gia hạn số đăng ký lưu hành chế phẩm diệt côn trùng, diệt khuẩn dùng trong lĩnh vực gia dụng và y tế</w:t>
            </w:r>
          </w:p>
          <w:p w14:paraId="2C7B7F87" w14:textId="0B41DDCC"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w:t>
            </w:r>
            <w:r w:rsidRPr="00A76AB9">
              <w:rPr>
                <w:rFonts w:cs="Times New Roman"/>
                <w:color w:val="000000" w:themeColor="text1"/>
                <w:sz w:val="26"/>
                <w:szCs w:val="26"/>
                <w:shd w:val="clear" w:color="auto" w:fill="FFFFFF"/>
              </w:rPr>
              <w:t>1.013874</w:t>
            </w:r>
            <w:r w:rsidRPr="00A76AB9">
              <w:rPr>
                <w:rFonts w:cs="Times New Roman"/>
                <w:color w:val="000000" w:themeColor="text1"/>
                <w:sz w:val="26"/>
                <w:szCs w:val="26"/>
              </w:rPr>
              <w:t>)</w:t>
            </w:r>
          </w:p>
        </w:tc>
        <w:tc>
          <w:tcPr>
            <w:tcW w:w="1843" w:type="dxa"/>
            <w:shd w:val="clear" w:color="auto" w:fill="auto"/>
            <w:vAlign w:val="center"/>
          </w:tcPr>
          <w:p w14:paraId="18D83543" w14:textId="1D84BAC1"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30 ngày kể từ ngày nhận được đủ hồ sơ hợp lệ. </w:t>
            </w:r>
          </w:p>
        </w:tc>
        <w:tc>
          <w:tcPr>
            <w:tcW w:w="2551" w:type="dxa"/>
            <w:shd w:val="clear" w:color="auto" w:fill="auto"/>
            <w:vAlign w:val="center"/>
          </w:tcPr>
          <w:p w14:paraId="737B64DE" w14:textId="77777777" w:rsidR="00EA5C6F" w:rsidRDefault="00136337" w:rsidP="00EA5C6F">
            <w:pPr>
              <w:spacing w:after="0" w:line="240" w:lineRule="auto"/>
              <w:jc w:val="both"/>
              <w:rPr>
                <w:rFonts w:cs="Times New Roman"/>
                <w:color w:val="000000" w:themeColor="text1"/>
                <w:sz w:val="26"/>
                <w:szCs w:val="26"/>
              </w:rPr>
            </w:pPr>
            <w:r w:rsidRPr="00A76AB9">
              <w:rPr>
                <w:rFonts w:cs="Times New Roman"/>
                <w:b/>
                <w:color w:val="000000" w:themeColor="text1"/>
                <w:sz w:val="26"/>
                <w:szCs w:val="26"/>
              </w:rPr>
              <w:t>- Cơ quan, đơn vị tiếp nhận và trả kết quả:</w:t>
            </w:r>
            <w:r w:rsidRPr="00A76AB9">
              <w:rPr>
                <w:rFonts w:cs="Times New Roman"/>
                <w:color w:val="000000" w:themeColor="text1"/>
                <w:sz w:val="26"/>
                <w:szCs w:val="26"/>
              </w:rPr>
              <w:t xml:space="preserve"> Trung tâm Phục vụ hành chính công tỉnh Lạng Sơn. </w:t>
            </w:r>
          </w:p>
          <w:p w14:paraId="39800F4D" w14:textId="5AD5D87A" w:rsidR="00136337" w:rsidRPr="00A76AB9" w:rsidRDefault="00136337" w:rsidP="00EA5C6F">
            <w:pPr>
              <w:spacing w:after="0" w:line="240" w:lineRule="auto"/>
              <w:jc w:val="both"/>
              <w:rPr>
                <w:rFonts w:cs="Times New Roman"/>
                <w:b/>
                <w:color w:val="000000" w:themeColor="text1"/>
                <w:sz w:val="26"/>
                <w:szCs w:val="26"/>
              </w:rPr>
            </w:pPr>
            <w:r w:rsidRPr="00A76AB9">
              <w:rPr>
                <w:rFonts w:cs="Times New Roman"/>
                <w:b/>
                <w:color w:val="000000" w:themeColor="text1"/>
                <w:sz w:val="26"/>
                <w:szCs w:val="26"/>
              </w:rPr>
              <w:t>- Cơ quan thực hiện:</w:t>
            </w:r>
            <w:r w:rsidRPr="00A76AB9">
              <w:rPr>
                <w:rFonts w:cs="Times New Roman"/>
                <w:color w:val="000000" w:themeColor="text1"/>
                <w:sz w:val="26"/>
                <w:szCs w:val="26"/>
              </w:rPr>
              <w:t xml:space="preserve"> Sở Y tế tỉnh Lạ</w:t>
            </w:r>
            <w:r w:rsidR="00EA5C6F">
              <w:rPr>
                <w:rFonts w:cs="Times New Roman"/>
                <w:color w:val="000000" w:themeColor="text1"/>
                <w:sz w:val="26"/>
                <w:szCs w:val="26"/>
              </w:rPr>
              <w:t>ng Sơn</w:t>
            </w:r>
          </w:p>
        </w:tc>
        <w:tc>
          <w:tcPr>
            <w:tcW w:w="1985" w:type="dxa"/>
            <w:vAlign w:val="center"/>
          </w:tcPr>
          <w:p w14:paraId="56EB9FF0"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và trả kết quả trực tiếp;</w:t>
            </w:r>
          </w:p>
          <w:p w14:paraId="28638EA2"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và trả kết quả  qua  dịch  vụ  bưu chính công ích;</w:t>
            </w:r>
          </w:p>
          <w:p w14:paraId="00D7CD26" w14:textId="0E63AB88"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qua dịch vụ công trực tuyến tại     địa     chỉ:</w:t>
            </w:r>
            <w:r w:rsidRPr="00A76AB9">
              <w:rPr>
                <w:rFonts w:cs="Times New Roman"/>
                <w:color w:val="000000" w:themeColor="text1"/>
                <w:sz w:val="26"/>
                <w:szCs w:val="26"/>
              </w:rPr>
              <w:t xml:space="preserve"> </w:t>
            </w:r>
            <w:hyperlink r:id="rId18" w:history="1">
              <w:r w:rsidRPr="00A76AB9">
                <w:rPr>
                  <w:rStyle w:val="Hyperlink"/>
                  <w:rFonts w:cs="Times New Roman"/>
                  <w:color w:val="000000" w:themeColor="text1"/>
                  <w:sz w:val="26"/>
                  <w:szCs w:val="26"/>
                </w:rPr>
                <w:t>https://dichvucong.gov.vn/</w:t>
              </w:r>
            </w:hyperlink>
            <w:r w:rsidRPr="00A76AB9">
              <w:rPr>
                <w:rFonts w:cs="Times New Roman"/>
                <w:color w:val="000000" w:themeColor="text1"/>
                <w:sz w:val="26"/>
                <w:szCs w:val="26"/>
              </w:rPr>
              <w:t xml:space="preserve"> </w:t>
            </w:r>
          </w:p>
        </w:tc>
        <w:tc>
          <w:tcPr>
            <w:tcW w:w="2126" w:type="dxa"/>
            <w:vAlign w:val="center"/>
          </w:tcPr>
          <w:p w14:paraId="29F4CFD2" w14:textId="0B757B43" w:rsidR="00136337" w:rsidRPr="00A76AB9" w:rsidRDefault="007E6B0D" w:rsidP="007E6B0D">
            <w:pPr>
              <w:spacing w:after="0" w:line="240" w:lineRule="auto"/>
              <w:jc w:val="center"/>
              <w:rPr>
                <w:rFonts w:cs="Times New Roman"/>
                <w:color w:val="000000" w:themeColor="text1"/>
                <w:sz w:val="26"/>
                <w:szCs w:val="26"/>
              </w:rPr>
            </w:pPr>
            <w:r w:rsidRPr="00A76AB9">
              <w:rPr>
                <w:color w:val="000000" w:themeColor="text1"/>
                <w:sz w:val="26"/>
                <w:szCs w:val="26"/>
              </w:rPr>
              <w:t>4.000.000 đồng</w:t>
            </w:r>
          </w:p>
        </w:tc>
        <w:tc>
          <w:tcPr>
            <w:tcW w:w="4394" w:type="dxa"/>
            <w:shd w:val="clear" w:color="auto" w:fill="auto"/>
            <w:vAlign w:val="center"/>
          </w:tcPr>
          <w:p w14:paraId="5CCF5DF8" w14:textId="3E2108D5"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1. Nghị định số 148/2025/NĐ-CP ngày 12/6/2025 của Chính phủ;</w:t>
            </w:r>
          </w:p>
          <w:p w14:paraId="7F4B1244" w14:textId="5791EF4C"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2. Nghị định số 91/2016/NĐ-CP ngày 01/7/2016 của Chính phủ;</w:t>
            </w:r>
          </w:p>
          <w:p w14:paraId="5F467C69" w14:textId="1D399BD8"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3. Nghị định số 42/2025/NĐ-CP ngày 27/02/2025 của Chính phủ;</w:t>
            </w:r>
          </w:p>
          <w:p w14:paraId="4800F90A" w14:textId="49E833C6"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4. Nghị định số 155/2018/NĐ-CP ngày 12/11/2018 của Chính phủ;</w:t>
            </w:r>
          </w:p>
          <w:p w14:paraId="6AB03FF0" w14:textId="6511B894"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5. Nghị định số 129/2024/NĐ-CP ngày 10/10/2024 của Chính phủ;</w:t>
            </w:r>
          </w:p>
          <w:p w14:paraId="71E5EBEA" w14:textId="05C0167C"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6. Thông tư số 59/2023/TT-BTC ngày 30/8/2023 của Bộ Tài chính</w:t>
            </w:r>
            <w:r w:rsidR="0069209E" w:rsidRPr="00A76AB9">
              <w:rPr>
                <w:rFonts w:cs="Times New Roman"/>
                <w:color w:val="000000" w:themeColor="text1"/>
                <w:sz w:val="26"/>
                <w:szCs w:val="26"/>
              </w:rPr>
              <w:t>.</w:t>
            </w:r>
          </w:p>
        </w:tc>
      </w:tr>
      <w:tr w:rsidR="00A76AB9" w:rsidRPr="00A76AB9" w14:paraId="5EBA2691" w14:textId="77777777" w:rsidTr="002332F4">
        <w:trPr>
          <w:trHeight w:val="606"/>
          <w:jc w:val="center"/>
        </w:trPr>
        <w:tc>
          <w:tcPr>
            <w:tcW w:w="595" w:type="dxa"/>
            <w:vAlign w:val="center"/>
          </w:tcPr>
          <w:p w14:paraId="1E328F0C" w14:textId="77777777" w:rsidR="00136337" w:rsidRPr="00A76AB9" w:rsidRDefault="00136337" w:rsidP="00952D13">
            <w:pPr>
              <w:pStyle w:val="ListParagraph"/>
              <w:numPr>
                <w:ilvl w:val="0"/>
                <w:numId w:val="2"/>
              </w:numPr>
              <w:spacing w:after="0" w:line="240" w:lineRule="auto"/>
              <w:ind w:left="454" w:hanging="227"/>
              <w:jc w:val="center"/>
              <w:rPr>
                <w:rFonts w:cs="Times New Roman"/>
                <w:bCs/>
                <w:color w:val="000000" w:themeColor="text1"/>
                <w:sz w:val="26"/>
                <w:szCs w:val="26"/>
              </w:rPr>
            </w:pPr>
          </w:p>
        </w:tc>
        <w:tc>
          <w:tcPr>
            <w:tcW w:w="1984" w:type="dxa"/>
            <w:shd w:val="clear" w:color="auto" w:fill="auto"/>
            <w:vAlign w:val="center"/>
          </w:tcPr>
          <w:p w14:paraId="26F1EF39"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Đăng ký lưu hành bổ sung do thay đổi quyền sở hữu số đăng ký lưu hành chế phẩm diệt côn trùng, diệt khuẩn dùng trong lĩnh vực gia dụng và y tế</w:t>
            </w:r>
          </w:p>
          <w:p w14:paraId="14A683FF" w14:textId="27C657E3"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w:t>
            </w:r>
            <w:r w:rsidRPr="00A76AB9">
              <w:rPr>
                <w:rFonts w:cs="Times New Roman"/>
                <w:color w:val="000000" w:themeColor="text1"/>
                <w:sz w:val="26"/>
                <w:szCs w:val="26"/>
                <w:shd w:val="clear" w:color="auto" w:fill="FFFFFF"/>
              </w:rPr>
              <w:t>1.013887</w:t>
            </w:r>
            <w:r w:rsidRPr="00A76AB9">
              <w:rPr>
                <w:rFonts w:cs="Times New Roman"/>
                <w:color w:val="000000" w:themeColor="text1"/>
                <w:sz w:val="26"/>
                <w:szCs w:val="26"/>
              </w:rPr>
              <w:t>)</w:t>
            </w:r>
          </w:p>
        </w:tc>
        <w:tc>
          <w:tcPr>
            <w:tcW w:w="1843" w:type="dxa"/>
            <w:shd w:val="clear" w:color="auto" w:fill="auto"/>
            <w:vAlign w:val="center"/>
          </w:tcPr>
          <w:p w14:paraId="53228FCC" w14:textId="1E8C66F3"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30 ngày kể từ ngày nhận được đủ hồ sơ hợp lệ.</w:t>
            </w:r>
          </w:p>
        </w:tc>
        <w:tc>
          <w:tcPr>
            <w:tcW w:w="2551" w:type="dxa"/>
            <w:shd w:val="clear" w:color="auto" w:fill="auto"/>
            <w:vAlign w:val="center"/>
          </w:tcPr>
          <w:p w14:paraId="14456052" w14:textId="77777777" w:rsidR="000C4DC6" w:rsidRDefault="00136337" w:rsidP="000C4DC6">
            <w:pPr>
              <w:spacing w:after="0" w:line="240" w:lineRule="auto"/>
              <w:jc w:val="both"/>
              <w:rPr>
                <w:rFonts w:cs="Times New Roman"/>
                <w:color w:val="000000" w:themeColor="text1"/>
                <w:sz w:val="26"/>
                <w:szCs w:val="26"/>
              </w:rPr>
            </w:pPr>
            <w:r w:rsidRPr="00A76AB9">
              <w:rPr>
                <w:rFonts w:cs="Times New Roman"/>
                <w:b/>
                <w:color w:val="000000" w:themeColor="text1"/>
                <w:sz w:val="26"/>
                <w:szCs w:val="26"/>
              </w:rPr>
              <w:t>- Cơ quan, đơn vị tiếp nhận và trả kết quả:</w:t>
            </w:r>
            <w:r w:rsidRPr="00A76AB9">
              <w:rPr>
                <w:rFonts w:cs="Times New Roman"/>
                <w:color w:val="000000" w:themeColor="text1"/>
                <w:sz w:val="26"/>
                <w:szCs w:val="26"/>
              </w:rPr>
              <w:t xml:space="preserve"> Trung tâm Phục vụ hành chính công tỉnh Lạng Sơn. </w:t>
            </w:r>
          </w:p>
          <w:p w14:paraId="6FF36DDB" w14:textId="43040EE6" w:rsidR="00136337" w:rsidRPr="00A76AB9" w:rsidRDefault="00136337" w:rsidP="000C4DC6">
            <w:pPr>
              <w:spacing w:after="0" w:line="240" w:lineRule="auto"/>
              <w:jc w:val="both"/>
              <w:rPr>
                <w:rFonts w:cs="Times New Roman"/>
                <w:b/>
                <w:color w:val="000000" w:themeColor="text1"/>
                <w:sz w:val="26"/>
                <w:szCs w:val="26"/>
              </w:rPr>
            </w:pPr>
            <w:r w:rsidRPr="00A76AB9">
              <w:rPr>
                <w:rFonts w:cs="Times New Roman"/>
                <w:b/>
                <w:color w:val="000000" w:themeColor="text1"/>
                <w:sz w:val="26"/>
                <w:szCs w:val="26"/>
              </w:rPr>
              <w:t>- Cơ quan thực hiện:</w:t>
            </w:r>
            <w:r w:rsidRPr="00A76AB9">
              <w:rPr>
                <w:rFonts w:cs="Times New Roman"/>
                <w:color w:val="000000" w:themeColor="text1"/>
                <w:sz w:val="26"/>
                <w:szCs w:val="26"/>
              </w:rPr>
              <w:t xml:space="preserve"> Sở Y tế tỉnh Lạ</w:t>
            </w:r>
            <w:r w:rsidR="000C4DC6">
              <w:rPr>
                <w:rFonts w:cs="Times New Roman"/>
                <w:color w:val="000000" w:themeColor="text1"/>
                <w:sz w:val="26"/>
                <w:szCs w:val="26"/>
              </w:rPr>
              <w:t>ng Sơn</w:t>
            </w:r>
          </w:p>
        </w:tc>
        <w:tc>
          <w:tcPr>
            <w:tcW w:w="1985" w:type="dxa"/>
            <w:vAlign w:val="center"/>
          </w:tcPr>
          <w:p w14:paraId="549B97F6"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và trả kết quả trực tiếp;</w:t>
            </w:r>
          </w:p>
          <w:p w14:paraId="7021894A"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và trả kết quả  qua  dịch  vụ  bưu chính công ích;</w:t>
            </w:r>
          </w:p>
          <w:p w14:paraId="68CA6836" w14:textId="519CBC51"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qua dịch vụ công trực tuyến tại     địa     chỉ:</w:t>
            </w:r>
            <w:r w:rsidRPr="00A76AB9">
              <w:rPr>
                <w:rFonts w:cs="Times New Roman"/>
                <w:color w:val="000000" w:themeColor="text1"/>
                <w:sz w:val="26"/>
                <w:szCs w:val="26"/>
              </w:rPr>
              <w:t xml:space="preserve"> </w:t>
            </w:r>
            <w:hyperlink r:id="rId19" w:history="1">
              <w:r w:rsidRPr="00A76AB9">
                <w:rPr>
                  <w:rStyle w:val="Hyperlink"/>
                  <w:rFonts w:cs="Times New Roman"/>
                  <w:color w:val="000000" w:themeColor="text1"/>
                  <w:sz w:val="26"/>
                  <w:szCs w:val="26"/>
                </w:rPr>
                <w:t>https://dichvucong.gov.vn/</w:t>
              </w:r>
            </w:hyperlink>
            <w:r w:rsidRPr="00A76AB9">
              <w:rPr>
                <w:rFonts w:cs="Times New Roman"/>
                <w:color w:val="000000" w:themeColor="text1"/>
                <w:sz w:val="26"/>
                <w:szCs w:val="26"/>
              </w:rPr>
              <w:t xml:space="preserve"> </w:t>
            </w:r>
          </w:p>
        </w:tc>
        <w:tc>
          <w:tcPr>
            <w:tcW w:w="2126" w:type="dxa"/>
            <w:vAlign w:val="center"/>
          </w:tcPr>
          <w:p w14:paraId="28A9CAFB" w14:textId="6F308CF8" w:rsidR="00136337" w:rsidRPr="00A76AB9" w:rsidRDefault="007E6B0D" w:rsidP="007E6B0D">
            <w:pPr>
              <w:spacing w:after="0" w:line="240" w:lineRule="auto"/>
              <w:jc w:val="center"/>
              <w:rPr>
                <w:rFonts w:cs="Times New Roman"/>
                <w:color w:val="000000" w:themeColor="text1"/>
                <w:sz w:val="26"/>
                <w:szCs w:val="26"/>
              </w:rPr>
            </w:pPr>
            <w:r w:rsidRPr="00A76AB9">
              <w:rPr>
                <w:color w:val="000000" w:themeColor="text1"/>
                <w:sz w:val="26"/>
                <w:szCs w:val="26"/>
              </w:rPr>
              <w:t>2.500.000 đồng</w:t>
            </w:r>
          </w:p>
        </w:tc>
        <w:tc>
          <w:tcPr>
            <w:tcW w:w="4394" w:type="dxa"/>
            <w:shd w:val="clear" w:color="auto" w:fill="auto"/>
            <w:vAlign w:val="center"/>
          </w:tcPr>
          <w:p w14:paraId="50CCBD7D" w14:textId="145CB7DC"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1. Nghị định số 148/2025/NĐ-CP ngày 12/6/2025 của Chính phủ;</w:t>
            </w:r>
          </w:p>
          <w:p w14:paraId="15F6CC7B" w14:textId="11C5D59D"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2. Nghị định số 42/2025/NĐ-CP ngày 27/02/2025 của Chính phủ;</w:t>
            </w:r>
          </w:p>
          <w:p w14:paraId="50C78817" w14:textId="17F074AD"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3. Nghị định số 91/2016/NĐ-CP ngày 01/7/2016 của Chính phủ;</w:t>
            </w:r>
          </w:p>
          <w:p w14:paraId="6EA6D66C" w14:textId="561D7ADB"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4. Nghị định số 155/2018/NĐ-CP ngày 12/11/2018 của Chính phủ;</w:t>
            </w:r>
          </w:p>
          <w:p w14:paraId="153FE327" w14:textId="740AB942"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5. Nghị định số 129/2024/NĐ-CP ngày 10/10/2024 của Chính phủ;</w:t>
            </w:r>
          </w:p>
          <w:p w14:paraId="380CD0FC" w14:textId="3C37CB5C"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6. Thông tư số 59/2023/TT-BTC ngày 30/8/2023 của Bộ Tài chính.</w:t>
            </w:r>
          </w:p>
        </w:tc>
      </w:tr>
      <w:tr w:rsidR="00A76AB9" w:rsidRPr="00A76AB9" w14:paraId="7124FB86" w14:textId="77777777" w:rsidTr="002332F4">
        <w:trPr>
          <w:trHeight w:val="606"/>
          <w:jc w:val="center"/>
        </w:trPr>
        <w:tc>
          <w:tcPr>
            <w:tcW w:w="595" w:type="dxa"/>
            <w:vAlign w:val="center"/>
          </w:tcPr>
          <w:p w14:paraId="26666C68" w14:textId="77777777" w:rsidR="00136337" w:rsidRPr="00A76AB9" w:rsidRDefault="00136337" w:rsidP="00952D13">
            <w:pPr>
              <w:pStyle w:val="ListParagraph"/>
              <w:numPr>
                <w:ilvl w:val="0"/>
                <w:numId w:val="2"/>
              </w:numPr>
              <w:spacing w:after="0" w:line="240" w:lineRule="auto"/>
              <w:ind w:left="454" w:hanging="227"/>
              <w:jc w:val="center"/>
              <w:rPr>
                <w:rFonts w:cs="Times New Roman"/>
                <w:bCs/>
                <w:color w:val="000000" w:themeColor="text1"/>
                <w:sz w:val="26"/>
                <w:szCs w:val="26"/>
              </w:rPr>
            </w:pPr>
          </w:p>
        </w:tc>
        <w:tc>
          <w:tcPr>
            <w:tcW w:w="1984" w:type="dxa"/>
            <w:shd w:val="clear" w:color="auto" w:fill="auto"/>
            <w:vAlign w:val="center"/>
          </w:tcPr>
          <w:p w14:paraId="1312B99F"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Đăng ký lưu hành bổ sung do đổi tên chế phẩm diệt côn trùng, diệt khuẩn dùng trong lĩnh vực gia dụng và y tế</w:t>
            </w:r>
          </w:p>
          <w:p w14:paraId="4259A28E" w14:textId="41FD3BC0"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w:t>
            </w:r>
            <w:r w:rsidRPr="00A76AB9">
              <w:rPr>
                <w:rFonts w:cs="Times New Roman"/>
                <w:color w:val="000000" w:themeColor="text1"/>
                <w:sz w:val="26"/>
                <w:szCs w:val="26"/>
                <w:shd w:val="clear" w:color="auto" w:fill="FFFFFF"/>
              </w:rPr>
              <w:t>1.013891</w:t>
            </w:r>
            <w:r w:rsidRPr="00A76AB9">
              <w:rPr>
                <w:rFonts w:cs="Times New Roman"/>
                <w:color w:val="000000" w:themeColor="text1"/>
                <w:sz w:val="26"/>
                <w:szCs w:val="26"/>
              </w:rPr>
              <w:t>)</w:t>
            </w:r>
          </w:p>
        </w:tc>
        <w:tc>
          <w:tcPr>
            <w:tcW w:w="1843" w:type="dxa"/>
            <w:shd w:val="clear" w:color="auto" w:fill="auto"/>
            <w:vAlign w:val="center"/>
          </w:tcPr>
          <w:p w14:paraId="03BDF416" w14:textId="2EF177C2"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30 ngày kể từ ngày nhận được đủ hồ sơ hợp lệ. </w:t>
            </w:r>
          </w:p>
        </w:tc>
        <w:tc>
          <w:tcPr>
            <w:tcW w:w="2551" w:type="dxa"/>
            <w:shd w:val="clear" w:color="auto" w:fill="auto"/>
            <w:vAlign w:val="center"/>
          </w:tcPr>
          <w:p w14:paraId="752FC6C3" w14:textId="77777777" w:rsidR="000C4DC6" w:rsidRDefault="00136337" w:rsidP="000C4DC6">
            <w:pPr>
              <w:spacing w:after="0" w:line="240" w:lineRule="auto"/>
              <w:jc w:val="both"/>
              <w:rPr>
                <w:rFonts w:cs="Times New Roman"/>
                <w:color w:val="000000" w:themeColor="text1"/>
                <w:sz w:val="26"/>
                <w:szCs w:val="26"/>
              </w:rPr>
            </w:pPr>
            <w:r w:rsidRPr="00A76AB9">
              <w:rPr>
                <w:rFonts w:cs="Times New Roman"/>
                <w:b/>
                <w:color w:val="000000" w:themeColor="text1"/>
                <w:sz w:val="26"/>
                <w:szCs w:val="26"/>
              </w:rPr>
              <w:t>- Cơ quan, đơn vị tiếp nhận và trả kết quả:</w:t>
            </w:r>
            <w:r w:rsidRPr="00A76AB9">
              <w:rPr>
                <w:rFonts w:cs="Times New Roman"/>
                <w:color w:val="000000" w:themeColor="text1"/>
                <w:sz w:val="26"/>
                <w:szCs w:val="26"/>
              </w:rPr>
              <w:t xml:space="preserve"> Trung tâm Phục vụ hành chính công tỉnh Lạng Sơn. Địa chỉ</w:t>
            </w:r>
            <w:r w:rsidR="000C4DC6">
              <w:rPr>
                <w:rFonts w:cs="Times New Roman"/>
                <w:color w:val="000000" w:themeColor="text1"/>
                <w:sz w:val="26"/>
                <w:szCs w:val="26"/>
              </w:rPr>
              <w:t>.</w:t>
            </w:r>
          </w:p>
          <w:p w14:paraId="2949A2F2" w14:textId="79BED4D8" w:rsidR="00136337" w:rsidRPr="00A76AB9" w:rsidRDefault="00136337" w:rsidP="000C4DC6">
            <w:pPr>
              <w:spacing w:after="0" w:line="240" w:lineRule="auto"/>
              <w:jc w:val="both"/>
              <w:rPr>
                <w:rFonts w:cs="Times New Roman"/>
                <w:b/>
                <w:color w:val="000000" w:themeColor="text1"/>
                <w:sz w:val="26"/>
                <w:szCs w:val="26"/>
              </w:rPr>
            </w:pPr>
            <w:r w:rsidRPr="00A76AB9">
              <w:rPr>
                <w:rFonts w:cs="Times New Roman"/>
                <w:b/>
                <w:color w:val="000000" w:themeColor="text1"/>
                <w:sz w:val="26"/>
                <w:szCs w:val="26"/>
              </w:rPr>
              <w:t>- Cơ quan thực hiện:</w:t>
            </w:r>
            <w:r w:rsidRPr="00A76AB9">
              <w:rPr>
                <w:rFonts w:cs="Times New Roman"/>
                <w:color w:val="000000" w:themeColor="text1"/>
                <w:sz w:val="26"/>
                <w:szCs w:val="26"/>
              </w:rPr>
              <w:t xml:space="preserve"> Sở Y tế tỉnh Lạ</w:t>
            </w:r>
            <w:r w:rsidR="000C4DC6">
              <w:rPr>
                <w:rFonts w:cs="Times New Roman"/>
                <w:color w:val="000000" w:themeColor="text1"/>
                <w:sz w:val="26"/>
                <w:szCs w:val="26"/>
              </w:rPr>
              <w:t>ng Sơn</w:t>
            </w:r>
          </w:p>
        </w:tc>
        <w:tc>
          <w:tcPr>
            <w:tcW w:w="1985" w:type="dxa"/>
            <w:vAlign w:val="center"/>
          </w:tcPr>
          <w:p w14:paraId="7A40773D"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và trả kết quả trực tiếp;</w:t>
            </w:r>
          </w:p>
          <w:p w14:paraId="162B545A"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và trả kết quả  qua  dịch  vụ  bưu chính công ích;</w:t>
            </w:r>
          </w:p>
          <w:p w14:paraId="08FCE52D" w14:textId="174FB779"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qua dịch vụ công trực tuyến tại     địa     chỉ:</w:t>
            </w:r>
            <w:r w:rsidRPr="00A76AB9">
              <w:rPr>
                <w:rFonts w:cs="Times New Roman"/>
                <w:color w:val="000000" w:themeColor="text1"/>
                <w:sz w:val="26"/>
                <w:szCs w:val="26"/>
              </w:rPr>
              <w:t xml:space="preserve"> </w:t>
            </w:r>
            <w:hyperlink r:id="rId20" w:history="1">
              <w:r w:rsidRPr="00A76AB9">
                <w:rPr>
                  <w:rStyle w:val="Hyperlink"/>
                  <w:rFonts w:cs="Times New Roman"/>
                  <w:color w:val="000000" w:themeColor="text1"/>
                  <w:sz w:val="26"/>
                  <w:szCs w:val="26"/>
                </w:rPr>
                <w:t>https://dichvucong.gov.vn/</w:t>
              </w:r>
            </w:hyperlink>
            <w:r w:rsidRPr="00A76AB9">
              <w:rPr>
                <w:rFonts w:cs="Times New Roman"/>
                <w:color w:val="000000" w:themeColor="text1"/>
                <w:sz w:val="26"/>
                <w:szCs w:val="26"/>
              </w:rPr>
              <w:t xml:space="preserve"> </w:t>
            </w:r>
          </w:p>
        </w:tc>
        <w:tc>
          <w:tcPr>
            <w:tcW w:w="2126" w:type="dxa"/>
            <w:vAlign w:val="center"/>
          </w:tcPr>
          <w:p w14:paraId="725A0814" w14:textId="4B4A99D8" w:rsidR="00136337" w:rsidRPr="00A76AB9" w:rsidRDefault="007E6B0D" w:rsidP="007E6B0D">
            <w:pPr>
              <w:spacing w:after="0" w:line="240" w:lineRule="auto"/>
              <w:jc w:val="center"/>
              <w:rPr>
                <w:rFonts w:cs="Times New Roman"/>
                <w:color w:val="000000" w:themeColor="text1"/>
                <w:sz w:val="26"/>
                <w:szCs w:val="26"/>
              </w:rPr>
            </w:pPr>
            <w:r w:rsidRPr="00A76AB9">
              <w:rPr>
                <w:color w:val="000000" w:themeColor="text1"/>
                <w:sz w:val="26"/>
                <w:szCs w:val="26"/>
              </w:rPr>
              <w:t>5.000.000 đồng</w:t>
            </w:r>
          </w:p>
        </w:tc>
        <w:tc>
          <w:tcPr>
            <w:tcW w:w="4394" w:type="dxa"/>
            <w:shd w:val="clear" w:color="auto" w:fill="auto"/>
            <w:vAlign w:val="center"/>
          </w:tcPr>
          <w:p w14:paraId="1FEB058F" w14:textId="44063CA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1. Nghị định số 148/2025/NĐ-CP ngày 12/6/2025 của Chính phủ;</w:t>
            </w:r>
          </w:p>
          <w:p w14:paraId="320DEAE7" w14:textId="47FB392F"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2. Nghị định số 42/2025/NĐ-CP ngày 27/02/2025 của Chính phủ;</w:t>
            </w:r>
          </w:p>
          <w:p w14:paraId="54AC7868" w14:textId="08152F14"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3. Nghị định số 91/2016/NĐ-CP ngày 01/7/2016 của Chính phủ; </w:t>
            </w:r>
          </w:p>
          <w:p w14:paraId="53C1FAF5" w14:textId="78CE4E7F"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4. Nghị định số 155/2018/NĐ-CP ngày 12/11/2018 của Chính phủ;</w:t>
            </w:r>
          </w:p>
          <w:p w14:paraId="240B3150" w14:textId="6D78E40B"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5. Nghị định số 129/2024/NĐ-CP ngày 10</w:t>
            </w:r>
            <w:r w:rsidR="00810EF4" w:rsidRPr="00A76AB9">
              <w:rPr>
                <w:rFonts w:cs="Times New Roman"/>
                <w:color w:val="000000" w:themeColor="text1"/>
                <w:sz w:val="26"/>
                <w:szCs w:val="26"/>
              </w:rPr>
              <w:t>/</w:t>
            </w:r>
            <w:r w:rsidRPr="00A76AB9">
              <w:rPr>
                <w:rFonts w:cs="Times New Roman"/>
                <w:color w:val="000000" w:themeColor="text1"/>
                <w:sz w:val="26"/>
                <w:szCs w:val="26"/>
              </w:rPr>
              <w:t>10</w:t>
            </w:r>
            <w:r w:rsidR="00810EF4" w:rsidRPr="00A76AB9">
              <w:rPr>
                <w:rFonts w:cs="Times New Roman"/>
                <w:color w:val="000000" w:themeColor="text1"/>
                <w:sz w:val="26"/>
                <w:szCs w:val="26"/>
              </w:rPr>
              <w:t>/</w:t>
            </w:r>
            <w:r w:rsidRPr="00A76AB9">
              <w:rPr>
                <w:rFonts w:cs="Times New Roman"/>
                <w:color w:val="000000" w:themeColor="text1"/>
                <w:sz w:val="26"/>
                <w:szCs w:val="26"/>
              </w:rPr>
              <w:t>2024 của Chính phủ</w:t>
            </w:r>
            <w:r w:rsidR="00810EF4" w:rsidRPr="00A76AB9">
              <w:rPr>
                <w:rFonts w:cs="Times New Roman"/>
                <w:color w:val="000000" w:themeColor="text1"/>
                <w:sz w:val="26"/>
                <w:szCs w:val="26"/>
              </w:rPr>
              <w:t>;</w:t>
            </w:r>
          </w:p>
          <w:p w14:paraId="68F098DB" w14:textId="08FE1592"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6. Thông tư số 59/2023/TT-BTC ngày 30/8/2023 của Bộ Tài chính.</w:t>
            </w:r>
          </w:p>
        </w:tc>
      </w:tr>
      <w:tr w:rsidR="00A76AB9" w:rsidRPr="00A76AB9" w14:paraId="76DAD002" w14:textId="77777777" w:rsidTr="002332F4">
        <w:trPr>
          <w:trHeight w:val="606"/>
          <w:jc w:val="center"/>
        </w:trPr>
        <w:tc>
          <w:tcPr>
            <w:tcW w:w="595" w:type="dxa"/>
            <w:vAlign w:val="center"/>
          </w:tcPr>
          <w:p w14:paraId="32D22816" w14:textId="77777777" w:rsidR="00136337" w:rsidRPr="00A76AB9" w:rsidRDefault="00136337" w:rsidP="00952D13">
            <w:pPr>
              <w:pStyle w:val="ListParagraph"/>
              <w:numPr>
                <w:ilvl w:val="0"/>
                <w:numId w:val="2"/>
              </w:numPr>
              <w:spacing w:after="0" w:line="240" w:lineRule="auto"/>
              <w:ind w:left="454" w:hanging="227"/>
              <w:jc w:val="center"/>
              <w:rPr>
                <w:rFonts w:cs="Times New Roman"/>
                <w:bCs/>
                <w:color w:val="000000" w:themeColor="text1"/>
                <w:sz w:val="26"/>
                <w:szCs w:val="26"/>
              </w:rPr>
            </w:pPr>
          </w:p>
        </w:tc>
        <w:tc>
          <w:tcPr>
            <w:tcW w:w="1984" w:type="dxa"/>
            <w:shd w:val="clear" w:color="auto" w:fill="auto"/>
            <w:vAlign w:val="center"/>
          </w:tcPr>
          <w:p w14:paraId="14523C09"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Đăng ký lưu hành bổ sung do thay đổi địa điểm cơ sở sản xuất, thay đổi cơ sở sản xuất chế phẩm diệt côn trùng, diệt khuẩn dùng trong lĩnh vực gia dụng và y tế</w:t>
            </w:r>
          </w:p>
          <w:p w14:paraId="435896C1" w14:textId="55E2FE12"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w:t>
            </w:r>
            <w:r w:rsidRPr="00A76AB9">
              <w:rPr>
                <w:rFonts w:cs="Times New Roman"/>
                <w:color w:val="000000" w:themeColor="text1"/>
                <w:sz w:val="26"/>
                <w:szCs w:val="26"/>
                <w:shd w:val="clear" w:color="auto" w:fill="FFFFFF"/>
              </w:rPr>
              <w:t>1.013895</w:t>
            </w:r>
            <w:r w:rsidRPr="00A76AB9">
              <w:rPr>
                <w:rFonts w:cs="Times New Roman"/>
                <w:color w:val="000000" w:themeColor="text1"/>
                <w:sz w:val="26"/>
                <w:szCs w:val="26"/>
              </w:rPr>
              <w:t>)</w:t>
            </w:r>
          </w:p>
        </w:tc>
        <w:tc>
          <w:tcPr>
            <w:tcW w:w="1843" w:type="dxa"/>
            <w:shd w:val="clear" w:color="auto" w:fill="auto"/>
            <w:vAlign w:val="center"/>
          </w:tcPr>
          <w:p w14:paraId="389C3DE2" w14:textId="186B1B38"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60 ngày kể từ ngày nhận được đủ hồ sơ hợp lệ. </w:t>
            </w:r>
          </w:p>
        </w:tc>
        <w:tc>
          <w:tcPr>
            <w:tcW w:w="2551" w:type="dxa"/>
            <w:shd w:val="clear" w:color="auto" w:fill="auto"/>
            <w:vAlign w:val="center"/>
          </w:tcPr>
          <w:p w14:paraId="39C3789B" w14:textId="1A2F236F"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b/>
                <w:color w:val="000000" w:themeColor="text1"/>
                <w:sz w:val="26"/>
                <w:szCs w:val="26"/>
              </w:rPr>
              <w:t>- Cơ quan, đơn vị tiếp nhận và trả kết quả:</w:t>
            </w:r>
            <w:r w:rsidRPr="00A76AB9">
              <w:rPr>
                <w:rFonts w:cs="Times New Roman"/>
                <w:color w:val="000000" w:themeColor="text1"/>
                <w:sz w:val="26"/>
                <w:szCs w:val="26"/>
              </w:rPr>
              <w:t xml:space="preserve"> Trung tâm Phục vụ</w:t>
            </w:r>
            <w:r w:rsidR="00492B5F">
              <w:rPr>
                <w:rFonts w:cs="Times New Roman"/>
                <w:color w:val="000000" w:themeColor="text1"/>
                <w:sz w:val="26"/>
                <w:szCs w:val="26"/>
              </w:rPr>
              <w:t xml:space="preserve"> hành chính công </w:t>
            </w:r>
            <w:r w:rsidRPr="00A76AB9">
              <w:rPr>
                <w:rFonts w:cs="Times New Roman"/>
                <w:color w:val="000000" w:themeColor="text1"/>
                <w:sz w:val="26"/>
                <w:szCs w:val="26"/>
              </w:rPr>
              <w:t xml:space="preserve"> tỉnh Lạng Sơn.</w:t>
            </w:r>
          </w:p>
          <w:p w14:paraId="5CFEE3C9" w14:textId="7CF86EF1" w:rsidR="00136337" w:rsidRPr="00A76AB9" w:rsidRDefault="00136337" w:rsidP="00A37D6C">
            <w:pPr>
              <w:spacing w:after="0" w:line="240" w:lineRule="auto"/>
              <w:jc w:val="both"/>
              <w:rPr>
                <w:rFonts w:cs="Times New Roman"/>
                <w:b/>
                <w:color w:val="000000" w:themeColor="text1"/>
                <w:sz w:val="26"/>
                <w:szCs w:val="26"/>
              </w:rPr>
            </w:pPr>
            <w:r w:rsidRPr="00A76AB9">
              <w:rPr>
                <w:rFonts w:cs="Times New Roman"/>
                <w:b/>
                <w:color w:val="000000" w:themeColor="text1"/>
                <w:sz w:val="26"/>
                <w:szCs w:val="26"/>
              </w:rPr>
              <w:t>- Cơ quan thực hiện:</w:t>
            </w:r>
            <w:r w:rsidRPr="00A76AB9">
              <w:rPr>
                <w:rFonts w:cs="Times New Roman"/>
                <w:color w:val="000000" w:themeColor="text1"/>
                <w:sz w:val="26"/>
                <w:szCs w:val="26"/>
              </w:rPr>
              <w:t xml:space="preserve"> Sở Y tế tỉnh Lạ</w:t>
            </w:r>
            <w:r w:rsidR="00A37D6C">
              <w:rPr>
                <w:rFonts w:cs="Times New Roman"/>
                <w:color w:val="000000" w:themeColor="text1"/>
                <w:sz w:val="26"/>
                <w:szCs w:val="26"/>
              </w:rPr>
              <w:t>ng Sơn</w:t>
            </w:r>
          </w:p>
        </w:tc>
        <w:tc>
          <w:tcPr>
            <w:tcW w:w="1985" w:type="dxa"/>
            <w:vAlign w:val="center"/>
          </w:tcPr>
          <w:p w14:paraId="539A0551"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và trả kết quả trực tiếp;</w:t>
            </w:r>
          </w:p>
          <w:p w14:paraId="56CAD741"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và trả kết quả  qua  dịch  vụ  bưu chính công ích;</w:t>
            </w:r>
          </w:p>
          <w:p w14:paraId="39758A4F" w14:textId="3EB0C8DB"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qua dịch vụ công trực tuyến tại     địa     chỉ:</w:t>
            </w:r>
            <w:r w:rsidRPr="00A76AB9">
              <w:rPr>
                <w:rFonts w:cs="Times New Roman"/>
                <w:color w:val="000000" w:themeColor="text1"/>
                <w:sz w:val="26"/>
                <w:szCs w:val="26"/>
              </w:rPr>
              <w:t xml:space="preserve"> </w:t>
            </w:r>
            <w:hyperlink r:id="rId21" w:history="1">
              <w:r w:rsidRPr="00A76AB9">
                <w:rPr>
                  <w:rStyle w:val="Hyperlink"/>
                  <w:rFonts w:cs="Times New Roman"/>
                  <w:color w:val="000000" w:themeColor="text1"/>
                  <w:sz w:val="26"/>
                  <w:szCs w:val="26"/>
                </w:rPr>
                <w:t>https://dichvucong.gov.vn/</w:t>
              </w:r>
            </w:hyperlink>
            <w:r w:rsidRPr="00A76AB9">
              <w:rPr>
                <w:rFonts w:cs="Times New Roman"/>
                <w:color w:val="000000" w:themeColor="text1"/>
                <w:sz w:val="26"/>
                <w:szCs w:val="26"/>
              </w:rPr>
              <w:t xml:space="preserve"> </w:t>
            </w:r>
          </w:p>
        </w:tc>
        <w:tc>
          <w:tcPr>
            <w:tcW w:w="2126" w:type="dxa"/>
          </w:tcPr>
          <w:p w14:paraId="7FB15E17" w14:textId="4790E6C4" w:rsidR="00A640E0" w:rsidRPr="00A76AB9" w:rsidRDefault="00A640E0" w:rsidP="00A640E0">
            <w:pPr>
              <w:shd w:val="clear" w:color="auto" w:fill="FFFFFF" w:themeFill="background1"/>
              <w:spacing w:before="100" w:after="100"/>
              <w:jc w:val="both"/>
              <w:rPr>
                <w:color w:val="000000" w:themeColor="text1"/>
                <w:sz w:val="26"/>
                <w:szCs w:val="26"/>
              </w:rPr>
            </w:pPr>
            <w:r w:rsidRPr="00A76AB9">
              <w:rPr>
                <w:color w:val="000000" w:themeColor="text1"/>
                <w:sz w:val="26"/>
                <w:szCs w:val="26"/>
              </w:rPr>
              <w:t xml:space="preserve">- </w:t>
            </w:r>
            <w:r w:rsidRPr="00A76AB9">
              <w:rPr>
                <w:color w:val="000000" w:themeColor="text1"/>
                <w:sz w:val="26"/>
                <w:szCs w:val="26"/>
                <w:lang w:val="vi-VN"/>
              </w:rPr>
              <w:t>Phí thẩm định</w:t>
            </w:r>
            <w:r w:rsidRPr="00A76AB9">
              <w:rPr>
                <w:color w:val="000000" w:themeColor="text1"/>
                <w:sz w:val="26"/>
                <w:szCs w:val="26"/>
              </w:rPr>
              <w:t xml:space="preserve"> </w:t>
            </w:r>
            <w:r w:rsidRPr="00A76AB9">
              <w:rPr>
                <w:color w:val="000000" w:themeColor="text1"/>
                <w:sz w:val="26"/>
                <w:szCs w:val="26"/>
                <w:lang w:val="vi-VN"/>
              </w:rPr>
              <w:t>hồ sơ cho phép</w:t>
            </w:r>
            <w:r w:rsidRPr="00A76AB9">
              <w:rPr>
                <w:color w:val="000000" w:themeColor="text1"/>
                <w:sz w:val="26"/>
                <w:szCs w:val="26"/>
              </w:rPr>
              <w:t xml:space="preserve"> </w:t>
            </w:r>
            <w:r w:rsidRPr="00A76AB9">
              <w:rPr>
                <w:color w:val="000000" w:themeColor="text1"/>
                <w:sz w:val="26"/>
                <w:szCs w:val="26"/>
                <w:lang w:val="vi-VN"/>
              </w:rPr>
              <w:t>khảo nghiệm:</w:t>
            </w:r>
            <w:r w:rsidRPr="00A76AB9">
              <w:rPr>
                <w:color w:val="000000" w:themeColor="text1"/>
                <w:sz w:val="26"/>
                <w:szCs w:val="26"/>
              </w:rPr>
              <w:t xml:space="preserve"> 3.500.000 đồng.</w:t>
            </w:r>
          </w:p>
          <w:p w14:paraId="0974ABEE" w14:textId="1CF1BC2E" w:rsidR="00136337" w:rsidRPr="00A76AB9" w:rsidRDefault="00A640E0" w:rsidP="00A640E0">
            <w:pPr>
              <w:spacing w:after="0" w:line="240" w:lineRule="auto"/>
              <w:jc w:val="both"/>
              <w:rPr>
                <w:rFonts w:cs="Times New Roman"/>
                <w:color w:val="000000" w:themeColor="text1"/>
                <w:sz w:val="26"/>
                <w:szCs w:val="26"/>
              </w:rPr>
            </w:pPr>
            <w:r w:rsidRPr="00A76AB9">
              <w:rPr>
                <w:color w:val="000000" w:themeColor="text1"/>
                <w:sz w:val="26"/>
                <w:szCs w:val="26"/>
              </w:rPr>
              <w:t xml:space="preserve">- </w:t>
            </w:r>
            <w:r w:rsidRPr="00A76AB9">
              <w:rPr>
                <w:color w:val="000000" w:themeColor="text1"/>
                <w:sz w:val="26"/>
                <w:szCs w:val="26"/>
                <w:lang w:val="vi-VN"/>
              </w:rPr>
              <w:t>Phí thẩm định đăng ký lưu hành đăng ký lưu hành bổ sung</w:t>
            </w:r>
            <w:r w:rsidRPr="00A76AB9">
              <w:rPr>
                <w:color w:val="000000" w:themeColor="text1"/>
                <w:sz w:val="26"/>
                <w:szCs w:val="26"/>
              </w:rPr>
              <w:t>:</w:t>
            </w:r>
            <w:r w:rsidRPr="00A76AB9">
              <w:rPr>
                <w:color w:val="000000" w:themeColor="text1"/>
                <w:sz w:val="26"/>
                <w:szCs w:val="26"/>
                <w:lang w:val="vi-VN"/>
              </w:rPr>
              <w:t xml:space="preserve"> </w:t>
            </w:r>
            <w:r w:rsidRPr="00A76AB9">
              <w:rPr>
                <w:color w:val="000000" w:themeColor="text1"/>
                <w:sz w:val="26"/>
                <w:szCs w:val="26"/>
              </w:rPr>
              <w:t>2.500.000 đồng.</w:t>
            </w:r>
          </w:p>
        </w:tc>
        <w:tc>
          <w:tcPr>
            <w:tcW w:w="4394" w:type="dxa"/>
            <w:shd w:val="clear" w:color="auto" w:fill="auto"/>
            <w:vAlign w:val="center"/>
          </w:tcPr>
          <w:p w14:paraId="6071CFB0" w14:textId="3E51A251"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1. Nghị định số 148/2025/NĐ-CP ngày 12/6/2025 của Chính phủ</w:t>
            </w:r>
            <w:r w:rsidR="009C3112" w:rsidRPr="00A76AB9">
              <w:rPr>
                <w:rFonts w:cs="Times New Roman"/>
                <w:color w:val="000000" w:themeColor="text1"/>
                <w:sz w:val="26"/>
                <w:szCs w:val="26"/>
              </w:rPr>
              <w:t>;</w:t>
            </w:r>
          </w:p>
          <w:p w14:paraId="42AB5BE0" w14:textId="41DA03DB"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2. Nghị định số 42/2025/NĐ-CP ngày 27/02/2025 của Chính phủ</w:t>
            </w:r>
            <w:r w:rsidR="009C3112" w:rsidRPr="00A76AB9">
              <w:rPr>
                <w:rFonts w:cs="Times New Roman"/>
                <w:color w:val="000000" w:themeColor="text1"/>
                <w:sz w:val="26"/>
                <w:szCs w:val="26"/>
              </w:rPr>
              <w:t>;</w:t>
            </w:r>
          </w:p>
          <w:p w14:paraId="2C5B6DC1" w14:textId="2B2A0F0D"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3. Nghị định số 91/2016/NĐ-CP ngày 01/7/2016 của Chính phủ;</w:t>
            </w:r>
          </w:p>
          <w:p w14:paraId="1FC93830" w14:textId="5D4BD890"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4. </w:t>
            </w:r>
            <w:r w:rsidR="009C3112" w:rsidRPr="00A76AB9">
              <w:rPr>
                <w:rFonts w:cs="Times New Roman"/>
                <w:color w:val="000000" w:themeColor="text1"/>
                <w:sz w:val="26"/>
                <w:szCs w:val="26"/>
              </w:rPr>
              <w:t>Nghị định số 155/2018/NĐ-CP ngày 12/11/2018 của Chính phủ</w:t>
            </w:r>
            <w:r w:rsidR="00810EF4" w:rsidRPr="00A76AB9">
              <w:rPr>
                <w:rFonts w:cs="Times New Roman"/>
                <w:color w:val="000000" w:themeColor="text1"/>
                <w:sz w:val="26"/>
                <w:szCs w:val="26"/>
              </w:rPr>
              <w:t>;</w:t>
            </w:r>
            <w:r w:rsidRPr="00A76AB9">
              <w:rPr>
                <w:rFonts w:cs="Times New Roman"/>
                <w:color w:val="000000" w:themeColor="text1"/>
                <w:sz w:val="26"/>
                <w:szCs w:val="26"/>
              </w:rPr>
              <w:t xml:space="preserve"> </w:t>
            </w:r>
          </w:p>
          <w:p w14:paraId="3D70CA7E" w14:textId="621AFB0C"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5. Nghị định số 129/2024/NĐ-CP ngày 10/10/2024 của Chính phủ;</w:t>
            </w:r>
          </w:p>
          <w:p w14:paraId="6D47CEF0" w14:textId="7AEB7B78"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6. Thông tư số 59/2023/TT-BTC ngày 30/8/2023 của Bộ Tài chính.</w:t>
            </w:r>
          </w:p>
        </w:tc>
      </w:tr>
      <w:tr w:rsidR="00A76AB9" w:rsidRPr="00A76AB9" w14:paraId="0F80A848" w14:textId="77777777" w:rsidTr="002332F4">
        <w:trPr>
          <w:trHeight w:val="606"/>
          <w:jc w:val="center"/>
        </w:trPr>
        <w:tc>
          <w:tcPr>
            <w:tcW w:w="595" w:type="dxa"/>
            <w:vAlign w:val="center"/>
          </w:tcPr>
          <w:p w14:paraId="43CCFED1" w14:textId="77777777" w:rsidR="00136337" w:rsidRPr="00A76AB9" w:rsidRDefault="00136337" w:rsidP="00952D13">
            <w:pPr>
              <w:pStyle w:val="ListParagraph"/>
              <w:numPr>
                <w:ilvl w:val="0"/>
                <w:numId w:val="2"/>
              </w:numPr>
              <w:spacing w:after="0" w:line="240" w:lineRule="auto"/>
              <w:ind w:left="454" w:hanging="227"/>
              <w:jc w:val="center"/>
              <w:rPr>
                <w:rFonts w:cs="Times New Roman"/>
                <w:bCs/>
                <w:color w:val="000000" w:themeColor="text1"/>
                <w:sz w:val="26"/>
                <w:szCs w:val="26"/>
              </w:rPr>
            </w:pPr>
          </w:p>
        </w:tc>
        <w:tc>
          <w:tcPr>
            <w:tcW w:w="1984" w:type="dxa"/>
            <w:shd w:val="clear" w:color="auto" w:fill="auto"/>
            <w:vAlign w:val="center"/>
          </w:tcPr>
          <w:p w14:paraId="7312FD41"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Đăng ký lưu hành bổ sung do thay đổi tên, địa chỉ liên lạc của đơn vị đăng ký, đơn vị sản xuất chế phẩm diệt côn trùng, diệt khuẩn dùng trong lĩnh vực gia dụng và y tế</w:t>
            </w:r>
          </w:p>
          <w:p w14:paraId="2A587FEE" w14:textId="4B2B92FE"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w:t>
            </w:r>
            <w:r w:rsidRPr="00A76AB9">
              <w:rPr>
                <w:rFonts w:cs="Times New Roman"/>
                <w:color w:val="000000" w:themeColor="text1"/>
                <w:sz w:val="26"/>
                <w:szCs w:val="26"/>
                <w:shd w:val="clear" w:color="auto" w:fill="FFFFFF"/>
              </w:rPr>
              <w:t>1.013867</w:t>
            </w:r>
            <w:r w:rsidRPr="00A76AB9">
              <w:rPr>
                <w:rFonts w:cs="Times New Roman"/>
                <w:color w:val="000000" w:themeColor="text1"/>
                <w:sz w:val="26"/>
                <w:szCs w:val="26"/>
              </w:rPr>
              <w:t xml:space="preserve">) </w:t>
            </w:r>
          </w:p>
        </w:tc>
        <w:tc>
          <w:tcPr>
            <w:tcW w:w="1843" w:type="dxa"/>
            <w:shd w:val="clear" w:color="auto" w:fill="auto"/>
            <w:vAlign w:val="center"/>
          </w:tcPr>
          <w:p w14:paraId="2030856F" w14:textId="0533B8CB"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30 ngày kể từ ngày nhận được đủ hồ sơ hợp lệ.</w:t>
            </w:r>
          </w:p>
        </w:tc>
        <w:tc>
          <w:tcPr>
            <w:tcW w:w="2551" w:type="dxa"/>
            <w:shd w:val="clear" w:color="auto" w:fill="auto"/>
            <w:vAlign w:val="center"/>
          </w:tcPr>
          <w:p w14:paraId="6386B38A" w14:textId="681DE85B"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b/>
                <w:color w:val="000000" w:themeColor="text1"/>
                <w:sz w:val="26"/>
                <w:szCs w:val="26"/>
              </w:rPr>
              <w:t>- Cơ quan, đơn vị tiếp nhận và trả kết quả:</w:t>
            </w:r>
            <w:r w:rsidRPr="00A76AB9">
              <w:rPr>
                <w:rFonts w:cs="Times New Roman"/>
                <w:color w:val="000000" w:themeColor="text1"/>
                <w:sz w:val="26"/>
                <w:szCs w:val="26"/>
              </w:rPr>
              <w:t xml:space="preserve"> Trung tâm Phục vụ hành chính công tỉnh Lạng Sơn. </w:t>
            </w:r>
          </w:p>
          <w:p w14:paraId="007BC11B" w14:textId="4B20E33C" w:rsidR="00136337" w:rsidRPr="00A76AB9" w:rsidRDefault="00136337" w:rsidP="00A37D6C">
            <w:pPr>
              <w:spacing w:after="0" w:line="240" w:lineRule="auto"/>
              <w:jc w:val="both"/>
              <w:rPr>
                <w:rFonts w:cs="Times New Roman"/>
                <w:b/>
                <w:color w:val="000000" w:themeColor="text1"/>
                <w:sz w:val="26"/>
                <w:szCs w:val="26"/>
              </w:rPr>
            </w:pPr>
            <w:r w:rsidRPr="00A76AB9">
              <w:rPr>
                <w:rFonts w:cs="Times New Roman"/>
                <w:b/>
                <w:color w:val="000000" w:themeColor="text1"/>
                <w:sz w:val="26"/>
                <w:szCs w:val="26"/>
              </w:rPr>
              <w:t>- Cơ quan thực hiện:</w:t>
            </w:r>
            <w:r w:rsidRPr="00A76AB9">
              <w:rPr>
                <w:rFonts w:cs="Times New Roman"/>
                <w:color w:val="000000" w:themeColor="text1"/>
                <w:sz w:val="26"/>
                <w:szCs w:val="26"/>
              </w:rPr>
              <w:t xml:space="preserve"> Sở Y tế tỉnh Lạ</w:t>
            </w:r>
            <w:r w:rsidR="00A37D6C">
              <w:rPr>
                <w:rFonts w:cs="Times New Roman"/>
                <w:color w:val="000000" w:themeColor="text1"/>
                <w:sz w:val="26"/>
                <w:szCs w:val="26"/>
              </w:rPr>
              <w:t>ng Sơn</w:t>
            </w:r>
          </w:p>
        </w:tc>
        <w:tc>
          <w:tcPr>
            <w:tcW w:w="1985" w:type="dxa"/>
            <w:vAlign w:val="center"/>
          </w:tcPr>
          <w:p w14:paraId="504A0AD5"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và trả kết quả trực tiếp;</w:t>
            </w:r>
          </w:p>
          <w:p w14:paraId="438E61D3"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và trả kết quả  qua  dịch  vụ  bưu chính công ích;</w:t>
            </w:r>
          </w:p>
          <w:p w14:paraId="26ABCAC1" w14:textId="484BAA54"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qua dịch vụ công trực tuyến tại     địa     chỉ:</w:t>
            </w:r>
            <w:r w:rsidRPr="00A76AB9">
              <w:rPr>
                <w:rFonts w:cs="Times New Roman"/>
                <w:color w:val="000000" w:themeColor="text1"/>
                <w:sz w:val="26"/>
                <w:szCs w:val="26"/>
              </w:rPr>
              <w:t xml:space="preserve"> </w:t>
            </w:r>
            <w:hyperlink r:id="rId22" w:history="1">
              <w:r w:rsidRPr="00A76AB9">
                <w:rPr>
                  <w:rStyle w:val="Hyperlink"/>
                  <w:rFonts w:cs="Times New Roman"/>
                  <w:color w:val="000000" w:themeColor="text1"/>
                  <w:sz w:val="26"/>
                  <w:szCs w:val="26"/>
                </w:rPr>
                <w:t>https://dichvucong.gov.vn/</w:t>
              </w:r>
            </w:hyperlink>
            <w:r w:rsidRPr="00A76AB9">
              <w:rPr>
                <w:rFonts w:cs="Times New Roman"/>
                <w:color w:val="000000" w:themeColor="text1"/>
                <w:sz w:val="26"/>
                <w:szCs w:val="26"/>
              </w:rPr>
              <w:t xml:space="preserve"> </w:t>
            </w:r>
          </w:p>
        </w:tc>
        <w:tc>
          <w:tcPr>
            <w:tcW w:w="2126" w:type="dxa"/>
            <w:vAlign w:val="center"/>
          </w:tcPr>
          <w:p w14:paraId="4C98154B" w14:textId="36934AA4" w:rsidR="00136337" w:rsidRPr="00A76AB9" w:rsidRDefault="00A640E0" w:rsidP="00A640E0">
            <w:pPr>
              <w:spacing w:after="0" w:line="240" w:lineRule="auto"/>
              <w:jc w:val="center"/>
              <w:rPr>
                <w:rFonts w:cs="Times New Roman"/>
                <w:color w:val="000000" w:themeColor="text1"/>
                <w:sz w:val="26"/>
                <w:szCs w:val="26"/>
              </w:rPr>
            </w:pPr>
            <w:r w:rsidRPr="00A76AB9">
              <w:rPr>
                <w:color w:val="000000" w:themeColor="text1"/>
                <w:sz w:val="26"/>
                <w:szCs w:val="26"/>
              </w:rPr>
              <w:t>2.500.000 đồng</w:t>
            </w:r>
          </w:p>
        </w:tc>
        <w:tc>
          <w:tcPr>
            <w:tcW w:w="4394" w:type="dxa"/>
            <w:shd w:val="clear" w:color="auto" w:fill="auto"/>
            <w:vAlign w:val="center"/>
          </w:tcPr>
          <w:p w14:paraId="7F0EF31A" w14:textId="5CCCDA7C"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1. Nghị định số 148/2025/NĐ-CP ngày 12/6/2025 của Chính phủ</w:t>
            </w:r>
            <w:r w:rsidR="00810EF4" w:rsidRPr="00A76AB9">
              <w:rPr>
                <w:rFonts w:cs="Times New Roman"/>
                <w:color w:val="000000" w:themeColor="text1"/>
                <w:sz w:val="26"/>
                <w:szCs w:val="26"/>
              </w:rPr>
              <w:t>;</w:t>
            </w:r>
          </w:p>
          <w:p w14:paraId="7B911CC2" w14:textId="3CBCD882"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2. </w:t>
            </w:r>
            <w:r w:rsidR="00235AAA" w:rsidRPr="00A76AB9">
              <w:rPr>
                <w:rFonts w:cs="Times New Roman"/>
                <w:color w:val="000000" w:themeColor="text1"/>
                <w:sz w:val="26"/>
                <w:szCs w:val="26"/>
              </w:rPr>
              <w:t>Nghị định số 42/2025/NĐ-CP ngày 27/02/2025 của Chính phủ;</w:t>
            </w:r>
          </w:p>
          <w:p w14:paraId="09094979" w14:textId="56650876"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3. Nghị định số 91/2016/NĐ-CP ngày 01/7/2016 của Chính phủ;</w:t>
            </w:r>
          </w:p>
          <w:p w14:paraId="44545856" w14:textId="4D769D7D"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4. </w:t>
            </w:r>
            <w:r w:rsidR="002A42DB" w:rsidRPr="00A76AB9">
              <w:rPr>
                <w:rFonts w:cs="Times New Roman"/>
                <w:color w:val="000000" w:themeColor="text1"/>
                <w:sz w:val="26"/>
                <w:szCs w:val="26"/>
              </w:rPr>
              <w:t>Nghị định số 155/2018/NĐ-CP ngày 12/11/2018 của Chính phủ</w:t>
            </w:r>
            <w:r w:rsidRPr="00A76AB9">
              <w:rPr>
                <w:rFonts w:cs="Times New Roman"/>
                <w:color w:val="000000" w:themeColor="text1"/>
                <w:sz w:val="26"/>
                <w:szCs w:val="26"/>
              </w:rPr>
              <w:t xml:space="preserve">. </w:t>
            </w:r>
          </w:p>
          <w:p w14:paraId="72CDA99D" w14:textId="66F27540"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5. Nghị định số 129/2024/NĐ-CP ngày 10/10/2024 của Chính phủ;</w:t>
            </w:r>
          </w:p>
          <w:p w14:paraId="278E0C75" w14:textId="3189389D"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6. Thông tư số 59/2023/TT-BTC ngày 30/8/2023 của Bộ Tài chính.</w:t>
            </w:r>
          </w:p>
        </w:tc>
      </w:tr>
      <w:tr w:rsidR="00A76AB9" w:rsidRPr="00A76AB9" w14:paraId="0804F075" w14:textId="77777777" w:rsidTr="002332F4">
        <w:trPr>
          <w:trHeight w:val="606"/>
          <w:jc w:val="center"/>
        </w:trPr>
        <w:tc>
          <w:tcPr>
            <w:tcW w:w="595" w:type="dxa"/>
            <w:vAlign w:val="center"/>
          </w:tcPr>
          <w:p w14:paraId="55C47DBA" w14:textId="77777777" w:rsidR="00136337" w:rsidRPr="00A76AB9" w:rsidRDefault="00136337" w:rsidP="00952D13">
            <w:pPr>
              <w:pStyle w:val="ListParagraph"/>
              <w:numPr>
                <w:ilvl w:val="0"/>
                <w:numId w:val="2"/>
              </w:numPr>
              <w:spacing w:after="0" w:line="240" w:lineRule="auto"/>
              <w:ind w:left="454" w:hanging="227"/>
              <w:jc w:val="center"/>
              <w:rPr>
                <w:rFonts w:cs="Times New Roman"/>
                <w:bCs/>
                <w:color w:val="000000" w:themeColor="text1"/>
                <w:sz w:val="26"/>
                <w:szCs w:val="26"/>
              </w:rPr>
            </w:pPr>
          </w:p>
        </w:tc>
        <w:tc>
          <w:tcPr>
            <w:tcW w:w="1984" w:type="dxa"/>
            <w:shd w:val="clear" w:color="auto" w:fill="auto"/>
            <w:vAlign w:val="center"/>
          </w:tcPr>
          <w:p w14:paraId="5DB24356"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Đăng ký lưu hành bổ sung do thay đổi tác dụng, liều lượng sử dụng, phương pháp sử dụng, hàm lượng hoạt chất, hàm lượng phụ gia cộng hưởng, dạng chế phẩm, hạn sử dụng, nguồn hoạt chất</w:t>
            </w:r>
          </w:p>
          <w:p w14:paraId="6E18272A" w14:textId="4C2E5F8C"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w:t>
            </w:r>
            <w:r w:rsidRPr="00A76AB9">
              <w:rPr>
                <w:rFonts w:cs="Times New Roman"/>
                <w:color w:val="000000" w:themeColor="text1"/>
                <w:sz w:val="26"/>
                <w:szCs w:val="26"/>
                <w:shd w:val="clear" w:color="auto" w:fill="FFFFFF"/>
              </w:rPr>
              <w:t>1.013868</w:t>
            </w:r>
            <w:r w:rsidRPr="00A76AB9">
              <w:rPr>
                <w:rFonts w:cs="Times New Roman"/>
                <w:color w:val="000000" w:themeColor="text1"/>
                <w:sz w:val="26"/>
                <w:szCs w:val="26"/>
              </w:rPr>
              <w:t>)</w:t>
            </w:r>
          </w:p>
        </w:tc>
        <w:tc>
          <w:tcPr>
            <w:tcW w:w="1843" w:type="dxa"/>
            <w:shd w:val="clear" w:color="auto" w:fill="auto"/>
            <w:vAlign w:val="center"/>
          </w:tcPr>
          <w:p w14:paraId="30F8BE3D"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- 30 ngày kể từ ngày nhận được đủ hồ sơ hợp lệ đối với đăng ký lưu hành bổ sung thay đổi hạn sử dụng. </w:t>
            </w:r>
          </w:p>
          <w:p w14:paraId="2FA36FA5" w14:textId="00D61BE5"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 Các trường hợp còn lại: 60 ngày kể từ ngày nhận được đủ hồ sơ hợp lệ. </w:t>
            </w:r>
          </w:p>
        </w:tc>
        <w:tc>
          <w:tcPr>
            <w:tcW w:w="2551" w:type="dxa"/>
            <w:shd w:val="clear" w:color="auto" w:fill="auto"/>
            <w:vAlign w:val="center"/>
          </w:tcPr>
          <w:p w14:paraId="52FCE2A7" w14:textId="77777777" w:rsidR="00A37D6C" w:rsidRDefault="00136337" w:rsidP="00A37D6C">
            <w:pPr>
              <w:spacing w:after="0" w:line="240" w:lineRule="auto"/>
              <w:jc w:val="both"/>
              <w:rPr>
                <w:rFonts w:cs="Times New Roman"/>
                <w:color w:val="000000" w:themeColor="text1"/>
                <w:sz w:val="26"/>
                <w:szCs w:val="26"/>
              </w:rPr>
            </w:pPr>
            <w:r w:rsidRPr="00A76AB9">
              <w:rPr>
                <w:rFonts w:cs="Times New Roman"/>
                <w:b/>
                <w:color w:val="000000" w:themeColor="text1"/>
                <w:sz w:val="26"/>
                <w:szCs w:val="26"/>
              </w:rPr>
              <w:t>- Cơ quan, đơn vị tiếp nhận và trả kết quả:</w:t>
            </w:r>
            <w:r w:rsidRPr="00A76AB9">
              <w:rPr>
                <w:rFonts w:cs="Times New Roman"/>
                <w:color w:val="000000" w:themeColor="text1"/>
                <w:sz w:val="26"/>
                <w:szCs w:val="26"/>
              </w:rPr>
              <w:t xml:space="preserve"> Trung tâm Phục vụ hành chính công tỉnh Lạng Sơn</w:t>
            </w:r>
          </w:p>
          <w:p w14:paraId="2BFECA4F" w14:textId="7E9F2BEE" w:rsidR="00136337" w:rsidRPr="00A76AB9" w:rsidRDefault="00136337" w:rsidP="00A37D6C">
            <w:pPr>
              <w:spacing w:after="0" w:line="240" w:lineRule="auto"/>
              <w:jc w:val="both"/>
              <w:rPr>
                <w:rFonts w:cs="Times New Roman"/>
                <w:b/>
                <w:color w:val="000000" w:themeColor="text1"/>
                <w:sz w:val="26"/>
                <w:szCs w:val="26"/>
              </w:rPr>
            </w:pPr>
            <w:r w:rsidRPr="00A76AB9">
              <w:rPr>
                <w:rFonts w:cs="Times New Roman"/>
                <w:b/>
                <w:color w:val="000000" w:themeColor="text1"/>
                <w:sz w:val="26"/>
                <w:szCs w:val="26"/>
              </w:rPr>
              <w:t>- Cơ quan thực hiện:</w:t>
            </w:r>
            <w:r w:rsidRPr="00A76AB9">
              <w:rPr>
                <w:rFonts w:cs="Times New Roman"/>
                <w:color w:val="000000" w:themeColor="text1"/>
                <w:sz w:val="26"/>
                <w:szCs w:val="26"/>
              </w:rPr>
              <w:t xml:space="preserve"> Sở Y tế tỉnh Lạ</w:t>
            </w:r>
            <w:r w:rsidR="00A37D6C">
              <w:rPr>
                <w:rFonts w:cs="Times New Roman"/>
                <w:color w:val="000000" w:themeColor="text1"/>
                <w:sz w:val="26"/>
                <w:szCs w:val="26"/>
              </w:rPr>
              <w:t>ng Sơn</w:t>
            </w:r>
          </w:p>
        </w:tc>
        <w:tc>
          <w:tcPr>
            <w:tcW w:w="1985" w:type="dxa"/>
            <w:vAlign w:val="center"/>
          </w:tcPr>
          <w:p w14:paraId="5831CD40"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và trả kết quả trực tiếp;</w:t>
            </w:r>
          </w:p>
          <w:p w14:paraId="099C07B0"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và trả kết quả  qua  dịch  vụ  bưu chính công ích;</w:t>
            </w:r>
          </w:p>
          <w:p w14:paraId="68A40978" w14:textId="41DFB2F2"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qua dịch vụ công trực tuyến tại     địa     chỉ:</w:t>
            </w:r>
            <w:r w:rsidRPr="00A76AB9">
              <w:rPr>
                <w:rFonts w:cs="Times New Roman"/>
                <w:color w:val="000000" w:themeColor="text1"/>
                <w:sz w:val="26"/>
                <w:szCs w:val="26"/>
              </w:rPr>
              <w:t xml:space="preserve"> </w:t>
            </w:r>
            <w:hyperlink r:id="rId23" w:history="1">
              <w:r w:rsidRPr="00A76AB9">
                <w:rPr>
                  <w:rStyle w:val="Hyperlink"/>
                  <w:rFonts w:cs="Times New Roman"/>
                  <w:color w:val="000000" w:themeColor="text1"/>
                  <w:sz w:val="26"/>
                  <w:szCs w:val="26"/>
                </w:rPr>
                <w:t>https://dichvucong.gov.vn/</w:t>
              </w:r>
            </w:hyperlink>
            <w:r w:rsidRPr="00A76AB9">
              <w:rPr>
                <w:rFonts w:cs="Times New Roman"/>
                <w:color w:val="000000" w:themeColor="text1"/>
                <w:sz w:val="26"/>
                <w:szCs w:val="26"/>
              </w:rPr>
              <w:t xml:space="preserve"> </w:t>
            </w:r>
          </w:p>
        </w:tc>
        <w:tc>
          <w:tcPr>
            <w:tcW w:w="2126" w:type="dxa"/>
            <w:vAlign w:val="center"/>
          </w:tcPr>
          <w:p w14:paraId="2734B768" w14:textId="59B3BBF1" w:rsidR="00617DBF" w:rsidRPr="00A76AB9" w:rsidRDefault="00617DBF" w:rsidP="00617DBF">
            <w:pPr>
              <w:shd w:val="clear" w:color="auto" w:fill="FFFFFF" w:themeFill="background1"/>
              <w:spacing w:before="120" w:after="120"/>
              <w:jc w:val="both"/>
              <w:rPr>
                <w:color w:val="000000" w:themeColor="text1"/>
                <w:sz w:val="26"/>
                <w:szCs w:val="26"/>
              </w:rPr>
            </w:pPr>
            <w:r w:rsidRPr="00A76AB9">
              <w:rPr>
                <w:color w:val="000000" w:themeColor="text1"/>
                <w:sz w:val="26"/>
                <w:szCs w:val="26"/>
              </w:rPr>
              <w:t xml:space="preserve">- </w:t>
            </w:r>
            <w:r w:rsidRPr="00A76AB9">
              <w:rPr>
                <w:color w:val="000000" w:themeColor="text1"/>
                <w:sz w:val="26"/>
                <w:szCs w:val="26"/>
                <w:lang w:val="vi-VN"/>
              </w:rPr>
              <w:t xml:space="preserve">Phí thẩm định hồ sơ cho phép khảo nghiệm: </w:t>
            </w:r>
            <w:r w:rsidRPr="00A76AB9">
              <w:rPr>
                <w:color w:val="000000" w:themeColor="text1"/>
                <w:sz w:val="26"/>
                <w:szCs w:val="26"/>
              </w:rPr>
              <w:t>3.500.000 đồng.</w:t>
            </w:r>
          </w:p>
          <w:p w14:paraId="1D4368BC" w14:textId="5F3DEFAE" w:rsidR="00136337" w:rsidRPr="00A76AB9" w:rsidRDefault="00617DBF" w:rsidP="00617DBF">
            <w:pPr>
              <w:spacing w:after="0" w:line="240" w:lineRule="auto"/>
              <w:jc w:val="both"/>
              <w:rPr>
                <w:rFonts w:cs="Times New Roman"/>
                <w:color w:val="000000" w:themeColor="text1"/>
                <w:sz w:val="26"/>
                <w:szCs w:val="26"/>
              </w:rPr>
            </w:pPr>
            <w:r w:rsidRPr="00A76AB9">
              <w:rPr>
                <w:color w:val="000000" w:themeColor="text1"/>
                <w:sz w:val="26"/>
                <w:szCs w:val="26"/>
              </w:rPr>
              <w:t xml:space="preserve">- </w:t>
            </w:r>
            <w:r w:rsidRPr="00A76AB9">
              <w:rPr>
                <w:color w:val="000000" w:themeColor="text1"/>
                <w:sz w:val="26"/>
                <w:szCs w:val="26"/>
                <w:lang w:val="vi-VN"/>
              </w:rPr>
              <w:t>Phí thẩm định đăng ký lưu hành đăng ký lưu hành bổ sung</w:t>
            </w:r>
            <w:r w:rsidRPr="00A76AB9">
              <w:rPr>
                <w:color w:val="000000" w:themeColor="text1"/>
                <w:sz w:val="26"/>
                <w:szCs w:val="26"/>
              </w:rPr>
              <w:t>:</w:t>
            </w:r>
            <w:r w:rsidRPr="00A76AB9">
              <w:rPr>
                <w:color w:val="000000" w:themeColor="text1"/>
                <w:sz w:val="26"/>
                <w:szCs w:val="26"/>
                <w:lang w:val="vi-VN"/>
              </w:rPr>
              <w:t xml:space="preserve"> </w:t>
            </w:r>
            <w:r w:rsidRPr="00A76AB9">
              <w:rPr>
                <w:color w:val="000000" w:themeColor="text1"/>
                <w:sz w:val="26"/>
                <w:szCs w:val="26"/>
              </w:rPr>
              <w:t>2.500.000 đồng.</w:t>
            </w:r>
          </w:p>
        </w:tc>
        <w:tc>
          <w:tcPr>
            <w:tcW w:w="4394" w:type="dxa"/>
            <w:shd w:val="clear" w:color="auto" w:fill="auto"/>
            <w:vAlign w:val="center"/>
          </w:tcPr>
          <w:p w14:paraId="648EB788" w14:textId="2E64D9F6"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1. </w:t>
            </w:r>
            <w:r w:rsidR="00B656DB" w:rsidRPr="00A76AB9">
              <w:rPr>
                <w:rFonts w:cs="Times New Roman"/>
                <w:color w:val="000000" w:themeColor="text1"/>
                <w:sz w:val="26"/>
                <w:szCs w:val="26"/>
              </w:rPr>
              <w:t>Nghị định số 148/2025/NĐ-CP ngày 12/6/2025 của Chính phủ;</w:t>
            </w:r>
            <w:r w:rsidRPr="00A76AB9">
              <w:rPr>
                <w:rFonts w:cs="Times New Roman"/>
                <w:color w:val="000000" w:themeColor="text1"/>
                <w:sz w:val="26"/>
                <w:szCs w:val="26"/>
              </w:rPr>
              <w:t xml:space="preserve"> </w:t>
            </w:r>
          </w:p>
          <w:p w14:paraId="5223D065" w14:textId="059CFD30"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2. </w:t>
            </w:r>
            <w:r w:rsidR="00235AAA" w:rsidRPr="00A76AB9">
              <w:rPr>
                <w:rFonts w:cs="Times New Roman"/>
                <w:color w:val="000000" w:themeColor="text1"/>
                <w:sz w:val="26"/>
                <w:szCs w:val="26"/>
              </w:rPr>
              <w:t>Nghị định số 42/2025/NĐ-CP ngày 27/02/2025 của Chính phủ;</w:t>
            </w:r>
          </w:p>
          <w:p w14:paraId="42FE936D" w14:textId="1CDE8740"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3. Nghị định số 91/2016/NĐ-CP ngày 01/7/2016 của Chính phủ; </w:t>
            </w:r>
          </w:p>
          <w:p w14:paraId="3B6A832E" w14:textId="28636A52"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4. </w:t>
            </w:r>
            <w:r w:rsidR="002A42DB" w:rsidRPr="00A76AB9">
              <w:rPr>
                <w:rFonts w:cs="Times New Roman"/>
                <w:color w:val="000000" w:themeColor="text1"/>
                <w:sz w:val="26"/>
                <w:szCs w:val="26"/>
              </w:rPr>
              <w:t>Nghị định số 155/2018/NĐ-CP ngày 12/11/2018 của Chính phủ;</w:t>
            </w:r>
          </w:p>
          <w:p w14:paraId="0037599A" w14:textId="6777059E"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5. Nghị định số 129/2024/NĐ-CP ngày 10/10/2024 của Chính phủ;</w:t>
            </w:r>
          </w:p>
          <w:p w14:paraId="780C3973" w14:textId="54A10A40"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6. Thông tư số 59/2023/TT-BTC ngày 30/8/2023 của Bộ Tài chính.</w:t>
            </w:r>
          </w:p>
        </w:tc>
      </w:tr>
      <w:tr w:rsidR="00A76AB9" w:rsidRPr="00A76AB9" w14:paraId="2F13FCD0" w14:textId="77777777" w:rsidTr="002332F4">
        <w:trPr>
          <w:trHeight w:val="606"/>
          <w:jc w:val="center"/>
        </w:trPr>
        <w:tc>
          <w:tcPr>
            <w:tcW w:w="595" w:type="dxa"/>
            <w:vAlign w:val="center"/>
          </w:tcPr>
          <w:p w14:paraId="40897FC3" w14:textId="77777777" w:rsidR="00136337" w:rsidRPr="00A76AB9" w:rsidRDefault="00136337" w:rsidP="00952D13">
            <w:pPr>
              <w:pStyle w:val="ListParagraph"/>
              <w:numPr>
                <w:ilvl w:val="0"/>
                <w:numId w:val="2"/>
              </w:numPr>
              <w:spacing w:after="0" w:line="240" w:lineRule="auto"/>
              <w:ind w:left="454" w:hanging="227"/>
              <w:jc w:val="center"/>
              <w:rPr>
                <w:rFonts w:cs="Times New Roman"/>
                <w:bCs/>
                <w:color w:val="000000" w:themeColor="text1"/>
                <w:sz w:val="26"/>
                <w:szCs w:val="26"/>
              </w:rPr>
            </w:pPr>
          </w:p>
        </w:tc>
        <w:tc>
          <w:tcPr>
            <w:tcW w:w="1984" w:type="dxa"/>
            <w:shd w:val="clear" w:color="auto" w:fill="auto"/>
            <w:vAlign w:val="center"/>
          </w:tcPr>
          <w:p w14:paraId="00F8F0C4"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Đăng ký cấp lại Giấy chứng nhận đăng ký lưu hành chế phẩm diệt côn trùng, diệt khuẩn dùng trong lĩnh vực gia dụng và y tế</w:t>
            </w:r>
          </w:p>
          <w:p w14:paraId="75F72BB6" w14:textId="1BD1A285"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w:t>
            </w:r>
            <w:r w:rsidRPr="00A76AB9">
              <w:rPr>
                <w:rFonts w:cs="Times New Roman"/>
                <w:color w:val="000000" w:themeColor="text1"/>
                <w:sz w:val="26"/>
                <w:szCs w:val="26"/>
                <w:shd w:val="clear" w:color="auto" w:fill="FFFFFF"/>
              </w:rPr>
              <w:t>1.013870</w:t>
            </w:r>
            <w:r w:rsidRPr="00A76AB9">
              <w:rPr>
                <w:rFonts w:cs="Times New Roman"/>
                <w:color w:val="000000" w:themeColor="text1"/>
                <w:sz w:val="26"/>
                <w:szCs w:val="26"/>
              </w:rPr>
              <w:t>)</w:t>
            </w:r>
          </w:p>
        </w:tc>
        <w:tc>
          <w:tcPr>
            <w:tcW w:w="1843" w:type="dxa"/>
            <w:shd w:val="clear" w:color="auto" w:fill="auto"/>
            <w:vAlign w:val="center"/>
          </w:tcPr>
          <w:p w14:paraId="2654D716" w14:textId="55E760D5"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10 ngày kể từ ngày nhận được đủ hồ sơ hợp lệ.</w:t>
            </w:r>
          </w:p>
        </w:tc>
        <w:tc>
          <w:tcPr>
            <w:tcW w:w="2551" w:type="dxa"/>
            <w:shd w:val="clear" w:color="auto" w:fill="auto"/>
            <w:vAlign w:val="center"/>
          </w:tcPr>
          <w:p w14:paraId="6476984E" w14:textId="77777777" w:rsidR="0076613D" w:rsidRDefault="00136337" w:rsidP="0076613D">
            <w:pPr>
              <w:spacing w:after="0" w:line="240" w:lineRule="auto"/>
              <w:jc w:val="both"/>
              <w:rPr>
                <w:rFonts w:cs="Times New Roman"/>
                <w:color w:val="000000" w:themeColor="text1"/>
                <w:sz w:val="26"/>
                <w:szCs w:val="26"/>
              </w:rPr>
            </w:pPr>
            <w:r w:rsidRPr="00A76AB9">
              <w:rPr>
                <w:rFonts w:cs="Times New Roman"/>
                <w:b/>
                <w:color w:val="000000" w:themeColor="text1"/>
                <w:sz w:val="26"/>
                <w:szCs w:val="26"/>
              </w:rPr>
              <w:t>- Cơ quan, đơn vị tiếp nhận và trả kết quả:</w:t>
            </w:r>
            <w:r w:rsidRPr="00A76AB9">
              <w:rPr>
                <w:rFonts w:cs="Times New Roman"/>
                <w:color w:val="000000" w:themeColor="text1"/>
                <w:sz w:val="26"/>
                <w:szCs w:val="26"/>
              </w:rPr>
              <w:t xml:space="preserve"> Trung tâm Phục vụ hành chính công tỉnh Lạng Sơn. </w:t>
            </w:r>
          </w:p>
          <w:p w14:paraId="1FCC251C" w14:textId="4649516F" w:rsidR="00136337" w:rsidRPr="00A76AB9" w:rsidRDefault="00136337" w:rsidP="0076613D">
            <w:pPr>
              <w:spacing w:after="0" w:line="240" w:lineRule="auto"/>
              <w:jc w:val="both"/>
              <w:rPr>
                <w:rFonts w:cs="Times New Roman"/>
                <w:b/>
                <w:color w:val="000000" w:themeColor="text1"/>
                <w:sz w:val="26"/>
                <w:szCs w:val="26"/>
              </w:rPr>
            </w:pPr>
            <w:r w:rsidRPr="00A76AB9">
              <w:rPr>
                <w:rFonts w:cs="Times New Roman"/>
                <w:b/>
                <w:color w:val="000000" w:themeColor="text1"/>
                <w:sz w:val="26"/>
                <w:szCs w:val="26"/>
              </w:rPr>
              <w:t>- Cơ quan thực hiện:</w:t>
            </w:r>
            <w:r w:rsidRPr="00A76AB9">
              <w:rPr>
                <w:rFonts w:cs="Times New Roman"/>
                <w:color w:val="000000" w:themeColor="text1"/>
                <w:sz w:val="26"/>
                <w:szCs w:val="26"/>
              </w:rPr>
              <w:t xml:space="preserve"> Sở Y tế tỉnh Lạ</w:t>
            </w:r>
            <w:r w:rsidR="0076613D">
              <w:rPr>
                <w:rFonts w:cs="Times New Roman"/>
                <w:color w:val="000000" w:themeColor="text1"/>
                <w:sz w:val="26"/>
                <w:szCs w:val="26"/>
              </w:rPr>
              <w:t>ng Sơn</w:t>
            </w:r>
          </w:p>
        </w:tc>
        <w:tc>
          <w:tcPr>
            <w:tcW w:w="1985" w:type="dxa"/>
            <w:vAlign w:val="center"/>
          </w:tcPr>
          <w:p w14:paraId="7057EAB7"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và trả kết quả trực tiếp;</w:t>
            </w:r>
          </w:p>
          <w:p w14:paraId="77D47041"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và trả kết quả  qua  dịch  vụ  bưu chính công ích;</w:t>
            </w:r>
          </w:p>
          <w:p w14:paraId="75B86CE6" w14:textId="2BE35E88"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qua dịch vụ công trực tuyến tại     địa     chỉ:</w:t>
            </w:r>
            <w:r w:rsidRPr="00A76AB9">
              <w:rPr>
                <w:rFonts w:cs="Times New Roman"/>
                <w:color w:val="000000" w:themeColor="text1"/>
                <w:sz w:val="26"/>
                <w:szCs w:val="26"/>
              </w:rPr>
              <w:t xml:space="preserve"> </w:t>
            </w:r>
            <w:hyperlink r:id="rId24" w:history="1">
              <w:r w:rsidRPr="00A76AB9">
                <w:rPr>
                  <w:rStyle w:val="Hyperlink"/>
                  <w:rFonts w:cs="Times New Roman"/>
                  <w:color w:val="000000" w:themeColor="text1"/>
                  <w:sz w:val="26"/>
                  <w:szCs w:val="26"/>
                </w:rPr>
                <w:t>https://dichvucong.gov.vn/</w:t>
              </w:r>
            </w:hyperlink>
            <w:r w:rsidRPr="00A76AB9">
              <w:rPr>
                <w:rFonts w:cs="Times New Roman"/>
                <w:color w:val="000000" w:themeColor="text1"/>
                <w:sz w:val="26"/>
                <w:szCs w:val="26"/>
              </w:rPr>
              <w:t xml:space="preserve"> </w:t>
            </w:r>
          </w:p>
        </w:tc>
        <w:tc>
          <w:tcPr>
            <w:tcW w:w="2126" w:type="dxa"/>
            <w:vAlign w:val="center"/>
          </w:tcPr>
          <w:p w14:paraId="613C63CE" w14:textId="5DF7F418" w:rsidR="00136337" w:rsidRPr="00A76AB9" w:rsidRDefault="00617DBF" w:rsidP="00617DBF">
            <w:pPr>
              <w:spacing w:after="0" w:line="240" w:lineRule="auto"/>
              <w:jc w:val="center"/>
              <w:rPr>
                <w:rFonts w:cs="Times New Roman"/>
                <w:color w:val="000000" w:themeColor="text1"/>
                <w:sz w:val="26"/>
                <w:szCs w:val="26"/>
              </w:rPr>
            </w:pPr>
            <w:r w:rsidRPr="00A76AB9">
              <w:rPr>
                <w:color w:val="000000" w:themeColor="text1"/>
                <w:sz w:val="26"/>
                <w:szCs w:val="26"/>
              </w:rPr>
              <w:t>2.500.000 đồng</w:t>
            </w:r>
          </w:p>
        </w:tc>
        <w:tc>
          <w:tcPr>
            <w:tcW w:w="4394" w:type="dxa"/>
            <w:shd w:val="clear" w:color="auto" w:fill="auto"/>
            <w:vAlign w:val="center"/>
          </w:tcPr>
          <w:p w14:paraId="78E1479A" w14:textId="2155CE4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1. </w:t>
            </w:r>
            <w:r w:rsidR="00B656DB" w:rsidRPr="00A76AB9">
              <w:rPr>
                <w:rFonts w:cs="Times New Roman"/>
                <w:color w:val="000000" w:themeColor="text1"/>
                <w:sz w:val="26"/>
                <w:szCs w:val="26"/>
              </w:rPr>
              <w:t>Nghị định số 148/2025/NĐ-CP ngày 12/6/2025 của Chính phủ;</w:t>
            </w:r>
          </w:p>
          <w:p w14:paraId="37558345" w14:textId="78C02AFE"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2. </w:t>
            </w:r>
            <w:r w:rsidR="00235AAA" w:rsidRPr="00A76AB9">
              <w:rPr>
                <w:rFonts w:cs="Times New Roman"/>
                <w:color w:val="000000" w:themeColor="text1"/>
                <w:sz w:val="26"/>
                <w:szCs w:val="26"/>
              </w:rPr>
              <w:t>Nghị định số 42/2025/NĐ-CP ngày 27/02/2025 của Chính phủ;</w:t>
            </w:r>
          </w:p>
          <w:p w14:paraId="4F4BD342" w14:textId="1F3049DA"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3. Nghị định số 91/2016/NĐ-CP ngày 01/7/2016 của Chính phủ;</w:t>
            </w:r>
          </w:p>
          <w:p w14:paraId="36269C79" w14:textId="3F542B1A"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4. Nghị định số 129/2024/NĐ-CP ngày 10/10/2024 của Chính phủ;</w:t>
            </w:r>
          </w:p>
          <w:p w14:paraId="3F36A991" w14:textId="14F55DD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5. Thông tư số 59/2023/TT-BTC ngày 30/8/2023 của Bộ Tài chính.</w:t>
            </w:r>
          </w:p>
        </w:tc>
      </w:tr>
      <w:tr w:rsidR="00A76AB9" w:rsidRPr="00A76AB9" w14:paraId="2D4519DA" w14:textId="77777777" w:rsidTr="002332F4">
        <w:trPr>
          <w:trHeight w:val="606"/>
          <w:jc w:val="center"/>
        </w:trPr>
        <w:tc>
          <w:tcPr>
            <w:tcW w:w="595" w:type="dxa"/>
            <w:vAlign w:val="center"/>
          </w:tcPr>
          <w:p w14:paraId="2CD688F0" w14:textId="77777777" w:rsidR="00136337" w:rsidRPr="00A76AB9" w:rsidRDefault="00136337" w:rsidP="00952D13">
            <w:pPr>
              <w:pStyle w:val="ListParagraph"/>
              <w:numPr>
                <w:ilvl w:val="0"/>
                <w:numId w:val="2"/>
              </w:numPr>
              <w:spacing w:after="0" w:line="240" w:lineRule="auto"/>
              <w:ind w:left="454" w:hanging="227"/>
              <w:jc w:val="center"/>
              <w:rPr>
                <w:rFonts w:cs="Times New Roman"/>
                <w:bCs/>
                <w:color w:val="000000" w:themeColor="text1"/>
                <w:sz w:val="26"/>
                <w:szCs w:val="26"/>
              </w:rPr>
            </w:pPr>
          </w:p>
        </w:tc>
        <w:tc>
          <w:tcPr>
            <w:tcW w:w="1984" w:type="dxa"/>
            <w:shd w:val="clear" w:color="auto" w:fill="auto"/>
            <w:vAlign w:val="center"/>
          </w:tcPr>
          <w:p w14:paraId="7EBB3C4D"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Thông báo thay đổi nội dung, hình thức nhãn chế phẩm diệt côn trùng, diệt khuẩn dùng trong lĩnh vực gia dụng và y tế</w:t>
            </w:r>
          </w:p>
          <w:p w14:paraId="3D501CB4" w14:textId="20D4303E"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w:t>
            </w:r>
            <w:r w:rsidRPr="00A76AB9">
              <w:rPr>
                <w:rFonts w:cs="Times New Roman"/>
                <w:color w:val="000000" w:themeColor="text1"/>
                <w:sz w:val="26"/>
                <w:szCs w:val="26"/>
                <w:shd w:val="clear" w:color="auto" w:fill="FFFFFF"/>
              </w:rPr>
              <w:t>1.013872</w:t>
            </w:r>
            <w:r w:rsidRPr="00A76AB9">
              <w:rPr>
                <w:rFonts w:cs="Times New Roman"/>
                <w:color w:val="000000" w:themeColor="text1"/>
                <w:sz w:val="26"/>
                <w:szCs w:val="26"/>
              </w:rPr>
              <w:t>)</w:t>
            </w:r>
          </w:p>
        </w:tc>
        <w:tc>
          <w:tcPr>
            <w:tcW w:w="1843" w:type="dxa"/>
            <w:shd w:val="clear" w:color="auto" w:fill="auto"/>
            <w:vAlign w:val="center"/>
          </w:tcPr>
          <w:p w14:paraId="456A041A" w14:textId="320853B0"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05 ngày làm việc kể từ ngày nhận được đủ hồ sơ hợp lệ.</w:t>
            </w:r>
          </w:p>
        </w:tc>
        <w:tc>
          <w:tcPr>
            <w:tcW w:w="2551" w:type="dxa"/>
            <w:shd w:val="clear" w:color="auto" w:fill="auto"/>
            <w:vAlign w:val="center"/>
          </w:tcPr>
          <w:p w14:paraId="19235231" w14:textId="77777777" w:rsidR="00F76678" w:rsidRDefault="00136337" w:rsidP="00F76678">
            <w:pPr>
              <w:spacing w:after="0" w:line="240" w:lineRule="auto"/>
              <w:jc w:val="center"/>
              <w:rPr>
                <w:rFonts w:cs="Times New Roman"/>
                <w:color w:val="000000" w:themeColor="text1"/>
                <w:sz w:val="26"/>
                <w:szCs w:val="26"/>
              </w:rPr>
            </w:pPr>
            <w:r w:rsidRPr="00A76AB9">
              <w:rPr>
                <w:rFonts w:cs="Times New Roman"/>
                <w:b/>
                <w:color w:val="000000" w:themeColor="text1"/>
                <w:sz w:val="26"/>
                <w:szCs w:val="26"/>
              </w:rPr>
              <w:t>- Cơ quan, đơn vị tiếp nhận và trả kết quả:</w:t>
            </w:r>
            <w:r w:rsidRPr="00A76AB9">
              <w:rPr>
                <w:rFonts w:cs="Times New Roman"/>
                <w:color w:val="000000" w:themeColor="text1"/>
                <w:sz w:val="26"/>
                <w:szCs w:val="26"/>
              </w:rPr>
              <w:t xml:space="preserve"> Trung tâm Phục vụ hành chính công tỉnh Lạng Sơn</w:t>
            </w:r>
          </w:p>
          <w:p w14:paraId="0F2C23B4" w14:textId="433E46C3" w:rsidR="00136337" w:rsidRPr="00A76AB9" w:rsidRDefault="00136337" w:rsidP="00F76678">
            <w:pPr>
              <w:spacing w:after="0" w:line="240" w:lineRule="auto"/>
              <w:jc w:val="center"/>
              <w:rPr>
                <w:rFonts w:cs="Times New Roman"/>
                <w:b/>
                <w:color w:val="000000" w:themeColor="text1"/>
                <w:sz w:val="26"/>
                <w:szCs w:val="26"/>
              </w:rPr>
            </w:pPr>
            <w:r w:rsidRPr="00A76AB9">
              <w:rPr>
                <w:rFonts w:cs="Times New Roman"/>
                <w:b/>
                <w:color w:val="000000" w:themeColor="text1"/>
                <w:sz w:val="26"/>
                <w:szCs w:val="26"/>
              </w:rPr>
              <w:t>- Cơ quan thực hiện:</w:t>
            </w:r>
            <w:r w:rsidRPr="00A76AB9">
              <w:rPr>
                <w:rFonts w:cs="Times New Roman"/>
                <w:color w:val="000000" w:themeColor="text1"/>
                <w:sz w:val="26"/>
                <w:szCs w:val="26"/>
              </w:rPr>
              <w:t xml:space="preserve"> Sở Y tế tỉnh Lạ</w:t>
            </w:r>
            <w:r w:rsidR="00F76678">
              <w:rPr>
                <w:rFonts w:cs="Times New Roman"/>
                <w:color w:val="000000" w:themeColor="text1"/>
                <w:sz w:val="26"/>
                <w:szCs w:val="26"/>
              </w:rPr>
              <w:t>ng Sơn</w:t>
            </w:r>
          </w:p>
        </w:tc>
        <w:tc>
          <w:tcPr>
            <w:tcW w:w="1985" w:type="dxa"/>
            <w:vAlign w:val="center"/>
          </w:tcPr>
          <w:p w14:paraId="3C9F92BA"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và trả kết quả trực tiếp;</w:t>
            </w:r>
          </w:p>
          <w:p w14:paraId="50CCBACB"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và trả kết quả  qua  dịch  vụ  bưu chính công ích;</w:t>
            </w:r>
          </w:p>
          <w:p w14:paraId="2B626418" w14:textId="5926D3B0"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qua dịch vụ công trực tuyến tại     địa     chỉ:</w:t>
            </w:r>
            <w:r w:rsidRPr="00A76AB9">
              <w:rPr>
                <w:rFonts w:cs="Times New Roman"/>
                <w:color w:val="000000" w:themeColor="text1"/>
                <w:sz w:val="26"/>
                <w:szCs w:val="26"/>
              </w:rPr>
              <w:t xml:space="preserve"> </w:t>
            </w:r>
            <w:hyperlink r:id="rId25" w:history="1">
              <w:r w:rsidRPr="00A76AB9">
                <w:rPr>
                  <w:rStyle w:val="Hyperlink"/>
                  <w:rFonts w:cs="Times New Roman"/>
                  <w:color w:val="000000" w:themeColor="text1"/>
                  <w:sz w:val="26"/>
                  <w:szCs w:val="26"/>
                </w:rPr>
                <w:t>https://dichvucong.gov.vn/</w:t>
              </w:r>
            </w:hyperlink>
            <w:r w:rsidRPr="00A76AB9">
              <w:rPr>
                <w:rFonts w:cs="Times New Roman"/>
                <w:color w:val="000000" w:themeColor="text1"/>
                <w:sz w:val="26"/>
                <w:szCs w:val="26"/>
              </w:rPr>
              <w:t xml:space="preserve"> </w:t>
            </w:r>
          </w:p>
        </w:tc>
        <w:tc>
          <w:tcPr>
            <w:tcW w:w="2126" w:type="dxa"/>
            <w:vAlign w:val="center"/>
          </w:tcPr>
          <w:p w14:paraId="46A4BA4C" w14:textId="7515D822" w:rsidR="00136337" w:rsidRPr="00A76AB9" w:rsidRDefault="00DE5303" w:rsidP="00DE5303">
            <w:pPr>
              <w:spacing w:after="0" w:line="240" w:lineRule="auto"/>
              <w:jc w:val="center"/>
              <w:rPr>
                <w:rFonts w:cs="Times New Roman"/>
                <w:color w:val="000000" w:themeColor="text1"/>
                <w:sz w:val="26"/>
                <w:szCs w:val="26"/>
              </w:rPr>
            </w:pPr>
            <w:r w:rsidRPr="00A76AB9">
              <w:rPr>
                <w:rFonts w:cs="Times New Roman"/>
                <w:color w:val="000000" w:themeColor="text1"/>
                <w:sz w:val="26"/>
                <w:szCs w:val="26"/>
              </w:rPr>
              <w:t>Không quy định</w:t>
            </w:r>
          </w:p>
        </w:tc>
        <w:tc>
          <w:tcPr>
            <w:tcW w:w="4394" w:type="dxa"/>
            <w:shd w:val="clear" w:color="auto" w:fill="auto"/>
            <w:vAlign w:val="center"/>
          </w:tcPr>
          <w:p w14:paraId="40351A7F" w14:textId="0B4C0CA8"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1. </w:t>
            </w:r>
            <w:r w:rsidR="00B656DB" w:rsidRPr="00A76AB9">
              <w:rPr>
                <w:rFonts w:cs="Times New Roman"/>
                <w:color w:val="000000" w:themeColor="text1"/>
                <w:sz w:val="26"/>
                <w:szCs w:val="26"/>
              </w:rPr>
              <w:t>Nghị định số 148/2025/NĐ-CP ngày 12/6/2025 của Chính phủ;</w:t>
            </w:r>
            <w:r w:rsidRPr="00A76AB9">
              <w:rPr>
                <w:rFonts w:cs="Times New Roman"/>
                <w:color w:val="000000" w:themeColor="text1"/>
                <w:sz w:val="26"/>
                <w:szCs w:val="26"/>
              </w:rPr>
              <w:t xml:space="preserve"> </w:t>
            </w:r>
          </w:p>
          <w:p w14:paraId="50465D7E" w14:textId="15B25B4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2. </w:t>
            </w:r>
            <w:r w:rsidR="00235AAA" w:rsidRPr="00A76AB9">
              <w:rPr>
                <w:rFonts w:cs="Times New Roman"/>
                <w:color w:val="000000" w:themeColor="text1"/>
                <w:sz w:val="26"/>
                <w:szCs w:val="26"/>
              </w:rPr>
              <w:t>Nghị định số 42/2025/NĐ-CP ngày 27/02/2025 của Chính phủ;</w:t>
            </w:r>
          </w:p>
          <w:p w14:paraId="367D7F12" w14:textId="569BEB75"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3. Nghị định số 91/2016/NĐ-CP ngày 01/7/2016 của Chính phủ;</w:t>
            </w:r>
          </w:p>
          <w:p w14:paraId="78A6ACEE" w14:textId="1D2C0D60"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4. Nghị định số 129/2024/NĐ-CP ngày 10/10/2024 của Chính phủ</w:t>
            </w:r>
            <w:r w:rsidR="00DE5303" w:rsidRPr="00A76AB9">
              <w:rPr>
                <w:rFonts w:cs="Times New Roman"/>
                <w:color w:val="000000" w:themeColor="text1"/>
                <w:sz w:val="26"/>
                <w:szCs w:val="26"/>
              </w:rPr>
              <w:t>.</w:t>
            </w:r>
          </w:p>
        </w:tc>
      </w:tr>
      <w:tr w:rsidR="00A76AB9" w:rsidRPr="00A76AB9" w14:paraId="565E9DB4" w14:textId="77777777" w:rsidTr="002332F4">
        <w:trPr>
          <w:trHeight w:val="606"/>
          <w:jc w:val="center"/>
        </w:trPr>
        <w:tc>
          <w:tcPr>
            <w:tcW w:w="595" w:type="dxa"/>
            <w:vAlign w:val="center"/>
          </w:tcPr>
          <w:p w14:paraId="4EFD8F8B" w14:textId="77777777" w:rsidR="00136337" w:rsidRPr="00A76AB9" w:rsidRDefault="00136337" w:rsidP="00952D13">
            <w:pPr>
              <w:pStyle w:val="ListParagraph"/>
              <w:numPr>
                <w:ilvl w:val="0"/>
                <w:numId w:val="2"/>
              </w:numPr>
              <w:spacing w:after="0" w:line="240" w:lineRule="auto"/>
              <w:ind w:left="454" w:hanging="227"/>
              <w:jc w:val="center"/>
              <w:rPr>
                <w:rFonts w:cs="Times New Roman"/>
                <w:bCs/>
                <w:color w:val="000000" w:themeColor="text1"/>
                <w:sz w:val="26"/>
                <w:szCs w:val="26"/>
              </w:rPr>
            </w:pPr>
          </w:p>
        </w:tc>
        <w:tc>
          <w:tcPr>
            <w:tcW w:w="1984" w:type="dxa"/>
            <w:shd w:val="clear" w:color="auto" w:fill="auto"/>
            <w:vAlign w:val="center"/>
          </w:tcPr>
          <w:p w14:paraId="7078AF0B" w14:textId="145B9DA2" w:rsidR="00136337" w:rsidRPr="00A76AB9" w:rsidRDefault="00136337" w:rsidP="00952D13">
            <w:pPr>
              <w:spacing w:after="0" w:line="240" w:lineRule="auto"/>
              <w:jc w:val="both"/>
              <w:rPr>
                <w:rFonts w:cs="Times New Roman"/>
                <w:color w:val="000000" w:themeColor="text1"/>
                <w:sz w:val="26"/>
                <w:szCs w:val="26"/>
              </w:rPr>
            </w:pPr>
          </w:p>
          <w:p w14:paraId="43422C5F" w14:textId="77777777" w:rsidR="00136337" w:rsidRPr="00A76AB9" w:rsidRDefault="00136337" w:rsidP="00952D13">
            <w:pPr>
              <w:jc w:val="both"/>
              <w:rPr>
                <w:rFonts w:cs="Times New Roman"/>
                <w:color w:val="000000" w:themeColor="text1"/>
                <w:sz w:val="26"/>
                <w:szCs w:val="26"/>
              </w:rPr>
            </w:pPr>
            <w:r w:rsidRPr="00A76AB9">
              <w:rPr>
                <w:rFonts w:cs="Times New Roman"/>
                <w:color w:val="000000" w:themeColor="text1"/>
                <w:sz w:val="26"/>
                <w:szCs w:val="26"/>
              </w:rPr>
              <w:t>Cấp giấy phép nhập khẩu chế phẩm diệt côn trùng, diệt khuẩn dùng trong lĩnh vực gia dụng và y tế để nghiên cứu</w:t>
            </w:r>
          </w:p>
          <w:p w14:paraId="19BB0FEB" w14:textId="1CF62309" w:rsidR="00136337" w:rsidRPr="00A76AB9" w:rsidRDefault="00136337" w:rsidP="00952D13">
            <w:pPr>
              <w:jc w:val="both"/>
              <w:rPr>
                <w:rFonts w:cs="Times New Roman"/>
                <w:color w:val="000000" w:themeColor="text1"/>
                <w:sz w:val="26"/>
                <w:szCs w:val="26"/>
              </w:rPr>
            </w:pPr>
            <w:r w:rsidRPr="00A76AB9">
              <w:rPr>
                <w:rFonts w:cs="Times New Roman"/>
                <w:color w:val="000000" w:themeColor="text1"/>
                <w:sz w:val="26"/>
                <w:szCs w:val="26"/>
              </w:rPr>
              <w:t>(</w:t>
            </w:r>
            <w:r w:rsidRPr="00A76AB9">
              <w:rPr>
                <w:rFonts w:cs="Times New Roman"/>
                <w:color w:val="000000" w:themeColor="text1"/>
                <w:sz w:val="26"/>
                <w:szCs w:val="26"/>
                <w:shd w:val="clear" w:color="auto" w:fill="FFFFFF"/>
              </w:rPr>
              <w:t>1.013875</w:t>
            </w:r>
            <w:r w:rsidRPr="00A76AB9">
              <w:rPr>
                <w:rFonts w:cs="Times New Roman"/>
                <w:color w:val="000000" w:themeColor="text1"/>
                <w:sz w:val="26"/>
                <w:szCs w:val="26"/>
              </w:rPr>
              <w:t>)</w:t>
            </w:r>
          </w:p>
        </w:tc>
        <w:tc>
          <w:tcPr>
            <w:tcW w:w="1843" w:type="dxa"/>
            <w:shd w:val="clear" w:color="auto" w:fill="auto"/>
            <w:vAlign w:val="center"/>
          </w:tcPr>
          <w:p w14:paraId="60E03A3F" w14:textId="030FE44E"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15 ngày kể từ ngày nhận được đủ hồ sơ hợp lệ.</w:t>
            </w:r>
          </w:p>
        </w:tc>
        <w:tc>
          <w:tcPr>
            <w:tcW w:w="2551" w:type="dxa"/>
            <w:shd w:val="clear" w:color="auto" w:fill="auto"/>
            <w:vAlign w:val="center"/>
          </w:tcPr>
          <w:p w14:paraId="34D21167" w14:textId="77777777" w:rsidR="009E6418" w:rsidRDefault="00136337" w:rsidP="009E6418">
            <w:pPr>
              <w:spacing w:after="0" w:line="240" w:lineRule="auto"/>
              <w:jc w:val="both"/>
              <w:rPr>
                <w:rFonts w:cs="Times New Roman"/>
                <w:color w:val="000000" w:themeColor="text1"/>
                <w:sz w:val="26"/>
                <w:szCs w:val="26"/>
              </w:rPr>
            </w:pPr>
            <w:r w:rsidRPr="00A76AB9">
              <w:rPr>
                <w:rFonts w:cs="Times New Roman"/>
                <w:b/>
                <w:color w:val="000000" w:themeColor="text1"/>
                <w:sz w:val="26"/>
                <w:szCs w:val="26"/>
              </w:rPr>
              <w:t>- Cơ quan, đơn vị tiếp nhận và trả kết quả:</w:t>
            </w:r>
            <w:r w:rsidRPr="00A76AB9">
              <w:rPr>
                <w:rFonts w:cs="Times New Roman"/>
                <w:color w:val="000000" w:themeColor="text1"/>
                <w:sz w:val="26"/>
                <w:szCs w:val="26"/>
              </w:rPr>
              <w:t xml:space="preserve"> Trung tâm Phục vụ hành chính công tỉnh Lạng Sơn</w:t>
            </w:r>
          </w:p>
          <w:p w14:paraId="15276977" w14:textId="566B94AE" w:rsidR="00136337" w:rsidRPr="00A76AB9" w:rsidRDefault="00136337" w:rsidP="009E6418">
            <w:pPr>
              <w:spacing w:after="0" w:line="240" w:lineRule="auto"/>
              <w:jc w:val="both"/>
              <w:rPr>
                <w:rFonts w:cs="Times New Roman"/>
                <w:b/>
                <w:color w:val="000000" w:themeColor="text1"/>
                <w:sz w:val="26"/>
                <w:szCs w:val="26"/>
              </w:rPr>
            </w:pPr>
            <w:r w:rsidRPr="00A76AB9">
              <w:rPr>
                <w:rFonts w:cs="Times New Roman"/>
                <w:b/>
                <w:color w:val="000000" w:themeColor="text1"/>
                <w:sz w:val="26"/>
                <w:szCs w:val="26"/>
              </w:rPr>
              <w:t>- Cơ quan thực hiện:</w:t>
            </w:r>
            <w:r w:rsidRPr="00A76AB9">
              <w:rPr>
                <w:rFonts w:cs="Times New Roman"/>
                <w:color w:val="000000" w:themeColor="text1"/>
                <w:sz w:val="26"/>
                <w:szCs w:val="26"/>
              </w:rPr>
              <w:t xml:space="preserve"> Sở Y tế tỉnh Lạ</w:t>
            </w:r>
            <w:r w:rsidR="009E6418">
              <w:rPr>
                <w:rFonts w:cs="Times New Roman"/>
                <w:color w:val="000000" w:themeColor="text1"/>
                <w:sz w:val="26"/>
                <w:szCs w:val="26"/>
              </w:rPr>
              <w:t>ng Sơn</w:t>
            </w:r>
          </w:p>
        </w:tc>
        <w:tc>
          <w:tcPr>
            <w:tcW w:w="1985" w:type="dxa"/>
            <w:vAlign w:val="center"/>
          </w:tcPr>
          <w:p w14:paraId="77575E33"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và trả kết quả trực tiếp;</w:t>
            </w:r>
          </w:p>
          <w:p w14:paraId="6DC5C6E8"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và trả kết quả  qua  dịch  vụ  bưu chính công ích;</w:t>
            </w:r>
          </w:p>
          <w:p w14:paraId="2405C742" w14:textId="576CA033"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qua dịch vụ công trực tuyến tại     địa     chỉ:</w:t>
            </w:r>
            <w:r w:rsidRPr="00A76AB9">
              <w:rPr>
                <w:rFonts w:cs="Times New Roman"/>
                <w:color w:val="000000" w:themeColor="text1"/>
                <w:sz w:val="26"/>
                <w:szCs w:val="26"/>
              </w:rPr>
              <w:t xml:space="preserve"> </w:t>
            </w:r>
            <w:hyperlink r:id="rId26" w:history="1">
              <w:r w:rsidRPr="00A76AB9">
                <w:rPr>
                  <w:rStyle w:val="Hyperlink"/>
                  <w:rFonts w:cs="Times New Roman"/>
                  <w:color w:val="000000" w:themeColor="text1"/>
                  <w:sz w:val="26"/>
                  <w:szCs w:val="26"/>
                </w:rPr>
                <w:t>https://dichvucong.gov.vn/</w:t>
              </w:r>
            </w:hyperlink>
            <w:r w:rsidRPr="00A76AB9">
              <w:rPr>
                <w:rFonts w:cs="Times New Roman"/>
                <w:color w:val="000000" w:themeColor="text1"/>
                <w:sz w:val="26"/>
                <w:szCs w:val="26"/>
              </w:rPr>
              <w:t xml:space="preserve"> </w:t>
            </w:r>
          </w:p>
        </w:tc>
        <w:tc>
          <w:tcPr>
            <w:tcW w:w="2126" w:type="dxa"/>
            <w:vAlign w:val="center"/>
          </w:tcPr>
          <w:p w14:paraId="6751988F" w14:textId="47B477BD" w:rsidR="00136337" w:rsidRPr="00A76AB9" w:rsidRDefault="00DE5303" w:rsidP="00DE5303">
            <w:pPr>
              <w:spacing w:after="0" w:line="240" w:lineRule="auto"/>
              <w:jc w:val="center"/>
              <w:rPr>
                <w:rFonts w:cs="Times New Roman"/>
                <w:color w:val="000000" w:themeColor="text1"/>
                <w:sz w:val="26"/>
                <w:szCs w:val="26"/>
              </w:rPr>
            </w:pPr>
            <w:r w:rsidRPr="00A76AB9">
              <w:rPr>
                <w:color w:val="000000" w:themeColor="text1"/>
                <w:sz w:val="26"/>
                <w:szCs w:val="26"/>
              </w:rPr>
              <w:t>2.000.000 đồng</w:t>
            </w:r>
          </w:p>
        </w:tc>
        <w:tc>
          <w:tcPr>
            <w:tcW w:w="4394" w:type="dxa"/>
            <w:shd w:val="clear" w:color="auto" w:fill="auto"/>
            <w:vAlign w:val="center"/>
          </w:tcPr>
          <w:p w14:paraId="679D2DE8" w14:textId="28E19533"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1. </w:t>
            </w:r>
            <w:r w:rsidR="00B656DB" w:rsidRPr="00A76AB9">
              <w:rPr>
                <w:rFonts w:cs="Times New Roman"/>
                <w:color w:val="000000" w:themeColor="text1"/>
                <w:sz w:val="26"/>
                <w:szCs w:val="26"/>
              </w:rPr>
              <w:t xml:space="preserve">Nghị định số 148/2025/NĐ-CP ngày 12/6/2025 của Chính phủ; </w:t>
            </w:r>
          </w:p>
          <w:p w14:paraId="13F6FAF2" w14:textId="03F0BF89"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2. </w:t>
            </w:r>
            <w:r w:rsidR="00235AAA" w:rsidRPr="00A76AB9">
              <w:rPr>
                <w:rFonts w:cs="Times New Roman"/>
                <w:color w:val="000000" w:themeColor="text1"/>
                <w:sz w:val="26"/>
                <w:szCs w:val="26"/>
              </w:rPr>
              <w:t>Nghị định số 42/2025/NĐ-CP ngày 27/02/2025 của Chính phủ;</w:t>
            </w:r>
          </w:p>
          <w:p w14:paraId="0505CB58" w14:textId="67EC9095"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3. Nghị định số 91/2016/NĐ-CP ngày 01/7/2016 của Chính phủ;</w:t>
            </w:r>
          </w:p>
          <w:p w14:paraId="4A568FA3" w14:textId="43D5C9BB"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4. Nghị định số 129/2024/NĐ-CP ngày 10/10/2024 của Chính phủ;</w:t>
            </w:r>
          </w:p>
          <w:p w14:paraId="0CB9FE54" w14:textId="476A2DC1"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5. Thông tư số 59/2023/TT-BTC ngày 30/8/2023 của Bộ Tài chính.</w:t>
            </w:r>
          </w:p>
        </w:tc>
      </w:tr>
      <w:tr w:rsidR="00A76AB9" w:rsidRPr="00A76AB9" w14:paraId="0938C49E" w14:textId="77777777" w:rsidTr="002332F4">
        <w:trPr>
          <w:trHeight w:val="606"/>
          <w:jc w:val="center"/>
        </w:trPr>
        <w:tc>
          <w:tcPr>
            <w:tcW w:w="595" w:type="dxa"/>
            <w:vAlign w:val="center"/>
          </w:tcPr>
          <w:p w14:paraId="374C36BF" w14:textId="77777777" w:rsidR="00136337" w:rsidRPr="00A76AB9" w:rsidRDefault="00136337" w:rsidP="00952D13">
            <w:pPr>
              <w:pStyle w:val="ListParagraph"/>
              <w:numPr>
                <w:ilvl w:val="0"/>
                <w:numId w:val="2"/>
              </w:numPr>
              <w:spacing w:after="0" w:line="240" w:lineRule="auto"/>
              <w:ind w:left="454" w:hanging="227"/>
              <w:jc w:val="center"/>
              <w:rPr>
                <w:rFonts w:cs="Times New Roman"/>
                <w:bCs/>
                <w:color w:val="000000" w:themeColor="text1"/>
                <w:sz w:val="26"/>
                <w:szCs w:val="26"/>
              </w:rPr>
            </w:pPr>
          </w:p>
        </w:tc>
        <w:tc>
          <w:tcPr>
            <w:tcW w:w="1984" w:type="dxa"/>
            <w:shd w:val="clear" w:color="auto" w:fill="auto"/>
            <w:vAlign w:val="center"/>
          </w:tcPr>
          <w:p w14:paraId="29D726A4"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Cấp giấy phép nhập khẩu chế phẩm diệt côn trùng, diệt khuẩn dùng trong lĩnh vực gia dụng và y tế phục vụ mục đích viện trợ</w:t>
            </w:r>
          </w:p>
          <w:p w14:paraId="01DD0ED7" w14:textId="53B90D3F"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w:t>
            </w:r>
            <w:r w:rsidRPr="00A76AB9">
              <w:rPr>
                <w:rFonts w:cs="Times New Roman"/>
                <w:color w:val="000000" w:themeColor="text1"/>
                <w:sz w:val="26"/>
                <w:szCs w:val="26"/>
                <w:shd w:val="clear" w:color="auto" w:fill="FFFFFF"/>
              </w:rPr>
              <w:t>1.013880</w:t>
            </w:r>
            <w:r w:rsidRPr="00A76AB9">
              <w:rPr>
                <w:rFonts w:cs="Times New Roman"/>
                <w:color w:val="000000" w:themeColor="text1"/>
                <w:sz w:val="26"/>
                <w:szCs w:val="26"/>
              </w:rPr>
              <w:t>)</w:t>
            </w:r>
          </w:p>
        </w:tc>
        <w:tc>
          <w:tcPr>
            <w:tcW w:w="1843" w:type="dxa"/>
            <w:shd w:val="clear" w:color="auto" w:fill="auto"/>
            <w:vAlign w:val="center"/>
          </w:tcPr>
          <w:p w14:paraId="188EEC3B" w14:textId="57F58B91"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15 ngày kể từ ngày nhận được đủ hồ sơ hợp lệ.</w:t>
            </w:r>
          </w:p>
        </w:tc>
        <w:tc>
          <w:tcPr>
            <w:tcW w:w="2551" w:type="dxa"/>
            <w:shd w:val="clear" w:color="auto" w:fill="auto"/>
            <w:vAlign w:val="center"/>
          </w:tcPr>
          <w:p w14:paraId="6A560AE2" w14:textId="77777777" w:rsidR="00F62002" w:rsidRDefault="00136337" w:rsidP="00F62002">
            <w:pPr>
              <w:spacing w:after="0" w:line="240" w:lineRule="auto"/>
              <w:jc w:val="both"/>
              <w:rPr>
                <w:rFonts w:cs="Times New Roman"/>
                <w:color w:val="000000" w:themeColor="text1"/>
                <w:sz w:val="26"/>
                <w:szCs w:val="26"/>
              </w:rPr>
            </w:pPr>
            <w:r w:rsidRPr="00A76AB9">
              <w:rPr>
                <w:rFonts w:cs="Times New Roman"/>
                <w:b/>
                <w:color w:val="000000" w:themeColor="text1"/>
                <w:sz w:val="26"/>
                <w:szCs w:val="26"/>
              </w:rPr>
              <w:t>- Cơ quan, đơn vị tiếp nhận và trả kết quả:</w:t>
            </w:r>
            <w:r w:rsidRPr="00A76AB9">
              <w:rPr>
                <w:rFonts w:cs="Times New Roman"/>
                <w:color w:val="000000" w:themeColor="text1"/>
                <w:sz w:val="26"/>
                <w:szCs w:val="26"/>
              </w:rPr>
              <w:t xml:space="preserve"> Trung tâm Phục vụ hành chính công tỉnh Lạng Sơn. </w:t>
            </w:r>
          </w:p>
          <w:p w14:paraId="3E0947A9" w14:textId="2BE5F3B8" w:rsidR="00136337" w:rsidRPr="00A76AB9" w:rsidRDefault="00136337" w:rsidP="00F62002">
            <w:pPr>
              <w:spacing w:after="0" w:line="240" w:lineRule="auto"/>
              <w:jc w:val="both"/>
              <w:rPr>
                <w:rFonts w:cs="Times New Roman"/>
                <w:b/>
                <w:color w:val="000000" w:themeColor="text1"/>
                <w:sz w:val="26"/>
                <w:szCs w:val="26"/>
              </w:rPr>
            </w:pPr>
            <w:r w:rsidRPr="00A76AB9">
              <w:rPr>
                <w:rFonts w:cs="Times New Roman"/>
                <w:b/>
                <w:color w:val="000000" w:themeColor="text1"/>
                <w:sz w:val="26"/>
                <w:szCs w:val="26"/>
              </w:rPr>
              <w:t>- Cơ quan thực hiện:</w:t>
            </w:r>
            <w:r w:rsidRPr="00A76AB9">
              <w:rPr>
                <w:rFonts w:cs="Times New Roman"/>
                <w:color w:val="000000" w:themeColor="text1"/>
                <w:sz w:val="26"/>
                <w:szCs w:val="26"/>
              </w:rPr>
              <w:t xml:space="preserve"> Sở Y tế tỉnh Lạ</w:t>
            </w:r>
            <w:r w:rsidR="00F62002">
              <w:rPr>
                <w:rFonts w:cs="Times New Roman"/>
                <w:color w:val="000000" w:themeColor="text1"/>
                <w:sz w:val="26"/>
                <w:szCs w:val="26"/>
              </w:rPr>
              <w:t>ng Sơn</w:t>
            </w:r>
          </w:p>
        </w:tc>
        <w:tc>
          <w:tcPr>
            <w:tcW w:w="1985" w:type="dxa"/>
            <w:vAlign w:val="center"/>
          </w:tcPr>
          <w:p w14:paraId="5FEDEE08"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và trả kết quả trực tiếp;</w:t>
            </w:r>
          </w:p>
          <w:p w14:paraId="45D181B2"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và trả kết quả  qua  dịch  vụ  bưu chính công ích;</w:t>
            </w:r>
          </w:p>
          <w:p w14:paraId="050F0008" w14:textId="11696CDF"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qua dịch vụ công trực tuyến tại     địa     chỉ:</w:t>
            </w:r>
            <w:r w:rsidRPr="00A76AB9">
              <w:rPr>
                <w:rFonts w:cs="Times New Roman"/>
                <w:color w:val="000000" w:themeColor="text1"/>
                <w:sz w:val="26"/>
                <w:szCs w:val="26"/>
              </w:rPr>
              <w:t xml:space="preserve"> </w:t>
            </w:r>
            <w:hyperlink r:id="rId27" w:history="1">
              <w:r w:rsidRPr="00A76AB9">
                <w:rPr>
                  <w:rStyle w:val="Hyperlink"/>
                  <w:rFonts w:cs="Times New Roman"/>
                  <w:color w:val="000000" w:themeColor="text1"/>
                  <w:sz w:val="26"/>
                  <w:szCs w:val="26"/>
                </w:rPr>
                <w:t>https://dichvucong.gov.vn/</w:t>
              </w:r>
            </w:hyperlink>
            <w:r w:rsidRPr="00A76AB9">
              <w:rPr>
                <w:rFonts w:cs="Times New Roman"/>
                <w:color w:val="000000" w:themeColor="text1"/>
                <w:sz w:val="26"/>
                <w:szCs w:val="26"/>
              </w:rPr>
              <w:t xml:space="preserve"> </w:t>
            </w:r>
          </w:p>
        </w:tc>
        <w:tc>
          <w:tcPr>
            <w:tcW w:w="2126" w:type="dxa"/>
            <w:vAlign w:val="center"/>
          </w:tcPr>
          <w:p w14:paraId="53F23D37" w14:textId="130CA5FC" w:rsidR="00136337" w:rsidRPr="00A76AB9" w:rsidRDefault="00DD04DC" w:rsidP="00DD04DC">
            <w:pPr>
              <w:spacing w:after="0" w:line="240" w:lineRule="auto"/>
              <w:jc w:val="center"/>
              <w:rPr>
                <w:rFonts w:cs="Times New Roman"/>
                <w:color w:val="000000" w:themeColor="text1"/>
                <w:sz w:val="26"/>
                <w:szCs w:val="26"/>
              </w:rPr>
            </w:pPr>
            <w:r w:rsidRPr="00A76AB9">
              <w:rPr>
                <w:color w:val="000000" w:themeColor="text1"/>
                <w:sz w:val="26"/>
                <w:szCs w:val="26"/>
              </w:rPr>
              <w:t>2.000.000 đồng</w:t>
            </w:r>
          </w:p>
        </w:tc>
        <w:tc>
          <w:tcPr>
            <w:tcW w:w="4394" w:type="dxa"/>
            <w:shd w:val="clear" w:color="auto" w:fill="auto"/>
            <w:vAlign w:val="center"/>
          </w:tcPr>
          <w:p w14:paraId="0B56C5BF" w14:textId="77777777" w:rsidR="00B656DB"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1. </w:t>
            </w:r>
            <w:r w:rsidR="00B656DB" w:rsidRPr="00A76AB9">
              <w:rPr>
                <w:rFonts w:cs="Times New Roman"/>
                <w:color w:val="000000" w:themeColor="text1"/>
                <w:sz w:val="26"/>
                <w:szCs w:val="26"/>
              </w:rPr>
              <w:t xml:space="preserve">Nghị định số 148/2025/NĐ-CP ngày 12/6/2025 của Chính phủ; </w:t>
            </w:r>
          </w:p>
          <w:p w14:paraId="5A5243A3" w14:textId="3CA894E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2. </w:t>
            </w:r>
            <w:r w:rsidR="00235AAA" w:rsidRPr="00A76AB9">
              <w:rPr>
                <w:rFonts w:cs="Times New Roman"/>
                <w:color w:val="000000" w:themeColor="text1"/>
                <w:sz w:val="26"/>
                <w:szCs w:val="26"/>
              </w:rPr>
              <w:t>Nghị định số 42/2025/NĐ-CP ngày 27/02/2025 của Chính phủ;</w:t>
            </w:r>
          </w:p>
          <w:p w14:paraId="20F9BCED" w14:textId="1CF90B7C"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3. Nghị định số 91/2016/NĐ-CP ngày 01 tháng 7 năm 2016 của Chính phủ về quản lý hóa chất, chế phẩm diệt côn trùng, diệt khuẩn dùng trong lĩnh vực gia dụng và y tế</w:t>
            </w:r>
            <w:r w:rsidR="00567416" w:rsidRPr="00A76AB9">
              <w:rPr>
                <w:rFonts w:cs="Times New Roman"/>
                <w:color w:val="000000" w:themeColor="text1"/>
                <w:sz w:val="26"/>
                <w:szCs w:val="26"/>
              </w:rPr>
              <w:t>;</w:t>
            </w:r>
          </w:p>
          <w:p w14:paraId="27D19B7A" w14:textId="1A37C7C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4. Nghị định số 129/2024/NĐ-CP ngày 10/10/2024 của Chính phủ;</w:t>
            </w:r>
          </w:p>
          <w:p w14:paraId="2B80DA05" w14:textId="3623BD73"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5. Thông tư số 59/2023/TT-BTC ngày 30/8/2023 của Bộ Tài chính.</w:t>
            </w:r>
          </w:p>
        </w:tc>
      </w:tr>
      <w:tr w:rsidR="00A76AB9" w:rsidRPr="00A76AB9" w14:paraId="593C7687" w14:textId="77777777" w:rsidTr="002332F4">
        <w:trPr>
          <w:trHeight w:val="606"/>
          <w:jc w:val="center"/>
        </w:trPr>
        <w:tc>
          <w:tcPr>
            <w:tcW w:w="595" w:type="dxa"/>
            <w:vAlign w:val="center"/>
          </w:tcPr>
          <w:p w14:paraId="32195544" w14:textId="77777777" w:rsidR="00136337" w:rsidRPr="00A76AB9" w:rsidRDefault="00136337" w:rsidP="00952D13">
            <w:pPr>
              <w:pStyle w:val="ListParagraph"/>
              <w:numPr>
                <w:ilvl w:val="0"/>
                <w:numId w:val="2"/>
              </w:numPr>
              <w:spacing w:after="0" w:line="240" w:lineRule="auto"/>
              <w:ind w:left="454" w:hanging="227"/>
              <w:jc w:val="center"/>
              <w:rPr>
                <w:rFonts w:cs="Times New Roman"/>
                <w:bCs/>
                <w:color w:val="000000" w:themeColor="text1"/>
                <w:sz w:val="26"/>
                <w:szCs w:val="26"/>
              </w:rPr>
            </w:pPr>
          </w:p>
        </w:tc>
        <w:tc>
          <w:tcPr>
            <w:tcW w:w="1984" w:type="dxa"/>
            <w:shd w:val="clear" w:color="auto" w:fill="auto"/>
            <w:vAlign w:val="center"/>
          </w:tcPr>
          <w:p w14:paraId="48572C02"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Cấp giấy phép nhập khẩu chế phẩm diệt côn trùng, diệt khuẩn dùng trong lĩnh vực gia dụng và y tế là quà biếu, cho, tặng</w:t>
            </w:r>
          </w:p>
          <w:p w14:paraId="10E8D2BE" w14:textId="48108B66"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w:t>
            </w:r>
            <w:r w:rsidRPr="00A76AB9">
              <w:rPr>
                <w:rFonts w:cs="Times New Roman"/>
                <w:color w:val="000000" w:themeColor="text1"/>
                <w:sz w:val="26"/>
                <w:szCs w:val="26"/>
                <w:shd w:val="clear" w:color="auto" w:fill="FFFFFF"/>
              </w:rPr>
              <w:t>1.013881</w:t>
            </w:r>
            <w:r w:rsidRPr="00A76AB9">
              <w:rPr>
                <w:rFonts w:cs="Times New Roman"/>
                <w:color w:val="000000" w:themeColor="text1"/>
                <w:sz w:val="26"/>
                <w:szCs w:val="26"/>
              </w:rPr>
              <w:t>)</w:t>
            </w:r>
          </w:p>
        </w:tc>
        <w:tc>
          <w:tcPr>
            <w:tcW w:w="1843" w:type="dxa"/>
            <w:shd w:val="clear" w:color="auto" w:fill="auto"/>
            <w:vAlign w:val="center"/>
          </w:tcPr>
          <w:p w14:paraId="4EE98FF9" w14:textId="6EDBC9C4"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15 ngày kể từ ngày nhận được đủ hồ sơ hợp lệ.</w:t>
            </w:r>
          </w:p>
        </w:tc>
        <w:tc>
          <w:tcPr>
            <w:tcW w:w="2551" w:type="dxa"/>
            <w:shd w:val="clear" w:color="auto" w:fill="auto"/>
            <w:vAlign w:val="center"/>
          </w:tcPr>
          <w:p w14:paraId="6530614E" w14:textId="77777777" w:rsidR="00F62002" w:rsidRDefault="00136337" w:rsidP="00F62002">
            <w:pPr>
              <w:spacing w:after="0" w:line="240" w:lineRule="auto"/>
              <w:jc w:val="both"/>
              <w:rPr>
                <w:rFonts w:cs="Times New Roman"/>
                <w:color w:val="000000" w:themeColor="text1"/>
                <w:sz w:val="26"/>
                <w:szCs w:val="26"/>
              </w:rPr>
            </w:pPr>
            <w:r w:rsidRPr="00A76AB9">
              <w:rPr>
                <w:rFonts w:cs="Times New Roman"/>
                <w:b/>
                <w:color w:val="000000" w:themeColor="text1"/>
                <w:sz w:val="26"/>
                <w:szCs w:val="26"/>
              </w:rPr>
              <w:t>- Cơ quan, đơn vị tiếp nhận và trả kết quả:</w:t>
            </w:r>
            <w:r w:rsidRPr="00A76AB9">
              <w:rPr>
                <w:rFonts w:cs="Times New Roman"/>
                <w:color w:val="000000" w:themeColor="text1"/>
                <w:sz w:val="26"/>
                <w:szCs w:val="26"/>
              </w:rPr>
              <w:t xml:space="preserve"> Trung tâm Phục vụ hành chính công tỉnh Lạng Sơn. Địa chỉ</w:t>
            </w:r>
            <w:r w:rsidR="00F62002">
              <w:rPr>
                <w:rFonts w:cs="Times New Roman"/>
                <w:color w:val="000000" w:themeColor="text1"/>
                <w:sz w:val="26"/>
                <w:szCs w:val="26"/>
              </w:rPr>
              <w:t>.</w:t>
            </w:r>
          </w:p>
          <w:p w14:paraId="71453233" w14:textId="6C586D7E" w:rsidR="00136337" w:rsidRPr="00A76AB9" w:rsidRDefault="00136337" w:rsidP="00F62002">
            <w:pPr>
              <w:spacing w:after="0" w:line="240" w:lineRule="auto"/>
              <w:jc w:val="both"/>
              <w:rPr>
                <w:rFonts w:cs="Times New Roman"/>
                <w:b/>
                <w:color w:val="000000" w:themeColor="text1"/>
                <w:sz w:val="26"/>
                <w:szCs w:val="26"/>
              </w:rPr>
            </w:pPr>
            <w:r w:rsidRPr="00A76AB9">
              <w:rPr>
                <w:rFonts w:cs="Times New Roman"/>
                <w:b/>
                <w:color w:val="000000" w:themeColor="text1"/>
                <w:sz w:val="26"/>
                <w:szCs w:val="26"/>
              </w:rPr>
              <w:t>- Cơ quan thực hiện:</w:t>
            </w:r>
            <w:r w:rsidRPr="00A76AB9">
              <w:rPr>
                <w:rFonts w:cs="Times New Roman"/>
                <w:color w:val="000000" w:themeColor="text1"/>
                <w:sz w:val="26"/>
                <w:szCs w:val="26"/>
              </w:rPr>
              <w:t xml:space="preserve"> Sở Y tế tỉnh Lạ</w:t>
            </w:r>
            <w:r w:rsidR="00F62002">
              <w:rPr>
                <w:rFonts w:cs="Times New Roman"/>
                <w:color w:val="000000" w:themeColor="text1"/>
                <w:sz w:val="26"/>
                <w:szCs w:val="26"/>
              </w:rPr>
              <w:t>ng Sơn</w:t>
            </w:r>
          </w:p>
        </w:tc>
        <w:tc>
          <w:tcPr>
            <w:tcW w:w="1985" w:type="dxa"/>
            <w:vAlign w:val="center"/>
          </w:tcPr>
          <w:p w14:paraId="4029FF5F"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và trả kết quả trực tiếp;</w:t>
            </w:r>
          </w:p>
          <w:p w14:paraId="2636C4F7"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và trả kết quả  qua  dịch  vụ  bưu chính công ích;</w:t>
            </w:r>
          </w:p>
          <w:p w14:paraId="06A3BA34" w14:textId="1E2F0F53"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qua dịch vụ công trực tuyến tại     địa     chỉ:</w:t>
            </w:r>
            <w:r w:rsidRPr="00A76AB9">
              <w:rPr>
                <w:rFonts w:cs="Times New Roman"/>
                <w:color w:val="000000" w:themeColor="text1"/>
                <w:sz w:val="26"/>
                <w:szCs w:val="26"/>
              </w:rPr>
              <w:t xml:space="preserve"> </w:t>
            </w:r>
            <w:hyperlink r:id="rId28" w:history="1">
              <w:r w:rsidRPr="00A76AB9">
                <w:rPr>
                  <w:rStyle w:val="Hyperlink"/>
                  <w:rFonts w:cs="Times New Roman"/>
                  <w:color w:val="000000" w:themeColor="text1"/>
                  <w:sz w:val="26"/>
                  <w:szCs w:val="26"/>
                </w:rPr>
                <w:t>https://dichvucong.gov.vn/</w:t>
              </w:r>
            </w:hyperlink>
            <w:r w:rsidRPr="00A76AB9">
              <w:rPr>
                <w:rFonts w:cs="Times New Roman"/>
                <w:color w:val="000000" w:themeColor="text1"/>
                <w:sz w:val="26"/>
                <w:szCs w:val="26"/>
              </w:rPr>
              <w:t xml:space="preserve"> </w:t>
            </w:r>
          </w:p>
        </w:tc>
        <w:tc>
          <w:tcPr>
            <w:tcW w:w="2126" w:type="dxa"/>
            <w:vAlign w:val="center"/>
          </w:tcPr>
          <w:p w14:paraId="56AB67C3" w14:textId="5BFFE7AC" w:rsidR="00136337" w:rsidRPr="00A76AB9" w:rsidRDefault="00DD04DC" w:rsidP="00DD04DC">
            <w:pPr>
              <w:spacing w:after="0" w:line="240" w:lineRule="auto"/>
              <w:jc w:val="center"/>
              <w:rPr>
                <w:rFonts w:cs="Times New Roman"/>
                <w:color w:val="000000" w:themeColor="text1"/>
                <w:sz w:val="26"/>
                <w:szCs w:val="26"/>
              </w:rPr>
            </w:pPr>
            <w:r w:rsidRPr="00A76AB9">
              <w:rPr>
                <w:color w:val="000000" w:themeColor="text1"/>
                <w:sz w:val="26"/>
                <w:szCs w:val="26"/>
              </w:rPr>
              <w:t>2.000.000 đồng</w:t>
            </w:r>
          </w:p>
        </w:tc>
        <w:tc>
          <w:tcPr>
            <w:tcW w:w="4394" w:type="dxa"/>
            <w:shd w:val="clear" w:color="auto" w:fill="auto"/>
            <w:vAlign w:val="center"/>
          </w:tcPr>
          <w:p w14:paraId="5F958DCA" w14:textId="0FEB048F"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1. </w:t>
            </w:r>
            <w:r w:rsidR="00B656DB" w:rsidRPr="00A76AB9">
              <w:rPr>
                <w:rFonts w:cs="Times New Roman"/>
                <w:color w:val="000000" w:themeColor="text1"/>
                <w:sz w:val="26"/>
                <w:szCs w:val="26"/>
              </w:rPr>
              <w:t xml:space="preserve">Nghị định số 148/2025/NĐ-CP ngày 12/6/2025 của Chính phủ; </w:t>
            </w:r>
          </w:p>
          <w:p w14:paraId="076D6424" w14:textId="06BE29A8"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2. </w:t>
            </w:r>
            <w:r w:rsidR="00235AAA" w:rsidRPr="00A76AB9">
              <w:rPr>
                <w:rFonts w:cs="Times New Roman"/>
                <w:color w:val="000000" w:themeColor="text1"/>
                <w:sz w:val="26"/>
                <w:szCs w:val="26"/>
              </w:rPr>
              <w:t>Nghị định số 42/2025/NĐ-CP ngày 27/02/2025 của Chính phủ;</w:t>
            </w:r>
          </w:p>
          <w:p w14:paraId="28D28C07" w14:textId="3052A742"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3. Nghị định số 91/2016/NĐ-CP ngày 01/7/2016 của Chính phủ;</w:t>
            </w:r>
          </w:p>
          <w:p w14:paraId="5213AB3E" w14:textId="0513F29F"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4. Nghị định số 129/2024/NĐ-CP ngày 10/10/2024 của Chính phủ;</w:t>
            </w:r>
          </w:p>
          <w:p w14:paraId="522B111D" w14:textId="5394C766"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5. Thông tư số 59/2023/TT-BTC ngày 30/8/2023 của Bộ Tài chính.</w:t>
            </w:r>
          </w:p>
        </w:tc>
      </w:tr>
      <w:tr w:rsidR="00A76AB9" w:rsidRPr="00A76AB9" w14:paraId="0C8588F4" w14:textId="77777777" w:rsidTr="002332F4">
        <w:trPr>
          <w:trHeight w:val="606"/>
          <w:jc w:val="center"/>
        </w:trPr>
        <w:tc>
          <w:tcPr>
            <w:tcW w:w="595" w:type="dxa"/>
            <w:vAlign w:val="center"/>
          </w:tcPr>
          <w:p w14:paraId="1332289E" w14:textId="77777777" w:rsidR="00136337" w:rsidRPr="00A76AB9" w:rsidRDefault="00136337" w:rsidP="00952D13">
            <w:pPr>
              <w:pStyle w:val="ListParagraph"/>
              <w:numPr>
                <w:ilvl w:val="0"/>
                <w:numId w:val="2"/>
              </w:numPr>
              <w:spacing w:after="0" w:line="240" w:lineRule="auto"/>
              <w:ind w:left="454" w:hanging="227"/>
              <w:jc w:val="center"/>
              <w:rPr>
                <w:rFonts w:cs="Times New Roman"/>
                <w:bCs/>
                <w:color w:val="000000" w:themeColor="text1"/>
                <w:sz w:val="26"/>
                <w:szCs w:val="26"/>
              </w:rPr>
            </w:pPr>
          </w:p>
        </w:tc>
        <w:tc>
          <w:tcPr>
            <w:tcW w:w="1984" w:type="dxa"/>
            <w:shd w:val="clear" w:color="auto" w:fill="auto"/>
            <w:vAlign w:val="center"/>
          </w:tcPr>
          <w:p w14:paraId="7506C762"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Cấp giấy phép nhập khẩu chế phẩm diệt côn trùng, diệt khuẩn dùng trong lĩnh vực gia dụng và y tế do trên thị trường không có sản phẩm hoặc phương pháp sử dụng phù hợp với nhu cầu của tổ chức, cá nhân xin nhập khẩu</w:t>
            </w:r>
          </w:p>
          <w:p w14:paraId="064CF7A4" w14:textId="77C01B4F"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w:t>
            </w:r>
            <w:r w:rsidRPr="00A76AB9">
              <w:rPr>
                <w:rFonts w:cs="Times New Roman"/>
                <w:color w:val="000000" w:themeColor="text1"/>
                <w:sz w:val="26"/>
                <w:szCs w:val="26"/>
                <w:shd w:val="clear" w:color="auto" w:fill="FFFFFF"/>
              </w:rPr>
              <w:t>1.013883</w:t>
            </w:r>
            <w:r w:rsidRPr="00A76AB9">
              <w:rPr>
                <w:rFonts w:cs="Times New Roman"/>
                <w:color w:val="000000" w:themeColor="text1"/>
                <w:sz w:val="26"/>
                <w:szCs w:val="26"/>
              </w:rPr>
              <w:t>)</w:t>
            </w:r>
          </w:p>
        </w:tc>
        <w:tc>
          <w:tcPr>
            <w:tcW w:w="1843" w:type="dxa"/>
            <w:shd w:val="clear" w:color="auto" w:fill="auto"/>
            <w:vAlign w:val="center"/>
          </w:tcPr>
          <w:p w14:paraId="51C4F192" w14:textId="53E2BCF9"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15 ngày kể từ ngày nhận được đủ hồ sơ hợp lệ.</w:t>
            </w:r>
          </w:p>
        </w:tc>
        <w:tc>
          <w:tcPr>
            <w:tcW w:w="2551" w:type="dxa"/>
            <w:shd w:val="clear" w:color="auto" w:fill="auto"/>
            <w:vAlign w:val="center"/>
          </w:tcPr>
          <w:p w14:paraId="08232ADE" w14:textId="77777777" w:rsidR="00487C53" w:rsidRDefault="00136337" w:rsidP="00487C53">
            <w:pPr>
              <w:spacing w:after="0" w:line="240" w:lineRule="auto"/>
              <w:jc w:val="both"/>
              <w:rPr>
                <w:rFonts w:cs="Times New Roman"/>
                <w:color w:val="000000" w:themeColor="text1"/>
                <w:sz w:val="26"/>
                <w:szCs w:val="26"/>
              </w:rPr>
            </w:pPr>
            <w:r w:rsidRPr="00A76AB9">
              <w:rPr>
                <w:rFonts w:cs="Times New Roman"/>
                <w:b/>
                <w:color w:val="000000" w:themeColor="text1"/>
                <w:sz w:val="26"/>
                <w:szCs w:val="26"/>
              </w:rPr>
              <w:t>- Cơ quan, đơn vị tiếp nhận và trả kết quả:</w:t>
            </w:r>
            <w:r w:rsidRPr="00A76AB9">
              <w:rPr>
                <w:rFonts w:cs="Times New Roman"/>
                <w:color w:val="000000" w:themeColor="text1"/>
                <w:sz w:val="26"/>
                <w:szCs w:val="26"/>
              </w:rPr>
              <w:t xml:space="preserve"> Trung tâm Phục vụ hành chính công tỉnh Lạng Sơn. </w:t>
            </w:r>
          </w:p>
          <w:p w14:paraId="0B744137" w14:textId="004EEB7A" w:rsidR="00136337" w:rsidRPr="00A76AB9" w:rsidRDefault="00136337" w:rsidP="00487C53">
            <w:pPr>
              <w:spacing w:after="0" w:line="240" w:lineRule="auto"/>
              <w:jc w:val="both"/>
              <w:rPr>
                <w:rFonts w:cs="Times New Roman"/>
                <w:b/>
                <w:color w:val="000000" w:themeColor="text1"/>
                <w:sz w:val="26"/>
                <w:szCs w:val="26"/>
              </w:rPr>
            </w:pPr>
            <w:r w:rsidRPr="00A76AB9">
              <w:rPr>
                <w:rFonts w:cs="Times New Roman"/>
                <w:b/>
                <w:color w:val="000000" w:themeColor="text1"/>
                <w:sz w:val="26"/>
                <w:szCs w:val="26"/>
              </w:rPr>
              <w:t>- Cơ quan thực hiện:</w:t>
            </w:r>
            <w:r w:rsidRPr="00A76AB9">
              <w:rPr>
                <w:rFonts w:cs="Times New Roman"/>
                <w:color w:val="000000" w:themeColor="text1"/>
                <w:sz w:val="26"/>
                <w:szCs w:val="26"/>
              </w:rPr>
              <w:t xml:space="preserve"> Sở Y tế tỉnh Lạng Sơn.</w:t>
            </w:r>
          </w:p>
        </w:tc>
        <w:tc>
          <w:tcPr>
            <w:tcW w:w="1985" w:type="dxa"/>
            <w:vAlign w:val="center"/>
          </w:tcPr>
          <w:p w14:paraId="4020F042"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và trả kết quả trực tiếp;</w:t>
            </w:r>
          </w:p>
          <w:p w14:paraId="4AADE4D3"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và trả kết quả  qua  dịch  vụ  bưu chính công ích;</w:t>
            </w:r>
          </w:p>
          <w:p w14:paraId="05F67FED" w14:textId="0C304C1F"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qua dịch vụ công trực tuyến tại     địa     chỉ:</w:t>
            </w:r>
            <w:r w:rsidRPr="00A76AB9">
              <w:rPr>
                <w:rFonts w:cs="Times New Roman"/>
                <w:color w:val="000000" w:themeColor="text1"/>
                <w:sz w:val="26"/>
                <w:szCs w:val="26"/>
              </w:rPr>
              <w:t xml:space="preserve"> </w:t>
            </w:r>
            <w:hyperlink r:id="rId29" w:history="1">
              <w:r w:rsidRPr="00A76AB9">
                <w:rPr>
                  <w:rStyle w:val="Hyperlink"/>
                  <w:rFonts w:cs="Times New Roman"/>
                  <w:color w:val="000000" w:themeColor="text1"/>
                  <w:sz w:val="26"/>
                  <w:szCs w:val="26"/>
                </w:rPr>
                <w:t>https://dichvucong.gov.vn/</w:t>
              </w:r>
            </w:hyperlink>
            <w:r w:rsidRPr="00A76AB9">
              <w:rPr>
                <w:rFonts w:cs="Times New Roman"/>
                <w:color w:val="000000" w:themeColor="text1"/>
                <w:sz w:val="26"/>
                <w:szCs w:val="26"/>
              </w:rPr>
              <w:t xml:space="preserve"> </w:t>
            </w:r>
          </w:p>
        </w:tc>
        <w:tc>
          <w:tcPr>
            <w:tcW w:w="2126" w:type="dxa"/>
            <w:vAlign w:val="center"/>
          </w:tcPr>
          <w:p w14:paraId="29A8E327" w14:textId="22AF036B" w:rsidR="00136337" w:rsidRPr="00A76AB9" w:rsidRDefault="00DD04DC" w:rsidP="00DD04DC">
            <w:pPr>
              <w:spacing w:after="0" w:line="240" w:lineRule="auto"/>
              <w:jc w:val="center"/>
              <w:rPr>
                <w:rFonts w:cs="Times New Roman"/>
                <w:color w:val="000000" w:themeColor="text1"/>
                <w:sz w:val="26"/>
                <w:szCs w:val="26"/>
              </w:rPr>
            </w:pPr>
            <w:r w:rsidRPr="00A76AB9">
              <w:rPr>
                <w:color w:val="000000" w:themeColor="text1"/>
                <w:sz w:val="26"/>
                <w:szCs w:val="26"/>
              </w:rPr>
              <w:t>2.000.000 đồng</w:t>
            </w:r>
          </w:p>
        </w:tc>
        <w:tc>
          <w:tcPr>
            <w:tcW w:w="4394" w:type="dxa"/>
            <w:shd w:val="clear" w:color="auto" w:fill="auto"/>
            <w:vAlign w:val="center"/>
          </w:tcPr>
          <w:p w14:paraId="4F67F663" w14:textId="0744ACDB"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1. </w:t>
            </w:r>
            <w:r w:rsidR="00B656DB" w:rsidRPr="00A76AB9">
              <w:rPr>
                <w:rFonts w:cs="Times New Roman"/>
                <w:color w:val="000000" w:themeColor="text1"/>
                <w:sz w:val="26"/>
                <w:szCs w:val="26"/>
              </w:rPr>
              <w:t xml:space="preserve">Nghị định số 148/2025/NĐ-CP ngày 12/6/2025 của Chính phủ; </w:t>
            </w:r>
          </w:p>
          <w:p w14:paraId="62640602" w14:textId="5BDE731B"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2. </w:t>
            </w:r>
            <w:r w:rsidR="00235AAA" w:rsidRPr="00A76AB9">
              <w:rPr>
                <w:rFonts w:cs="Times New Roman"/>
                <w:color w:val="000000" w:themeColor="text1"/>
                <w:sz w:val="26"/>
                <w:szCs w:val="26"/>
              </w:rPr>
              <w:t>Nghị định số 42/2025/NĐ-CP ngày 27/02/2025 của Chính phủ;</w:t>
            </w:r>
          </w:p>
          <w:p w14:paraId="324776F5" w14:textId="14842E31"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3. Nghị định số 91/2016/NĐ-CP ngày 01/7/2016 của Chính phủ;</w:t>
            </w:r>
          </w:p>
          <w:p w14:paraId="7AAB74FC" w14:textId="2A41A59B"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4. Nghị định số 129/2024/NĐ-CP ngày 10/10/2024 của Chính phủ;</w:t>
            </w:r>
          </w:p>
          <w:p w14:paraId="5C964943" w14:textId="56BD028D"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5. Thông tư số 59/2023/TT-BTC ngày 30/8/2023 của Bộ Tài chính.</w:t>
            </w:r>
          </w:p>
        </w:tc>
      </w:tr>
      <w:tr w:rsidR="00A76AB9" w:rsidRPr="00A76AB9" w14:paraId="59EE3F18" w14:textId="77777777" w:rsidTr="002332F4">
        <w:trPr>
          <w:trHeight w:val="606"/>
          <w:jc w:val="center"/>
        </w:trPr>
        <w:tc>
          <w:tcPr>
            <w:tcW w:w="595" w:type="dxa"/>
            <w:vAlign w:val="center"/>
          </w:tcPr>
          <w:p w14:paraId="79E3A48C" w14:textId="77777777" w:rsidR="00136337" w:rsidRPr="00A76AB9" w:rsidRDefault="00136337" w:rsidP="00952D13">
            <w:pPr>
              <w:pStyle w:val="ListParagraph"/>
              <w:numPr>
                <w:ilvl w:val="0"/>
                <w:numId w:val="2"/>
              </w:numPr>
              <w:spacing w:after="0" w:line="240" w:lineRule="auto"/>
              <w:ind w:left="454" w:hanging="227"/>
              <w:jc w:val="center"/>
              <w:rPr>
                <w:rFonts w:cs="Times New Roman"/>
                <w:bCs/>
                <w:color w:val="000000" w:themeColor="text1"/>
                <w:sz w:val="26"/>
                <w:szCs w:val="26"/>
              </w:rPr>
            </w:pPr>
          </w:p>
        </w:tc>
        <w:tc>
          <w:tcPr>
            <w:tcW w:w="1984" w:type="dxa"/>
            <w:shd w:val="clear" w:color="auto" w:fill="auto"/>
            <w:vAlign w:val="center"/>
          </w:tcPr>
          <w:p w14:paraId="54F9F8F8"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Cấp giấy chứng nhận lưu hành tự do (CFS) đối với chế phẩm diệt côn trùng, diệt khuẩn dùng trong lĩnh vực gia dụng và y tế xuất khẩu</w:t>
            </w:r>
          </w:p>
          <w:p w14:paraId="2D2C79A2" w14:textId="521BDDEE"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w:t>
            </w:r>
            <w:r w:rsidRPr="00A76AB9">
              <w:rPr>
                <w:rFonts w:cs="Times New Roman"/>
                <w:color w:val="000000" w:themeColor="text1"/>
                <w:sz w:val="26"/>
                <w:szCs w:val="26"/>
                <w:shd w:val="clear" w:color="auto" w:fill="FFFFFF"/>
              </w:rPr>
              <w:t>1.013886</w:t>
            </w:r>
            <w:r w:rsidRPr="00A76AB9">
              <w:rPr>
                <w:rFonts w:cs="Times New Roman"/>
                <w:color w:val="000000" w:themeColor="text1"/>
                <w:sz w:val="26"/>
                <w:szCs w:val="26"/>
              </w:rPr>
              <w:t>)</w:t>
            </w:r>
          </w:p>
        </w:tc>
        <w:tc>
          <w:tcPr>
            <w:tcW w:w="1843" w:type="dxa"/>
            <w:shd w:val="clear" w:color="auto" w:fill="auto"/>
            <w:vAlign w:val="center"/>
          </w:tcPr>
          <w:p w14:paraId="1E430F8D" w14:textId="6ED649E8"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03 ngày kể từ ngày nhận được đủ hồ sơ hợp lệ.</w:t>
            </w:r>
          </w:p>
        </w:tc>
        <w:tc>
          <w:tcPr>
            <w:tcW w:w="2551" w:type="dxa"/>
            <w:shd w:val="clear" w:color="auto" w:fill="auto"/>
            <w:vAlign w:val="center"/>
          </w:tcPr>
          <w:p w14:paraId="667A2664" w14:textId="77777777" w:rsidR="00487C53" w:rsidRDefault="00136337" w:rsidP="00487C53">
            <w:pPr>
              <w:spacing w:after="0" w:line="240" w:lineRule="auto"/>
              <w:jc w:val="both"/>
              <w:rPr>
                <w:rFonts w:cs="Times New Roman"/>
                <w:color w:val="000000" w:themeColor="text1"/>
                <w:sz w:val="26"/>
                <w:szCs w:val="26"/>
              </w:rPr>
            </w:pPr>
            <w:r w:rsidRPr="00A76AB9">
              <w:rPr>
                <w:rFonts w:cs="Times New Roman"/>
                <w:b/>
                <w:color w:val="000000" w:themeColor="text1"/>
                <w:sz w:val="26"/>
                <w:szCs w:val="26"/>
              </w:rPr>
              <w:t>- Cơ quan, đơn vị tiếp nhận và trả kết quả:</w:t>
            </w:r>
            <w:r w:rsidRPr="00A76AB9">
              <w:rPr>
                <w:rFonts w:cs="Times New Roman"/>
                <w:color w:val="000000" w:themeColor="text1"/>
                <w:sz w:val="26"/>
                <w:szCs w:val="26"/>
              </w:rPr>
              <w:t xml:space="preserve"> Trung tâm Phục vụ hành chính công tỉnh Lạng Sơn. </w:t>
            </w:r>
          </w:p>
          <w:p w14:paraId="0DB84395" w14:textId="298026AD" w:rsidR="00136337" w:rsidRPr="00A76AB9" w:rsidRDefault="00136337" w:rsidP="00487C53">
            <w:pPr>
              <w:spacing w:after="0" w:line="240" w:lineRule="auto"/>
              <w:jc w:val="both"/>
              <w:rPr>
                <w:rFonts w:cs="Times New Roman"/>
                <w:b/>
                <w:color w:val="000000" w:themeColor="text1"/>
                <w:sz w:val="26"/>
                <w:szCs w:val="26"/>
              </w:rPr>
            </w:pPr>
            <w:r w:rsidRPr="00A76AB9">
              <w:rPr>
                <w:rFonts w:cs="Times New Roman"/>
                <w:b/>
                <w:color w:val="000000" w:themeColor="text1"/>
                <w:sz w:val="26"/>
                <w:szCs w:val="26"/>
              </w:rPr>
              <w:t>- Cơ quan thực hiện:</w:t>
            </w:r>
            <w:r w:rsidRPr="00A76AB9">
              <w:rPr>
                <w:rFonts w:cs="Times New Roman"/>
                <w:color w:val="000000" w:themeColor="text1"/>
                <w:sz w:val="26"/>
                <w:szCs w:val="26"/>
              </w:rPr>
              <w:t xml:space="preserve"> Sở Y tế tỉnh Lạ</w:t>
            </w:r>
            <w:r w:rsidR="00487C53">
              <w:rPr>
                <w:rFonts w:cs="Times New Roman"/>
                <w:color w:val="000000" w:themeColor="text1"/>
                <w:sz w:val="26"/>
                <w:szCs w:val="26"/>
              </w:rPr>
              <w:t>ng Sơn</w:t>
            </w:r>
            <w:r w:rsidRPr="00A76AB9">
              <w:rPr>
                <w:rFonts w:cs="Times New Roman"/>
                <w:color w:val="000000" w:themeColor="text1"/>
                <w:sz w:val="26"/>
                <w:szCs w:val="26"/>
              </w:rPr>
              <w:t>.</w:t>
            </w:r>
          </w:p>
        </w:tc>
        <w:tc>
          <w:tcPr>
            <w:tcW w:w="1985" w:type="dxa"/>
            <w:vAlign w:val="center"/>
          </w:tcPr>
          <w:p w14:paraId="5608B851"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và trả kết quả trực tiếp;</w:t>
            </w:r>
          </w:p>
          <w:p w14:paraId="2793D677"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và trả kết quả  qua  dịch  vụ  bưu chính công ích;</w:t>
            </w:r>
          </w:p>
          <w:p w14:paraId="710556CF" w14:textId="6D97614E"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qua dịch vụ công trực tuyến tại     địa     chỉ:</w:t>
            </w:r>
            <w:r w:rsidRPr="00A76AB9">
              <w:rPr>
                <w:rFonts w:cs="Times New Roman"/>
                <w:color w:val="000000" w:themeColor="text1"/>
                <w:sz w:val="26"/>
                <w:szCs w:val="26"/>
              </w:rPr>
              <w:t xml:space="preserve"> </w:t>
            </w:r>
            <w:hyperlink r:id="rId30" w:history="1">
              <w:r w:rsidRPr="00A76AB9">
                <w:rPr>
                  <w:rStyle w:val="Hyperlink"/>
                  <w:rFonts w:cs="Times New Roman"/>
                  <w:color w:val="000000" w:themeColor="text1"/>
                  <w:sz w:val="26"/>
                  <w:szCs w:val="26"/>
                </w:rPr>
                <w:t>https://dichvucong.gov.vn/</w:t>
              </w:r>
            </w:hyperlink>
            <w:r w:rsidRPr="00A76AB9">
              <w:rPr>
                <w:rFonts w:cs="Times New Roman"/>
                <w:color w:val="000000" w:themeColor="text1"/>
                <w:sz w:val="26"/>
                <w:szCs w:val="26"/>
              </w:rPr>
              <w:t xml:space="preserve"> </w:t>
            </w:r>
          </w:p>
        </w:tc>
        <w:tc>
          <w:tcPr>
            <w:tcW w:w="2126" w:type="dxa"/>
            <w:vAlign w:val="center"/>
          </w:tcPr>
          <w:p w14:paraId="741FA0D3" w14:textId="4EBB43EF" w:rsidR="00136337" w:rsidRPr="00A76AB9" w:rsidRDefault="00DD04DC" w:rsidP="00DD04DC">
            <w:pPr>
              <w:spacing w:after="0" w:line="240" w:lineRule="auto"/>
              <w:jc w:val="center"/>
              <w:rPr>
                <w:rFonts w:cs="Times New Roman"/>
                <w:color w:val="000000" w:themeColor="text1"/>
                <w:sz w:val="26"/>
                <w:szCs w:val="26"/>
              </w:rPr>
            </w:pPr>
            <w:r w:rsidRPr="00A76AB9">
              <w:rPr>
                <w:rFonts w:eastAsia="Times New Roman"/>
                <w:color w:val="000000" w:themeColor="text1"/>
                <w:sz w:val="26"/>
                <w:szCs w:val="26"/>
                <w:lang w:val="vi-VN"/>
              </w:rPr>
              <w:t>2.</w:t>
            </w:r>
            <w:r w:rsidRPr="00A76AB9">
              <w:rPr>
                <w:rFonts w:eastAsia="Times New Roman"/>
                <w:color w:val="000000" w:themeColor="text1"/>
                <w:sz w:val="26"/>
                <w:szCs w:val="26"/>
              </w:rPr>
              <w:t>0</w:t>
            </w:r>
            <w:r w:rsidRPr="00A76AB9">
              <w:rPr>
                <w:rFonts w:eastAsia="Times New Roman"/>
                <w:color w:val="000000" w:themeColor="text1"/>
                <w:sz w:val="26"/>
                <w:szCs w:val="26"/>
                <w:lang w:val="vi-VN"/>
              </w:rPr>
              <w:t>00.000 đồng</w:t>
            </w:r>
          </w:p>
        </w:tc>
        <w:tc>
          <w:tcPr>
            <w:tcW w:w="4394" w:type="dxa"/>
            <w:shd w:val="clear" w:color="auto" w:fill="auto"/>
            <w:vAlign w:val="center"/>
          </w:tcPr>
          <w:p w14:paraId="42B7C9BA" w14:textId="78B9AA8E"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1. Nghị định số 69/2018/NĐ-CP ngày 15 tháng 5 năm 2018 của Chính phủ quy định chi tiết một số điều của Luật Quản lý ngoại thương</w:t>
            </w:r>
            <w:r w:rsidR="00567416" w:rsidRPr="00A76AB9">
              <w:rPr>
                <w:rFonts w:cs="Times New Roman"/>
                <w:color w:val="000000" w:themeColor="text1"/>
                <w:sz w:val="26"/>
                <w:szCs w:val="26"/>
              </w:rPr>
              <w:t>;</w:t>
            </w:r>
            <w:r w:rsidRPr="00A76AB9">
              <w:rPr>
                <w:rFonts w:cs="Times New Roman"/>
                <w:color w:val="000000" w:themeColor="text1"/>
                <w:sz w:val="26"/>
                <w:szCs w:val="26"/>
              </w:rPr>
              <w:t xml:space="preserve"> </w:t>
            </w:r>
          </w:p>
          <w:p w14:paraId="43DAC64E" w14:textId="7D9DAC69"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2. Nghị định số 91/2016/NĐ-CP ngày 01/7/2016 của Chính phủ;</w:t>
            </w:r>
          </w:p>
          <w:p w14:paraId="26B4D821" w14:textId="7978B9B6"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3. </w:t>
            </w:r>
            <w:r w:rsidR="00B656DB" w:rsidRPr="00A76AB9">
              <w:rPr>
                <w:rFonts w:cs="Times New Roman"/>
                <w:color w:val="000000" w:themeColor="text1"/>
                <w:sz w:val="26"/>
                <w:szCs w:val="26"/>
              </w:rPr>
              <w:t xml:space="preserve">Nghị định số 148/2025/NĐ-CP ngày 12/6/2025 của Chính phủ; </w:t>
            </w:r>
          </w:p>
          <w:p w14:paraId="74E03F6D" w14:textId="247019A6"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4. Thông tư số 59/2023/TT-BTC ngày 30/8/2023 của Bộ Tài chính.</w:t>
            </w:r>
          </w:p>
        </w:tc>
      </w:tr>
      <w:tr w:rsidR="00A76AB9" w:rsidRPr="00A76AB9" w14:paraId="11D40CD3" w14:textId="77777777" w:rsidTr="002332F4">
        <w:trPr>
          <w:trHeight w:val="606"/>
          <w:jc w:val="center"/>
        </w:trPr>
        <w:tc>
          <w:tcPr>
            <w:tcW w:w="595" w:type="dxa"/>
            <w:vAlign w:val="center"/>
          </w:tcPr>
          <w:p w14:paraId="74DE45B4" w14:textId="77777777" w:rsidR="00136337" w:rsidRPr="00A76AB9" w:rsidRDefault="00136337" w:rsidP="00952D13">
            <w:pPr>
              <w:pStyle w:val="ListParagraph"/>
              <w:numPr>
                <w:ilvl w:val="0"/>
                <w:numId w:val="2"/>
              </w:numPr>
              <w:spacing w:after="0" w:line="240" w:lineRule="auto"/>
              <w:ind w:left="454" w:hanging="227"/>
              <w:jc w:val="center"/>
              <w:rPr>
                <w:rFonts w:cs="Times New Roman"/>
                <w:bCs/>
                <w:color w:val="000000" w:themeColor="text1"/>
                <w:sz w:val="26"/>
                <w:szCs w:val="26"/>
              </w:rPr>
            </w:pPr>
          </w:p>
        </w:tc>
        <w:tc>
          <w:tcPr>
            <w:tcW w:w="1984" w:type="dxa"/>
            <w:shd w:val="clear" w:color="auto" w:fill="auto"/>
            <w:vAlign w:val="center"/>
          </w:tcPr>
          <w:p w14:paraId="3F7E22C1"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Sửa đổi, bổ sung, cấp lại giấy chứng nhận lưu hành tự do (CFS) đối với chế phẩm diệt côn trùng, diệt khuẩn dùng trong lĩnh vực gia dụng và y tế xuất khẩu</w:t>
            </w:r>
          </w:p>
          <w:p w14:paraId="0E2502CE" w14:textId="688092B1"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w:t>
            </w:r>
            <w:r w:rsidRPr="00A76AB9">
              <w:rPr>
                <w:rFonts w:cs="Times New Roman"/>
                <w:color w:val="000000" w:themeColor="text1"/>
                <w:sz w:val="26"/>
                <w:szCs w:val="26"/>
                <w:shd w:val="clear" w:color="auto" w:fill="FFFFFF"/>
              </w:rPr>
              <w:t>1.013889</w:t>
            </w:r>
            <w:r w:rsidRPr="00A76AB9">
              <w:rPr>
                <w:rFonts w:cs="Times New Roman"/>
                <w:color w:val="000000" w:themeColor="text1"/>
                <w:sz w:val="26"/>
                <w:szCs w:val="26"/>
              </w:rPr>
              <w:t>)</w:t>
            </w:r>
          </w:p>
        </w:tc>
        <w:tc>
          <w:tcPr>
            <w:tcW w:w="1843" w:type="dxa"/>
            <w:shd w:val="clear" w:color="auto" w:fill="auto"/>
            <w:vAlign w:val="center"/>
          </w:tcPr>
          <w:p w14:paraId="3CE9486A" w14:textId="6A8EF17D"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03 ngày kể từ ngày nhận được đủ hồ sơ hợp lệ.</w:t>
            </w:r>
          </w:p>
        </w:tc>
        <w:tc>
          <w:tcPr>
            <w:tcW w:w="2551" w:type="dxa"/>
            <w:shd w:val="clear" w:color="auto" w:fill="auto"/>
            <w:vAlign w:val="center"/>
          </w:tcPr>
          <w:p w14:paraId="45638485" w14:textId="38653190"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b/>
                <w:color w:val="000000" w:themeColor="text1"/>
                <w:sz w:val="26"/>
                <w:szCs w:val="26"/>
              </w:rPr>
              <w:t>- Cơ quan, đơn vị tiếp nhận và trả kết quả:</w:t>
            </w:r>
            <w:r w:rsidRPr="00A76AB9">
              <w:rPr>
                <w:rFonts w:cs="Times New Roman"/>
                <w:color w:val="000000" w:themeColor="text1"/>
                <w:sz w:val="26"/>
                <w:szCs w:val="26"/>
              </w:rPr>
              <w:t xml:space="preserve"> Trung tâm Phục vụ hành chính công tỉnh Lạng Sơn</w:t>
            </w:r>
            <w:r w:rsidR="00487C53">
              <w:rPr>
                <w:rFonts w:cs="Times New Roman"/>
                <w:color w:val="000000" w:themeColor="text1"/>
                <w:sz w:val="26"/>
                <w:szCs w:val="26"/>
              </w:rPr>
              <w:t>.</w:t>
            </w:r>
          </w:p>
          <w:p w14:paraId="5C8BF175" w14:textId="3FB88AB0" w:rsidR="00136337" w:rsidRPr="00A76AB9" w:rsidRDefault="00136337" w:rsidP="00487C53">
            <w:pPr>
              <w:spacing w:after="0" w:line="240" w:lineRule="auto"/>
              <w:jc w:val="both"/>
              <w:rPr>
                <w:rFonts w:cs="Times New Roman"/>
                <w:b/>
                <w:color w:val="000000" w:themeColor="text1"/>
                <w:sz w:val="26"/>
                <w:szCs w:val="26"/>
              </w:rPr>
            </w:pPr>
            <w:r w:rsidRPr="00A76AB9">
              <w:rPr>
                <w:rFonts w:cs="Times New Roman"/>
                <w:b/>
                <w:color w:val="000000" w:themeColor="text1"/>
                <w:sz w:val="26"/>
                <w:szCs w:val="26"/>
              </w:rPr>
              <w:t>- Cơ quan thực hiện:</w:t>
            </w:r>
            <w:r w:rsidRPr="00A76AB9">
              <w:rPr>
                <w:rFonts w:cs="Times New Roman"/>
                <w:color w:val="000000" w:themeColor="text1"/>
                <w:sz w:val="26"/>
                <w:szCs w:val="26"/>
              </w:rPr>
              <w:t xml:space="preserve"> Sở Y tế tỉnh Lạ</w:t>
            </w:r>
            <w:r w:rsidR="00487C53">
              <w:rPr>
                <w:rFonts w:cs="Times New Roman"/>
                <w:color w:val="000000" w:themeColor="text1"/>
                <w:sz w:val="26"/>
                <w:szCs w:val="26"/>
              </w:rPr>
              <w:t>ng Sơn.</w:t>
            </w:r>
          </w:p>
        </w:tc>
        <w:tc>
          <w:tcPr>
            <w:tcW w:w="1985" w:type="dxa"/>
            <w:vAlign w:val="center"/>
          </w:tcPr>
          <w:p w14:paraId="44F9E86B"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và trả kết quả trực tiếp;</w:t>
            </w:r>
          </w:p>
          <w:p w14:paraId="4256198D"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và trả kết quả  qua  dịch  vụ  bưu chính công ích;</w:t>
            </w:r>
          </w:p>
          <w:p w14:paraId="7FBB055E" w14:textId="7C1F176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qua dịch vụ công trực tuyến tại     địa     chỉ:</w:t>
            </w:r>
            <w:r w:rsidRPr="00A76AB9">
              <w:rPr>
                <w:rFonts w:cs="Times New Roman"/>
                <w:color w:val="000000" w:themeColor="text1"/>
                <w:sz w:val="26"/>
                <w:szCs w:val="26"/>
              </w:rPr>
              <w:t xml:space="preserve"> </w:t>
            </w:r>
            <w:hyperlink r:id="rId31" w:history="1">
              <w:r w:rsidRPr="00A76AB9">
                <w:rPr>
                  <w:rStyle w:val="Hyperlink"/>
                  <w:rFonts w:cs="Times New Roman"/>
                  <w:color w:val="000000" w:themeColor="text1"/>
                  <w:sz w:val="26"/>
                  <w:szCs w:val="26"/>
                </w:rPr>
                <w:t>https://dichvucong.gov.vn/</w:t>
              </w:r>
            </w:hyperlink>
            <w:r w:rsidRPr="00A76AB9">
              <w:rPr>
                <w:rFonts w:cs="Times New Roman"/>
                <w:color w:val="000000" w:themeColor="text1"/>
                <w:sz w:val="26"/>
                <w:szCs w:val="26"/>
              </w:rPr>
              <w:t xml:space="preserve"> </w:t>
            </w:r>
          </w:p>
        </w:tc>
        <w:tc>
          <w:tcPr>
            <w:tcW w:w="2126" w:type="dxa"/>
            <w:vAlign w:val="center"/>
          </w:tcPr>
          <w:p w14:paraId="7FDFC879" w14:textId="4A8E0E55" w:rsidR="00136337" w:rsidRPr="00A76AB9" w:rsidRDefault="00DD04DC" w:rsidP="00DD04DC">
            <w:pPr>
              <w:spacing w:after="0" w:line="240" w:lineRule="auto"/>
              <w:jc w:val="center"/>
              <w:rPr>
                <w:rFonts w:cs="Times New Roman"/>
                <w:color w:val="000000" w:themeColor="text1"/>
                <w:sz w:val="26"/>
                <w:szCs w:val="26"/>
              </w:rPr>
            </w:pPr>
            <w:r w:rsidRPr="00A76AB9">
              <w:rPr>
                <w:rFonts w:eastAsia="Times New Roman"/>
                <w:color w:val="000000" w:themeColor="text1"/>
                <w:sz w:val="26"/>
                <w:szCs w:val="26"/>
                <w:lang w:val="vi-VN"/>
              </w:rPr>
              <w:t>2.</w:t>
            </w:r>
            <w:r w:rsidRPr="00A76AB9">
              <w:rPr>
                <w:rFonts w:eastAsia="Times New Roman"/>
                <w:color w:val="000000" w:themeColor="text1"/>
                <w:sz w:val="26"/>
                <w:szCs w:val="26"/>
              </w:rPr>
              <w:t>0</w:t>
            </w:r>
            <w:r w:rsidRPr="00A76AB9">
              <w:rPr>
                <w:rFonts w:eastAsia="Times New Roman"/>
                <w:color w:val="000000" w:themeColor="text1"/>
                <w:sz w:val="26"/>
                <w:szCs w:val="26"/>
                <w:lang w:val="vi-VN"/>
              </w:rPr>
              <w:t>00.000 đồng</w:t>
            </w:r>
          </w:p>
        </w:tc>
        <w:tc>
          <w:tcPr>
            <w:tcW w:w="4394" w:type="dxa"/>
            <w:shd w:val="clear" w:color="auto" w:fill="auto"/>
            <w:vAlign w:val="center"/>
          </w:tcPr>
          <w:p w14:paraId="60177AEA" w14:textId="7C69BF60"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1. Nghị định số 69/2018/NĐ-CP ngày 15/5/2018 của Chính phủ;</w:t>
            </w:r>
          </w:p>
          <w:p w14:paraId="7FD357AB" w14:textId="4368EFEF"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2. Nghị định số 91/2016/NĐ-CP ngày 01/7/2016 của Chính phủ; </w:t>
            </w:r>
          </w:p>
          <w:p w14:paraId="69D73434" w14:textId="1B48FF98"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3. Nghị định số 148/2025/NĐ-CP ngày 12/6/2025 của Chính phủ;</w:t>
            </w:r>
          </w:p>
          <w:p w14:paraId="44C9EE9E" w14:textId="04272B24"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4. Thông tư 59/2023/TT-BTC ngày 30/8/2023 của Bộ Tài chính.</w:t>
            </w:r>
          </w:p>
        </w:tc>
      </w:tr>
      <w:tr w:rsidR="00A76AB9" w:rsidRPr="00A76AB9" w14:paraId="1BB6467E" w14:textId="77777777" w:rsidTr="002332F4">
        <w:trPr>
          <w:trHeight w:val="606"/>
          <w:jc w:val="center"/>
        </w:trPr>
        <w:tc>
          <w:tcPr>
            <w:tcW w:w="595" w:type="dxa"/>
            <w:vAlign w:val="center"/>
          </w:tcPr>
          <w:p w14:paraId="0EFCC3EF" w14:textId="77777777" w:rsidR="00136337" w:rsidRPr="00A76AB9" w:rsidRDefault="00136337" w:rsidP="00952D13">
            <w:pPr>
              <w:pStyle w:val="ListParagraph"/>
              <w:numPr>
                <w:ilvl w:val="0"/>
                <w:numId w:val="2"/>
              </w:numPr>
              <w:spacing w:after="0" w:line="240" w:lineRule="auto"/>
              <w:ind w:left="454" w:hanging="227"/>
              <w:jc w:val="center"/>
              <w:rPr>
                <w:rFonts w:cs="Times New Roman"/>
                <w:bCs/>
                <w:color w:val="000000" w:themeColor="text1"/>
                <w:sz w:val="26"/>
                <w:szCs w:val="26"/>
              </w:rPr>
            </w:pPr>
          </w:p>
        </w:tc>
        <w:tc>
          <w:tcPr>
            <w:tcW w:w="1984" w:type="dxa"/>
            <w:shd w:val="clear" w:color="auto" w:fill="auto"/>
            <w:vAlign w:val="center"/>
          </w:tcPr>
          <w:p w14:paraId="2A8A2D52"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Đình chỉ lưu hành, thu hồi số đăng ký lưu hành chế phẩm diệt côn trùng, diệt khuẩn dùng trong lĩnh vực gia dụng và y tế</w:t>
            </w:r>
          </w:p>
          <w:p w14:paraId="11F57408" w14:textId="1793F832"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w:t>
            </w:r>
            <w:r w:rsidRPr="00A76AB9">
              <w:rPr>
                <w:rFonts w:cs="Times New Roman"/>
                <w:color w:val="000000" w:themeColor="text1"/>
                <w:sz w:val="26"/>
                <w:szCs w:val="26"/>
                <w:shd w:val="clear" w:color="auto" w:fill="FFFFFF"/>
              </w:rPr>
              <w:t>1.013892</w:t>
            </w:r>
            <w:r w:rsidRPr="00A76AB9">
              <w:rPr>
                <w:rFonts w:cs="Times New Roman"/>
                <w:color w:val="000000" w:themeColor="text1"/>
                <w:sz w:val="26"/>
                <w:szCs w:val="26"/>
              </w:rPr>
              <w:t>)</w:t>
            </w:r>
          </w:p>
        </w:tc>
        <w:tc>
          <w:tcPr>
            <w:tcW w:w="1843" w:type="dxa"/>
            <w:shd w:val="clear" w:color="auto" w:fill="auto"/>
            <w:vAlign w:val="center"/>
          </w:tcPr>
          <w:p w14:paraId="708F5B2D"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- 05 ngày làm việc đối với trường hợp đình chỉ lưu hành chế phẩm tạm thời. </w:t>
            </w:r>
          </w:p>
          <w:p w14:paraId="1070FFF8" w14:textId="67CE4DE6"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 Trường hợp thu hồi số đăng ký lưu hành chế phẩm: 15 ngày, kể từ ngày xác định các trường hợp theo quy định tại Điều 38 Nghị định số 91/2016/NĐ-CP. </w:t>
            </w:r>
          </w:p>
        </w:tc>
        <w:tc>
          <w:tcPr>
            <w:tcW w:w="2551" w:type="dxa"/>
            <w:shd w:val="clear" w:color="auto" w:fill="auto"/>
            <w:vAlign w:val="center"/>
          </w:tcPr>
          <w:p w14:paraId="3FC995B2" w14:textId="5470093A"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b/>
                <w:color w:val="000000" w:themeColor="text1"/>
                <w:sz w:val="26"/>
                <w:szCs w:val="26"/>
              </w:rPr>
              <w:t>- Cơ quan, đơn vị tiếp nhận và trả kết quả:</w:t>
            </w:r>
            <w:r w:rsidRPr="00A76AB9">
              <w:rPr>
                <w:rFonts w:cs="Times New Roman"/>
                <w:color w:val="000000" w:themeColor="text1"/>
                <w:sz w:val="26"/>
                <w:szCs w:val="26"/>
              </w:rPr>
              <w:t xml:space="preserve"> Trung tâm Phục vụ hành chính công tỉnh Lạ</w:t>
            </w:r>
            <w:r w:rsidR="00B35074">
              <w:rPr>
                <w:rFonts w:cs="Times New Roman"/>
                <w:color w:val="000000" w:themeColor="text1"/>
                <w:sz w:val="26"/>
                <w:szCs w:val="26"/>
              </w:rPr>
              <w:t>ng Sơn.</w:t>
            </w:r>
          </w:p>
          <w:p w14:paraId="5A189540" w14:textId="428B5D35" w:rsidR="00136337" w:rsidRPr="00A76AB9" w:rsidRDefault="00136337" w:rsidP="00B35074">
            <w:pPr>
              <w:spacing w:after="0" w:line="240" w:lineRule="auto"/>
              <w:jc w:val="both"/>
              <w:rPr>
                <w:rFonts w:cs="Times New Roman"/>
                <w:b/>
                <w:color w:val="000000" w:themeColor="text1"/>
                <w:sz w:val="26"/>
                <w:szCs w:val="26"/>
              </w:rPr>
            </w:pPr>
            <w:r w:rsidRPr="00A76AB9">
              <w:rPr>
                <w:rFonts w:cs="Times New Roman"/>
                <w:b/>
                <w:color w:val="000000" w:themeColor="text1"/>
                <w:sz w:val="26"/>
                <w:szCs w:val="26"/>
              </w:rPr>
              <w:t>- Cơ quan thực hiện:</w:t>
            </w:r>
            <w:r w:rsidRPr="00A76AB9">
              <w:rPr>
                <w:rFonts w:cs="Times New Roman"/>
                <w:color w:val="000000" w:themeColor="text1"/>
                <w:sz w:val="26"/>
                <w:szCs w:val="26"/>
              </w:rPr>
              <w:t xml:space="preserve"> Sở Y tế tỉnh Lạ</w:t>
            </w:r>
            <w:r w:rsidR="00B35074">
              <w:rPr>
                <w:rFonts w:cs="Times New Roman"/>
                <w:color w:val="000000" w:themeColor="text1"/>
                <w:sz w:val="26"/>
                <w:szCs w:val="26"/>
              </w:rPr>
              <w:t>ng Sơn.</w:t>
            </w:r>
          </w:p>
        </w:tc>
        <w:tc>
          <w:tcPr>
            <w:tcW w:w="1985" w:type="dxa"/>
            <w:vAlign w:val="center"/>
          </w:tcPr>
          <w:p w14:paraId="66F7D071"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và trả kết quả trực tiếp;</w:t>
            </w:r>
          </w:p>
          <w:p w14:paraId="4C04724A"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và trả kết quả  qua  dịch  vụ  bưu chính công ích;</w:t>
            </w:r>
          </w:p>
          <w:p w14:paraId="7C228F03" w14:textId="61A168A8"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qua dịch vụ công trực tuyến tại     địa     chỉ:</w:t>
            </w:r>
            <w:r w:rsidRPr="00A76AB9">
              <w:rPr>
                <w:rFonts w:cs="Times New Roman"/>
                <w:color w:val="000000" w:themeColor="text1"/>
                <w:sz w:val="26"/>
                <w:szCs w:val="26"/>
              </w:rPr>
              <w:t xml:space="preserve"> </w:t>
            </w:r>
            <w:hyperlink r:id="rId32" w:history="1">
              <w:r w:rsidRPr="00A76AB9">
                <w:rPr>
                  <w:rStyle w:val="Hyperlink"/>
                  <w:rFonts w:cs="Times New Roman"/>
                  <w:color w:val="000000" w:themeColor="text1"/>
                  <w:sz w:val="26"/>
                  <w:szCs w:val="26"/>
                </w:rPr>
                <w:t>https://dichvucong.gov.vn/</w:t>
              </w:r>
            </w:hyperlink>
            <w:r w:rsidRPr="00A76AB9">
              <w:rPr>
                <w:rFonts w:cs="Times New Roman"/>
                <w:color w:val="000000" w:themeColor="text1"/>
                <w:sz w:val="26"/>
                <w:szCs w:val="26"/>
              </w:rPr>
              <w:t xml:space="preserve"> </w:t>
            </w:r>
          </w:p>
        </w:tc>
        <w:tc>
          <w:tcPr>
            <w:tcW w:w="2126" w:type="dxa"/>
          </w:tcPr>
          <w:p w14:paraId="677FF306" w14:textId="77777777" w:rsidR="00136337" w:rsidRPr="00A76AB9" w:rsidRDefault="00136337" w:rsidP="00952D13">
            <w:pPr>
              <w:spacing w:after="0" w:line="240" w:lineRule="auto"/>
              <w:jc w:val="both"/>
              <w:rPr>
                <w:rFonts w:cs="Times New Roman"/>
                <w:color w:val="000000" w:themeColor="text1"/>
                <w:sz w:val="26"/>
                <w:szCs w:val="26"/>
              </w:rPr>
            </w:pPr>
          </w:p>
        </w:tc>
        <w:tc>
          <w:tcPr>
            <w:tcW w:w="4394" w:type="dxa"/>
            <w:shd w:val="clear" w:color="auto" w:fill="auto"/>
            <w:vAlign w:val="center"/>
          </w:tcPr>
          <w:p w14:paraId="631CF047" w14:textId="471ABAE0"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1. Nghị định số 91/2016/NĐ-CP ngày 01/7/2016 của Chính phủ;</w:t>
            </w:r>
          </w:p>
          <w:p w14:paraId="54D57354" w14:textId="6EACB233"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2. Nghị định số 148/2025/NĐ-CP ngày 12/6/2025 của Chính phủ.</w:t>
            </w:r>
          </w:p>
        </w:tc>
      </w:tr>
      <w:tr w:rsidR="00A76AB9" w:rsidRPr="00A76AB9" w14:paraId="55D63F56" w14:textId="77777777" w:rsidTr="002332F4">
        <w:trPr>
          <w:trHeight w:val="606"/>
          <w:jc w:val="center"/>
        </w:trPr>
        <w:tc>
          <w:tcPr>
            <w:tcW w:w="595" w:type="dxa"/>
            <w:vAlign w:val="center"/>
          </w:tcPr>
          <w:p w14:paraId="3ABB159B" w14:textId="77777777" w:rsidR="00136337" w:rsidRPr="00A76AB9" w:rsidRDefault="00136337" w:rsidP="00952D13">
            <w:pPr>
              <w:pStyle w:val="ListParagraph"/>
              <w:numPr>
                <w:ilvl w:val="0"/>
                <w:numId w:val="2"/>
              </w:numPr>
              <w:spacing w:after="0" w:line="240" w:lineRule="auto"/>
              <w:ind w:left="454" w:hanging="227"/>
              <w:jc w:val="center"/>
              <w:rPr>
                <w:rFonts w:cs="Times New Roman"/>
                <w:bCs/>
                <w:color w:val="000000" w:themeColor="text1"/>
                <w:sz w:val="26"/>
                <w:szCs w:val="26"/>
              </w:rPr>
            </w:pPr>
          </w:p>
        </w:tc>
        <w:tc>
          <w:tcPr>
            <w:tcW w:w="1984" w:type="dxa"/>
            <w:shd w:val="clear" w:color="auto" w:fill="auto"/>
            <w:vAlign w:val="center"/>
          </w:tcPr>
          <w:p w14:paraId="18CEA383"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Cấp Giấy Tiếp nhận bản công bố hợp quy dựa trên kết quả chứng nhận hợp quy của tổ chức chứng nhận hợp quy được chỉ định (bên thứ ba) đối với thuốc lá</w:t>
            </w:r>
          </w:p>
          <w:p w14:paraId="3638C03D" w14:textId="69E735C6"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w:t>
            </w:r>
            <w:r w:rsidRPr="00A76AB9">
              <w:rPr>
                <w:rFonts w:cs="Times New Roman"/>
                <w:color w:val="000000" w:themeColor="text1"/>
                <w:sz w:val="26"/>
                <w:szCs w:val="26"/>
                <w:shd w:val="clear" w:color="auto" w:fill="FFFFFF"/>
              </w:rPr>
              <w:t>1.013896</w:t>
            </w:r>
            <w:r w:rsidRPr="00A76AB9">
              <w:rPr>
                <w:rFonts w:cs="Times New Roman"/>
                <w:color w:val="000000" w:themeColor="text1"/>
                <w:sz w:val="26"/>
                <w:szCs w:val="26"/>
              </w:rPr>
              <w:t>)</w:t>
            </w:r>
          </w:p>
        </w:tc>
        <w:tc>
          <w:tcPr>
            <w:tcW w:w="1843" w:type="dxa"/>
            <w:shd w:val="clear" w:color="auto" w:fill="auto"/>
            <w:vAlign w:val="center"/>
          </w:tcPr>
          <w:p w14:paraId="3A33B156" w14:textId="12F040B2"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Trong thời hạn không quá 07 ngày làm việc kể từ ngày nhận đủ hồ sơ hợp lệ</w:t>
            </w:r>
          </w:p>
        </w:tc>
        <w:tc>
          <w:tcPr>
            <w:tcW w:w="2551" w:type="dxa"/>
            <w:shd w:val="clear" w:color="auto" w:fill="auto"/>
            <w:vAlign w:val="center"/>
          </w:tcPr>
          <w:p w14:paraId="7567ABB4" w14:textId="77777777" w:rsidR="0047030A" w:rsidRDefault="00136337" w:rsidP="0047030A">
            <w:pPr>
              <w:spacing w:after="0" w:line="240" w:lineRule="auto"/>
              <w:jc w:val="both"/>
              <w:rPr>
                <w:rFonts w:cs="Times New Roman"/>
                <w:color w:val="000000" w:themeColor="text1"/>
                <w:sz w:val="26"/>
                <w:szCs w:val="26"/>
              </w:rPr>
            </w:pPr>
            <w:r w:rsidRPr="00A76AB9">
              <w:rPr>
                <w:rFonts w:cs="Times New Roman"/>
                <w:b/>
                <w:color w:val="000000" w:themeColor="text1"/>
                <w:sz w:val="26"/>
                <w:szCs w:val="26"/>
              </w:rPr>
              <w:t>- Cơ quan, đơn vị tiếp nhận và trả kết quả:</w:t>
            </w:r>
            <w:r w:rsidRPr="00A76AB9">
              <w:rPr>
                <w:rFonts w:cs="Times New Roman"/>
                <w:color w:val="000000" w:themeColor="text1"/>
                <w:sz w:val="26"/>
                <w:szCs w:val="26"/>
              </w:rPr>
              <w:t xml:space="preserve"> Trung tâm Phục vụ hành chính công tỉnh Lạng Sơn</w:t>
            </w:r>
          </w:p>
          <w:p w14:paraId="6C270D87" w14:textId="05B11FC6" w:rsidR="00136337" w:rsidRPr="00A76AB9" w:rsidRDefault="00136337" w:rsidP="0047030A">
            <w:pPr>
              <w:spacing w:after="0" w:line="240" w:lineRule="auto"/>
              <w:jc w:val="both"/>
              <w:rPr>
                <w:rFonts w:cs="Times New Roman"/>
                <w:b/>
                <w:color w:val="000000" w:themeColor="text1"/>
                <w:sz w:val="26"/>
                <w:szCs w:val="26"/>
              </w:rPr>
            </w:pPr>
            <w:r w:rsidRPr="00A76AB9">
              <w:rPr>
                <w:rFonts w:cs="Times New Roman"/>
                <w:b/>
                <w:color w:val="000000" w:themeColor="text1"/>
                <w:sz w:val="26"/>
                <w:szCs w:val="26"/>
              </w:rPr>
              <w:t>- Cơ quan thực hiện:</w:t>
            </w:r>
            <w:r w:rsidRPr="00A76AB9">
              <w:rPr>
                <w:rFonts w:cs="Times New Roman"/>
                <w:color w:val="000000" w:themeColor="text1"/>
                <w:sz w:val="26"/>
                <w:szCs w:val="26"/>
              </w:rPr>
              <w:t xml:space="preserve"> Sở Y tế tỉnh Lạ</w:t>
            </w:r>
            <w:r w:rsidR="0047030A">
              <w:rPr>
                <w:rFonts w:cs="Times New Roman"/>
                <w:color w:val="000000" w:themeColor="text1"/>
                <w:sz w:val="26"/>
                <w:szCs w:val="26"/>
              </w:rPr>
              <w:t>ng Sơn</w:t>
            </w:r>
            <w:r w:rsidRPr="00A76AB9">
              <w:rPr>
                <w:rFonts w:cs="Times New Roman"/>
                <w:color w:val="000000" w:themeColor="text1"/>
                <w:sz w:val="26"/>
                <w:szCs w:val="26"/>
              </w:rPr>
              <w:t>.</w:t>
            </w:r>
          </w:p>
        </w:tc>
        <w:tc>
          <w:tcPr>
            <w:tcW w:w="1985" w:type="dxa"/>
            <w:vAlign w:val="center"/>
          </w:tcPr>
          <w:p w14:paraId="32270974"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và trả kết quả trực tiếp;</w:t>
            </w:r>
          </w:p>
          <w:p w14:paraId="1EA274C5"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và trả kết quả  qua  dịch  vụ  bưu chính công ích;</w:t>
            </w:r>
          </w:p>
          <w:p w14:paraId="313ED35A" w14:textId="596663EF"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qua dịch vụ công trực tuyến tại     địa     chỉ:</w:t>
            </w:r>
            <w:r w:rsidRPr="00A76AB9">
              <w:rPr>
                <w:rFonts w:cs="Times New Roman"/>
                <w:color w:val="000000" w:themeColor="text1"/>
                <w:sz w:val="26"/>
                <w:szCs w:val="26"/>
              </w:rPr>
              <w:t xml:space="preserve"> </w:t>
            </w:r>
            <w:hyperlink r:id="rId33" w:history="1">
              <w:r w:rsidRPr="00A76AB9">
                <w:rPr>
                  <w:rStyle w:val="Hyperlink"/>
                  <w:rFonts w:cs="Times New Roman"/>
                  <w:color w:val="000000" w:themeColor="text1"/>
                  <w:sz w:val="26"/>
                  <w:szCs w:val="26"/>
                </w:rPr>
                <w:t>https://dichvucong.gov.vn/</w:t>
              </w:r>
            </w:hyperlink>
            <w:r w:rsidRPr="00A76AB9">
              <w:rPr>
                <w:rFonts w:cs="Times New Roman"/>
                <w:color w:val="000000" w:themeColor="text1"/>
                <w:sz w:val="26"/>
                <w:szCs w:val="26"/>
              </w:rPr>
              <w:t xml:space="preserve"> </w:t>
            </w:r>
          </w:p>
        </w:tc>
        <w:tc>
          <w:tcPr>
            <w:tcW w:w="2126" w:type="dxa"/>
          </w:tcPr>
          <w:p w14:paraId="00E4B6EE" w14:textId="77777777" w:rsidR="00136337" w:rsidRPr="00A76AB9" w:rsidRDefault="00136337" w:rsidP="00952D13">
            <w:pPr>
              <w:spacing w:after="0" w:line="240" w:lineRule="auto"/>
              <w:jc w:val="both"/>
              <w:rPr>
                <w:rFonts w:cs="Times New Roman"/>
                <w:color w:val="000000" w:themeColor="text1"/>
                <w:sz w:val="26"/>
                <w:szCs w:val="26"/>
              </w:rPr>
            </w:pPr>
          </w:p>
        </w:tc>
        <w:tc>
          <w:tcPr>
            <w:tcW w:w="4394" w:type="dxa"/>
            <w:shd w:val="clear" w:color="auto" w:fill="auto"/>
            <w:vAlign w:val="center"/>
          </w:tcPr>
          <w:p w14:paraId="16CBE2D1" w14:textId="329B0A3E"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1. Luật Phòng, chống tác hại của thuốc lá số 09/2012/QH13 ngày 18 tháng 6 năm 2012; </w:t>
            </w:r>
          </w:p>
          <w:p w14:paraId="7D47AEFE"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2. Luật Tiêu chuẩn và quy chuẩn kỹ thuật số 68/2006/QH11 ngày 29 tháng 6 năm 2006; </w:t>
            </w:r>
          </w:p>
          <w:p w14:paraId="4E2E154D"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3. Luật Chất lượng sản phẩm, hàng hóa số Luật số 05/2007/QH12 ngày 21 tháng 11 năm 2007; </w:t>
            </w:r>
          </w:p>
          <w:p w14:paraId="0660913F" w14:textId="4B9325D8"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4. Nghị định số 42/2025/NĐ-CP ngày 27/02/2025 của Chính phủ;</w:t>
            </w:r>
          </w:p>
          <w:p w14:paraId="7DFFA167"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5. Nghị định số 127/2007/NĐ-CP ngày 01 tháng 8 năm 2007 của Chính phủ về việc quy định chi tiết thi hành một số Điều của Luật tiêu chuẩn và quy chuẩn kỹ thuật; </w:t>
            </w:r>
          </w:p>
          <w:p w14:paraId="6344E79C"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6. Nghị định số 132/2008/NĐ-CP ngày 31 tháng 12 năm 2008 của Chính phủ quy định chi tiết thi hành một số Điều của Luật chất lượng sản phẩm, hàng hóa; </w:t>
            </w:r>
          </w:p>
          <w:p w14:paraId="587CCA74"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7. Thông tư số 49/2015/TT-BYT ngày 11/12/2015 của Bộ Y tế Quy định về công bố hợp quy và công bố phù hợp quy định đối với thuốc lá; </w:t>
            </w:r>
          </w:p>
          <w:p w14:paraId="7D13E22A" w14:textId="12E3769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8. Thông tư số 17/2023/TT-BYT ngày 25/9/2023 của Bộ Y tế về việc sửa đổi, bổ sung và bãi bỏ một số văn bản quy phạm pháp luật về an toàn thực phẩm do Bộ trưởng Bộ Y tế ban hành</w:t>
            </w:r>
            <w:r w:rsidR="00235AAA" w:rsidRPr="00A76AB9">
              <w:rPr>
                <w:rFonts w:cs="Times New Roman"/>
                <w:color w:val="000000" w:themeColor="text1"/>
                <w:sz w:val="26"/>
                <w:szCs w:val="26"/>
              </w:rPr>
              <w:t>;</w:t>
            </w:r>
          </w:p>
          <w:p w14:paraId="523EFF55" w14:textId="5D0AA975"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9. Thông tư số 19/2025/TT-BYT ngày 15/6/2025 của Bộ Y tế về việc về phân định, phân cấp thẩm quyền của chính quyền địa phương 02 cấp trong lĩnh vực phòng bệnh. </w:t>
            </w:r>
          </w:p>
        </w:tc>
      </w:tr>
      <w:tr w:rsidR="00A76AB9" w:rsidRPr="00A76AB9" w14:paraId="51EA5ABB" w14:textId="77777777" w:rsidTr="002332F4">
        <w:trPr>
          <w:trHeight w:val="606"/>
          <w:jc w:val="center"/>
        </w:trPr>
        <w:tc>
          <w:tcPr>
            <w:tcW w:w="595" w:type="dxa"/>
            <w:vAlign w:val="center"/>
          </w:tcPr>
          <w:p w14:paraId="1748AFD2" w14:textId="77777777" w:rsidR="00136337" w:rsidRPr="00A76AB9" w:rsidRDefault="00136337" w:rsidP="00952D13">
            <w:pPr>
              <w:pStyle w:val="ListParagraph"/>
              <w:numPr>
                <w:ilvl w:val="0"/>
                <w:numId w:val="2"/>
              </w:numPr>
              <w:spacing w:after="0" w:line="240" w:lineRule="auto"/>
              <w:ind w:left="454" w:hanging="227"/>
              <w:jc w:val="center"/>
              <w:rPr>
                <w:rFonts w:cs="Times New Roman"/>
                <w:bCs/>
                <w:color w:val="000000" w:themeColor="text1"/>
                <w:sz w:val="26"/>
                <w:szCs w:val="26"/>
              </w:rPr>
            </w:pPr>
          </w:p>
        </w:tc>
        <w:tc>
          <w:tcPr>
            <w:tcW w:w="1984" w:type="dxa"/>
            <w:shd w:val="clear" w:color="auto" w:fill="auto"/>
            <w:vAlign w:val="center"/>
          </w:tcPr>
          <w:p w14:paraId="41E62873"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Cấp Giấy Tiếp nhận bản công bố hợp quy dựa trên kết quả tự đánh giá của tổ chức, cá nhân sản xuất, kinh doanh thuốc lá (bên thứ nhất)</w:t>
            </w:r>
          </w:p>
          <w:p w14:paraId="5A8DBC24" w14:textId="689D959C"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w:t>
            </w:r>
            <w:r w:rsidRPr="00A76AB9">
              <w:rPr>
                <w:rFonts w:cs="Times New Roman"/>
                <w:color w:val="000000" w:themeColor="text1"/>
                <w:sz w:val="26"/>
                <w:szCs w:val="26"/>
                <w:shd w:val="clear" w:color="auto" w:fill="FFFFFF"/>
              </w:rPr>
              <w:t>1.013898</w:t>
            </w:r>
            <w:r w:rsidRPr="00A76AB9">
              <w:rPr>
                <w:rFonts w:cs="Times New Roman"/>
                <w:color w:val="000000" w:themeColor="text1"/>
                <w:sz w:val="26"/>
                <w:szCs w:val="26"/>
              </w:rPr>
              <w:t>)</w:t>
            </w:r>
          </w:p>
        </w:tc>
        <w:tc>
          <w:tcPr>
            <w:tcW w:w="1843" w:type="dxa"/>
            <w:shd w:val="clear" w:color="auto" w:fill="auto"/>
            <w:vAlign w:val="center"/>
          </w:tcPr>
          <w:p w14:paraId="0A779B68" w14:textId="3E7363ED"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Trong thời hạn không quá 07 ngày làm việc kể từ ngày nhận đủ hồ sơ hợp lệ. </w:t>
            </w:r>
          </w:p>
        </w:tc>
        <w:tc>
          <w:tcPr>
            <w:tcW w:w="2551" w:type="dxa"/>
            <w:shd w:val="clear" w:color="auto" w:fill="auto"/>
            <w:vAlign w:val="center"/>
          </w:tcPr>
          <w:p w14:paraId="16BB7230" w14:textId="77777777" w:rsidR="00BC6ED3" w:rsidRDefault="00136337" w:rsidP="00BC6ED3">
            <w:pPr>
              <w:spacing w:after="0" w:line="240" w:lineRule="auto"/>
              <w:jc w:val="both"/>
              <w:rPr>
                <w:rFonts w:cs="Times New Roman"/>
                <w:color w:val="000000" w:themeColor="text1"/>
                <w:sz w:val="26"/>
                <w:szCs w:val="26"/>
              </w:rPr>
            </w:pPr>
            <w:r w:rsidRPr="00A76AB9">
              <w:rPr>
                <w:rFonts w:cs="Times New Roman"/>
                <w:b/>
                <w:color w:val="000000" w:themeColor="text1"/>
                <w:sz w:val="26"/>
                <w:szCs w:val="26"/>
              </w:rPr>
              <w:t>- Cơ quan, đơn vị tiếp nhận và trả kết quả:</w:t>
            </w:r>
            <w:r w:rsidRPr="00A76AB9">
              <w:rPr>
                <w:rFonts w:cs="Times New Roman"/>
                <w:color w:val="000000" w:themeColor="text1"/>
                <w:sz w:val="26"/>
                <w:szCs w:val="26"/>
              </w:rPr>
              <w:t xml:space="preserve"> Trung tâm Phục vụ hành chính công tỉnh Lạng Sơn. </w:t>
            </w:r>
          </w:p>
          <w:p w14:paraId="29918E98" w14:textId="18FF3356" w:rsidR="00136337" w:rsidRPr="00A76AB9" w:rsidRDefault="00136337" w:rsidP="00BC6ED3">
            <w:pPr>
              <w:spacing w:after="0" w:line="240" w:lineRule="auto"/>
              <w:jc w:val="both"/>
              <w:rPr>
                <w:rFonts w:cs="Times New Roman"/>
                <w:b/>
                <w:color w:val="000000" w:themeColor="text1"/>
                <w:sz w:val="26"/>
                <w:szCs w:val="26"/>
              </w:rPr>
            </w:pPr>
            <w:r w:rsidRPr="00A76AB9">
              <w:rPr>
                <w:rFonts w:cs="Times New Roman"/>
                <w:b/>
                <w:color w:val="000000" w:themeColor="text1"/>
                <w:sz w:val="26"/>
                <w:szCs w:val="26"/>
              </w:rPr>
              <w:t>- Cơ quan thực hiện:</w:t>
            </w:r>
            <w:r w:rsidRPr="00A76AB9">
              <w:rPr>
                <w:rFonts w:cs="Times New Roman"/>
                <w:color w:val="000000" w:themeColor="text1"/>
                <w:sz w:val="26"/>
                <w:szCs w:val="26"/>
              </w:rPr>
              <w:t xml:space="preserve"> Sở Y tế tỉnh Lạ</w:t>
            </w:r>
            <w:r w:rsidR="00BC6ED3">
              <w:rPr>
                <w:rFonts w:cs="Times New Roman"/>
                <w:color w:val="000000" w:themeColor="text1"/>
                <w:sz w:val="26"/>
                <w:szCs w:val="26"/>
              </w:rPr>
              <w:t>ng Sơn</w:t>
            </w:r>
            <w:r w:rsidRPr="00A76AB9">
              <w:rPr>
                <w:rFonts w:cs="Times New Roman"/>
                <w:color w:val="000000" w:themeColor="text1"/>
                <w:sz w:val="26"/>
                <w:szCs w:val="26"/>
              </w:rPr>
              <w:t xml:space="preserve"> </w:t>
            </w:r>
          </w:p>
        </w:tc>
        <w:tc>
          <w:tcPr>
            <w:tcW w:w="1985" w:type="dxa"/>
            <w:vAlign w:val="center"/>
          </w:tcPr>
          <w:p w14:paraId="5B5656EC"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và trả kết quả trực tiếp;</w:t>
            </w:r>
          </w:p>
          <w:p w14:paraId="1A51872F"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và trả kết quả  qua  dịch  vụ  bưu chính công ích;</w:t>
            </w:r>
          </w:p>
          <w:p w14:paraId="50181E55" w14:textId="44BBDBAF"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qua dịch vụ công trực tuyến tại     địa     chỉ:</w:t>
            </w:r>
            <w:r w:rsidRPr="00A76AB9">
              <w:rPr>
                <w:rFonts w:cs="Times New Roman"/>
                <w:color w:val="000000" w:themeColor="text1"/>
                <w:sz w:val="26"/>
                <w:szCs w:val="26"/>
              </w:rPr>
              <w:t xml:space="preserve"> </w:t>
            </w:r>
            <w:hyperlink r:id="rId34" w:history="1">
              <w:r w:rsidRPr="00A76AB9">
                <w:rPr>
                  <w:rStyle w:val="Hyperlink"/>
                  <w:rFonts w:cs="Times New Roman"/>
                  <w:color w:val="000000" w:themeColor="text1"/>
                  <w:sz w:val="26"/>
                  <w:szCs w:val="26"/>
                </w:rPr>
                <w:t>https://dichvucong.gov.vn/</w:t>
              </w:r>
            </w:hyperlink>
            <w:r w:rsidRPr="00A76AB9">
              <w:rPr>
                <w:rFonts w:cs="Times New Roman"/>
                <w:color w:val="000000" w:themeColor="text1"/>
                <w:sz w:val="26"/>
                <w:szCs w:val="26"/>
              </w:rPr>
              <w:t xml:space="preserve"> </w:t>
            </w:r>
          </w:p>
        </w:tc>
        <w:tc>
          <w:tcPr>
            <w:tcW w:w="2126" w:type="dxa"/>
          </w:tcPr>
          <w:p w14:paraId="03A0BF6C" w14:textId="77777777" w:rsidR="00136337" w:rsidRPr="00A76AB9" w:rsidRDefault="00136337" w:rsidP="00952D13">
            <w:pPr>
              <w:spacing w:after="0" w:line="240" w:lineRule="auto"/>
              <w:jc w:val="both"/>
              <w:rPr>
                <w:rFonts w:cs="Times New Roman"/>
                <w:color w:val="000000" w:themeColor="text1"/>
                <w:sz w:val="26"/>
                <w:szCs w:val="26"/>
              </w:rPr>
            </w:pPr>
          </w:p>
        </w:tc>
        <w:tc>
          <w:tcPr>
            <w:tcW w:w="4394" w:type="dxa"/>
            <w:shd w:val="clear" w:color="auto" w:fill="auto"/>
            <w:vAlign w:val="center"/>
          </w:tcPr>
          <w:p w14:paraId="7B80120D" w14:textId="614A8A19"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1. Luật Phòng, chống tác hại của thuốc lá số 09/2012/QH13 ngày 18 tháng 6 năm 2012; </w:t>
            </w:r>
          </w:p>
          <w:p w14:paraId="0786E293"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2. Luật Tiêu chuẩn và quy chuẩn kỹ thuật số 68/2006/QH11 ngày 29 tháng 6 năm 2006; </w:t>
            </w:r>
          </w:p>
          <w:p w14:paraId="687D21A9"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3. Luật Chất lượng sản phẩm, hàng hóa số Luật số 05/2007/QH12 ngày 21 tháng 11 năm 2007; </w:t>
            </w:r>
          </w:p>
          <w:p w14:paraId="7B071568" w14:textId="000769B4"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4. </w:t>
            </w:r>
            <w:r w:rsidR="00235AAA" w:rsidRPr="00A76AB9">
              <w:rPr>
                <w:rFonts w:cs="Times New Roman"/>
                <w:color w:val="000000" w:themeColor="text1"/>
                <w:sz w:val="26"/>
                <w:szCs w:val="26"/>
              </w:rPr>
              <w:t>Nghị định số 42/2025/NĐ-CP ngày 27/02/2025 của Chính phủ;</w:t>
            </w:r>
          </w:p>
          <w:p w14:paraId="74519DC7" w14:textId="3142161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6. Nghị định số 132/2008/NĐ-CP ngày 31/12/2008 của Chính phủ;</w:t>
            </w:r>
          </w:p>
          <w:p w14:paraId="50314886" w14:textId="550AB5EF"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7. Thông tư số 49/2015/TT-BYT ngày 11/12/2015 của Bộ Y tế; </w:t>
            </w:r>
          </w:p>
          <w:p w14:paraId="6EE23B04" w14:textId="42048FBE"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8. Thông tư số 17/2023/TT-BYT ngày 25/9/2023 của Bộ Y tế;</w:t>
            </w:r>
          </w:p>
          <w:p w14:paraId="485076CC" w14:textId="1E22422C"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9. Thông tư số 19/2025/TT-BYT ngày 15/6/2025 của Bộ Y tế.</w:t>
            </w:r>
          </w:p>
        </w:tc>
      </w:tr>
      <w:tr w:rsidR="00136337" w:rsidRPr="00A76AB9" w14:paraId="32DA90EE" w14:textId="77777777" w:rsidTr="002332F4">
        <w:trPr>
          <w:trHeight w:val="606"/>
          <w:jc w:val="center"/>
        </w:trPr>
        <w:tc>
          <w:tcPr>
            <w:tcW w:w="595" w:type="dxa"/>
            <w:vAlign w:val="center"/>
          </w:tcPr>
          <w:p w14:paraId="51881774" w14:textId="77777777" w:rsidR="00136337" w:rsidRPr="00A76AB9" w:rsidRDefault="00136337" w:rsidP="00952D13">
            <w:pPr>
              <w:pStyle w:val="ListParagraph"/>
              <w:numPr>
                <w:ilvl w:val="0"/>
                <w:numId w:val="2"/>
              </w:numPr>
              <w:spacing w:after="0" w:line="240" w:lineRule="auto"/>
              <w:ind w:left="454" w:hanging="227"/>
              <w:jc w:val="center"/>
              <w:rPr>
                <w:rFonts w:cs="Times New Roman"/>
                <w:bCs/>
                <w:color w:val="000000" w:themeColor="text1"/>
                <w:sz w:val="26"/>
                <w:szCs w:val="26"/>
              </w:rPr>
            </w:pPr>
          </w:p>
        </w:tc>
        <w:tc>
          <w:tcPr>
            <w:tcW w:w="1984" w:type="dxa"/>
            <w:shd w:val="clear" w:color="auto" w:fill="auto"/>
            <w:vAlign w:val="center"/>
          </w:tcPr>
          <w:p w14:paraId="3CB3CD95"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Cấp lại Giấy Tiếp nhận bản công bố hợp quy đối với thuốc lá</w:t>
            </w:r>
          </w:p>
          <w:p w14:paraId="6CF899E6" w14:textId="12BB7DA6"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w:t>
            </w:r>
            <w:r w:rsidRPr="00A76AB9">
              <w:rPr>
                <w:rFonts w:cs="Times New Roman"/>
                <w:color w:val="000000" w:themeColor="text1"/>
                <w:sz w:val="26"/>
                <w:szCs w:val="26"/>
                <w:shd w:val="clear" w:color="auto" w:fill="FFFFFF"/>
              </w:rPr>
              <w:t>1.013894</w:t>
            </w:r>
            <w:r w:rsidRPr="00A76AB9">
              <w:rPr>
                <w:rFonts w:cs="Times New Roman"/>
                <w:color w:val="000000" w:themeColor="text1"/>
                <w:sz w:val="26"/>
                <w:szCs w:val="26"/>
              </w:rPr>
              <w:t>)</w:t>
            </w:r>
          </w:p>
        </w:tc>
        <w:tc>
          <w:tcPr>
            <w:tcW w:w="1843" w:type="dxa"/>
            <w:shd w:val="clear" w:color="auto" w:fill="auto"/>
            <w:vAlign w:val="center"/>
          </w:tcPr>
          <w:p w14:paraId="183507D1" w14:textId="67C5685F"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Trong thời hạn không quá 07 ngày làm việc kể từ ngày nhận đủ hồ sơ đề nghị theo dấu văn bản đến.</w:t>
            </w:r>
          </w:p>
        </w:tc>
        <w:tc>
          <w:tcPr>
            <w:tcW w:w="2551" w:type="dxa"/>
            <w:shd w:val="clear" w:color="auto" w:fill="auto"/>
            <w:vAlign w:val="center"/>
          </w:tcPr>
          <w:p w14:paraId="554AF2B0" w14:textId="77777777" w:rsidR="00BC6ED3" w:rsidRDefault="00136337" w:rsidP="00BC6ED3">
            <w:pPr>
              <w:spacing w:after="0" w:line="240" w:lineRule="auto"/>
              <w:jc w:val="both"/>
              <w:rPr>
                <w:rFonts w:cs="Times New Roman"/>
                <w:color w:val="000000" w:themeColor="text1"/>
                <w:sz w:val="26"/>
                <w:szCs w:val="26"/>
              </w:rPr>
            </w:pPr>
            <w:r w:rsidRPr="00A76AB9">
              <w:rPr>
                <w:rFonts w:cs="Times New Roman"/>
                <w:b/>
                <w:color w:val="000000" w:themeColor="text1"/>
                <w:sz w:val="26"/>
                <w:szCs w:val="26"/>
              </w:rPr>
              <w:t>- Cơ quan, đơn vị tiếp nhận và trả kết quả:</w:t>
            </w:r>
            <w:r w:rsidRPr="00A76AB9">
              <w:rPr>
                <w:rFonts w:cs="Times New Roman"/>
                <w:color w:val="000000" w:themeColor="text1"/>
                <w:sz w:val="26"/>
                <w:szCs w:val="26"/>
              </w:rPr>
              <w:t xml:space="preserve"> Trung tâm Phục vụ hành chính công tỉnh Lạng Sơn</w:t>
            </w:r>
          </w:p>
          <w:p w14:paraId="457988C2" w14:textId="58A06093" w:rsidR="00136337" w:rsidRPr="00A76AB9" w:rsidRDefault="00136337" w:rsidP="00BC6ED3">
            <w:pPr>
              <w:spacing w:after="0" w:line="240" w:lineRule="auto"/>
              <w:jc w:val="both"/>
              <w:rPr>
                <w:rFonts w:cs="Times New Roman"/>
                <w:b/>
                <w:color w:val="000000" w:themeColor="text1"/>
                <w:sz w:val="26"/>
                <w:szCs w:val="26"/>
              </w:rPr>
            </w:pPr>
            <w:r w:rsidRPr="00A76AB9">
              <w:rPr>
                <w:rFonts w:cs="Times New Roman"/>
                <w:b/>
                <w:color w:val="000000" w:themeColor="text1"/>
                <w:sz w:val="26"/>
                <w:szCs w:val="26"/>
              </w:rPr>
              <w:t>- Cơ quan thực hiện:</w:t>
            </w:r>
            <w:r w:rsidRPr="00A76AB9">
              <w:rPr>
                <w:rFonts w:cs="Times New Roman"/>
                <w:color w:val="000000" w:themeColor="text1"/>
                <w:sz w:val="26"/>
                <w:szCs w:val="26"/>
              </w:rPr>
              <w:t xml:space="preserve"> Sở Y tế tỉnh Lạ</w:t>
            </w:r>
            <w:r w:rsidR="00BC6ED3">
              <w:rPr>
                <w:rFonts w:cs="Times New Roman"/>
                <w:color w:val="000000" w:themeColor="text1"/>
                <w:sz w:val="26"/>
                <w:szCs w:val="26"/>
              </w:rPr>
              <w:t>ng Sơn</w:t>
            </w:r>
          </w:p>
        </w:tc>
        <w:tc>
          <w:tcPr>
            <w:tcW w:w="1985" w:type="dxa"/>
            <w:vAlign w:val="center"/>
          </w:tcPr>
          <w:p w14:paraId="3B96DC7E"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và trả kết quả trực tiếp;</w:t>
            </w:r>
          </w:p>
          <w:p w14:paraId="259594F5" w14:textId="77777777"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và trả kết quả  qua  dịch  vụ  bưu chính công ích;</w:t>
            </w:r>
          </w:p>
          <w:p w14:paraId="62805E47" w14:textId="768043E8" w:rsidR="00136337" w:rsidRPr="00A76AB9" w:rsidRDefault="00136337" w:rsidP="00952D13">
            <w:pPr>
              <w:spacing w:after="0" w:line="240" w:lineRule="auto"/>
              <w:ind w:firstLine="34"/>
              <w:jc w:val="both"/>
              <w:rPr>
                <w:rFonts w:cs="Times New Roman"/>
                <w:color w:val="000000" w:themeColor="text1"/>
                <w:sz w:val="26"/>
                <w:szCs w:val="26"/>
                <w:shd w:val="clear" w:color="auto" w:fill="FFFFFF"/>
              </w:rPr>
            </w:pPr>
            <w:r w:rsidRPr="00A76AB9">
              <w:rPr>
                <w:rFonts w:cs="Times New Roman"/>
                <w:color w:val="000000" w:themeColor="text1"/>
                <w:sz w:val="26"/>
                <w:szCs w:val="26"/>
                <w:shd w:val="clear" w:color="auto" w:fill="FFFFFF"/>
              </w:rPr>
              <w:t>- Tiếp nhận hồ sơ qua dịch vụ công trực tuyến tại     địa     chỉ:</w:t>
            </w:r>
            <w:r w:rsidRPr="00A76AB9">
              <w:rPr>
                <w:rFonts w:cs="Times New Roman"/>
                <w:color w:val="000000" w:themeColor="text1"/>
                <w:sz w:val="26"/>
                <w:szCs w:val="26"/>
              </w:rPr>
              <w:t xml:space="preserve"> </w:t>
            </w:r>
            <w:hyperlink r:id="rId35" w:history="1">
              <w:r w:rsidRPr="00A76AB9">
                <w:rPr>
                  <w:rStyle w:val="Hyperlink"/>
                  <w:rFonts w:cs="Times New Roman"/>
                  <w:color w:val="000000" w:themeColor="text1"/>
                  <w:sz w:val="26"/>
                  <w:szCs w:val="26"/>
                </w:rPr>
                <w:t>https://dichvucong.gov.vn/</w:t>
              </w:r>
            </w:hyperlink>
            <w:r w:rsidRPr="00A76AB9">
              <w:rPr>
                <w:rFonts w:cs="Times New Roman"/>
                <w:color w:val="000000" w:themeColor="text1"/>
                <w:sz w:val="26"/>
                <w:szCs w:val="26"/>
              </w:rPr>
              <w:t xml:space="preserve"> </w:t>
            </w:r>
          </w:p>
        </w:tc>
        <w:tc>
          <w:tcPr>
            <w:tcW w:w="2126" w:type="dxa"/>
          </w:tcPr>
          <w:p w14:paraId="455429D3" w14:textId="77777777" w:rsidR="00136337" w:rsidRPr="00A76AB9" w:rsidRDefault="00136337" w:rsidP="00952D13">
            <w:pPr>
              <w:spacing w:after="0" w:line="240" w:lineRule="auto"/>
              <w:jc w:val="both"/>
              <w:rPr>
                <w:rFonts w:cs="Times New Roman"/>
                <w:color w:val="000000" w:themeColor="text1"/>
                <w:sz w:val="26"/>
                <w:szCs w:val="26"/>
              </w:rPr>
            </w:pPr>
          </w:p>
        </w:tc>
        <w:tc>
          <w:tcPr>
            <w:tcW w:w="4394" w:type="dxa"/>
            <w:shd w:val="clear" w:color="auto" w:fill="auto"/>
            <w:vAlign w:val="center"/>
          </w:tcPr>
          <w:p w14:paraId="0875FC47" w14:textId="48DC451C"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1. Luật Phòng, chống tác hại của thuốc lá số 09/2012/QH13 ngày 18 tháng 6 năm 2012; </w:t>
            </w:r>
          </w:p>
          <w:p w14:paraId="315BD5DC"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2. Luật Tiêu chuẩn và quy chuẩn kỹ thuật số 68/2006/QH11 ngày 29 tháng 6 năm 2006; </w:t>
            </w:r>
          </w:p>
          <w:p w14:paraId="2B2816E4" w14:textId="777777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3. Luật Chất lượng sản phẩm, hàng hóa số Luật số 05/2007/QH12 ngày 21 tháng 11 năm 2007; </w:t>
            </w:r>
          </w:p>
          <w:p w14:paraId="3C02E49F" w14:textId="3278B7AF"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4. </w:t>
            </w:r>
            <w:r w:rsidR="00235AAA" w:rsidRPr="00A76AB9">
              <w:rPr>
                <w:rFonts w:cs="Times New Roman"/>
                <w:color w:val="000000" w:themeColor="text1"/>
                <w:sz w:val="26"/>
                <w:szCs w:val="26"/>
              </w:rPr>
              <w:t>Nghị định số 42/2025/NĐ-CP ngày 27/02/2025 của Chính phủ;</w:t>
            </w:r>
          </w:p>
          <w:p w14:paraId="56097FA7" w14:textId="5C76441E"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5. Nghị định số 127/2007/NĐ-CP ngày 01/8/2007 của Chính phủ;</w:t>
            </w:r>
          </w:p>
          <w:p w14:paraId="457305FB" w14:textId="57859054"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6. Nghị định số 132/2008/NĐ-CP ngày 31/12/2008 của Chính phủ;</w:t>
            </w:r>
          </w:p>
          <w:p w14:paraId="68B93FA1" w14:textId="70916277"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 xml:space="preserve">7. Thông tư số 49/2015/TT-BYT ngày 11/12/2015 của Bộ Y tế; </w:t>
            </w:r>
          </w:p>
          <w:p w14:paraId="25CAEE57" w14:textId="7E43C584"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8. Thông tư số 17/2023/TT-BYT ngày 25/9/2023 của Bộ Y tế;</w:t>
            </w:r>
          </w:p>
          <w:p w14:paraId="71ADC7E5" w14:textId="33877D31" w:rsidR="00136337" w:rsidRPr="00A76AB9" w:rsidRDefault="00136337" w:rsidP="00952D13">
            <w:pPr>
              <w:spacing w:after="0" w:line="240" w:lineRule="auto"/>
              <w:jc w:val="both"/>
              <w:rPr>
                <w:rFonts w:cs="Times New Roman"/>
                <w:color w:val="000000" w:themeColor="text1"/>
                <w:sz w:val="26"/>
                <w:szCs w:val="26"/>
              </w:rPr>
            </w:pPr>
            <w:r w:rsidRPr="00A76AB9">
              <w:rPr>
                <w:rFonts w:cs="Times New Roman"/>
                <w:color w:val="000000" w:themeColor="text1"/>
                <w:sz w:val="26"/>
                <w:szCs w:val="26"/>
              </w:rPr>
              <w:t>9. Thông tư số 19/2025/TT-BYT ngày 15/6/2025 của Bộ Y tế.</w:t>
            </w:r>
          </w:p>
        </w:tc>
      </w:tr>
    </w:tbl>
    <w:p w14:paraId="506B5049" w14:textId="77777777" w:rsidR="001F53FC" w:rsidRPr="00A76AB9" w:rsidRDefault="001F53FC">
      <w:pPr>
        <w:rPr>
          <w:rFonts w:cs="Times New Roman"/>
          <w:b/>
          <w:bCs/>
          <w:color w:val="000000" w:themeColor="text1"/>
          <w:szCs w:val="28"/>
        </w:rPr>
      </w:pPr>
    </w:p>
    <w:p w14:paraId="19DAB07C" w14:textId="086B10C2" w:rsidR="00446B01" w:rsidRPr="00A76AB9" w:rsidRDefault="004266B1">
      <w:pPr>
        <w:rPr>
          <w:rFonts w:cs="Times New Roman"/>
          <w:b/>
          <w:bCs/>
          <w:color w:val="000000" w:themeColor="text1"/>
          <w:szCs w:val="28"/>
        </w:rPr>
      </w:pPr>
      <w:r w:rsidRPr="00A76AB9">
        <w:rPr>
          <w:rFonts w:cs="Times New Roman"/>
          <w:b/>
          <w:bCs/>
          <w:color w:val="000000" w:themeColor="text1"/>
          <w:szCs w:val="28"/>
        </w:rPr>
        <w:t>II</w:t>
      </w:r>
      <w:r w:rsidR="00446B01" w:rsidRPr="00A76AB9">
        <w:rPr>
          <w:rFonts w:cs="Times New Roman"/>
          <w:b/>
          <w:bCs/>
          <w:color w:val="000000" w:themeColor="text1"/>
          <w:szCs w:val="28"/>
        </w:rPr>
        <w:t xml:space="preserve">. </w:t>
      </w:r>
      <w:r w:rsidRPr="00A76AB9">
        <w:rPr>
          <w:rFonts w:cs="Times New Roman"/>
          <w:b/>
          <w:bCs/>
          <w:color w:val="000000" w:themeColor="text1"/>
          <w:szCs w:val="28"/>
        </w:rPr>
        <w:t>DANH MỤC THỦ TỤC HÀNH CHÍNH BỊ BÃI BỎ</w:t>
      </w:r>
      <w:r w:rsidR="00A66114">
        <w:rPr>
          <w:rFonts w:cs="Times New Roman"/>
          <w:b/>
          <w:bCs/>
          <w:color w:val="000000" w:themeColor="text1"/>
          <w:szCs w:val="28"/>
        </w:rPr>
        <w:t xml:space="preserve"> </w:t>
      </w:r>
      <w:r w:rsidR="00A66114" w:rsidRPr="00A76AB9">
        <w:rPr>
          <w:rFonts w:cs="Times New Roman"/>
          <w:b/>
          <w:color w:val="000000" w:themeColor="text1"/>
          <w:szCs w:val="28"/>
        </w:rPr>
        <w:t>CẤP TỈNH</w:t>
      </w:r>
    </w:p>
    <w:tbl>
      <w:tblPr>
        <w:tblStyle w:val="TableGrid"/>
        <w:tblW w:w="15168" w:type="dxa"/>
        <w:jc w:val="center"/>
        <w:tblLayout w:type="fixed"/>
        <w:tblLook w:val="04A0" w:firstRow="1" w:lastRow="0" w:firstColumn="1" w:lastColumn="0" w:noHBand="0" w:noVBand="1"/>
      </w:tblPr>
      <w:tblGrid>
        <w:gridCol w:w="710"/>
        <w:gridCol w:w="1701"/>
        <w:gridCol w:w="3544"/>
        <w:gridCol w:w="3827"/>
        <w:gridCol w:w="5386"/>
      </w:tblGrid>
      <w:tr w:rsidR="00A76AB9" w:rsidRPr="00A76AB9" w14:paraId="39BE6377" w14:textId="77777777" w:rsidTr="00965736">
        <w:trPr>
          <w:trHeight w:val="1050"/>
          <w:jc w:val="center"/>
        </w:trPr>
        <w:tc>
          <w:tcPr>
            <w:tcW w:w="710" w:type="dxa"/>
            <w:shd w:val="clear" w:color="auto" w:fill="auto"/>
            <w:vAlign w:val="center"/>
            <w:hideMark/>
          </w:tcPr>
          <w:p w14:paraId="44707142" w14:textId="77777777" w:rsidR="00446B01" w:rsidRPr="00A76AB9" w:rsidRDefault="00446B01" w:rsidP="00965736">
            <w:pPr>
              <w:rPr>
                <w:rFonts w:cs="Times New Roman"/>
                <w:b/>
                <w:color w:val="000000" w:themeColor="text1"/>
                <w:szCs w:val="28"/>
              </w:rPr>
            </w:pPr>
            <w:r w:rsidRPr="00A76AB9">
              <w:rPr>
                <w:rFonts w:cs="Times New Roman"/>
                <w:b/>
                <w:color w:val="000000" w:themeColor="text1"/>
                <w:szCs w:val="28"/>
              </w:rPr>
              <w:t>Số TT</w:t>
            </w:r>
          </w:p>
        </w:tc>
        <w:tc>
          <w:tcPr>
            <w:tcW w:w="1701" w:type="dxa"/>
            <w:shd w:val="clear" w:color="auto" w:fill="auto"/>
            <w:vAlign w:val="center"/>
            <w:hideMark/>
          </w:tcPr>
          <w:p w14:paraId="28B5BED4" w14:textId="77777777" w:rsidR="00446B01" w:rsidRPr="00A76AB9" w:rsidRDefault="00446B01" w:rsidP="00814849">
            <w:pPr>
              <w:rPr>
                <w:rFonts w:cs="Times New Roman"/>
                <w:b/>
                <w:bCs/>
                <w:color w:val="000000" w:themeColor="text1"/>
                <w:szCs w:val="28"/>
              </w:rPr>
            </w:pPr>
            <w:r w:rsidRPr="00A76AB9">
              <w:rPr>
                <w:rFonts w:cs="Times New Roman"/>
                <w:b/>
                <w:bCs/>
                <w:color w:val="000000" w:themeColor="text1"/>
                <w:szCs w:val="28"/>
              </w:rPr>
              <w:t>Mã số TTHC</w:t>
            </w:r>
          </w:p>
        </w:tc>
        <w:tc>
          <w:tcPr>
            <w:tcW w:w="3544" w:type="dxa"/>
            <w:shd w:val="clear" w:color="auto" w:fill="auto"/>
            <w:vAlign w:val="center"/>
            <w:hideMark/>
          </w:tcPr>
          <w:p w14:paraId="5F669A4A" w14:textId="77777777" w:rsidR="00446B01" w:rsidRPr="00A76AB9" w:rsidRDefault="00446B01" w:rsidP="0092038C">
            <w:pPr>
              <w:rPr>
                <w:rFonts w:cs="Times New Roman"/>
                <w:b/>
                <w:bCs/>
                <w:color w:val="000000" w:themeColor="text1"/>
                <w:szCs w:val="28"/>
              </w:rPr>
            </w:pPr>
            <w:r w:rsidRPr="00A76AB9">
              <w:rPr>
                <w:rFonts w:cs="Times New Roman"/>
                <w:b/>
                <w:bCs/>
                <w:color w:val="000000" w:themeColor="text1"/>
                <w:szCs w:val="28"/>
              </w:rPr>
              <w:t>Tên TTHC</w:t>
            </w:r>
          </w:p>
        </w:tc>
        <w:tc>
          <w:tcPr>
            <w:tcW w:w="3827" w:type="dxa"/>
            <w:shd w:val="clear" w:color="auto" w:fill="auto"/>
            <w:vAlign w:val="center"/>
            <w:hideMark/>
          </w:tcPr>
          <w:p w14:paraId="0EBE593E" w14:textId="396D9A0C" w:rsidR="00446B01" w:rsidRPr="00A76AB9" w:rsidRDefault="00446B01" w:rsidP="004F682A">
            <w:pPr>
              <w:rPr>
                <w:rFonts w:cs="Times New Roman"/>
                <w:b/>
                <w:bCs/>
                <w:color w:val="000000" w:themeColor="text1"/>
                <w:szCs w:val="28"/>
              </w:rPr>
            </w:pPr>
            <w:r w:rsidRPr="00A76AB9">
              <w:rPr>
                <w:rFonts w:cs="Times New Roman"/>
                <w:b/>
                <w:bCs/>
                <w:color w:val="000000" w:themeColor="text1"/>
                <w:szCs w:val="28"/>
              </w:rPr>
              <w:t>Số thứ tự tại quyết định công bố</w:t>
            </w:r>
            <w:r w:rsidR="004F682A" w:rsidRPr="00A76AB9">
              <w:rPr>
                <w:rFonts w:cs="Times New Roman"/>
                <w:b/>
                <w:bCs/>
                <w:color w:val="000000" w:themeColor="text1"/>
                <w:szCs w:val="28"/>
              </w:rPr>
              <w:t xml:space="preserve"> </w:t>
            </w:r>
            <w:r w:rsidRPr="00A76AB9">
              <w:rPr>
                <w:rFonts w:cs="Times New Roman"/>
                <w:b/>
                <w:bCs/>
                <w:color w:val="000000" w:themeColor="text1"/>
                <w:szCs w:val="28"/>
              </w:rPr>
              <w:t>của Chủ tịch UBND tỉnh</w:t>
            </w:r>
          </w:p>
        </w:tc>
        <w:tc>
          <w:tcPr>
            <w:tcW w:w="5386" w:type="dxa"/>
            <w:shd w:val="clear" w:color="auto" w:fill="auto"/>
            <w:vAlign w:val="center"/>
            <w:hideMark/>
          </w:tcPr>
          <w:p w14:paraId="37725F4A" w14:textId="77777777" w:rsidR="00446B01" w:rsidRPr="00A76AB9" w:rsidRDefault="00446B01" w:rsidP="0092038C">
            <w:pPr>
              <w:rPr>
                <w:rFonts w:cs="Times New Roman"/>
                <w:b/>
                <w:bCs/>
                <w:color w:val="000000" w:themeColor="text1"/>
                <w:szCs w:val="28"/>
              </w:rPr>
            </w:pPr>
            <w:r w:rsidRPr="00A76AB9">
              <w:rPr>
                <w:rFonts w:cs="Times New Roman"/>
                <w:b/>
                <w:bCs/>
                <w:color w:val="000000" w:themeColor="text1"/>
                <w:szCs w:val="28"/>
              </w:rPr>
              <w:t>Tên Văn bản QPPL quy định việc bãi bỏ TTHC</w:t>
            </w:r>
          </w:p>
        </w:tc>
      </w:tr>
      <w:tr w:rsidR="00A76AB9" w:rsidRPr="00A76AB9" w14:paraId="09B3BB70" w14:textId="77777777" w:rsidTr="00897C11">
        <w:trPr>
          <w:trHeight w:val="605"/>
          <w:jc w:val="center"/>
        </w:trPr>
        <w:tc>
          <w:tcPr>
            <w:tcW w:w="710" w:type="dxa"/>
            <w:shd w:val="clear" w:color="auto" w:fill="auto"/>
            <w:vAlign w:val="center"/>
          </w:tcPr>
          <w:p w14:paraId="13014423" w14:textId="77777777" w:rsidR="003A1E7B" w:rsidRPr="00A76AB9" w:rsidRDefault="003A1E7B" w:rsidP="003A1E7B">
            <w:pPr>
              <w:pStyle w:val="ListParagraph"/>
              <w:numPr>
                <w:ilvl w:val="0"/>
                <w:numId w:val="7"/>
              </w:numPr>
              <w:ind w:left="454" w:hanging="227"/>
              <w:rPr>
                <w:rFonts w:cs="Times New Roman"/>
                <w:bCs/>
                <w:color w:val="000000" w:themeColor="text1"/>
                <w:szCs w:val="28"/>
              </w:rPr>
            </w:pPr>
          </w:p>
        </w:tc>
        <w:tc>
          <w:tcPr>
            <w:tcW w:w="1701" w:type="dxa"/>
            <w:shd w:val="clear" w:color="auto" w:fill="FFFFFF"/>
            <w:vAlign w:val="center"/>
          </w:tcPr>
          <w:p w14:paraId="329F9EA0" w14:textId="48840CB8" w:rsidR="003A1E7B" w:rsidRPr="00A76AB9" w:rsidRDefault="003A1E7B" w:rsidP="003A1E7B">
            <w:pPr>
              <w:rPr>
                <w:rFonts w:cs="Times New Roman"/>
                <w:bCs/>
                <w:color w:val="000000" w:themeColor="text1"/>
                <w:szCs w:val="28"/>
              </w:rPr>
            </w:pPr>
            <w:r w:rsidRPr="00A76AB9">
              <w:rPr>
                <w:rFonts w:cs="Times New Roman"/>
                <w:color w:val="000000" w:themeColor="text1"/>
                <w:sz w:val="26"/>
                <w:szCs w:val="26"/>
              </w:rPr>
              <w:t>1.012096</w:t>
            </w:r>
          </w:p>
        </w:tc>
        <w:tc>
          <w:tcPr>
            <w:tcW w:w="3544" w:type="dxa"/>
            <w:shd w:val="clear" w:color="auto" w:fill="FFFFFF"/>
            <w:vAlign w:val="center"/>
          </w:tcPr>
          <w:p w14:paraId="30952489" w14:textId="5AFA2124" w:rsidR="003A1E7B" w:rsidRPr="00A76AB9" w:rsidRDefault="003A1E7B" w:rsidP="003A1E7B">
            <w:pPr>
              <w:jc w:val="both"/>
              <w:rPr>
                <w:rFonts w:cs="Times New Roman"/>
                <w:bCs/>
                <w:color w:val="000000" w:themeColor="text1"/>
                <w:szCs w:val="28"/>
              </w:rPr>
            </w:pPr>
            <w:r w:rsidRPr="00A76AB9">
              <w:rPr>
                <w:rFonts w:cs="Times New Roman"/>
                <w:bCs/>
                <w:color w:val="000000" w:themeColor="text1"/>
                <w:spacing w:val="-2"/>
                <w:sz w:val="26"/>
                <w:szCs w:val="26"/>
                <w:lang w:val="vi-VN"/>
              </w:rPr>
              <w:t>Cấp giấy chứng nhận bị phơi nhiễm với HIV do tai nạn rủi ro nghề nghiệp</w:t>
            </w:r>
            <w:r w:rsidRPr="00A76AB9">
              <w:rPr>
                <w:rFonts w:cs="Times New Roman"/>
                <w:color w:val="000000" w:themeColor="text1"/>
                <w:sz w:val="26"/>
                <w:szCs w:val="26"/>
                <w:lang w:val="vi-VN"/>
              </w:rPr>
              <w:t>.</w:t>
            </w:r>
          </w:p>
        </w:tc>
        <w:tc>
          <w:tcPr>
            <w:tcW w:w="3827" w:type="dxa"/>
            <w:shd w:val="clear" w:color="auto" w:fill="auto"/>
            <w:vAlign w:val="center"/>
          </w:tcPr>
          <w:p w14:paraId="64A76F63" w14:textId="59C2B376" w:rsidR="003A1E7B" w:rsidRPr="00A76AB9" w:rsidRDefault="003A1E7B" w:rsidP="00FE0ECC">
            <w:pPr>
              <w:jc w:val="both"/>
              <w:rPr>
                <w:rFonts w:cs="Times New Roman"/>
                <w:bCs/>
                <w:color w:val="000000" w:themeColor="text1"/>
                <w:szCs w:val="28"/>
              </w:rPr>
            </w:pPr>
            <w:r w:rsidRPr="00A76AB9">
              <w:rPr>
                <w:rFonts w:cs="Times New Roman"/>
                <w:bCs/>
                <w:color w:val="000000" w:themeColor="text1"/>
                <w:szCs w:val="28"/>
              </w:rPr>
              <w:t xml:space="preserve">Số thứ tự </w:t>
            </w:r>
            <w:r w:rsidR="00FE0ECC" w:rsidRPr="00A76AB9">
              <w:rPr>
                <w:rFonts w:cs="Times New Roman"/>
                <w:bCs/>
                <w:color w:val="000000" w:themeColor="text1"/>
                <w:szCs w:val="28"/>
              </w:rPr>
              <w:t>01</w:t>
            </w:r>
            <w:r w:rsidRPr="00A76AB9">
              <w:rPr>
                <w:rFonts w:cs="Times New Roman"/>
                <w:bCs/>
                <w:color w:val="000000" w:themeColor="text1"/>
                <w:szCs w:val="28"/>
              </w:rPr>
              <w:t xml:space="preserve"> Phụ lục</w:t>
            </w:r>
            <w:r w:rsidR="00FE0ECC" w:rsidRPr="00A76AB9">
              <w:rPr>
                <w:rFonts w:cs="Times New Roman"/>
                <w:bCs/>
                <w:color w:val="000000" w:themeColor="text1"/>
                <w:szCs w:val="28"/>
              </w:rPr>
              <w:t xml:space="preserve"> I</w:t>
            </w:r>
            <w:r w:rsidRPr="00A76AB9">
              <w:rPr>
                <w:rFonts w:cs="Times New Roman"/>
                <w:bCs/>
                <w:color w:val="000000" w:themeColor="text1"/>
                <w:szCs w:val="28"/>
              </w:rPr>
              <w:t xml:space="preserve"> kèm theo </w:t>
            </w:r>
            <w:r w:rsidRPr="00A76AB9">
              <w:rPr>
                <w:rFonts w:cs="Times New Roman"/>
                <w:bCs/>
                <w:iCs/>
                <w:color w:val="000000" w:themeColor="text1"/>
                <w:spacing w:val="2"/>
                <w:szCs w:val="28"/>
              </w:rPr>
              <w:t xml:space="preserve">Quyết định </w:t>
            </w:r>
            <w:bookmarkStart w:id="1" w:name="_Hlk201993808"/>
            <w:r w:rsidRPr="00A76AB9">
              <w:rPr>
                <w:rFonts w:cs="Times New Roman"/>
                <w:bCs/>
                <w:iCs/>
                <w:color w:val="000000" w:themeColor="text1"/>
                <w:spacing w:val="2"/>
                <w:szCs w:val="28"/>
              </w:rPr>
              <w:t xml:space="preserve">số </w:t>
            </w:r>
            <w:r w:rsidR="00FE0ECC" w:rsidRPr="00A76AB9">
              <w:rPr>
                <w:rFonts w:cs="Times New Roman"/>
                <w:bCs/>
                <w:iCs/>
                <w:color w:val="000000" w:themeColor="text1"/>
                <w:spacing w:val="2"/>
                <w:szCs w:val="28"/>
              </w:rPr>
              <w:t>1178</w:t>
            </w:r>
            <w:r w:rsidRPr="00A76AB9">
              <w:rPr>
                <w:rFonts w:cs="Times New Roman"/>
                <w:bCs/>
                <w:iCs/>
                <w:color w:val="000000" w:themeColor="text1"/>
                <w:spacing w:val="2"/>
                <w:szCs w:val="28"/>
              </w:rPr>
              <w:t xml:space="preserve">/QĐ-UBND ngày </w:t>
            </w:r>
            <w:r w:rsidR="00FE0ECC" w:rsidRPr="00A76AB9">
              <w:rPr>
                <w:rFonts w:cs="Times New Roman"/>
                <w:bCs/>
                <w:iCs/>
                <w:color w:val="000000" w:themeColor="text1"/>
                <w:spacing w:val="2"/>
                <w:szCs w:val="28"/>
              </w:rPr>
              <w:t>29</w:t>
            </w:r>
            <w:r w:rsidRPr="00A76AB9">
              <w:rPr>
                <w:rFonts w:cs="Times New Roman"/>
                <w:bCs/>
                <w:iCs/>
                <w:color w:val="000000" w:themeColor="text1"/>
                <w:spacing w:val="2"/>
                <w:szCs w:val="28"/>
              </w:rPr>
              <w:t>/</w:t>
            </w:r>
            <w:r w:rsidR="00FE0ECC" w:rsidRPr="00A76AB9">
              <w:rPr>
                <w:rFonts w:cs="Times New Roman"/>
                <w:bCs/>
                <w:iCs/>
                <w:color w:val="000000" w:themeColor="text1"/>
                <w:spacing w:val="2"/>
                <w:szCs w:val="28"/>
              </w:rPr>
              <w:t>5</w:t>
            </w:r>
            <w:r w:rsidRPr="00A76AB9">
              <w:rPr>
                <w:rFonts w:cs="Times New Roman"/>
                <w:bCs/>
                <w:iCs/>
                <w:color w:val="000000" w:themeColor="text1"/>
                <w:spacing w:val="2"/>
                <w:szCs w:val="28"/>
              </w:rPr>
              <w:t xml:space="preserve">/2025 của Chủ tịch UBND tỉnh Lạng Sơn </w:t>
            </w:r>
            <w:r w:rsidR="00FE0ECC" w:rsidRPr="00A76AB9">
              <w:rPr>
                <w:rFonts w:cs="Times New Roman"/>
                <w:color w:val="000000" w:themeColor="text1"/>
              </w:rPr>
              <w:t xml:space="preserve">Về việc công bố Danh mục thủ tục hành chính sửa đổi, bổ sung và phê duyệt quy trình nội bộ trong giải quyết thủ tục hành chính theo cơ chế một cửa thuộc thẩm quyền giải quyết của Sở Y tế tỉnh Lạng Sơn </w:t>
            </w:r>
            <w:bookmarkEnd w:id="1"/>
          </w:p>
        </w:tc>
        <w:tc>
          <w:tcPr>
            <w:tcW w:w="5386" w:type="dxa"/>
            <w:shd w:val="clear" w:color="auto" w:fill="auto"/>
            <w:vAlign w:val="center"/>
          </w:tcPr>
          <w:p w14:paraId="06691E15" w14:textId="209F1088" w:rsidR="003A1E7B" w:rsidRPr="00A76AB9" w:rsidRDefault="003A1E7B" w:rsidP="00897C11">
            <w:pPr>
              <w:jc w:val="both"/>
              <w:rPr>
                <w:rFonts w:cs="Times New Roman"/>
                <w:bCs/>
                <w:color w:val="000000" w:themeColor="text1"/>
                <w:szCs w:val="28"/>
              </w:rPr>
            </w:pPr>
            <w:r w:rsidRPr="00A76AB9">
              <w:rPr>
                <w:rFonts w:cs="Times New Roman"/>
                <w:color w:val="000000" w:themeColor="text1"/>
              </w:rPr>
              <w:t>Nghị định số 148/2025/NĐ-CP ngày 12/6/2025 của Chính phủ quy định về phân định thẩm quyền của chính quyền địa phương 02 cấp trong lĩnh vực quản lý nhà nước của Bộ Y tế và quy định về phân quyền, phân cấp trong lĩnh vực y tế</w:t>
            </w:r>
          </w:p>
        </w:tc>
      </w:tr>
      <w:tr w:rsidR="00A76AB9" w:rsidRPr="00A76AB9" w14:paraId="58CEB642" w14:textId="77777777" w:rsidTr="00897C11">
        <w:trPr>
          <w:trHeight w:val="605"/>
          <w:jc w:val="center"/>
        </w:trPr>
        <w:tc>
          <w:tcPr>
            <w:tcW w:w="710" w:type="dxa"/>
            <w:shd w:val="clear" w:color="auto" w:fill="auto"/>
            <w:vAlign w:val="center"/>
          </w:tcPr>
          <w:p w14:paraId="652EEFF7" w14:textId="77777777" w:rsidR="00FE0ECC" w:rsidRPr="00A76AB9" w:rsidRDefault="00FE0ECC" w:rsidP="00FE0ECC">
            <w:pPr>
              <w:pStyle w:val="ListParagraph"/>
              <w:numPr>
                <w:ilvl w:val="0"/>
                <w:numId w:val="7"/>
              </w:numPr>
              <w:ind w:left="454" w:hanging="227"/>
              <w:rPr>
                <w:rFonts w:cs="Times New Roman"/>
                <w:bCs/>
                <w:color w:val="000000" w:themeColor="text1"/>
                <w:szCs w:val="28"/>
              </w:rPr>
            </w:pPr>
          </w:p>
        </w:tc>
        <w:tc>
          <w:tcPr>
            <w:tcW w:w="1701" w:type="dxa"/>
            <w:shd w:val="clear" w:color="auto" w:fill="FFFFFF"/>
            <w:vAlign w:val="center"/>
          </w:tcPr>
          <w:p w14:paraId="54B8B6F0" w14:textId="48D639F8" w:rsidR="00FE0ECC" w:rsidRPr="00A76AB9" w:rsidRDefault="00FE0ECC" w:rsidP="00FE0ECC">
            <w:pPr>
              <w:rPr>
                <w:rFonts w:cs="Times New Roman"/>
                <w:bCs/>
                <w:color w:val="000000" w:themeColor="text1"/>
                <w:szCs w:val="28"/>
              </w:rPr>
            </w:pPr>
            <w:r w:rsidRPr="00A76AB9">
              <w:rPr>
                <w:rFonts w:cs="Times New Roman"/>
                <w:color w:val="000000" w:themeColor="text1"/>
                <w:sz w:val="26"/>
                <w:szCs w:val="26"/>
                <w:lang w:val="it-IT"/>
              </w:rPr>
              <w:t>1.012097</w:t>
            </w:r>
          </w:p>
        </w:tc>
        <w:tc>
          <w:tcPr>
            <w:tcW w:w="3544" w:type="dxa"/>
            <w:shd w:val="clear" w:color="auto" w:fill="FFFFFF"/>
            <w:vAlign w:val="center"/>
          </w:tcPr>
          <w:p w14:paraId="4D4EF7B8" w14:textId="5D7ABB67" w:rsidR="00FE0ECC" w:rsidRPr="00A76AB9" w:rsidRDefault="00FE0ECC" w:rsidP="00FE0ECC">
            <w:pPr>
              <w:jc w:val="both"/>
              <w:rPr>
                <w:rFonts w:cs="Times New Roman"/>
                <w:bCs/>
                <w:color w:val="000000" w:themeColor="text1"/>
                <w:szCs w:val="28"/>
              </w:rPr>
            </w:pPr>
            <w:r w:rsidRPr="00A76AB9">
              <w:rPr>
                <w:rFonts w:cs="Times New Roman"/>
                <w:color w:val="000000" w:themeColor="text1"/>
                <w:sz w:val="26"/>
                <w:szCs w:val="26"/>
                <w:lang w:val="it-IT"/>
              </w:rPr>
              <w:t>Cấp giấy chứng nhận bị nhiễm HIV do tai nạn rủi ro nghề nghiệp.</w:t>
            </w:r>
          </w:p>
        </w:tc>
        <w:tc>
          <w:tcPr>
            <w:tcW w:w="3827" w:type="dxa"/>
            <w:shd w:val="clear" w:color="auto" w:fill="auto"/>
            <w:vAlign w:val="center"/>
          </w:tcPr>
          <w:p w14:paraId="69822236" w14:textId="7E0669B0" w:rsidR="00FE0ECC" w:rsidRPr="00A76AB9" w:rsidRDefault="00FE0ECC" w:rsidP="00FE0ECC">
            <w:pPr>
              <w:jc w:val="both"/>
              <w:rPr>
                <w:rFonts w:cs="Times New Roman"/>
                <w:bCs/>
                <w:color w:val="000000" w:themeColor="text1"/>
                <w:szCs w:val="28"/>
              </w:rPr>
            </w:pPr>
            <w:r w:rsidRPr="00A76AB9">
              <w:rPr>
                <w:rFonts w:cs="Times New Roman"/>
                <w:bCs/>
                <w:color w:val="000000" w:themeColor="text1"/>
                <w:szCs w:val="28"/>
              </w:rPr>
              <w:t xml:space="preserve">Số thứ tự 02 Phụ lục I kèm theo </w:t>
            </w:r>
            <w:r w:rsidRPr="00A76AB9">
              <w:rPr>
                <w:rFonts w:cs="Times New Roman"/>
                <w:bCs/>
                <w:iCs/>
                <w:color w:val="000000" w:themeColor="text1"/>
                <w:spacing w:val="2"/>
                <w:szCs w:val="28"/>
              </w:rPr>
              <w:t xml:space="preserve">Quyết định số 1178/QĐ-UBND ngày 29/5/2025 của Chủ tịch UBND tỉnh Lạng Sơn </w:t>
            </w:r>
            <w:r w:rsidRPr="00A76AB9">
              <w:rPr>
                <w:rFonts w:cs="Times New Roman"/>
                <w:color w:val="000000" w:themeColor="text1"/>
              </w:rPr>
              <w:t xml:space="preserve">Về việc công bố Danh mục thủ tục hành chính sửa đổi, bổ sung và phê duyệt quy trình nội bộ trong giải quyết thủ tục hành chính theo cơ chế một cửa thuộc thẩm quyền giải quyết của Sở Y tế tỉnh Lạng Sơn </w:t>
            </w:r>
          </w:p>
        </w:tc>
        <w:tc>
          <w:tcPr>
            <w:tcW w:w="5386" w:type="dxa"/>
            <w:shd w:val="clear" w:color="auto" w:fill="auto"/>
            <w:vAlign w:val="center"/>
          </w:tcPr>
          <w:p w14:paraId="40675FB0" w14:textId="4229F8DE" w:rsidR="00FE0ECC" w:rsidRPr="00A76AB9" w:rsidRDefault="00897C11" w:rsidP="00897C11">
            <w:pPr>
              <w:jc w:val="both"/>
              <w:rPr>
                <w:rFonts w:cs="Times New Roman"/>
                <w:bCs/>
                <w:color w:val="000000" w:themeColor="text1"/>
                <w:szCs w:val="28"/>
              </w:rPr>
            </w:pPr>
            <w:r w:rsidRPr="00A76AB9">
              <w:rPr>
                <w:rFonts w:cs="Times New Roman"/>
                <w:color w:val="000000" w:themeColor="text1"/>
              </w:rPr>
              <w:t>Nghị định số 148/2025/NĐ-CP ngày 12/6/2025 của Chính phủ</w:t>
            </w:r>
          </w:p>
        </w:tc>
      </w:tr>
    </w:tbl>
    <w:p w14:paraId="5AB748CB" w14:textId="77777777" w:rsidR="00446B01" w:rsidRPr="00A76AB9" w:rsidRDefault="00446B01">
      <w:pPr>
        <w:rPr>
          <w:rFonts w:cs="Times New Roman"/>
          <w:color w:val="000000" w:themeColor="text1"/>
          <w:szCs w:val="28"/>
        </w:rPr>
      </w:pPr>
    </w:p>
    <w:sectPr w:rsidR="00446B01" w:rsidRPr="00A76AB9" w:rsidSect="007302BE">
      <w:headerReference w:type="default" r:id="rId36"/>
      <w:pgSz w:w="16840" w:h="11907" w:orient="landscape" w:code="9"/>
      <w:pgMar w:top="1134" w:right="851" w:bottom="851" w:left="85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41714D" w14:textId="77777777" w:rsidR="00AF4F49" w:rsidRDefault="00AF4F49" w:rsidP="00121E6A">
      <w:pPr>
        <w:spacing w:after="0" w:line="240" w:lineRule="auto"/>
      </w:pPr>
      <w:r>
        <w:separator/>
      </w:r>
    </w:p>
  </w:endnote>
  <w:endnote w:type="continuationSeparator" w:id="0">
    <w:p w14:paraId="5C8BB89D" w14:textId="77777777" w:rsidR="00AF4F49" w:rsidRDefault="00AF4F49" w:rsidP="00121E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D57A5B" w14:textId="77777777" w:rsidR="00AF4F49" w:rsidRDefault="00AF4F49" w:rsidP="00121E6A">
      <w:pPr>
        <w:spacing w:after="0" w:line="240" w:lineRule="auto"/>
      </w:pPr>
      <w:r>
        <w:separator/>
      </w:r>
    </w:p>
  </w:footnote>
  <w:footnote w:type="continuationSeparator" w:id="0">
    <w:p w14:paraId="692C7976" w14:textId="77777777" w:rsidR="00AF4F49" w:rsidRDefault="00AF4F49" w:rsidP="00121E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8514308"/>
      <w:docPartObj>
        <w:docPartGallery w:val="Page Numbers (Top of Page)"/>
        <w:docPartUnique/>
      </w:docPartObj>
    </w:sdtPr>
    <w:sdtEndPr>
      <w:rPr>
        <w:noProof/>
      </w:rPr>
    </w:sdtEndPr>
    <w:sdtContent>
      <w:p w14:paraId="5F119897" w14:textId="44741DE6" w:rsidR="0092038C" w:rsidRDefault="0092038C">
        <w:pPr>
          <w:pStyle w:val="Header"/>
          <w:jc w:val="center"/>
        </w:pPr>
        <w:r>
          <w:fldChar w:fldCharType="begin"/>
        </w:r>
        <w:r>
          <w:instrText xml:space="preserve"> PAGE   \* MERGEFORMAT </w:instrText>
        </w:r>
        <w:r>
          <w:fldChar w:fldCharType="separate"/>
        </w:r>
        <w:r w:rsidR="00BC6ED3">
          <w:rPr>
            <w:noProof/>
          </w:rPr>
          <w:t>15</w:t>
        </w:r>
        <w:r>
          <w:rPr>
            <w:noProof/>
          </w:rPr>
          <w:fldChar w:fldCharType="end"/>
        </w:r>
      </w:p>
    </w:sdtContent>
  </w:sdt>
  <w:p w14:paraId="109C4936" w14:textId="77777777" w:rsidR="0092038C" w:rsidRDefault="009203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7738D9"/>
    <w:multiLevelType w:val="hybridMultilevel"/>
    <w:tmpl w:val="EB1C3F58"/>
    <w:lvl w:ilvl="0" w:tplc="2D429524">
      <w:start w:val="1"/>
      <w:numFmt w:val="decimal"/>
      <w:lvlText w:val="%1"/>
      <w:lvlJc w:val="center"/>
      <w:pPr>
        <w:ind w:left="10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52112D"/>
    <w:multiLevelType w:val="hybridMultilevel"/>
    <w:tmpl w:val="329CE01C"/>
    <w:lvl w:ilvl="0" w:tplc="4CA85952">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9269EA"/>
    <w:multiLevelType w:val="hybridMultilevel"/>
    <w:tmpl w:val="F6F83B42"/>
    <w:lvl w:ilvl="0" w:tplc="F10E3A0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2D71F5"/>
    <w:multiLevelType w:val="hybridMultilevel"/>
    <w:tmpl w:val="2AEE5DDA"/>
    <w:lvl w:ilvl="0" w:tplc="698C817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E82DA0"/>
    <w:multiLevelType w:val="hybridMultilevel"/>
    <w:tmpl w:val="1C2AF792"/>
    <w:lvl w:ilvl="0" w:tplc="2D429524">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E8494B"/>
    <w:multiLevelType w:val="hybridMultilevel"/>
    <w:tmpl w:val="1844607E"/>
    <w:lvl w:ilvl="0" w:tplc="2AA8C9E8">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EE74739"/>
    <w:multiLevelType w:val="hybridMultilevel"/>
    <w:tmpl w:val="26F87A48"/>
    <w:lvl w:ilvl="0" w:tplc="79AC41DE">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FBD0D7B"/>
    <w:multiLevelType w:val="hybridMultilevel"/>
    <w:tmpl w:val="957ADC92"/>
    <w:lvl w:ilvl="0" w:tplc="324AC8D2">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4DB5818"/>
    <w:multiLevelType w:val="hybridMultilevel"/>
    <w:tmpl w:val="8CE0E2B4"/>
    <w:lvl w:ilvl="0" w:tplc="1814FB6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59439990">
    <w:abstractNumId w:val="4"/>
  </w:num>
  <w:num w:numId="2" w16cid:durableId="1489706089">
    <w:abstractNumId w:val="0"/>
  </w:num>
  <w:num w:numId="3" w16cid:durableId="1809399539">
    <w:abstractNumId w:val="6"/>
  </w:num>
  <w:num w:numId="4" w16cid:durableId="1913082758">
    <w:abstractNumId w:val="5"/>
  </w:num>
  <w:num w:numId="5" w16cid:durableId="1875388771">
    <w:abstractNumId w:val="2"/>
  </w:num>
  <w:num w:numId="6" w16cid:durableId="56510927">
    <w:abstractNumId w:val="8"/>
  </w:num>
  <w:num w:numId="7" w16cid:durableId="1433744286">
    <w:abstractNumId w:val="1"/>
  </w:num>
  <w:num w:numId="8" w16cid:durableId="1405370462">
    <w:abstractNumId w:val="7"/>
  </w:num>
  <w:num w:numId="9" w16cid:durableId="20635558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6437"/>
    <w:rsid w:val="0000087D"/>
    <w:rsid w:val="0000273C"/>
    <w:rsid w:val="00022DA0"/>
    <w:rsid w:val="00040EEC"/>
    <w:rsid w:val="00060830"/>
    <w:rsid w:val="000775ED"/>
    <w:rsid w:val="000839D9"/>
    <w:rsid w:val="000877CC"/>
    <w:rsid w:val="000A3642"/>
    <w:rsid w:val="000B1133"/>
    <w:rsid w:val="000B1681"/>
    <w:rsid w:val="000B75C4"/>
    <w:rsid w:val="000C4DC6"/>
    <w:rsid w:val="000D3595"/>
    <w:rsid w:val="000E044D"/>
    <w:rsid w:val="000F4AEE"/>
    <w:rsid w:val="000F4E2D"/>
    <w:rsid w:val="00121E6A"/>
    <w:rsid w:val="00122F06"/>
    <w:rsid w:val="00124AD4"/>
    <w:rsid w:val="0013251D"/>
    <w:rsid w:val="00136337"/>
    <w:rsid w:val="00140042"/>
    <w:rsid w:val="00141FCC"/>
    <w:rsid w:val="00144217"/>
    <w:rsid w:val="0015364D"/>
    <w:rsid w:val="00167F72"/>
    <w:rsid w:val="0017142B"/>
    <w:rsid w:val="00173F1F"/>
    <w:rsid w:val="001747C7"/>
    <w:rsid w:val="001856BF"/>
    <w:rsid w:val="001A4D25"/>
    <w:rsid w:val="001A7F90"/>
    <w:rsid w:val="001C6437"/>
    <w:rsid w:val="001F53FC"/>
    <w:rsid w:val="001F547F"/>
    <w:rsid w:val="00201048"/>
    <w:rsid w:val="00203E2B"/>
    <w:rsid w:val="00220804"/>
    <w:rsid w:val="00220C6F"/>
    <w:rsid w:val="0022553E"/>
    <w:rsid w:val="002326DB"/>
    <w:rsid w:val="002332F4"/>
    <w:rsid w:val="00235AAA"/>
    <w:rsid w:val="00236514"/>
    <w:rsid w:val="00242F98"/>
    <w:rsid w:val="002436BB"/>
    <w:rsid w:val="00262E4D"/>
    <w:rsid w:val="002643A3"/>
    <w:rsid w:val="00280BA7"/>
    <w:rsid w:val="002856D6"/>
    <w:rsid w:val="00286285"/>
    <w:rsid w:val="00286302"/>
    <w:rsid w:val="002A42DB"/>
    <w:rsid w:val="002A628D"/>
    <w:rsid w:val="002A73D7"/>
    <w:rsid w:val="002B2B84"/>
    <w:rsid w:val="002B4998"/>
    <w:rsid w:val="002C449B"/>
    <w:rsid w:val="002D3E2C"/>
    <w:rsid w:val="002E0447"/>
    <w:rsid w:val="002E7B02"/>
    <w:rsid w:val="002F7E57"/>
    <w:rsid w:val="00305178"/>
    <w:rsid w:val="00322C34"/>
    <w:rsid w:val="00323329"/>
    <w:rsid w:val="00323847"/>
    <w:rsid w:val="0032669D"/>
    <w:rsid w:val="00334E30"/>
    <w:rsid w:val="00345277"/>
    <w:rsid w:val="00350599"/>
    <w:rsid w:val="00367169"/>
    <w:rsid w:val="00371F0F"/>
    <w:rsid w:val="00373ACC"/>
    <w:rsid w:val="00373B1E"/>
    <w:rsid w:val="00377053"/>
    <w:rsid w:val="00380EAF"/>
    <w:rsid w:val="0038198B"/>
    <w:rsid w:val="00393C6D"/>
    <w:rsid w:val="003976FA"/>
    <w:rsid w:val="003A1E7B"/>
    <w:rsid w:val="003A4B0F"/>
    <w:rsid w:val="003B5DB0"/>
    <w:rsid w:val="003B7422"/>
    <w:rsid w:val="003C7A43"/>
    <w:rsid w:val="003D6DC8"/>
    <w:rsid w:val="003E1E5E"/>
    <w:rsid w:val="003E47B9"/>
    <w:rsid w:val="003E733E"/>
    <w:rsid w:val="003F0A2F"/>
    <w:rsid w:val="003F233A"/>
    <w:rsid w:val="003F5494"/>
    <w:rsid w:val="00404263"/>
    <w:rsid w:val="00412829"/>
    <w:rsid w:val="00425082"/>
    <w:rsid w:val="004266B1"/>
    <w:rsid w:val="00430196"/>
    <w:rsid w:val="0043031A"/>
    <w:rsid w:val="004336A3"/>
    <w:rsid w:val="00435B0E"/>
    <w:rsid w:val="0043684D"/>
    <w:rsid w:val="00443E41"/>
    <w:rsid w:val="00445250"/>
    <w:rsid w:val="00446B01"/>
    <w:rsid w:val="00446E88"/>
    <w:rsid w:val="00465E00"/>
    <w:rsid w:val="0047030A"/>
    <w:rsid w:val="00475052"/>
    <w:rsid w:val="004756E1"/>
    <w:rsid w:val="00475EEA"/>
    <w:rsid w:val="00487C53"/>
    <w:rsid w:val="00492B5F"/>
    <w:rsid w:val="004963E3"/>
    <w:rsid w:val="004A626C"/>
    <w:rsid w:val="004D0825"/>
    <w:rsid w:val="004D23CD"/>
    <w:rsid w:val="004D2974"/>
    <w:rsid w:val="004D4F96"/>
    <w:rsid w:val="004D6A59"/>
    <w:rsid w:val="004E28FA"/>
    <w:rsid w:val="004F3F06"/>
    <w:rsid w:val="004F682A"/>
    <w:rsid w:val="005065CB"/>
    <w:rsid w:val="00507A99"/>
    <w:rsid w:val="00510CE1"/>
    <w:rsid w:val="00513550"/>
    <w:rsid w:val="005203EF"/>
    <w:rsid w:val="00524EDC"/>
    <w:rsid w:val="005265A1"/>
    <w:rsid w:val="00532FDA"/>
    <w:rsid w:val="00534BA1"/>
    <w:rsid w:val="00535164"/>
    <w:rsid w:val="0053636E"/>
    <w:rsid w:val="00536761"/>
    <w:rsid w:val="0053791A"/>
    <w:rsid w:val="005479A6"/>
    <w:rsid w:val="00554B45"/>
    <w:rsid w:val="005555B9"/>
    <w:rsid w:val="00555A53"/>
    <w:rsid w:val="00567416"/>
    <w:rsid w:val="00567FE8"/>
    <w:rsid w:val="00571EDC"/>
    <w:rsid w:val="005A4E42"/>
    <w:rsid w:val="005C330E"/>
    <w:rsid w:val="005C6937"/>
    <w:rsid w:val="005D3DF6"/>
    <w:rsid w:val="005E0FC5"/>
    <w:rsid w:val="005F1400"/>
    <w:rsid w:val="005F25FF"/>
    <w:rsid w:val="005F72F3"/>
    <w:rsid w:val="00601321"/>
    <w:rsid w:val="00605444"/>
    <w:rsid w:val="00617DBF"/>
    <w:rsid w:val="00622C7D"/>
    <w:rsid w:val="0062661A"/>
    <w:rsid w:val="00630619"/>
    <w:rsid w:val="00633AE0"/>
    <w:rsid w:val="00634A44"/>
    <w:rsid w:val="00643EA4"/>
    <w:rsid w:val="0064520A"/>
    <w:rsid w:val="0065406F"/>
    <w:rsid w:val="00662C75"/>
    <w:rsid w:val="006746F4"/>
    <w:rsid w:val="00675D4A"/>
    <w:rsid w:val="00690651"/>
    <w:rsid w:val="0069209E"/>
    <w:rsid w:val="006A2155"/>
    <w:rsid w:val="006A57BC"/>
    <w:rsid w:val="006B3BCA"/>
    <w:rsid w:val="006D5140"/>
    <w:rsid w:val="006E0AB7"/>
    <w:rsid w:val="006E1F98"/>
    <w:rsid w:val="006E227B"/>
    <w:rsid w:val="006E4CE8"/>
    <w:rsid w:val="006E7967"/>
    <w:rsid w:val="00700004"/>
    <w:rsid w:val="007302BE"/>
    <w:rsid w:val="007346C6"/>
    <w:rsid w:val="0074064E"/>
    <w:rsid w:val="00741F73"/>
    <w:rsid w:val="007529D5"/>
    <w:rsid w:val="00764D54"/>
    <w:rsid w:val="0076613D"/>
    <w:rsid w:val="00767005"/>
    <w:rsid w:val="007672A6"/>
    <w:rsid w:val="00783EDC"/>
    <w:rsid w:val="00790F97"/>
    <w:rsid w:val="007A5209"/>
    <w:rsid w:val="007B5E36"/>
    <w:rsid w:val="007C61D1"/>
    <w:rsid w:val="007C7B29"/>
    <w:rsid w:val="007D7159"/>
    <w:rsid w:val="007E5FD1"/>
    <w:rsid w:val="007E6B0D"/>
    <w:rsid w:val="007F1645"/>
    <w:rsid w:val="007F6CB0"/>
    <w:rsid w:val="00807C7C"/>
    <w:rsid w:val="00810EF4"/>
    <w:rsid w:val="008133A6"/>
    <w:rsid w:val="008147AA"/>
    <w:rsid w:val="00814849"/>
    <w:rsid w:val="0081488B"/>
    <w:rsid w:val="00826B99"/>
    <w:rsid w:val="0083425D"/>
    <w:rsid w:val="008451E9"/>
    <w:rsid w:val="0084529C"/>
    <w:rsid w:val="00850AA6"/>
    <w:rsid w:val="00857F09"/>
    <w:rsid w:val="00877D1E"/>
    <w:rsid w:val="00891FB5"/>
    <w:rsid w:val="008948E1"/>
    <w:rsid w:val="00897C11"/>
    <w:rsid w:val="008D7057"/>
    <w:rsid w:val="008E2B4C"/>
    <w:rsid w:val="008E58A8"/>
    <w:rsid w:val="0092038C"/>
    <w:rsid w:val="00923ED6"/>
    <w:rsid w:val="009363A5"/>
    <w:rsid w:val="0095050E"/>
    <w:rsid w:val="00951475"/>
    <w:rsid w:val="00952D13"/>
    <w:rsid w:val="009531D6"/>
    <w:rsid w:val="00953EE0"/>
    <w:rsid w:val="00956029"/>
    <w:rsid w:val="00965736"/>
    <w:rsid w:val="00972827"/>
    <w:rsid w:val="00975FB6"/>
    <w:rsid w:val="009766FA"/>
    <w:rsid w:val="00983199"/>
    <w:rsid w:val="00992077"/>
    <w:rsid w:val="009922BB"/>
    <w:rsid w:val="009A0C2D"/>
    <w:rsid w:val="009B5F9F"/>
    <w:rsid w:val="009B7251"/>
    <w:rsid w:val="009C17FA"/>
    <w:rsid w:val="009C3112"/>
    <w:rsid w:val="009D0362"/>
    <w:rsid w:val="009E360D"/>
    <w:rsid w:val="009E6418"/>
    <w:rsid w:val="009E708F"/>
    <w:rsid w:val="009E777B"/>
    <w:rsid w:val="009F14BD"/>
    <w:rsid w:val="009F1EF7"/>
    <w:rsid w:val="009F2A3E"/>
    <w:rsid w:val="00A00F59"/>
    <w:rsid w:val="00A02D14"/>
    <w:rsid w:val="00A079F5"/>
    <w:rsid w:val="00A171D4"/>
    <w:rsid w:val="00A176C4"/>
    <w:rsid w:val="00A37D6C"/>
    <w:rsid w:val="00A410BB"/>
    <w:rsid w:val="00A42DD4"/>
    <w:rsid w:val="00A44755"/>
    <w:rsid w:val="00A46327"/>
    <w:rsid w:val="00A47CAC"/>
    <w:rsid w:val="00A501F8"/>
    <w:rsid w:val="00A5728E"/>
    <w:rsid w:val="00A63020"/>
    <w:rsid w:val="00A640E0"/>
    <w:rsid w:val="00A66114"/>
    <w:rsid w:val="00A66590"/>
    <w:rsid w:val="00A6690C"/>
    <w:rsid w:val="00A6728F"/>
    <w:rsid w:val="00A70956"/>
    <w:rsid w:val="00A72D81"/>
    <w:rsid w:val="00A74987"/>
    <w:rsid w:val="00A76435"/>
    <w:rsid w:val="00A76AB9"/>
    <w:rsid w:val="00A95788"/>
    <w:rsid w:val="00AA02FE"/>
    <w:rsid w:val="00AA0CA9"/>
    <w:rsid w:val="00AA2184"/>
    <w:rsid w:val="00AB1E86"/>
    <w:rsid w:val="00AB46F1"/>
    <w:rsid w:val="00AC0AC9"/>
    <w:rsid w:val="00AD05C7"/>
    <w:rsid w:val="00AD4787"/>
    <w:rsid w:val="00AE5AFD"/>
    <w:rsid w:val="00AF35F6"/>
    <w:rsid w:val="00AF4F49"/>
    <w:rsid w:val="00B007D0"/>
    <w:rsid w:val="00B01F77"/>
    <w:rsid w:val="00B13CE1"/>
    <w:rsid w:val="00B35074"/>
    <w:rsid w:val="00B41510"/>
    <w:rsid w:val="00B425CE"/>
    <w:rsid w:val="00B6052C"/>
    <w:rsid w:val="00B656DB"/>
    <w:rsid w:val="00B70AB3"/>
    <w:rsid w:val="00B7124E"/>
    <w:rsid w:val="00B71BEB"/>
    <w:rsid w:val="00B939E9"/>
    <w:rsid w:val="00BB14B2"/>
    <w:rsid w:val="00BB344C"/>
    <w:rsid w:val="00BB6EEB"/>
    <w:rsid w:val="00BC6ED3"/>
    <w:rsid w:val="00BC7658"/>
    <w:rsid w:val="00BC7A14"/>
    <w:rsid w:val="00BD2E82"/>
    <w:rsid w:val="00BD695F"/>
    <w:rsid w:val="00BE111E"/>
    <w:rsid w:val="00BF4129"/>
    <w:rsid w:val="00C02615"/>
    <w:rsid w:val="00C23242"/>
    <w:rsid w:val="00C23253"/>
    <w:rsid w:val="00C23984"/>
    <w:rsid w:val="00C33D48"/>
    <w:rsid w:val="00C34D8D"/>
    <w:rsid w:val="00C42121"/>
    <w:rsid w:val="00C474AB"/>
    <w:rsid w:val="00C54AF7"/>
    <w:rsid w:val="00C6111E"/>
    <w:rsid w:val="00C63554"/>
    <w:rsid w:val="00C65E43"/>
    <w:rsid w:val="00C7771A"/>
    <w:rsid w:val="00C871DD"/>
    <w:rsid w:val="00C87C16"/>
    <w:rsid w:val="00C87E72"/>
    <w:rsid w:val="00C933CF"/>
    <w:rsid w:val="00C963C5"/>
    <w:rsid w:val="00CA09F3"/>
    <w:rsid w:val="00CA418B"/>
    <w:rsid w:val="00CB5798"/>
    <w:rsid w:val="00CC0305"/>
    <w:rsid w:val="00CC3C5F"/>
    <w:rsid w:val="00CD64E2"/>
    <w:rsid w:val="00CF4CCB"/>
    <w:rsid w:val="00CF4FE5"/>
    <w:rsid w:val="00D206FC"/>
    <w:rsid w:val="00D3110B"/>
    <w:rsid w:val="00D3430C"/>
    <w:rsid w:val="00D357DF"/>
    <w:rsid w:val="00D37D21"/>
    <w:rsid w:val="00D64BB0"/>
    <w:rsid w:val="00D829B7"/>
    <w:rsid w:val="00D952A1"/>
    <w:rsid w:val="00D97F50"/>
    <w:rsid w:val="00DB418E"/>
    <w:rsid w:val="00DB76FB"/>
    <w:rsid w:val="00DC28AA"/>
    <w:rsid w:val="00DC5986"/>
    <w:rsid w:val="00DC5994"/>
    <w:rsid w:val="00DD04DC"/>
    <w:rsid w:val="00DE5303"/>
    <w:rsid w:val="00DF0166"/>
    <w:rsid w:val="00E0125D"/>
    <w:rsid w:val="00E02E8B"/>
    <w:rsid w:val="00E053B6"/>
    <w:rsid w:val="00E16362"/>
    <w:rsid w:val="00E17A51"/>
    <w:rsid w:val="00E211AD"/>
    <w:rsid w:val="00E3775D"/>
    <w:rsid w:val="00E517C5"/>
    <w:rsid w:val="00E5241E"/>
    <w:rsid w:val="00E52A66"/>
    <w:rsid w:val="00E65790"/>
    <w:rsid w:val="00E665ED"/>
    <w:rsid w:val="00E87E12"/>
    <w:rsid w:val="00E9771A"/>
    <w:rsid w:val="00EA17C0"/>
    <w:rsid w:val="00EA2752"/>
    <w:rsid w:val="00EA5339"/>
    <w:rsid w:val="00EA5C6F"/>
    <w:rsid w:val="00EB1D9C"/>
    <w:rsid w:val="00EB3F90"/>
    <w:rsid w:val="00EB66B5"/>
    <w:rsid w:val="00EC10DB"/>
    <w:rsid w:val="00EC2EC7"/>
    <w:rsid w:val="00EC6A8D"/>
    <w:rsid w:val="00ED3473"/>
    <w:rsid w:val="00EE3D4C"/>
    <w:rsid w:val="00EF1528"/>
    <w:rsid w:val="00EF3FBC"/>
    <w:rsid w:val="00EF7D97"/>
    <w:rsid w:val="00F04F89"/>
    <w:rsid w:val="00F0798B"/>
    <w:rsid w:val="00F10AFC"/>
    <w:rsid w:val="00F20837"/>
    <w:rsid w:val="00F27948"/>
    <w:rsid w:val="00F51FF3"/>
    <w:rsid w:val="00F53EB1"/>
    <w:rsid w:val="00F62002"/>
    <w:rsid w:val="00F65807"/>
    <w:rsid w:val="00F76678"/>
    <w:rsid w:val="00F83CA8"/>
    <w:rsid w:val="00F96A0E"/>
    <w:rsid w:val="00FA19CF"/>
    <w:rsid w:val="00FB68DB"/>
    <w:rsid w:val="00FB7F83"/>
    <w:rsid w:val="00FC28C8"/>
    <w:rsid w:val="00FC473D"/>
    <w:rsid w:val="00FC7BCC"/>
    <w:rsid w:val="00FE0ECC"/>
    <w:rsid w:val="00FE149F"/>
    <w:rsid w:val="00FE3222"/>
    <w:rsid w:val="00FF438A"/>
    <w:rsid w:val="00FF6C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66406"/>
  <w15:docId w15:val="{032CC348-9E3D-45FD-878F-D6CB1DB34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6690C"/>
    <w:rPr>
      <w:color w:val="0000FF"/>
      <w:u w:val="single"/>
    </w:rPr>
  </w:style>
  <w:style w:type="paragraph" w:styleId="ListParagraph">
    <w:name w:val="List Paragraph"/>
    <w:basedOn w:val="Normal"/>
    <w:uiPriority w:val="34"/>
    <w:qFormat/>
    <w:rsid w:val="007E5FD1"/>
    <w:pPr>
      <w:ind w:left="720"/>
      <w:contextualSpacing/>
    </w:pPr>
  </w:style>
  <w:style w:type="paragraph" w:styleId="Header">
    <w:name w:val="header"/>
    <w:basedOn w:val="Normal"/>
    <w:link w:val="HeaderChar"/>
    <w:uiPriority w:val="99"/>
    <w:unhideWhenUsed/>
    <w:rsid w:val="00121E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1E6A"/>
  </w:style>
  <w:style w:type="paragraph" w:styleId="Footer">
    <w:name w:val="footer"/>
    <w:basedOn w:val="Normal"/>
    <w:link w:val="FooterChar"/>
    <w:uiPriority w:val="99"/>
    <w:unhideWhenUsed/>
    <w:rsid w:val="00121E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E6A"/>
  </w:style>
  <w:style w:type="table" w:styleId="TableGrid">
    <w:name w:val="Table Grid"/>
    <w:basedOn w:val="TableNormal"/>
    <w:uiPriority w:val="59"/>
    <w:rsid w:val="00446B01"/>
    <w:pPr>
      <w:spacing w:after="0" w:line="240" w:lineRule="auto"/>
      <w:jc w:val="center"/>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F4CCB"/>
    <w:pPr>
      <w:spacing w:after="0" w:line="240" w:lineRule="auto"/>
    </w:pPr>
    <w:rPr>
      <w:rFonts w:eastAsia="Times New Roman" w:cs="Times New Roman"/>
      <w:kern w:val="0"/>
      <w:sz w:val="20"/>
      <w:szCs w:val="20"/>
      <w14:ligatures w14:val="none"/>
    </w:rPr>
  </w:style>
  <w:style w:type="character" w:customStyle="1" w:styleId="FootnoteTextChar">
    <w:name w:val="Footnote Text Char"/>
    <w:basedOn w:val="DefaultParagraphFont"/>
    <w:link w:val="FootnoteText"/>
    <w:uiPriority w:val="99"/>
    <w:semiHidden/>
    <w:rsid w:val="00CF4CCB"/>
    <w:rPr>
      <w:rFonts w:eastAsia="Times New Roman" w:cs="Times New Roman"/>
      <w:kern w:val="0"/>
      <w:sz w:val="20"/>
      <w:szCs w:val="20"/>
      <w14:ligatures w14:val="none"/>
    </w:rPr>
  </w:style>
  <w:style w:type="character" w:styleId="FootnoteReference">
    <w:name w:val="footnote reference"/>
    <w:uiPriority w:val="99"/>
    <w:semiHidden/>
    <w:unhideWhenUsed/>
    <w:rsid w:val="00CF4CCB"/>
    <w:rPr>
      <w:vertAlign w:val="superscript"/>
    </w:rPr>
  </w:style>
  <w:style w:type="character" w:customStyle="1" w:styleId="UnresolvedMention1">
    <w:name w:val="Unresolved Mention1"/>
    <w:basedOn w:val="DefaultParagraphFont"/>
    <w:uiPriority w:val="99"/>
    <w:semiHidden/>
    <w:unhideWhenUsed/>
    <w:rsid w:val="00173F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hvucong.gov.vn/" TargetMode="External"/><Relationship Id="rId13" Type="http://schemas.openxmlformats.org/officeDocument/2006/relationships/hyperlink" Target="https://dichvucong.gov.vn/" TargetMode="External"/><Relationship Id="rId18" Type="http://schemas.openxmlformats.org/officeDocument/2006/relationships/hyperlink" Target="https://dichvucong.gov.vn/" TargetMode="External"/><Relationship Id="rId26" Type="http://schemas.openxmlformats.org/officeDocument/2006/relationships/hyperlink" Target="https://dichvucong.gov.vn/" TargetMode="External"/><Relationship Id="rId3" Type="http://schemas.openxmlformats.org/officeDocument/2006/relationships/settings" Target="settings.xml"/><Relationship Id="rId21" Type="http://schemas.openxmlformats.org/officeDocument/2006/relationships/hyperlink" Target="https://dichvucong.gov.vn/" TargetMode="External"/><Relationship Id="rId34" Type="http://schemas.openxmlformats.org/officeDocument/2006/relationships/hyperlink" Target="https://dichvucong.gov.vn/" TargetMode="External"/><Relationship Id="rId7" Type="http://schemas.openxmlformats.org/officeDocument/2006/relationships/hyperlink" Target="https://dichvucong.gov.vn/" TargetMode="External"/><Relationship Id="rId12" Type="http://schemas.openxmlformats.org/officeDocument/2006/relationships/hyperlink" Target="https://dichvucong.gov.vn/" TargetMode="External"/><Relationship Id="rId17" Type="http://schemas.openxmlformats.org/officeDocument/2006/relationships/hyperlink" Target="https://dichvucong.gov.vn/" TargetMode="External"/><Relationship Id="rId25" Type="http://schemas.openxmlformats.org/officeDocument/2006/relationships/hyperlink" Target="https://dichvucong.gov.vn/" TargetMode="External"/><Relationship Id="rId33" Type="http://schemas.openxmlformats.org/officeDocument/2006/relationships/hyperlink" Target="https://dichvucong.gov.vn/"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dichvucong.gov.vn/" TargetMode="External"/><Relationship Id="rId20" Type="http://schemas.openxmlformats.org/officeDocument/2006/relationships/hyperlink" Target="https://dichvucong.gov.vn/" TargetMode="External"/><Relationship Id="rId29" Type="http://schemas.openxmlformats.org/officeDocument/2006/relationships/hyperlink" Target="https://dichvucong.gov.v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ichvucong.gov.vn/" TargetMode="External"/><Relationship Id="rId24" Type="http://schemas.openxmlformats.org/officeDocument/2006/relationships/hyperlink" Target="https://dichvucong.gov.vn/" TargetMode="External"/><Relationship Id="rId32" Type="http://schemas.openxmlformats.org/officeDocument/2006/relationships/hyperlink" Target="https://dichvucong.gov.vn/"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dichvucong.gov.vn/" TargetMode="External"/><Relationship Id="rId23" Type="http://schemas.openxmlformats.org/officeDocument/2006/relationships/hyperlink" Target="https://dichvucong.gov.vn/" TargetMode="External"/><Relationship Id="rId28" Type="http://schemas.openxmlformats.org/officeDocument/2006/relationships/hyperlink" Target="https://dichvucong.gov.vn/" TargetMode="External"/><Relationship Id="rId36" Type="http://schemas.openxmlformats.org/officeDocument/2006/relationships/header" Target="header1.xml"/><Relationship Id="rId10" Type="http://schemas.openxmlformats.org/officeDocument/2006/relationships/hyperlink" Target="https://dichvucong.gov.vn/" TargetMode="External"/><Relationship Id="rId19" Type="http://schemas.openxmlformats.org/officeDocument/2006/relationships/hyperlink" Target="https://dichvucong.gov.vn/" TargetMode="External"/><Relationship Id="rId31" Type="http://schemas.openxmlformats.org/officeDocument/2006/relationships/hyperlink" Target="https://dichvucong.gov.vn/" TargetMode="External"/><Relationship Id="rId4" Type="http://schemas.openxmlformats.org/officeDocument/2006/relationships/webSettings" Target="webSettings.xml"/><Relationship Id="rId9" Type="http://schemas.openxmlformats.org/officeDocument/2006/relationships/hyperlink" Target="https://dichvucong.gov.vn/" TargetMode="External"/><Relationship Id="rId14" Type="http://schemas.openxmlformats.org/officeDocument/2006/relationships/hyperlink" Target="https://dichvucong.gov.vn/" TargetMode="External"/><Relationship Id="rId22" Type="http://schemas.openxmlformats.org/officeDocument/2006/relationships/hyperlink" Target="https://dichvucong.gov.vn/" TargetMode="External"/><Relationship Id="rId27" Type="http://schemas.openxmlformats.org/officeDocument/2006/relationships/hyperlink" Target="https://dichvucong.gov.vn/" TargetMode="External"/><Relationship Id="rId30" Type="http://schemas.openxmlformats.org/officeDocument/2006/relationships/hyperlink" Target="https://dichvucong.gov.vn/" TargetMode="External"/><Relationship Id="rId35" Type="http://schemas.openxmlformats.org/officeDocument/2006/relationships/hyperlink" Target="https://dichvucong.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TotalTime>
  <Pages>17</Pages>
  <Words>4938</Words>
  <Characters>28151</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QUYEN</dc:creator>
  <cp:keywords/>
  <dc:description/>
  <cp:lastModifiedBy>ls vpubnd</cp:lastModifiedBy>
  <cp:revision>41</cp:revision>
  <cp:lastPrinted>2025-01-16T04:30:00Z</cp:lastPrinted>
  <dcterms:created xsi:type="dcterms:W3CDTF">2025-06-25T07:27:00Z</dcterms:created>
  <dcterms:modified xsi:type="dcterms:W3CDTF">2025-06-29T12:09:00Z</dcterms:modified>
</cp:coreProperties>
</file>