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9E533" w14:textId="77777777" w:rsidR="00824084" w:rsidRPr="004C1DF0" w:rsidRDefault="00824084" w:rsidP="00226B7E">
      <w:pPr>
        <w:shd w:val="clear" w:color="auto" w:fill="FFFFFF"/>
        <w:spacing w:after="0" w:line="240" w:lineRule="auto"/>
        <w:jc w:val="center"/>
        <w:rPr>
          <w:rFonts w:cs="Times New Roman"/>
          <w:b/>
          <w:bCs/>
          <w:szCs w:val="28"/>
          <w:shd w:val="clear" w:color="auto" w:fill="FFFFFF"/>
        </w:rPr>
      </w:pPr>
      <w:bookmarkStart w:id="0" w:name="loai_2"/>
      <w:r w:rsidRPr="004C1DF0">
        <w:rPr>
          <w:rFonts w:cs="Times New Roman"/>
          <w:b/>
          <w:bCs/>
          <w:szCs w:val="28"/>
          <w:shd w:val="clear" w:color="auto" w:fill="FFFFFF"/>
        </w:rPr>
        <w:t xml:space="preserve">Phụ lục I </w:t>
      </w:r>
    </w:p>
    <w:p w14:paraId="7F6AC085" w14:textId="76A8F6D6" w:rsidR="00824084" w:rsidRPr="004C1DF0" w:rsidRDefault="00824084" w:rsidP="00226B7E">
      <w:pPr>
        <w:shd w:val="clear" w:color="auto" w:fill="FFFFFF"/>
        <w:spacing w:after="0" w:line="240" w:lineRule="auto"/>
        <w:jc w:val="center"/>
        <w:rPr>
          <w:rFonts w:cs="Times New Roman"/>
          <w:b/>
          <w:bCs/>
          <w:szCs w:val="28"/>
          <w:shd w:val="clear" w:color="auto" w:fill="FFFFFF"/>
          <w:lang w:val="vi-VN"/>
        </w:rPr>
      </w:pPr>
      <w:r w:rsidRPr="004C1DF0">
        <w:rPr>
          <w:rFonts w:cs="Times New Roman"/>
          <w:b/>
          <w:bCs/>
          <w:szCs w:val="28"/>
          <w:shd w:val="clear" w:color="auto" w:fill="FFFFFF"/>
        </w:rPr>
        <w:t xml:space="preserve">DANH MỤC </w:t>
      </w:r>
      <w:r w:rsidRPr="004C1DF0">
        <w:rPr>
          <w:rFonts w:cs="Times New Roman"/>
          <w:b/>
          <w:bCs/>
          <w:szCs w:val="28"/>
          <w:shd w:val="clear" w:color="auto" w:fill="FFFFFF"/>
          <w:lang w:val="vi-VN"/>
        </w:rPr>
        <w:t xml:space="preserve">THỦ TỤC HÀNH CHÍNH SỬA ĐỔI, BỔ SUNG </w:t>
      </w:r>
      <w:r w:rsidRPr="004C1DF0">
        <w:rPr>
          <w:rFonts w:cs="Times New Roman"/>
          <w:b/>
          <w:bCs/>
          <w:szCs w:val="28"/>
        </w:rPr>
        <w:t xml:space="preserve">LĨNH VỰC </w:t>
      </w:r>
      <w:r w:rsidR="0088244C" w:rsidRPr="004C1DF0">
        <w:rPr>
          <w:rFonts w:cs="Times New Roman"/>
          <w:b/>
          <w:bCs/>
          <w:szCs w:val="28"/>
        </w:rPr>
        <w:t>VĂN HÓA CƠ SỞ</w:t>
      </w:r>
      <w:r w:rsidRPr="004C1DF0">
        <w:rPr>
          <w:rFonts w:cs="Times New Roman"/>
          <w:b/>
          <w:bCs/>
          <w:szCs w:val="28"/>
        </w:rPr>
        <w:t xml:space="preserve"> </w:t>
      </w:r>
      <w:r w:rsidRPr="004C1DF0">
        <w:rPr>
          <w:rFonts w:cs="Times New Roman"/>
          <w:b/>
          <w:bCs/>
          <w:szCs w:val="28"/>
          <w:shd w:val="clear" w:color="auto" w:fill="FFFFFF"/>
          <w:lang w:val="vi-VN"/>
        </w:rPr>
        <w:t xml:space="preserve">THUỘC </w:t>
      </w:r>
    </w:p>
    <w:p w14:paraId="1AE7C3D2" w14:textId="48501D37" w:rsidR="00226B7E" w:rsidRPr="004C1DF0" w:rsidRDefault="00824084" w:rsidP="00226B7E">
      <w:pPr>
        <w:spacing w:after="0" w:line="240" w:lineRule="auto"/>
        <w:ind w:firstLine="851"/>
        <w:jc w:val="both"/>
        <w:rPr>
          <w:b/>
          <w:szCs w:val="28"/>
        </w:rPr>
      </w:pPr>
      <w:r w:rsidRPr="004C1DF0">
        <w:rPr>
          <w:rFonts w:cs="Times New Roman"/>
          <w:b/>
          <w:bCs/>
          <w:szCs w:val="28"/>
          <w:shd w:val="clear" w:color="auto" w:fill="FFFFFF"/>
          <w:lang w:val="vi-VN"/>
        </w:rPr>
        <w:t>THẨM QUYỀN GIẢI QUYẾT CỦA</w:t>
      </w:r>
      <w:bookmarkEnd w:id="0"/>
      <w:r w:rsidR="00374964" w:rsidRPr="004C1DF0">
        <w:rPr>
          <w:rFonts w:cs="Times New Roman"/>
          <w:b/>
          <w:bCs/>
          <w:szCs w:val="28"/>
          <w:shd w:val="clear" w:color="auto" w:fill="FFFFFF"/>
        </w:rPr>
        <w:t xml:space="preserve"> SỞ VĂN HÓA, THỂ THAO VÀ DU LỊCH</w:t>
      </w:r>
      <w:r w:rsidR="00B24E95" w:rsidRPr="004C1DF0">
        <w:rPr>
          <w:rFonts w:cs="Times New Roman"/>
          <w:b/>
          <w:bCs/>
          <w:szCs w:val="28"/>
          <w:shd w:val="clear" w:color="auto" w:fill="FFFFFF"/>
        </w:rPr>
        <w:t xml:space="preserve"> TỈNH</w:t>
      </w:r>
      <w:r w:rsidR="00374964" w:rsidRPr="004C1DF0">
        <w:rPr>
          <w:rFonts w:cs="Times New Roman"/>
          <w:b/>
          <w:bCs/>
          <w:szCs w:val="28"/>
          <w:shd w:val="clear" w:color="auto" w:fill="FFFFFF"/>
        </w:rPr>
        <w:t xml:space="preserve"> LẠNG SƠN</w:t>
      </w:r>
      <w:r w:rsidR="00226B7E" w:rsidRPr="004C1DF0">
        <w:rPr>
          <w:rFonts w:cs="Times New Roman"/>
          <w:b/>
          <w:bCs/>
          <w:szCs w:val="28"/>
          <w:shd w:val="clear" w:color="auto" w:fill="FFFFFF"/>
        </w:rPr>
        <w:t xml:space="preserve"> </w:t>
      </w:r>
      <w:r w:rsidR="00226B7E" w:rsidRPr="004C1DF0">
        <w:rPr>
          <w:b/>
          <w:szCs w:val="28"/>
        </w:rPr>
        <w:t>(04 TTHC)</w:t>
      </w:r>
    </w:p>
    <w:p w14:paraId="762F5CB6" w14:textId="2763EF47" w:rsidR="00824084" w:rsidRPr="004C1DF0" w:rsidRDefault="00FA7395" w:rsidP="00824084">
      <w:pPr>
        <w:shd w:val="clear" w:color="auto" w:fill="FFFFFF"/>
        <w:spacing w:after="0" w:line="240" w:lineRule="auto"/>
        <w:jc w:val="center"/>
        <w:rPr>
          <w:rFonts w:eastAsia="Calibri" w:cs="Times New Roman"/>
          <w:i/>
          <w:iCs/>
          <w:szCs w:val="28"/>
        </w:rPr>
      </w:pPr>
      <w:r w:rsidRPr="004C1DF0">
        <w:rPr>
          <w:rFonts w:eastAsia="Calibri" w:cs="Times New Roman"/>
          <w:i/>
          <w:iCs/>
          <w:szCs w:val="28"/>
          <w:lang w:val="vi-VN"/>
        </w:rPr>
        <w:t xml:space="preserve"> </w:t>
      </w:r>
      <w:r w:rsidR="00824084" w:rsidRPr="004C1DF0">
        <w:rPr>
          <w:rFonts w:eastAsia="Calibri" w:cs="Times New Roman"/>
          <w:i/>
          <w:iCs/>
          <w:szCs w:val="28"/>
          <w:lang w:val="vi-VN"/>
        </w:rPr>
        <w:t>(Kèm theo Quyết định s</w:t>
      </w:r>
      <w:r w:rsidR="00824084" w:rsidRPr="004C1DF0">
        <w:rPr>
          <w:rFonts w:eastAsia="Calibri" w:cs="Times New Roman"/>
          <w:i/>
          <w:iCs/>
          <w:szCs w:val="28"/>
        </w:rPr>
        <w:t xml:space="preserve">ố  </w:t>
      </w:r>
      <w:r w:rsidR="00D9635D">
        <w:rPr>
          <w:rFonts w:eastAsia="Calibri" w:cs="Times New Roman"/>
          <w:i/>
          <w:iCs/>
          <w:szCs w:val="28"/>
        </w:rPr>
        <w:t>1339</w:t>
      </w:r>
      <w:r w:rsidR="00812332" w:rsidRPr="004C1DF0">
        <w:rPr>
          <w:rFonts w:eastAsia="Calibri" w:cs="Times New Roman"/>
          <w:i/>
          <w:iCs/>
          <w:szCs w:val="28"/>
        </w:rPr>
        <w:t xml:space="preserve"> </w:t>
      </w:r>
      <w:r w:rsidR="00824084" w:rsidRPr="004C1DF0">
        <w:rPr>
          <w:rFonts w:eastAsia="Calibri" w:cs="Times New Roman"/>
          <w:i/>
          <w:iCs/>
          <w:szCs w:val="28"/>
          <w:lang w:val="vi-VN"/>
        </w:rPr>
        <w:t>/QĐ-UBND ngày</w:t>
      </w:r>
      <w:r w:rsidR="00824084" w:rsidRPr="004C1DF0">
        <w:rPr>
          <w:rFonts w:eastAsia="Calibri" w:cs="Times New Roman"/>
          <w:i/>
          <w:iCs/>
          <w:szCs w:val="28"/>
        </w:rPr>
        <w:t xml:space="preserve"> </w:t>
      </w:r>
      <w:r w:rsidR="00D9635D">
        <w:rPr>
          <w:rFonts w:eastAsia="Calibri" w:cs="Times New Roman"/>
          <w:i/>
          <w:iCs/>
          <w:szCs w:val="28"/>
        </w:rPr>
        <w:t>21</w:t>
      </w:r>
      <w:r w:rsidR="00824084" w:rsidRPr="004C1DF0">
        <w:rPr>
          <w:rFonts w:eastAsia="Calibri" w:cs="Times New Roman"/>
          <w:i/>
          <w:iCs/>
          <w:szCs w:val="28"/>
        </w:rPr>
        <w:t>/</w:t>
      </w:r>
      <w:r w:rsidR="00812332" w:rsidRPr="004C1DF0">
        <w:rPr>
          <w:rFonts w:eastAsia="Calibri" w:cs="Times New Roman"/>
          <w:i/>
          <w:iCs/>
          <w:szCs w:val="28"/>
        </w:rPr>
        <w:t>6</w:t>
      </w:r>
      <w:r w:rsidR="00824084" w:rsidRPr="004C1DF0">
        <w:rPr>
          <w:rFonts w:eastAsia="Calibri" w:cs="Times New Roman"/>
          <w:i/>
          <w:iCs/>
          <w:szCs w:val="28"/>
        </w:rPr>
        <w:t xml:space="preserve"> /</w:t>
      </w:r>
      <w:r w:rsidR="00824084" w:rsidRPr="004C1DF0">
        <w:rPr>
          <w:rFonts w:eastAsia="Calibri" w:cs="Times New Roman"/>
          <w:i/>
          <w:iCs/>
          <w:szCs w:val="28"/>
          <w:lang w:val="vi-VN"/>
        </w:rPr>
        <w:t>20</w:t>
      </w:r>
      <w:r w:rsidR="00824084" w:rsidRPr="004C1DF0">
        <w:rPr>
          <w:rFonts w:eastAsia="Calibri" w:cs="Times New Roman"/>
          <w:i/>
          <w:iCs/>
          <w:szCs w:val="28"/>
        </w:rPr>
        <w:t>2</w:t>
      </w:r>
      <w:r w:rsidR="003927FB" w:rsidRPr="004C1DF0">
        <w:rPr>
          <w:rFonts w:eastAsia="Calibri" w:cs="Times New Roman"/>
          <w:i/>
          <w:iCs/>
          <w:szCs w:val="28"/>
        </w:rPr>
        <w:t>5</w:t>
      </w:r>
      <w:r w:rsidR="00824084" w:rsidRPr="004C1DF0">
        <w:rPr>
          <w:rFonts w:eastAsia="Calibri" w:cs="Times New Roman"/>
          <w:i/>
          <w:iCs/>
          <w:szCs w:val="28"/>
        </w:rPr>
        <w:t xml:space="preserve"> </w:t>
      </w:r>
      <w:r w:rsidR="00824084" w:rsidRPr="004C1DF0">
        <w:rPr>
          <w:rFonts w:eastAsia="Calibri" w:cs="Times New Roman"/>
          <w:i/>
          <w:iCs/>
          <w:szCs w:val="28"/>
          <w:lang w:val="vi-VN"/>
        </w:rPr>
        <w:t>của Chủ tịch UBND tỉnh Lạng Sơn</w:t>
      </w:r>
      <w:r w:rsidR="00824084" w:rsidRPr="004C1DF0">
        <w:rPr>
          <w:rFonts w:eastAsia="Calibri" w:cs="Times New Roman"/>
          <w:i/>
          <w:iCs/>
          <w:szCs w:val="28"/>
        </w:rPr>
        <w:t>)</w:t>
      </w:r>
    </w:p>
    <w:p w14:paraId="1204B6BE" w14:textId="77777777" w:rsidR="00B24E95" w:rsidRPr="0068760B" w:rsidRDefault="00B24E95" w:rsidP="00824084">
      <w:pPr>
        <w:shd w:val="clear" w:color="auto" w:fill="FFFFFF"/>
        <w:spacing w:after="0" w:line="240" w:lineRule="auto"/>
        <w:jc w:val="center"/>
        <w:rPr>
          <w:rFonts w:eastAsia="Calibri" w:cs="Times New Roman"/>
          <w:i/>
          <w:iCs/>
          <w:sz w:val="26"/>
          <w:szCs w:val="28"/>
        </w:rPr>
      </w:pPr>
    </w:p>
    <w:p w14:paraId="0299408D" w14:textId="77777777" w:rsidR="00B24E95" w:rsidRDefault="00B24E95" w:rsidP="00B24E95">
      <w:pPr>
        <w:shd w:val="clear" w:color="auto" w:fill="FFFFFF"/>
        <w:spacing w:after="0" w:line="240" w:lineRule="auto"/>
        <w:jc w:val="both"/>
        <w:rPr>
          <w:rFonts w:eastAsia="Calibri" w:cs="Times New Roman"/>
          <w:i/>
          <w:iCs/>
          <w:sz w:val="26"/>
          <w:szCs w:val="28"/>
        </w:rPr>
      </w:pPr>
    </w:p>
    <w:tbl>
      <w:tblPr>
        <w:tblW w:w="144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47"/>
        <w:gridCol w:w="2297"/>
        <w:gridCol w:w="2126"/>
        <w:gridCol w:w="2410"/>
        <w:gridCol w:w="2410"/>
        <w:gridCol w:w="3373"/>
      </w:tblGrid>
      <w:tr w:rsidR="00226B7E" w:rsidRPr="00301535" w14:paraId="3ABEF34A" w14:textId="77777777" w:rsidTr="00540C4C">
        <w:trPr>
          <w:trHeight w:val="1114"/>
          <w:tblHeader/>
        </w:trPr>
        <w:tc>
          <w:tcPr>
            <w:tcW w:w="567" w:type="dxa"/>
            <w:tcBorders>
              <w:top w:val="single" w:sz="4" w:space="0" w:color="auto"/>
              <w:left w:val="single" w:sz="4" w:space="0" w:color="auto"/>
              <w:right w:val="single" w:sz="4" w:space="0" w:color="auto"/>
            </w:tcBorders>
            <w:vAlign w:val="center"/>
          </w:tcPr>
          <w:p w14:paraId="4C4E16F2" w14:textId="77777777" w:rsidR="00226B7E" w:rsidRPr="00301535" w:rsidRDefault="00226B7E" w:rsidP="005C2978">
            <w:pPr>
              <w:spacing w:after="0" w:line="240" w:lineRule="auto"/>
              <w:jc w:val="center"/>
              <w:rPr>
                <w:rFonts w:eastAsia="Calibri" w:cs="Times New Roman"/>
                <w:b/>
                <w:sz w:val="24"/>
                <w:szCs w:val="24"/>
              </w:rPr>
            </w:pPr>
            <w:r w:rsidRPr="00301535">
              <w:rPr>
                <w:rFonts w:cs="Times New Roman"/>
                <w:b/>
                <w:sz w:val="24"/>
                <w:szCs w:val="24"/>
              </w:rPr>
              <w:t>Số TT</w:t>
            </w:r>
          </w:p>
        </w:tc>
        <w:tc>
          <w:tcPr>
            <w:tcW w:w="1247" w:type="dxa"/>
            <w:tcBorders>
              <w:top w:val="single" w:sz="4" w:space="0" w:color="auto"/>
              <w:left w:val="single" w:sz="4" w:space="0" w:color="auto"/>
              <w:right w:val="single" w:sz="4" w:space="0" w:color="auto"/>
            </w:tcBorders>
            <w:shd w:val="clear" w:color="auto" w:fill="auto"/>
            <w:vAlign w:val="center"/>
          </w:tcPr>
          <w:p w14:paraId="6AD324D2" w14:textId="77777777" w:rsidR="00226B7E" w:rsidRPr="00301535" w:rsidRDefault="00226B7E" w:rsidP="005C2978">
            <w:pPr>
              <w:spacing w:after="0" w:line="240" w:lineRule="auto"/>
              <w:jc w:val="center"/>
              <w:rPr>
                <w:rFonts w:eastAsia="Calibri" w:cs="Times New Roman"/>
                <w:b/>
                <w:sz w:val="24"/>
                <w:szCs w:val="24"/>
              </w:rPr>
            </w:pPr>
            <w:r w:rsidRPr="00301535">
              <w:rPr>
                <w:rFonts w:cs="Times New Roman"/>
                <w:b/>
                <w:spacing w:val="2"/>
                <w:sz w:val="24"/>
                <w:szCs w:val="24"/>
              </w:rPr>
              <w:t xml:space="preserve">Số hồ sơ TTHC </w:t>
            </w:r>
          </w:p>
        </w:tc>
        <w:tc>
          <w:tcPr>
            <w:tcW w:w="2297" w:type="dxa"/>
            <w:tcBorders>
              <w:top w:val="single" w:sz="4" w:space="0" w:color="auto"/>
              <w:left w:val="single" w:sz="4" w:space="0" w:color="auto"/>
              <w:right w:val="single" w:sz="4" w:space="0" w:color="auto"/>
            </w:tcBorders>
            <w:shd w:val="clear" w:color="auto" w:fill="auto"/>
            <w:vAlign w:val="center"/>
          </w:tcPr>
          <w:p w14:paraId="2DCC59A1" w14:textId="52C8BEAF" w:rsidR="00226B7E" w:rsidRPr="00301535" w:rsidRDefault="00226B7E" w:rsidP="00812332">
            <w:pPr>
              <w:spacing w:after="0" w:line="240" w:lineRule="auto"/>
              <w:jc w:val="center"/>
              <w:rPr>
                <w:rFonts w:eastAsia="Calibri" w:cs="Times New Roman"/>
                <w:b/>
                <w:sz w:val="24"/>
                <w:szCs w:val="24"/>
              </w:rPr>
            </w:pPr>
            <w:r w:rsidRPr="00301535">
              <w:rPr>
                <w:rFonts w:cs="Times New Roman"/>
                <w:b/>
                <w:sz w:val="24"/>
                <w:szCs w:val="24"/>
              </w:rPr>
              <w:t xml:space="preserve">Tên </w:t>
            </w:r>
            <w:r w:rsidR="00812332">
              <w:rPr>
                <w:rFonts w:cs="Times New Roman"/>
                <w:b/>
                <w:sz w:val="24"/>
                <w:szCs w:val="24"/>
              </w:rPr>
              <w:t>TTHC</w:t>
            </w:r>
          </w:p>
        </w:tc>
        <w:tc>
          <w:tcPr>
            <w:tcW w:w="2126" w:type="dxa"/>
            <w:tcBorders>
              <w:top w:val="single" w:sz="4" w:space="0" w:color="auto"/>
              <w:left w:val="single" w:sz="4" w:space="0" w:color="auto"/>
              <w:right w:val="single" w:sz="4" w:space="0" w:color="auto"/>
            </w:tcBorders>
            <w:vAlign w:val="center"/>
          </w:tcPr>
          <w:p w14:paraId="13973315" w14:textId="77777777" w:rsidR="00226B7E" w:rsidRPr="00301535" w:rsidRDefault="00226B7E" w:rsidP="005C2978">
            <w:pPr>
              <w:spacing w:after="0" w:line="240" w:lineRule="auto"/>
              <w:jc w:val="center"/>
              <w:rPr>
                <w:rFonts w:eastAsia="Calibri" w:cs="Times New Roman"/>
                <w:b/>
                <w:sz w:val="24"/>
                <w:szCs w:val="24"/>
              </w:rPr>
            </w:pPr>
            <w:r w:rsidRPr="00301535">
              <w:rPr>
                <w:rFonts w:cs="Times New Roman"/>
                <w:b/>
                <w:sz w:val="24"/>
                <w:szCs w:val="24"/>
              </w:rPr>
              <w:t xml:space="preserve">Thời hạn </w:t>
            </w:r>
          </w:p>
          <w:p w14:paraId="68F57D29" w14:textId="017536BE" w:rsidR="00226B7E" w:rsidRPr="00301535" w:rsidRDefault="00226B7E" w:rsidP="00226B7E">
            <w:pPr>
              <w:spacing w:after="0" w:line="240" w:lineRule="auto"/>
              <w:jc w:val="center"/>
              <w:rPr>
                <w:rFonts w:cs="Times New Roman"/>
                <w:b/>
                <w:sz w:val="24"/>
                <w:szCs w:val="24"/>
              </w:rPr>
            </w:pPr>
            <w:r w:rsidRPr="00301535">
              <w:rPr>
                <w:rFonts w:cs="Times New Roman"/>
                <w:b/>
                <w:sz w:val="24"/>
                <w:szCs w:val="24"/>
              </w:rPr>
              <w:t xml:space="preserve">giải quyết </w:t>
            </w:r>
            <w:r>
              <w:rPr>
                <w:rFonts w:cs="Times New Roman"/>
                <w:b/>
                <w:sz w:val="24"/>
                <w:szCs w:val="24"/>
              </w:rPr>
              <w:t>t</w:t>
            </w:r>
            <w:r w:rsidRPr="00301535">
              <w:rPr>
                <w:rFonts w:cs="Times New Roman"/>
                <w:b/>
                <w:sz w:val="24"/>
                <w:szCs w:val="24"/>
              </w:rPr>
              <w:t xml:space="preserve">heo </w:t>
            </w:r>
          </w:p>
          <w:p w14:paraId="2A8F6BF2" w14:textId="2CCF8003" w:rsidR="00226B7E" w:rsidRPr="00301535" w:rsidRDefault="00226B7E" w:rsidP="00226B7E">
            <w:pPr>
              <w:spacing w:after="0" w:line="240" w:lineRule="auto"/>
              <w:jc w:val="center"/>
              <w:rPr>
                <w:rFonts w:cs="Times New Roman"/>
                <w:b/>
                <w:sz w:val="24"/>
                <w:szCs w:val="24"/>
              </w:rPr>
            </w:pPr>
            <w:r w:rsidRPr="00301535">
              <w:rPr>
                <w:rFonts w:cs="Times New Roman"/>
                <w:b/>
                <w:sz w:val="24"/>
                <w:szCs w:val="24"/>
              </w:rPr>
              <w:t>quy định</w:t>
            </w:r>
          </w:p>
        </w:tc>
        <w:tc>
          <w:tcPr>
            <w:tcW w:w="2410" w:type="dxa"/>
            <w:tcBorders>
              <w:top w:val="single" w:sz="4" w:space="0" w:color="auto"/>
              <w:left w:val="single" w:sz="4" w:space="0" w:color="auto"/>
              <w:right w:val="single" w:sz="4" w:space="0" w:color="auto"/>
            </w:tcBorders>
            <w:vAlign w:val="center"/>
          </w:tcPr>
          <w:p w14:paraId="5B2CE90C" w14:textId="77777777" w:rsidR="00226B7E" w:rsidRPr="00301535" w:rsidRDefault="00226B7E" w:rsidP="005C2978">
            <w:pPr>
              <w:spacing w:after="0" w:line="240" w:lineRule="auto"/>
              <w:jc w:val="center"/>
              <w:rPr>
                <w:rFonts w:eastAsia="Calibri" w:cs="Times New Roman"/>
                <w:b/>
                <w:sz w:val="24"/>
                <w:szCs w:val="24"/>
              </w:rPr>
            </w:pPr>
            <w:r w:rsidRPr="00301535">
              <w:rPr>
                <w:rFonts w:cs="Times New Roman"/>
                <w:b/>
                <w:sz w:val="24"/>
                <w:szCs w:val="24"/>
              </w:rPr>
              <w:t>Địa điểm</w:t>
            </w:r>
          </w:p>
          <w:p w14:paraId="64F54BCC" w14:textId="77777777" w:rsidR="00226B7E" w:rsidRPr="00301535" w:rsidRDefault="00226B7E" w:rsidP="005C2978">
            <w:pPr>
              <w:spacing w:after="0" w:line="240" w:lineRule="auto"/>
              <w:jc w:val="center"/>
              <w:rPr>
                <w:rFonts w:eastAsia="Calibri" w:cs="Times New Roman"/>
                <w:b/>
                <w:sz w:val="24"/>
                <w:szCs w:val="24"/>
              </w:rPr>
            </w:pPr>
            <w:r w:rsidRPr="00301535">
              <w:rPr>
                <w:rFonts w:cs="Times New Roman"/>
                <w:b/>
                <w:sz w:val="24"/>
                <w:szCs w:val="24"/>
              </w:rPr>
              <w:t>thực hiện</w:t>
            </w:r>
          </w:p>
        </w:tc>
        <w:tc>
          <w:tcPr>
            <w:tcW w:w="2410" w:type="dxa"/>
            <w:tcBorders>
              <w:top w:val="single" w:sz="4" w:space="0" w:color="auto"/>
              <w:left w:val="single" w:sz="4" w:space="0" w:color="auto"/>
              <w:right w:val="single" w:sz="4" w:space="0" w:color="auto"/>
            </w:tcBorders>
            <w:shd w:val="clear" w:color="auto" w:fill="auto"/>
            <w:vAlign w:val="center"/>
          </w:tcPr>
          <w:p w14:paraId="3169B42A" w14:textId="77777777" w:rsidR="00226B7E" w:rsidRPr="00301535" w:rsidRDefault="00226B7E" w:rsidP="005C2978">
            <w:pPr>
              <w:spacing w:after="0" w:line="240" w:lineRule="auto"/>
              <w:jc w:val="center"/>
              <w:rPr>
                <w:rFonts w:cs="Times New Roman"/>
                <w:b/>
                <w:sz w:val="24"/>
                <w:szCs w:val="24"/>
                <w:lang w:val="da-DK"/>
              </w:rPr>
            </w:pPr>
            <w:r w:rsidRPr="00301535">
              <w:rPr>
                <w:rFonts w:cs="Times New Roman"/>
                <w:b/>
                <w:sz w:val="24"/>
                <w:szCs w:val="24"/>
                <w:lang w:val="da-DK"/>
              </w:rPr>
              <w:t>Cách thức</w:t>
            </w:r>
          </w:p>
          <w:p w14:paraId="3F318E0B" w14:textId="77777777" w:rsidR="00226B7E" w:rsidRPr="00301535" w:rsidDel="00E22BA7" w:rsidRDefault="00226B7E" w:rsidP="005C2978">
            <w:pPr>
              <w:spacing w:after="0" w:line="240" w:lineRule="auto"/>
              <w:jc w:val="center"/>
              <w:rPr>
                <w:rFonts w:cs="Times New Roman"/>
                <w:sz w:val="24"/>
                <w:szCs w:val="24"/>
                <w:lang w:val="da-DK"/>
              </w:rPr>
            </w:pPr>
            <w:r w:rsidRPr="00301535">
              <w:rPr>
                <w:rFonts w:cs="Times New Roman"/>
                <w:b/>
                <w:sz w:val="24"/>
                <w:szCs w:val="24"/>
                <w:lang w:val="da-DK"/>
              </w:rPr>
              <w:t>thực hiện</w:t>
            </w:r>
          </w:p>
        </w:tc>
        <w:tc>
          <w:tcPr>
            <w:tcW w:w="3373" w:type="dxa"/>
            <w:tcBorders>
              <w:top w:val="single" w:sz="4" w:space="0" w:color="auto"/>
              <w:left w:val="single" w:sz="4" w:space="0" w:color="auto"/>
              <w:right w:val="single" w:sz="4" w:space="0" w:color="auto"/>
            </w:tcBorders>
            <w:shd w:val="clear" w:color="auto" w:fill="auto"/>
            <w:vAlign w:val="center"/>
          </w:tcPr>
          <w:p w14:paraId="6B230D37" w14:textId="77777777" w:rsidR="00226B7E" w:rsidRPr="00301535" w:rsidRDefault="00226B7E" w:rsidP="005C2978">
            <w:pPr>
              <w:spacing w:after="0" w:line="240" w:lineRule="auto"/>
              <w:jc w:val="center"/>
              <w:rPr>
                <w:rFonts w:eastAsia="Calibri" w:cs="Times New Roman"/>
                <w:b/>
                <w:sz w:val="24"/>
                <w:szCs w:val="24"/>
                <w:lang w:val="da-DK"/>
              </w:rPr>
            </w:pPr>
            <w:r w:rsidRPr="00301535">
              <w:rPr>
                <w:rFonts w:cs="Times New Roman"/>
                <w:b/>
                <w:bCs/>
                <w:sz w:val="24"/>
                <w:szCs w:val="24"/>
                <w:lang w:val="da-DK"/>
              </w:rPr>
              <w:t>Căn cứ pháp lý</w:t>
            </w:r>
            <w:r w:rsidRPr="00301535">
              <w:rPr>
                <w:rStyle w:val="FootnoteReference"/>
                <w:rFonts w:eastAsia="Calibri" w:cs="Times New Roman"/>
                <w:b/>
                <w:sz w:val="24"/>
                <w:szCs w:val="24"/>
                <w:lang w:val="da-DK"/>
              </w:rPr>
              <w:footnoteReference w:id="1"/>
            </w:r>
          </w:p>
        </w:tc>
      </w:tr>
      <w:tr w:rsidR="00226B7E" w:rsidRPr="00540C4C" w14:paraId="5D35D121" w14:textId="77777777" w:rsidTr="00540C4C">
        <w:trPr>
          <w:trHeight w:val="631"/>
        </w:trPr>
        <w:tc>
          <w:tcPr>
            <w:tcW w:w="567" w:type="dxa"/>
            <w:tcBorders>
              <w:top w:val="single" w:sz="4" w:space="0" w:color="auto"/>
              <w:left w:val="single" w:sz="4" w:space="0" w:color="auto"/>
              <w:bottom w:val="single" w:sz="4" w:space="0" w:color="auto"/>
              <w:right w:val="single" w:sz="4" w:space="0" w:color="auto"/>
            </w:tcBorders>
            <w:vAlign w:val="center"/>
          </w:tcPr>
          <w:p w14:paraId="53869B73" w14:textId="77777777" w:rsidR="00226B7E" w:rsidRPr="00540C4C" w:rsidRDefault="00226B7E" w:rsidP="00540C4C">
            <w:pPr>
              <w:spacing w:before="60" w:after="60"/>
              <w:jc w:val="center"/>
              <w:rPr>
                <w:rFonts w:cs="Times New Roman"/>
                <w:sz w:val="26"/>
                <w:szCs w:val="24"/>
              </w:rPr>
            </w:pPr>
            <w:r w:rsidRPr="00540C4C">
              <w:rPr>
                <w:rFonts w:cs="Times New Roman"/>
                <w:sz w:val="26"/>
                <w:szCs w:val="24"/>
              </w:rPr>
              <w:t>01</w:t>
            </w:r>
          </w:p>
        </w:tc>
        <w:tc>
          <w:tcPr>
            <w:tcW w:w="1247" w:type="dxa"/>
            <w:tcBorders>
              <w:left w:val="single" w:sz="4" w:space="0" w:color="auto"/>
              <w:right w:val="single" w:sz="4" w:space="0" w:color="auto"/>
            </w:tcBorders>
            <w:shd w:val="clear" w:color="auto" w:fill="auto"/>
            <w:vAlign w:val="center"/>
          </w:tcPr>
          <w:p w14:paraId="05E477DC" w14:textId="751767AD" w:rsidR="00226B7E" w:rsidRPr="00540C4C" w:rsidRDefault="00226B7E" w:rsidP="00540C4C">
            <w:pPr>
              <w:spacing w:before="60" w:after="60" w:line="240" w:lineRule="auto"/>
              <w:jc w:val="center"/>
              <w:rPr>
                <w:rFonts w:cs="Times New Roman"/>
                <w:sz w:val="26"/>
                <w:szCs w:val="24"/>
                <w:shd w:val="clear" w:color="auto" w:fill="FFFFFF"/>
              </w:rPr>
            </w:pPr>
            <w:r w:rsidRPr="00540C4C">
              <w:rPr>
                <w:rFonts w:cs="Times New Roman"/>
                <w:sz w:val="26"/>
                <w:szCs w:val="24"/>
                <w:shd w:val="clear" w:color="auto" w:fill="FFFFFF"/>
              </w:rPr>
              <w:t>1.001029.000.00.00.H37</w:t>
            </w:r>
          </w:p>
        </w:tc>
        <w:tc>
          <w:tcPr>
            <w:tcW w:w="2297" w:type="dxa"/>
            <w:tcBorders>
              <w:left w:val="single" w:sz="4" w:space="0" w:color="auto"/>
              <w:right w:val="single" w:sz="4" w:space="0" w:color="auto"/>
            </w:tcBorders>
            <w:shd w:val="clear" w:color="auto" w:fill="auto"/>
            <w:vAlign w:val="center"/>
          </w:tcPr>
          <w:p w14:paraId="28D6E50D" w14:textId="77777777" w:rsidR="00226B7E" w:rsidRPr="00540C4C" w:rsidRDefault="00226B7E" w:rsidP="00540C4C">
            <w:pPr>
              <w:spacing w:before="60" w:after="60" w:line="240" w:lineRule="auto"/>
              <w:jc w:val="both"/>
              <w:rPr>
                <w:rFonts w:cs="Times New Roman"/>
                <w:spacing w:val="-12"/>
                <w:sz w:val="26"/>
                <w:szCs w:val="24"/>
                <w:shd w:val="clear" w:color="auto" w:fill="FFFFFF"/>
              </w:rPr>
            </w:pPr>
            <w:r w:rsidRPr="00540C4C">
              <w:rPr>
                <w:rFonts w:cs="Times New Roman"/>
                <w:sz w:val="26"/>
                <w:szCs w:val="24"/>
              </w:rPr>
              <w:t>Thủ tục c</w:t>
            </w:r>
            <w:r w:rsidRPr="00540C4C">
              <w:rPr>
                <w:rFonts w:cs="Times New Roman"/>
                <w:spacing w:val="-4"/>
                <w:sz w:val="26"/>
                <w:szCs w:val="24"/>
                <w:lang w:val="nl-NL"/>
              </w:rPr>
              <w:t>ấp giấy phép đủ điều kiện kinh doanh dịch vụ karaoke</w:t>
            </w:r>
            <w:r w:rsidRPr="00540C4C">
              <w:rPr>
                <w:rFonts w:cs="Times New Roman"/>
                <w:spacing w:val="-10"/>
                <w:sz w:val="26"/>
                <w:szCs w:val="24"/>
                <w:lang w:val="nl-NL"/>
              </w:rPr>
              <w:t xml:space="preserve"> cấp tỉnh</w:t>
            </w:r>
          </w:p>
        </w:tc>
        <w:tc>
          <w:tcPr>
            <w:tcW w:w="2126" w:type="dxa"/>
            <w:tcBorders>
              <w:top w:val="single" w:sz="4" w:space="0" w:color="auto"/>
              <w:left w:val="single" w:sz="4" w:space="0" w:color="auto"/>
              <w:bottom w:val="single" w:sz="4" w:space="0" w:color="auto"/>
              <w:right w:val="single" w:sz="4" w:space="0" w:color="auto"/>
            </w:tcBorders>
            <w:vAlign w:val="center"/>
          </w:tcPr>
          <w:p w14:paraId="31CF4EEE" w14:textId="23137101" w:rsidR="00226B7E" w:rsidRPr="00540C4C" w:rsidRDefault="00226B7E" w:rsidP="00540C4C">
            <w:pPr>
              <w:spacing w:before="60" w:after="60" w:line="240" w:lineRule="auto"/>
              <w:jc w:val="both"/>
              <w:rPr>
                <w:rFonts w:cs="Times New Roman"/>
                <w:b/>
                <w:sz w:val="26"/>
                <w:szCs w:val="24"/>
              </w:rPr>
            </w:pPr>
            <w:r w:rsidRPr="00540C4C">
              <w:rPr>
                <w:rFonts w:cs="Times New Roman"/>
                <w:spacing w:val="-8"/>
                <w:sz w:val="26"/>
                <w:szCs w:val="24"/>
                <w:lang w:val="nl-NL"/>
              </w:rPr>
              <w:t>10 ngày làm việc, kể từ ngày nhận đủ hồ sơ hợp lệ</w:t>
            </w:r>
          </w:p>
        </w:tc>
        <w:tc>
          <w:tcPr>
            <w:tcW w:w="2410" w:type="dxa"/>
            <w:tcBorders>
              <w:top w:val="single" w:sz="4" w:space="0" w:color="auto"/>
              <w:left w:val="single" w:sz="4" w:space="0" w:color="auto"/>
              <w:right w:val="single" w:sz="4" w:space="0" w:color="auto"/>
            </w:tcBorders>
            <w:vAlign w:val="center"/>
          </w:tcPr>
          <w:p w14:paraId="7913C7F0" w14:textId="77777777" w:rsidR="00226B7E" w:rsidRPr="00540C4C" w:rsidRDefault="00226B7E" w:rsidP="00540C4C">
            <w:pPr>
              <w:spacing w:before="60" w:after="60" w:line="240" w:lineRule="auto"/>
              <w:jc w:val="both"/>
              <w:rPr>
                <w:rFonts w:cs="Times New Roman"/>
                <w:spacing w:val="-12"/>
                <w:sz w:val="26"/>
                <w:szCs w:val="24"/>
                <w:lang w:val="da-DK"/>
              </w:rPr>
            </w:pPr>
            <w:r w:rsidRPr="00540C4C">
              <w:rPr>
                <w:rFonts w:cs="Times New Roman"/>
                <w:b/>
                <w:spacing w:val="-12"/>
                <w:sz w:val="26"/>
                <w:szCs w:val="24"/>
                <w:lang w:val="da-DK"/>
              </w:rPr>
              <w:t>- Cơ quan tiếp nhận và trả kết quả:</w:t>
            </w:r>
            <w:r w:rsidRPr="00540C4C">
              <w:rPr>
                <w:rFonts w:cs="Times New Roman"/>
                <w:spacing w:val="-12"/>
                <w:sz w:val="26"/>
                <w:szCs w:val="24"/>
                <w:lang w:val="da-DK"/>
              </w:rPr>
              <w:t xml:space="preserve"> Trung tâm Phục vụ hành chính công tỉnh Lạng Sơn. Địa chỉ: Phố Dã Tượng, Phường Chi Lăng, thành phố Lạng Sơn, tỉnh Lạng Sơn;</w:t>
            </w:r>
          </w:p>
          <w:p w14:paraId="34D6CF0D" w14:textId="53C3041F" w:rsidR="00226B7E" w:rsidRPr="00540C4C" w:rsidRDefault="00226B7E" w:rsidP="00540C4C">
            <w:pPr>
              <w:spacing w:before="60" w:after="60" w:line="240" w:lineRule="auto"/>
              <w:jc w:val="both"/>
              <w:rPr>
                <w:rFonts w:cs="Times New Roman"/>
                <w:b/>
                <w:spacing w:val="-12"/>
                <w:sz w:val="26"/>
                <w:szCs w:val="24"/>
                <w:lang w:val="da-DK"/>
              </w:rPr>
            </w:pPr>
            <w:r w:rsidRPr="00540C4C">
              <w:rPr>
                <w:rFonts w:cs="Times New Roman"/>
                <w:spacing w:val="-12"/>
                <w:sz w:val="26"/>
                <w:szCs w:val="24"/>
                <w:lang w:val="da-DK"/>
              </w:rPr>
              <w:t xml:space="preserve">- </w:t>
            </w:r>
            <w:r w:rsidRPr="00540C4C">
              <w:rPr>
                <w:rFonts w:cs="Times New Roman"/>
                <w:b/>
                <w:spacing w:val="-12"/>
                <w:sz w:val="26"/>
                <w:szCs w:val="24"/>
                <w:lang w:val="da-DK"/>
              </w:rPr>
              <w:t xml:space="preserve">Cơ quan thực hiện: </w:t>
            </w:r>
            <w:r w:rsidR="004857A7" w:rsidRPr="00540C4C">
              <w:rPr>
                <w:rFonts w:cs="Times New Roman"/>
                <w:b/>
                <w:spacing w:val="-12"/>
                <w:sz w:val="26"/>
                <w:szCs w:val="24"/>
                <w:lang w:val="da-DK"/>
              </w:rPr>
              <w:t xml:space="preserve"> </w:t>
            </w:r>
            <w:r w:rsidRPr="00540C4C">
              <w:rPr>
                <w:rFonts w:cs="Times New Roman"/>
                <w:spacing w:val="-12"/>
                <w:sz w:val="26"/>
                <w:szCs w:val="24"/>
                <w:lang w:val="da-DK"/>
              </w:rPr>
              <w:t xml:space="preserve">Sở Văn hóa, Thể thao và Du lịch. </w:t>
            </w:r>
            <w:r w:rsidRPr="00540C4C">
              <w:rPr>
                <w:rFonts w:cs="Times New Roman"/>
                <w:spacing w:val="-12"/>
                <w:sz w:val="26"/>
                <w:szCs w:val="24"/>
              </w:rPr>
              <w:t xml:space="preserve">Địa chỉ: Số </w:t>
            </w:r>
            <w:r w:rsidRPr="00540C4C">
              <w:rPr>
                <w:spacing w:val="-12"/>
                <w:sz w:val="26"/>
                <w:szCs w:val="24"/>
              </w:rPr>
              <w:t>71 đường Nhị Thanh, phường Tam Thanh, thành phố Lạng Sơn, tỉnh Lạng Sơn.</w:t>
            </w:r>
          </w:p>
        </w:tc>
        <w:tc>
          <w:tcPr>
            <w:tcW w:w="2410" w:type="dxa"/>
            <w:tcBorders>
              <w:left w:val="single" w:sz="4" w:space="0" w:color="auto"/>
              <w:right w:val="single" w:sz="4" w:space="0" w:color="auto"/>
            </w:tcBorders>
            <w:shd w:val="clear" w:color="auto" w:fill="auto"/>
            <w:vAlign w:val="center"/>
          </w:tcPr>
          <w:p w14:paraId="2FD1E26A" w14:textId="77777777" w:rsidR="00226B7E" w:rsidRPr="00540C4C" w:rsidRDefault="00226B7E" w:rsidP="00540C4C">
            <w:pPr>
              <w:spacing w:before="60" w:after="60" w:line="240" w:lineRule="auto"/>
              <w:jc w:val="both"/>
              <w:rPr>
                <w:rFonts w:cs="Times New Roman"/>
                <w:spacing w:val="-4"/>
                <w:sz w:val="26"/>
                <w:szCs w:val="24"/>
              </w:rPr>
            </w:pPr>
          </w:p>
          <w:p w14:paraId="21E7DB4B" w14:textId="77777777" w:rsidR="00226B7E" w:rsidRPr="00540C4C" w:rsidRDefault="00226B7E" w:rsidP="00540C4C">
            <w:pPr>
              <w:spacing w:before="60" w:after="60" w:line="240" w:lineRule="auto"/>
              <w:jc w:val="both"/>
              <w:rPr>
                <w:rFonts w:cs="Times New Roman"/>
                <w:sz w:val="26"/>
                <w:szCs w:val="28"/>
              </w:rPr>
            </w:pPr>
            <w:r w:rsidRPr="00540C4C">
              <w:rPr>
                <w:rFonts w:cs="Times New Roman"/>
                <w:sz w:val="26"/>
                <w:szCs w:val="28"/>
              </w:rPr>
              <w:t>- Tiếp nhận và trả kết quả tại Trung tâm Phục vụ hành chính công tỉnh;</w:t>
            </w:r>
          </w:p>
          <w:p w14:paraId="56D49D78" w14:textId="77777777" w:rsidR="00226B7E" w:rsidRPr="00540C4C" w:rsidRDefault="00226B7E" w:rsidP="00540C4C">
            <w:pPr>
              <w:spacing w:before="60" w:after="60" w:line="240" w:lineRule="auto"/>
              <w:jc w:val="both"/>
              <w:rPr>
                <w:rFonts w:cs="Times New Roman"/>
                <w:sz w:val="26"/>
                <w:szCs w:val="28"/>
              </w:rPr>
            </w:pPr>
            <w:r w:rsidRPr="00540C4C">
              <w:rPr>
                <w:rFonts w:cs="Times New Roman"/>
                <w:sz w:val="26"/>
                <w:szCs w:val="28"/>
              </w:rPr>
              <w:t xml:space="preserve">- Tiếp nhận hồ sơ qua dịch vụ công trực tuyến tại địa chỉ </w:t>
            </w:r>
            <w:hyperlink r:id="rId7" w:history="1">
              <w:r w:rsidRPr="00540C4C">
                <w:rPr>
                  <w:rStyle w:val="Hyperlink"/>
                  <w:rFonts w:cs="Times New Roman"/>
                  <w:sz w:val="26"/>
                  <w:szCs w:val="28"/>
                  <w:lang w:val="da-DK"/>
                </w:rPr>
                <w:t>http://dichvucong.langson.gov.vn</w:t>
              </w:r>
            </w:hyperlink>
            <w:r w:rsidRPr="00540C4C">
              <w:rPr>
                <w:rFonts w:cs="Times New Roman"/>
                <w:sz w:val="26"/>
                <w:szCs w:val="28"/>
              </w:rPr>
              <w:t>;</w:t>
            </w:r>
          </w:p>
          <w:p w14:paraId="35A9DA8A" w14:textId="77777777" w:rsidR="00226B7E" w:rsidRPr="00540C4C" w:rsidRDefault="00226B7E" w:rsidP="00540C4C">
            <w:pPr>
              <w:spacing w:before="60" w:after="60" w:line="240" w:lineRule="auto"/>
              <w:jc w:val="both"/>
              <w:rPr>
                <w:rFonts w:cs="Times New Roman"/>
                <w:sz w:val="26"/>
                <w:szCs w:val="24"/>
                <w:lang w:val="da-DK"/>
              </w:rPr>
            </w:pPr>
            <w:r w:rsidRPr="00540C4C">
              <w:rPr>
                <w:rFonts w:cs="Times New Roman"/>
                <w:sz w:val="26"/>
                <w:szCs w:val="28"/>
                <w:lang w:val="da-DK"/>
              </w:rPr>
              <w:t>- Tiếp nhận hồ sơ và trả kết quả qua dịch vụ bưu chính công ích</w:t>
            </w:r>
            <w:r w:rsidRPr="00540C4C">
              <w:rPr>
                <w:rFonts w:cs="Times New Roman"/>
                <w:sz w:val="26"/>
                <w:szCs w:val="24"/>
                <w:lang w:val="da-DK"/>
              </w:rPr>
              <w:t>.</w:t>
            </w:r>
          </w:p>
        </w:tc>
        <w:tc>
          <w:tcPr>
            <w:tcW w:w="3373" w:type="dxa"/>
            <w:tcBorders>
              <w:left w:val="single" w:sz="4" w:space="0" w:color="auto"/>
              <w:right w:val="single" w:sz="4" w:space="0" w:color="auto"/>
            </w:tcBorders>
            <w:shd w:val="clear" w:color="auto" w:fill="auto"/>
            <w:vAlign w:val="center"/>
          </w:tcPr>
          <w:p w14:paraId="5031A0B8" w14:textId="77777777" w:rsidR="00226B7E" w:rsidRPr="00540C4C" w:rsidRDefault="00226B7E" w:rsidP="00656D7E">
            <w:pPr>
              <w:shd w:val="clear" w:color="auto" w:fill="FFFFFF"/>
              <w:spacing w:after="0" w:line="240" w:lineRule="auto"/>
              <w:jc w:val="both"/>
              <w:rPr>
                <w:rFonts w:cs="Times New Roman"/>
                <w:bCs/>
                <w:sz w:val="26"/>
                <w:szCs w:val="24"/>
                <w:lang w:val="pt-BR"/>
              </w:rPr>
            </w:pPr>
            <w:r w:rsidRPr="00540C4C">
              <w:rPr>
                <w:rFonts w:cs="Times New Roman"/>
                <w:bCs/>
                <w:spacing w:val="-6"/>
                <w:sz w:val="26"/>
                <w:szCs w:val="24"/>
                <w:lang w:val="da-DK"/>
              </w:rPr>
              <w:t>- Nghị định</w:t>
            </w:r>
            <w:r w:rsidRPr="00540C4C">
              <w:rPr>
                <w:rFonts w:cs="Times New Roman"/>
                <w:bCs/>
                <w:sz w:val="26"/>
                <w:szCs w:val="24"/>
                <w:lang w:val="pt-BR"/>
              </w:rPr>
              <w:t xml:space="preserve"> số 54/2019/NĐ-CP ngày 19/6/2019 của Chính phủ quy định về kinh doanh dịch vụ karaoke, dịch vụ vũ trường;</w:t>
            </w:r>
          </w:p>
          <w:p w14:paraId="1AEFA2B7" w14:textId="77777777" w:rsidR="00226B7E" w:rsidRPr="00540C4C" w:rsidRDefault="00226B7E" w:rsidP="00656D7E">
            <w:pPr>
              <w:tabs>
                <w:tab w:val="left" w:pos="0"/>
                <w:tab w:val="left" w:pos="29"/>
                <w:tab w:val="left" w:pos="368"/>
              </w:tabs>
              <w:spacing w:after="0" w:line="240" w:lineRule="auto"/>
              <w:jc w:val="both"/>
              <w:rPr>
                <w:rFonts w:cs="Times New Roman"/>
                <w:sz w:val="26"/>
                <w:szCs w:val="24"/>
                <w:lang w:val="da-DK"/>
              </w:rPr>
            </w:pPr>
            <w:r w:rsidRPr="00540C4C">
              <w:rPr>
                <w:rFonts w:cs="Times New Roman"/>
                <w:sz w:val="26"/>
                <w:szCs w:val="24"/>
                <w:lang w:val="da-DK"/>
              </w:rPr>
              <w:t>- Thông tư số 01/2021/TT-BTC ngày 07/01/2021 của Bộ trưởng Bộ Tài chính quy định mức thu, chế độ thu, nộp, quản lý và sử dụng phí thẩm định cấp giấy phép kinh doanh karaoke, vũ trường;</w:t>
            </w:r>
          </w:p>
          <w:p w14:paraId="6E6A42BC" w14:textId="77777777" w:rsidR="00540C4C" w:rsidRDefault="00226B7E" w:rsidP="00812332">
            <w:pPr>
              <w:shd w:val="clear" w:color="auto" w:fill="FFFFFF"/>
              <w:spacing w:after="0" w:line="240" w:lineRule="auto"/>
              <w:jc w:val="both"/>
              <w:rPr>
                <w:rFonts w:cs="Times New Roman"/>
                <w:bCs/>
                <w:i/>
                <w:iCs/>
                <w:spacing w:val="-2"/>
                <w:sz w:val="26"/>
                <w:szCs w:val="24"/>
              </w:rPr>
            </w:pPr>
            <w:r w:rsidRPr="00540C4C">
              <w:rPr>
                <w:rFonts w:cs="Times New Roman"/>
                <w:bCs/>
                <w:i/>
                <w:iCs/>
                <w:sz w:val="26"/>
                <w:szCs w:val="24"/>
                <w:lang w:val="pt-BR"/>
              </w:rPr>
              <w:t xml:space="preserve">- </w:t>
            </w:r>
            <w:r w:rsidRPr="00540C4C">
              <w:rPr>
                <w:rFonts w:cs="Times New Roman"/>
                <w:bCs/>
                <w:i/>
                <w:iCs/>
                <w:spacing w:val="-2"/>
                <w:sz w:val="26"/>
                <w:szCs w:val="24"/>
              </w:rPr>
              <w:t xml:space="preserve">Nghị định số </w:t>
            </w:r>
            <w:bookmarkStart w:id="1" w:name="_Hlk173937040"/>
            <w:r w:rsidRPr="00540C4C">
              <w:rPr>
                <w:rFonts w:cs="Times New Roman"/>
                <w:bCs/>
                <w:i/>
                <w:iCs/>
                <w:spacing w:val="-2"/>
                <w:sz w:val="26"/>
                <w:szCs w:val="24"/>
              </w:rPr>
              <w:t xml:space="preserve">148/2024/NĐ-CP </w:t>
            </w:r>
            <w:bookmarkEnd w:id="1"/>
            <w:r w:rsidRPr="00540C4C">
              <w:rPr>
                <w:rFonts w:cs="Times New Roman"/>
                <w:bCs/>
                <w:i/>
                <w:iCs/>
                <w:spacing w:val="-2"/>
                <w:sz w:val="26"/>
                <w:szCs w:val="24"/>
              </w:rPr>
              <w:t xml:space="preserve">ngày 12/11/2024 của Chính phủ sửa đổi, bổ sung một số điều của Nghị định số </w:t>
            </w:r>
            <w:r w:rsidRPr="00540C4C">
              <w:rPr>
                <w:rFonts w:cs="Times New Roman"/>
                <w:bCs/>
                <w:i/>
                <w:iCs/>
                <w:spacing w:val="-10"/>
                <w:sz w:val="26"/>
                <w:szCs w:val="24"/>
              </w:rPr>
              <w:t>54/2019/NĐ-CP ngày 19</w:t>
            </w:r>
            <w:r w:rsidR="00812332" w:rsidRPr="00540C4C">
              <w:rPr>
                <w:rFonts w:cs="Times New Roman"/>
                <w:bCs/>
                <w:i/>
                <w:iCs/>
                <w:spacing w:val="-10"/>
                <w:sz w:val="26"/>
                <w:szCs w:val="24"/>
              </w:rPr>
              <w:t>/</w:t>
            </w:r>
            <w:r w:rsidRPr="00540C4C">
              <w:rPr>
                <w:rFonts w:cs="Times New Roman"/>
                <w:bCs/>
                <w:i/>
                <w:iCs/>
                <w:spacing w:val="-10"/>
                <w:sz w:val="26"/>
                <w:szCs w:val="24"/>
              </w:rPr>
              <w:t>6</w:t>
            </w:r>
            <w:r w:rsidR="00812332" w:rsidRPr="00540C4C">
              <w:rPr>
                <w:rFonts w:cs="Times New Roman"/>
                <w:bCs/>
                <w:i/>
                <w:iCs/>
                <w:spacing w:val="-10"/>
                <w:sz w:val="26"/>
                <w:szCs w:val="24"/>
              </w:rPr>
              <w:t>/</w:t>
            </w:r>
            <w:r w:rsidRPr="00540C4C">
              <w:rPr>
                <w:rFonts w:cs="Times New Roman"/>
                <w:bCs/>
                <w:i/>
                <w:iCs/>
                <w:spacing w:val="-10"/>
                <w:sz w:val="26"/>
                <w:szCs w:val="24"/>
              </w:rPr>
              <w:t>2019</w:t>
            </w:r>
            <w:r w:rsidRPr="00540C4C">
              <w:rPr>
                <w:rFonts w:cs="Times New Roman"/>
                <w:bCs/>
                <w:i/>
                <w:iCs/>
                <w:spacing w:val="-2"/>
                <w:sz w:val="26"/>
                <w:szCs w:val="24"/>
              </w:rPr>
              <w:t xml:space="preserve"> </w:t>
            </w:r>
          </w:p>
          <w:p w14:paraId="76420139" w14:textId="2BF1983E" w:rsidR="00226B7E" w:rsidRPr="00540C4C" w:rsidRDefault="00226B7E" w:rsidP="00812332">
            <w:pPr>
              <w:shd w:val="clear" w:color="auto" w:fill="FFFFFF"/>
              <w:spacing w:after="0" w:line="240" w:lineRule="auto"/>
              <w:jc w:val="both"/>
              <w:rPr>
                <w:rFonts w:cs="Times New Roman"/>
                <w:bCs/>
                <w:i/>
                <w:iCs/>
                <w:sz w:val="26"/>
                <w:szCs w:val="24"/>
                <w:lang w:val="pt-BR"/>
              </w:rPr>
            </w:pPr>
            <w:r w:rsidRPr="00540C4C">
              <w:rPr>
                <w:rFonts w:cs="Times New Roman"/>
                <w:bCs/>
                <w:i/>
                <w:iCs/>
                <w:spacing w:val="-2"/>
                <w:sz w:val="26"/>
                <w:szCs w:val="24"/>
              </w:rPr>
              <w:t>của Chính phủ quy định về kinh doanh dịch vụ karaoke, dịch vụ vũ trường.</w:t>
            </w:r>
          </w:p>
        </w:tc>
      </w:tr>
      <w:tr w:rsidR="00812332" w:rsidRPr="00540C4C" w14:paraId="186286A9" w14:textId="77777777" w:rsidTr="00540C4C">
        <w:trPr>
          <w:trHeight w:val="848"/>
        </w:trPr>
        <w:tc>
          <w:tcPr>
            <w:tcW w:w="567" w:type="dxa"/>
            <w:tcBorders>
              <w:top w:val="single" w:sz="4" w:space="0" w:color="auto"/>
              <w:left w:val="single" w:sz="4" w:space="0" w:color="auto"/>
              <w:bottom w:val="single" w:sz="4" w:space="0" w:color="auto"/>
              <w:right w:val="single" w:sz="4" w:space="0" w:color="auto"/>
            </w:tcBorders>
            <w:vAlign w:val="center"/>
          </w:tcPr>
          <w:p w14:paraId="74A4CEB4" w14:textId="77777777" w:rsidR="00812332" w:rsidRPr="00540C4C" w:rsidRDefault="00812332" w:rsidP="004857A7">
            <w:pPr>
              <w:spacing w:before="60" w:after="60"/>
              <w:jc w:val="center"/>
              <w:rPr>
                <w:rFonts w:cs="Times New Roman"/>
                <w:sz w:val="26"/>
                <w:szCs w:val="24"/>
              </w:rPr>
            </w:pPr>
            <w:r w:rsidRPr="00540C4C">
              <w:rPr>
                <w:rFonts w:cs="Times New Roman"/>
                <w:sz w:val="26"/>
                <w:szCs w:val="24"/>
              </w:rPr>
              <w:lastRenderedPageBreak/>
              <w:t>02</w:t>
            </w:r>
          </w:p>
        </w:tc>
        <w:tc>
          <w:tcPr>
            <w:tcW w:w="1247" w:type="dxa"/>
            <w:tcBorders>
              <w:left w:val="single" w:sz="4" w:space="0" w:color="auto"/>
              <w:right w:val="single" w:sz="4" w:space="0" w:color="auto"/>
            </w:tcBorders>
            <w:shd w:val="clear" w:color="auto" w:fill="auto"/>
            <w:vAlign w:val="center"/>
          </w:tcPr>
          <w:p w14:paraId="719AC8EC" w14:textId="77777777" w:rsidR="00812332" w:rsidRPr="00540C4C" w:rsidRDefault="00812332" w:rsidP="00540C4C">
            <w:pPr>
              <w:spacing w:before="60" w:after="60"/>
              <w:jc w:val="center"/>
              <w:rPr>
                <w:rFonts w:cs="Times New Roman"/>
                <w:sz w:val="26"/>
                <w:szCs w:val="24"/>
                <w:shd w:val="clear" w:color="auto" w:fill="FFFFFF"/>
              </w:rPr>
            </w:pPr>
            <w:r w:rsidRPr="00540C4C">
              <w:rPr>
                <w:rFonts w:cs="Times New Roman"/>
                <w:sz w:val="26"/>
                <w:szCs w:val="24"/>
                <w:shd w:val="clear" w:color="auto" w:fill="FFFFFF"/>
              </w:rPr>
              <w:t>1.001008.000.00.00.H37</w:t>
            </w:r>
          </w:p>
        </w:tc>
        <w:tc>
          <w:tcPr>
            <w:tcW w:w="2297" w:type="dxa"/>
            <w:tcBorders>
              <w:left w:val="single" w:sz="4" w:space="0" w:color="auto"/>
              <w:right w:val="single" w:sz="4" w:space="0" w:color="auto"/>
            </w:tcBorders>
            <w:shd w:val="clear" w:color="auto" w:fill="auto"/>
            <w:vAlign w:val="center"/>
          </w:tcPr>
          <w:p w14:paraId="5A1AF78D" w14:textId="77777777" w:rsidR="00812332" w:rsidRPr="00540C4C" w:rsidRDefault="00812332" w:rsidP="00540C4C">
            <w:pPr>
              <w:spacing w:before="60" w:after="60" w:line="240" w:lineRule="auto"/>
              <w:jc w:val="both"/>
              <w:rPr>
                <w:rFonts w:eastAsia="Times New Roman" w:cs="Times New Roman"/>
                <w:bCs/>
                <w:spacing w:val="-12"/>
                <w:sz w:val="26"/>
                <w:szCs w:val="24"/>
                <w:lang w:val="nl-NL" w:eastAsia="zh-CN"/>
              </w:rPr>
            </w:pPr>
            <w:r w:rsidRPr="00540C4C">
              <w:rPr>
                <w:rFonts w:cs="Times New Roman"/>
                <w:bCs/>
                <w:sz w:val="26"/>
                <w:szCs w:val="24"/>
              </w:rPr>
              <w:t>Thủ tục c</w:t>
            </w:r>
            <w:r w:rsidRPr="00540C4C">
              <w:rPr>
                <w:rFonts w:cs="Times New Roman"/>
                <w:bCs/>
                <w:spacing w:val="-4"/>
                <w:sz w:val="26"/>
                <w:szCs w:val="24"/>
                <w:lang w:val="nl-NL"/>
              </w:rPr>
              <w:t>ấp giấy phép đủ điều kiện kinh doanh dịch vụ vũ trường</w:t>
            </w:r>
          </w:p>
        </w:tc>
        <w:tc>
          <w:tcPr>
            <w:tcW w:w="2126" w:type="dxa"/>
            <w:tcBorders>
              <w:top w:val="single" w:sz="4" w:space="0" w:color="auto"/>
              <w:left w:val="single" w:sz="4" w:space="0" w:color="auto"/>
              <w:bottom w:val="single" w:sz="4" w:space="0" w:color="auto"/>
              <w:right w:val="single" w:sz="4" w:space="0" w:color="auto"/>
            </w:tcBorders>
            <w:vAlign w:val="center"/>
          </w:tcPr>
          <w:p w14:paraId="4F321C3F" w14:textId="5BB8575D" w:rsidR="00812332" w:rsidRPr="00540C4C" w:rsidRDefault="00812332" w:rsidP="00540C4C">
            <w:pPr>
              <w:spacing w:before="60" w:after="60" w:line="240" w:lineRule="auto"/>
              <w:jc w:val="both"/>
              <w:rPr>
                <w:rFonts w:eastAsia="Times New Roman" w:cs="Times New Roman"/>
                <w:spacing w:val="-8"/>
                <w:sz w:val="26"/>
                <w:szCs w:val="24"/>
                <w:lang w:val="nl-NL"/>
              </w:rPr>
            </w:pPr>
            <w:r w:rsidRPr="00540C4C">
              <w:rPr>
                <w:rFonts w:eastAsia="Times New Roman" w:cs="Times New Roman"/>
                <w:spacing w:val="-8"/>
                <w:sz w:val="26"/>
                <w:szCs w:val="24"/>
                <w:lang w:val="nl-NL"/>
              </w:rPr>
              <w:t>10 ngày kể từ ngày nhận đủ hồ sơ hợp lệ</w:t>
            </w:r>
          </w:p>
        </w:tc>
        <w:tc>
          <w:tcPr>
            <w:tcW w:w="2410" w:type="dxa"/>
            <w:vMerge w:val="restart"/>
            <w:tcBorders>
              <w:left w:val="single" w:sz="4" w:space="0" w:color="auto"/>
              <w:right w:val="single" w:sz="4" w:space="0" w:color="auto"/>
            </w:tcBorders>
            <w:vAlign w:val="center"/>
          </w:tcPr>
          <w:p w14:paraId="50728111" w14:textId="77777777" w:rsidR="00812332" w:rsidRPr="00540C4C" w:rsidRDefault="00812332" w:rsidP="00540C4C">
            <w:pPr>
              <w:spacing w:before="60" w:after="60" w:line="240" w:lineRule="auto"/>
              <w:jc w:val="both"/>
              <w:rPr>
                <w:rFonts w:cs="Times New Roman"/>
                <w:spacing w:val="-12"/>
                <w:sz w:val="26"/>
                <w:szCs w:val="24"/>
                <w:lang w:val="da-DK"/>
              </w:rPr>
            </w:pPr>
            <w:r w:rsidRPr="00540C4C">
              <w:rPr>
                <w:rFonts w:cs="Times New Roman"/>
                <w:b/>
                <w:spacing w:val="-12"/>
                <w:sz w:val="26"/>
                <w:szCs w:val="24"/>
                <w:lang w:val="da-DK"/>
              </w:rPr>
              <w:t>- Cơ quan tiếp nhận và trả kết quả:</w:t>
            </w:r>
            <w:r w:rsidRPr="00540C4C">
              <w:rPr>
                <w:rFonts w:cs="Times New Roman"/>
                <w:spacing w:val="-12"/>
                <w:sz w:val="26"/>
                <w:szCs w:val="24"/>
                <w:lang w:val="da-DK"/>
              </w:rPr>
              <w:t xml:space="preserve"> Trung tâm Phục vụ hành chính công tỉnh Lạng Sơn. Địa chỉ: Phố Dã Tượng, Phường Chi Lăng, thành phố Lạng Sơn, tỉnh Lạng Sơn;</w:t>
            </w:r>
          </w:p>
          <w:p w14:paraId="12802B79" w14:textId="3D945FAA" w:rsidR="00812332" w:rsidRPr="00540C4C" w:rsidRDefault="00812332" w:rsidP="00540C4C">
            <w:pPr>
              <w:spacing w:before="60" w:after="60" w:line="240" w:lineRule="auto"/>
              <w:jc w:val="both"/>
              <w:rPr>
                <w:rFonts w:cs="Times New Roman"/>
                <w:b/>
                <w:spacing w:val="-12"/>
                <w:sz w:val="26"/>
                <w:szCs w:val="24"/>
                <w:lang w:val="da-DK"/>
              </w:rPr>
            </w:pPr>
            <w:r w:rsidRPr="00540C4C">
              <w:rPr>
                <w:rFonts w:cs="Times New Roman"/>
                <w:spacing w:val="-12"/>
                <w:sz w:val="26"/>
                <w:szCs w:val="24"/>
                <w:lang w:val="da-DK"/>
              </w:rPr>
              <w:t xml:space="preserve">- </w:t>
            </w:r>
            <w:r w:rsidRPr="00540C4C">
              <w:rPr>
                <w:rFonts w:cs="Times New Roman"/>
                <w:b/>
                <w:spacing w:val="-12"/>
                <w:sz w:val="26"/>
                <w:szCs w:val="24"/>
                <w:lang w:val="da-DK"/>
              </w:rPr>
              <w:t xml:space="preserve">Cơ quan thực hiện: </w:t>
            </w:r>
            <w:r w:rsidRPr="00540C4C">
              <w:rPr>
                <w:rFonts w:cs="Times New Roman"/>
                <w:spacing w:val="-12"/>
                <w:sz w:val="26"/>
                <w:szCs w:val="24"/>
                <w:lang w:val="da-DK"/>
              </w:rPr>
              <w:t xml:space="preserve">Sở Văn hóa, Thể thao và Du lịch. </w:t>
            </w:r>
            <w:r w:rsidRPr="00540C4C">
              <w:rPr>
                <w:rFonts w:cs="Times New Roman"/>
                <w:spacing w:val="-12"/>
                <w:sz w:val="26"/>
                <w:szCs w:val="24"/>
              </w:rPr>
              <w:t xml:space="preserve">Địa chỉ: Số </w:t>
            </w:r>
            <w:r w:rsidRPr="00540C4C">
              <w:rPr>
                <w:spacing w:val="-12"/>
                <w:sz w:val="26"/>
                <w:szCs w:val="24"/>
              </w:rPr>
              <w:t>71 đường Nhị Thanh, phường Tam Thanh, thành phố Lạng Sơn, tỉnh Lạng Sơn.</w:t>
            </w:r>
          </w:p>
        </w:tc>
        <w:tc>
          <w:tcPr>
            <w:tcW w:w="2410" w:type="dxa"/>
            <w:vMerge w:val="restart"/>
            <w:tcBorders>
              <w:left w:val="single" w:sz="4" w:space="0" w:color="auto"/>
              <w:right w:val="single" w:sz="4" w:space="0" w:color="auto"/>
            </w:tcBorders>
            <w:shd w:val="clear" w:color="auto" w:fill="auto"/>
            <w:vAlign w:val="center"/>
          </w:tcPr>
          <w:p w14:paraId="5A10884A" w14:textId="77777777" w:rsidR="00812332" w:rsidRPr="00540C4C" w:rsidRDefault="00812332" w:rsidP="00540C4C">
            <w:pPr>
              <w:spacing w:before="60" w:after="60" w:line="240" w:lineRule="auto"/>
              <w:jc w:val="both"/>
              <w:rPr>
                <w:rFonts w:cs="Times New Roman"/>
                <w:spacing w:val="-4"/>
                <w:sz w:val="26"/>
                <w:szCs w:val="24"/>
              </w:rPr>
            </w:pPr>
          </w:p>
          <w:p w14:paraId="474955B9" w14:textId="77777777" w:rsidR="00812332" w:rsidRPr="00540C4C" w:rsidRDefault="00812332" w:rsidP="00540C4C">
            <w:pPr>
              <w:spacing w:before="60" w:after="60" w:line="240" w:lineRule="auto"/>
              <w:jc w:val="both"/>
              <w:rPr>
                <w:rFonts w:cs="Times New Roman"/>
                <w:sz w:val="26"/>
                <w:szCs w:val="26"/>
              </w:rPr>
            </w:pPr>
            <w:r w:rsidRPr="00540C4C">
              <w:rPr>
                <w:rFonts w:cs="Times New Roman"/>
                <w:sz w:val="26"/>
                <w:szCs w:val="26"/>
              </w:rPr>
              <w:t>- Tiếp nhận và trả kết quả tại Trung tâm Phục vụ hành chính công tỉnh;</w:t>
            </w:r>
          </w:p>
          <w:p w14:paraId="636A880D" w14:textId="77777777" w:rsidR="00812332" w:rsidRPr="00540C4C" w:rsidRDefault="00812332" w:rsidP="00540C4C">
            <w:pPr>
              <w:spacing w:before="60" w:after="60" w:line="240" w:lineRule="auto"/>
              <w:jc w:val="both"/>
              <w:rPr>
                <w:rFonts w:cs="Times New Roman"/>
                <w:sz w:val="26"/>
                <w:szCs w:val="26"/>
              </w:rPr>
            </w:pPr>
            <w:r w:rsidRPr="00540C4C">
              <w:rPr>
                <w:rFonts w:cs="Times New Roman"/>
                <w:sz w:val="26"/>
                <w:szCs w:val="26"/>
              </w:rPr>
              <w:t xml:space="preserve">- Tiếp nhận hồ sơ qua dịch vụ công trực tuyến tại địa chỉ </w:t>
            </w:r>
            <w:hyperlink r:id="rId8" w:history="1">
              <w:r w:rsidRPr="00540C4C">
                <w:rPr>
                  <w:rStyle w:val="Hyperlink"/>
                  <w:rFonts w:cs="Times New Roman"/>
                  <w:sz w:val="26"/>
                  <w:szCs w:val="26"/>
                  <w:lang w:val="da-DK"/>
                </w:rPr>
                <w:t>https://dichvucong.langson.gov.vn</w:t>
              </w:r>
            </w:hyperlink>
            <w:r w:rsidRPr="00540C4C">
              <w:rPr>
                <w:rFonts w:cs="Times New Roman"/>
                <w:sz w:val="26"/>
                <w:szCs w:val="26"/>
              </w:rPr>
              <w:t>;</w:t>
            </w:r>
          </w:p>
          <w:p w14:paraId="08F23F81" w14:textId="77777777" w:rsidR="00812332" w:rsidRPr="00540C4C" w:rsidRDefault="00812332" w:rsidP="00540C4C">
            <w:pPr>
              <w:spacing w:before="60" w:after="60" w:line="240" w:lineRule="auto"/>
              <w:jc w:val="both"/>
              <w:rPr>
                <w:rFonts w:cs="Times New Roman"/>
                <w:sz w:val="26"/>
                <w:szCs w:val="24"/>
                <w:lang w:val="da-DK"/>
              </w:rPr>
            </w:pPr>
            <w:r w:rsidRPr="00540C4C">
              <w:rPr>
                <w:rFonts w:cs="Times New Roman"/>
                <w:sz w:val="26"/>
                <w:szCs w:val="26"/>
                <w:lang w:val="da-DK"/>
              </w:rPr>
              <w:t>- Tiếp nhận hồ sơ và trả kết quả qua dịch vụ bưu chính công ích.</w:t>
            </w:r>
          </w:p>
        </w:tc>
        <w:tc>
          <w:tcPr>
            <w:tcW w:w="3373" w:type="dxa"/>
            <w:vMerge w:val="restart"/>
            <w:tcBorders>
              <w:left w:val="single" w:sz="4" w:space="0" w:color="auto"/>
              <w:right w:val="single" w:sz="4" w:space="0" w:color="auto"/>
            </w:tcBorders>
            <w:shd w:val="clear" w:color="auto" w:fill="auto"/>
            <w:vAlign w:val="center"/>
          </w:tcPr>
          <w:p w14:paraId="507AF71A" w14:textId="77777777" w:rsidR="00812332" w:rsidRPr="00540C4C" w:rsidRDefault="00812332" w:rsidP="00540C4C">
            <w:pPr>
              <w:tabs>
                <w:tab w:val="left" w:pos="0"/>
                <w:tab w:val="left" w:pos="29"/>
                <w:tab w:val="left" w:pos="368"/>
              </w:tabs>
              <w:spacing w:before="60" w:after="60" w:line="240" w:lineRule="auto"/>
              <w:jc w:val="both"/>
              <w:rPr>
                <w:rFonts w:cs="Times New Roman"/>
                <w:color w:val="000000"/>
                <w:sz w:val="26"/>
                <w:szCs w:val="24"/>
              </w:rPr>
            </w:pPr>
          </w:p>
          <w:p w14:paraId="186685FA" w14:textId="3B59230B" w:rsidR="00812332" w:rsidRPr="00540C4C" w:rsidRDefault="00812332" w:rsidP="00540C4C">
            <w:pPr>
              <w:shd w:val="clear" w:color="auto" w:fill="FFFFFF"/>
              <w:spacing w:before="60" w:after="60" w:line="240" w:lineRule="auto"/>
              <w:jc w:val="both"/>
              <w:rPr>
                <w:rFonts w:cs="Times New Roman"/>
                <w:bCs/>
                <w:sz w:val="26"/>
                <w:szCs w:val="24"/>
                <w:lang w:val="pt-BR"/>
              </w:rPr>
            </w:pPr>
            <w:r w:rsidRPr="00540C4C">
              <w:rPr>
                <w:rFonts w:cs="Times New Roman"/>
                <w:bCs/>
                <w:spacing w:val="-6"/>
                <w:sz w:val="26"/>
                <w:szCs w:val="24"/>
                <w:lang w:val="da-DK"/>
              </w:rPr>
              <w:t>- Nghị định</w:t>
            </w:r>
            <w:r w:rsidRPr="00540C4C">
              <w:rPr>
                <w:rFonts w:cs="Times New Roman"/>
                <w:bCs/>
                <w:sz w:val="26"/>
                <w:szCs w:val="24"/>
                <w:lang w:val="pt-BR"/>
              </w:rPr>
              <w:t xml:space="preserve"> số 54/2019/NĐ-CP ngày 19/6/2019;</w:t>
            </w:r>
          </w:p>
          <w:p w14:paraId="302E8005" w14:textId="792D3A15" w:rsidR="00812332" w:rsidRPr="00540C4C" w:rsidRDefault="00812332" w:rsidP="00540C4C">
            <w:pPr>
              <w:tabs>
                <w:tab w:val="left" w:pos="0"/>
                <w:tab w:val="left" w:pos="29"/>
                <w:tab w:val="left" w:pos="368"/>
              </w:tabs>
              <w:spacing w:before="60" w:after="60" w:line="240" w:lineRule="auto"/>
              <w:jc w:val="both"/>
              <w:rPr>
                <w:rFonts w:cs="Times New Roman"/>
                <w:sz w:val="26"/>
                <w:szCs w:val="24"/>
                <w:lang w:val="da-DK"/>
              </w:rPr>
            </w:pPr>
            <w:r w:rsidRPr="00540C4C">
              <w:rPr>
                <w:rFonts w:cs="Times New Roman"/>
                <w:sz w:val="26"/>
                <w:szCs w:val="24"/>
                <w:lang w:val="da-DK"/>
              </w:rPr>
              <w:t>- Thông tư số 01/2021/TT-BTC ngày 07/01/2021;</w:t>
            </w:r>
          </w:p>
          <w:p w14:paraId="02F1FC23" w14:textId="0808DECA" w:rsidR="00812332" w:rsidRPr="00540C4C" w:rsidRDefault="00812332" w:rsidP="00540C4C">
            <w:pPr>
              <w:tabs>
                <w:tab w:val="left" w:pos="0"/>
                <w:tab w:val="left" w:pos="29"/>
                <w:tab w:val="left" w:pos="368"/>
              </w:tabs>
              <w:spacing w:before="60" w:after="60" w:line="240" w:lineRule="auto"/>
              <w:jc w:val="both"/>
              <w:rPr>
                <w:rFonts w:cs="Times New Roman"/>
                <w:i/>
                <w:color w:val="000000"/>
                <w:sz w:val="26"/>
                <w:szCs w:val="24"/>
              </w:rPr>
            </w:pPr>
            <w:r w:rsidRPr="00540C4C">
              <w:rPr>
                <w:rFonts w:cs="Times New Roman"/>
                <w:bCs/>
                <w:i/>
                <w:iCs/>
                <w:sz w:val="26"/>
                <w:szCs w:val="24"/>
                <w:lang w:val="pt-BR"/>
              </w:rPr>
              <w:t xml:space="preserve">- </w:t>
            </w:r>
            <w:r w:rsidRPr="00540C4C">
              <w:rPr>
                <w:rFonts w:cs="Times New Roman"/>
                <w:bCs/>
                <w:i/>
                <w:iCs/>
                <w:spacing w:val="-2"/>
                <w:sz w:val="26"/>
                <w:szCs w:val="24"/>
              </w:rPr>
              <w:t>Nghị định số 148/2024/NĐ-CP ngày 12/11/2024.</w:t>
            </w:r>
          </w:p>
        </w:tc>
      </w:tr>
      <w:tr w:rsidR="00812332" w:rsidRPr="00540C4C" w14:paraId="677D4052" w14:textId="77777777" w:rsidTr="00540C4C">
        <w:trPr>
          <w:trHeight w:val="631"/>
        </w:trPr>
        <w:tc>
          <w:tcPr>
            <w:tcW w:w="567" w:type="dxa"/>
            <w:tcBorders>
              <w:top w:val="single" w:sz="4" w:space="0" w:color="auto"/>
              <w:left w:val="single" w:sz="4" w:space="0" w:color="auto"/>
              <w:bottom w:val="single" w:sz="4" w:space="0" w:color="auto"/>
              <w:right w:val="single" w:sz="4" w:space="0" w:color="auto"/>
            </w:tcBorders>
            <w:vAlign w:val="center"/>
          </w:tcPr>
          <w:p w14:paraId="16D4C0DD" w14:textId="77777777" w:rsidR="00812332" w:rsidRPr="00540C4C" w:rsidRDefault="00812332" w:rsidP="004857A7">
            <w:pPr>
              <w:spacing w:before="60" w:after="60"/>
              <w:jc w:val="center"/>
              <w:rPr>
                <w:rFonts w:cs="Times New Roman"/>
                <w:sz w:val="26"/>
                <w:szCs w:val="24"/>
              </w:rPr>
            </w:pPr>
            <w:r w:rsidRPr="00540C4C">
              <w:rPr>
                <w:rFonts w:cs="Times New Roman"/>
                <w:sz w:val="26"/>
                <w:szCs w:val="24"/>
              </w:rPr>
              <w:t>03</w:t>
            </w:r>
          </w:p>
        </w:tc>
        <w:tc>
          <w:tcPr>
            <w:tcW w:w="1247" w:type="dxa"/>
            <w:tcBorders>
              <w:left w:val="single" w:sz="4" w:space="0" w:color="auto"/>
              <w:right w:val="single" w:sz="4" w:space="0" w:color="auto"/>
            </w:tcBorders>
            <w:shd w:val="clear" w:color="auto" w:fill="auto"/>
            <w:vAlign w:val="center"/>
          </w:tcPr>
          <w:p w14:paraId="7AF7A2FE" w14:textId="77777777" w:rsidR="00812332" w:rsidRPr="00540C4C" w:rsidRDefault="00812332" w:rsidP="00540C4C">
            <w:pPr>
              <w:spacing w:before="60" w:after="60" w:line="240" w:lineRule="auto"/>
              <w:jc w:val="center"/>
              <w:rPr>
                <w:rFonts w:cs="Times New Roman"/>
                <w:sz w:val="26"/>
                <w:szCs w:val="24"/>
                <w:shd w:val="clear" w:color="auto" w:fill="FFFFFF"/>
              </w:rPr>
            </w:pPr>
            <w:r w:rsidRPr="00540C4C">
              <w:rPr>
                <w:rFonts w:cs="Times New Roman"/>
                <w:sz w:val="26"/>
                <w:szCs w:val="24"/>
                <w:shd w:val="clear" w:color="auto" w:fill="FFFFFF"/>
              </w:rPr>
              <w:t>1.000963.000.00.00.H37</w:t>
            </w:r>
          </w:p>
        </w:tc>
        <w:tc>
          <w:tcPr>
            <w:tcW w:w="2297" w:type="dxa"/>
            <w:tcBorders>
              <w:left w:val="single" w:sz="4" w:space="0" w:color="auto"/>
              <w:right w:val="single" w:sz="4" w:space="0" w:color="auto"/>
            </w:tcBorders>
            <w:shd w:val="clear" w:color="auto" w:fill="auto"/>
            <w:vAlign w:val="center"/>
          </w:tcPr>
          <w:p w14:paraId="0934D9C5" w14:textId="77777777" w:rsidR="00812332" w:rsidRPr="00540C4C" w:rsidRDefault="00812332" w:rsidP="00540C4C">
            <w:pPr>
              <w:spacing w:before="60" w:after="60" w:line="240" w:lineRule="auto"/>
              <w:jc w:val="both"/>
              <w:rPr>
                <w:rFonts w:eastAsia="Times New Roman" w:cs="Times New Roman"/>
                <w:bCs/>
                <w:spacing w:val="-10"/>
                <w:sz w:val="26"/>
                <w:szCs w:val="24"/>
                <w:lang w:val="nl-NL"/>
              </w:rPr>
            </w:pPr>
            <w:r w:rsidRPr="00540C4C">
              <w:rPr>
                <w:rFonts w:cs="Times New Roman"/>
                <w:bCs/>
                <w:sz w:val="26"/>
                <w:szCs w:val="24"/>
              </w:rPr>
              <w:t>Thủ tục c</w:t>
            </w:r>
            <w:r w:rsidRPr="00540C4C">
              <w:rPr>
                <w:rFonts w:cs="Times New Roman"/>
                <w:bCs/>
                <w:spacing w:val="-4"/>
                <w:sz w:val="26"/>
                <w:szCs w:val="24"/>
                <w:lang w:val="nl-NL"/>
              </w:rPr>
              <w:t>ấp giấy phép điều chỉnh Giấy phép đủ điều kiện kinh doanh dịch vụ karaoke cấp tỉnh</w:t>
            </w:r>
          </w:p>
        </w:tc>
        <w:tc>
          <w:tcPr>
            <w:tcW w:w="2126" w:type="dxa"/>
            <w:tcBorders>
              <w:top w:val="single" w:sz="4" w:space="0" w:color="auto"/>
              <w:left w:val="single" w:sz="4" w:space="0" w:color="auto"/>
              <w:bottom w:val="single" w:sz="4" w:space="0" w:color="auto"/>
              <w:right w:val="single" w:sz="4" w:space="0" w:color="auto"/>
            </w:tcBorders>
            <w:vAlign w:val="center"/>
          </w:tcPr>
          <w:p w14:paraId="767942C3" w14:textId="5D4B3003" w:rsidR="00812332" w:rsidRPr="00540C4C" w:rsidRDefault="00812332" w:rsidP="00540C4C">
            <w:pPr>
              <w:spacing w:before="60" w:after="60" w:line="240" w:lineRule="auto"/>
              <w:jc w:val="both"/>
              <w:rPr>
                <w:rFonts w:eastAsia="Times New Roman" w:cs="Times New Roman"/>
                <w:sz w:val="26"/>
                <w:szCs w:val="24"/>
                <w:lang w:val="nl-NL"/>
              </w:rPr>
            </w:pPr>
            <w:r w:rsidRPr="00540C4C">
              <w:rPr>
                <w:rFonts w:eastAsia="Times New Roman" w:cs="Times New Roman"/>
                <w:sz w:val="26"/>
                <w:szCs w:val="24"/>
                <w:lang w:val="nl-NL"/>
              </w:rPr>
              <w:t xml:space="preserve">07 ngày kể </w:t>
            </w:r>
            <w:r w:rsidRPr="00540C4C">
              <w:rPr>
                <w:rFonts w:eastAsia="Times New Roman" w:cs="Times New Roman"/>
                <w:spacing w:val="-10"/>
                <w:sz w:val="26"/>
                <w:szCs w:val="24"/>
                <w:lang w:val="nl-NL"/>
              </w:rPr>
              <w:t>từ ngày nhận đủ hồ sơ theo quy định</w:t>
            </w:r>
          </w:p>
        </w:tc>
        <w:tc>
          <w:tcPr>
            <w:tcW w:w="2410" w:type="dxa"/>
            <w:vMerge/>
            <w:tcBorders>
              <w:left w:val="single" w:sz="4" w:space="0" w:color="auto"/>
              <w:right w:val="single" w:sz="4" w:space="0" w:color="auto"/>
            </w:tcBorders>
            <w:vAlign w:val="center"/>
          </w:tcPr>
          <w:p w14:paraId="53FB6D90" w14:textId="1222DCF8" w:rsidR="00812332" w:rsidRPr="00540C4C" w:rsidRDefault="00812332" w:rsidP="004857A7">
            <w:pPr>
              <w:spacing w:before="60" w:after="60" w:line="240" w:lineRule="auto"/>
              <w:jc w:val="both"/>
              <w:rPr>
                <w:rFonts w:cs="Times New Roman"/>
                <w:spacing w:val="-12"/>
                <w:sz w:val="26"/>
                <w:szCs w:val="24"/>
              </w:rPr>
            </w:pPr>
          </w:p>
        </w:tc>
        <w:tc>
          <w:tcPr>
            <w:tcW w:w="2410" w:type="dxa"/>
            <w:vMerge/>
            <w:tcBorders>
              <w:left w:val="single" w:sz="4" w:space="0" w:color="auto"/>
              <w:right w:val="single" w:sz="4" w:space="0" w:color="auto"/>
            </w:tcBorders>
            <w:shd w:val="clear" w:color="auto" w:fill="auto"/>
            <w:vAlign w:val="center"/>
          </w:tcPr>
          <w:p w14:paraId="269EBC95" w14:textId="44A0EF09" w:rsidR="00812332" w:rsidRPr="00540C4C" w:rsidRDefault="00812332" w:rsidP="004857A7">
            <w:pPr>
              <w:spacing w:before="60" w:after="60" w:line="240" w:lineRule="auto"/>
              <w:jc w:val="both"/>
              <w:rPr>
                <w:rFonts w:cs="Times New Roman"/>
                <w:spacing w:val="-4"/>
                <w:sz w:val="26"/>
                <w:szCs w:val="24"/>
              </w:rPr>
            </w:pPr>
          </w:p>
        </w:tc>
        <w:tc>
          <w:tcPr>
            <w:tcW w:w="3373" w:type="dxa"/>
            <w:vMerge/>
            <w:tcBorders>
              <w:left w:val="single" w:sz="4" w:space="0" w:color="auto"/>
              <w:right w:val="single" w:sz="4" w:space="0" w:color="auto"/>
            </w:tcBorders>
            <w:shd w:val="clear" w:color="auto" w:fill="auto"/>
            <w:vAlign w:val="center"/>
          </w:tcPr>
          <w:p w14:paraId="71C9D856" w14:textId="3CD2D7B0" w:rsidR="00812332" w:rsidRPr="00540C4C" w:rsidRDefault="00812332" w:rsidP="004857A7">
            <w:pPr>
              <w:tabs>
                <w:tab w:val="left" w:pos="0"/>
                <w:tab w:val="left" w:pos="29"/>
                <w:tab w:val="left" w:pos="368"/>
              </w:tabs>
              <w:spacing w:before="60" w:after="60" w:line="240" w:lineRule="auto"/>
              <w:jc w:val="both"/>
              <w:rPr>
                <w:rFonts w:cs="Times New Roman"/>
                <w:i/>
                <w:sz w:val="26"/>
                <w:szCs w:val="24"/>
                <w:lang w:val="da-DK"/>
              </w:rPr>
            </w:pPr>
          </w:p>
        </w:tc>
      </w:tr>
      <w:tr w:rsidR="00812332" w:rsidRPr="00540C4C" w14:paraId="43EBC6D6" w14:textId="77777777" w:rsidTr="00540C4C">
        <w:trPr>
          <w:trHeight w:val="631"/>
        </w:trPr>
        <w:tc>
          <w:tcPr>
            <w:tcW w:w="567" w:type="dxa"/>
            <w:tcBorders>
              <w:top w:val="single" w:sz="4" w:space="0" w:color="auto"/>
              <w:left w:val="single" w:sz="4" w:space="0" w:color="auto"/>
              <w:right w:val="single" w:sz="4" w:space="0" w:color="auto"/>
            </w:tcBorders>
            <w:vAlign w:val="center"/>
          </w:tcPr>
          <w:p w14:paraId="4B1964FA" w14:textId="77777777" w:rsidR="00812332" w:rsidRPr="00540C4C" w:rsidRDefault="00812332" w:rsidP="00301535">
            <w:pPr>
              <w:spacing w:before="120"/>
              <w:jc w:val="center"/>
              <w:rPr>
                <w:rFonts w:cs="Times New Roman"/>
                <w:sz w:val="26"/>
                <w:szCs w:val="24"/>
              </w:rPr>
            </w:pPr>
            <w:r w:rsidRPr="00540C4C">
              <w:rPr>
                <w:rFonts w:cs="Times New Roman"/>
                <w:sz w:val="26"/>
                <w:szCs w:val="24"/>
              </w:rPr>
              <w:t>04</w:t>
            </w:r>
          </w:p>
        </w:tc>
        <w:tc>
          <w:tcPr>
            <w:tcW w:w="1247" w:type="dxa"/>
            <w:tcBorders>
              <w:left w:val="single" w:sz="4" w:space="0" w:color="auto"/>
              <w:right w:val="single" w:sz="4" w:space="0" w:color="auto"/>
            </w:tcBorders>
            <w:shd w:val="clear" w:color="auto" w:fill="auto"/>
            <w:vAlign w:val="center"/>
          </w:tcPr>
          <w:p w14:paraId="2843A6D6" w14:textId="77777777" w:rsidR="00812332" w:rsidRPr="00540C4C" w:rsidRDefault="00812332" w:rsidP="00540C4C">
            <w:pPr>
              <w:spacing w:before="60" w:after="60" w:line="240" w:lineRule="auto"/>
              <w:jc w:val="center"/>
              <w:rPr>
                <w:rFonts w:cs="Times New Roman"/>
                <w:sz w:val="26"/>
                <w:szCs w:val="24"/>
                <w:shd w:val="clear" w:color="auto" w:fill="FFFFFF"/>
              </w:rPr>
            </w:pPr>
            <w:r w:rsidRPr="00540C4C">
              <w:rPr>
                <w:rFonts w:cs="Times New Roman"/>
                <w:sz w:val="26"/>
                <w:szCs w:val="24"/>
                <w:shd w:val="clear" w:color="auto" w:fill="FFFFFF"/>
              </w:rPr>
              <w:t>1.000922.000.00.00.H37</w:t>
            </w:r>
          </w:p>
        </w:tc>
        <w:tc>
          <w:tcPr>
            <w:tcW w:w="2297" w:type="dxa"/>
            <w:tcBorders>
              <w:left w:val="single" w:sz="4" w:space="0" w:color="auto"/>
              <w:right w:val="single" w:sz="4" w:space="0" w:color="auto"/>
            </w:tcBorders>
            <w:shd w:val="clear" w:color="auto" w:fill="auto"/>
            <w:vAlign w:val="center"/>
          </w:tcPr>
          <w:p w14:paraId="46641551" w14:textId="77777777" w:rsidR="00812332" w:rsidRPr="00540C4C" w:rsidRDefault="00812332" w:rsidP="00540C4C">
            <w:pPr>
              <w:spacing w:before="60" w:after="60" w:line="240" w:lineRule="auto"/>
              <w:jc w:val="both"/>
              <w:rPr>
                <w:rFonts w:eastAsia="Times New Roman" w:cs="Times New Roman"/>
                <w:bCs/>
                <w:spacing w:val="-8"/>
                <w:sz w:val="26"/>
                <w:szCs w:val="24"/>
                <w:lang w:val="nl-NL" w:eastAsia="zh-CN"/>
              </w:rPr>
            </w:pPr>
            <w:r w:rsidRPr="00540C4C">
              <w:rPr>
                <w:rFonts w:cs="Times New Roman"/>
                <w:bCs/>
                <w:sz w:val="26"/>
                <w:szCs w:val="24"/>
              </w:rPr>
              <w:t>Thủ tục c</w:t>
            </w:r>
            <w:r w:rsidRPr="00540C4C">
              <w:rPr>
                <w:rFonts w:cs="Times New Roman"/>
                <w:bCs/>
                <w:sz w:val="26"/>
                <w:szCs w:val="24"/>
                <w:lang w:val="nl-NL"/>
              </w:rPr>
              <w:t>ấp giấy phép điều chỉnh Giấy phép đủ điều kiện kinh doanh dịch vụ vũ trường</w:t>
            </w:r>
          </w:p>
        </w:tc>
        <w:tc>
          <w:tcPr>
            <w:tcW w:w="2126" w:type="dxa"/>
            <w:tcBorders>
              <w:top w:val="single" w:sz="4" w:space="0" w:color="auto"/>
              <w:left w:val="single" w:sz="4" w:space="0" w:color="auto"/>
              <w:right w:val="single" w:sz="4" w:space="0" w:color="auto"/>
            </w:tcBorders>
            <w:vAlign w:val="center"/>
          </w:tcPr>
          <w:p w14:paraId="7B1390C7" w14:textId="15299C4A" w:rsidR="00812332" w:rsidRPr="00540C4C" w:rsidRDefault="00812332" w:rsidP="00540C4C">
            <w:pPr>
              <w:spacing w:before="60" w:after="60" w:line="240" w:lineRule="auto"/>
              <w:jc w:val="both"/>
              <w:rPr>
                <w:rFonts w:eastAsia="Times New Roman" w:cs="Times New Roman"/>
                <w:b/>
                <w:sz w:val="26"/>
                <w:szCs w:val="24"/>
              </w:rPr>
            </w:pPr>
            <w:r w:rsidRPr="00540C4C">
              <w:rPr>
                <w:rFonts w:eastAsia="Times New Roman" w:cs="Times New Roman"/>
                <w:spacing w:val="-12"/>
                <w:sz w:val="26"/>
                <w:szCs w:val="24"/>
                <w:lang w:val="nl-NL"/>
              </w:rPr>
              <w:t>07 ngày kể từ ngày nhận đủ hồ sơ theo quy định</w:t>
            </w:r>
          </w:p>
        </w:tc>
        <w:tc>
          <w:tcPr>
            <w:tcW w:w="2410" w:type="dxa"/>
            <w:vMerge/>
            <w:tcBorders>
              <w:left w:val="single" w:sz="4" w:space="0" w:color="auto"/>
              <w:right w:val="single" w:sz="4" w:space="0" w:color="auto"/>
            </w:tcBorders>
            <w:vAlign w:val="center"/>
          </w:tcPr>
          <w:p w14:paraId="6D936D09" w14:textId="1268AAA4" w:rsidR="00812332" w:rsidRPr="00540C4C" w:rsidRDefault="00812332" w:rsidP="00812332">
            <w:pPr>
              <w:spacing w:after="0" w:line="240" w:lineRule="auto"/>
              <w:jc w:val="both"/>
              <w:rPr>
                <w:rFonts w:cs="Times New Roman"/>
                <w:spacing w:val="-12"/>
                <w:sz w:val="26"/>
                <w:szCs w:val="24"/>
              </w:rPr>
            </w:pPr>
          </w:p>
        </w:tc>
        <w:tc>
          <w:tcPr>
            <w:tcW w:w="2410" w:type="dxa"/>
            <w:vMerge/>
            <w:tcBorders>
              <w:left w:val="single" w:sz="4" w:space="0" w:color="auto"/>
              <w:right w:val="single" w:sz="4" w:space="0" w:color="auto"/>
            </w:tcBorders>
            <w:shd w:val="clear" w:color="auto" w:fill="auto"/>
            <w:vAlign w:val="center"/>
          </w:tcPr>
          <w:p w14:paraId="19D75455" w14:textId="124A32FF" w:rsidR="00812332" w:rsidRPr="00540C4C" w:rsidRDefault="00812332" w:rsidP="00301535">
            <w:pPr>
              <w:spacing w:after="0" w:line="240" w:lineRule="auto"/>
              <w:jc w:val="both"/>
              <w:rPr>
                <w:rFonts w:cs="Times New Roman"/>
                <w:spacing w:val="-4"/>
                <w:sz w:val="26"/>
                <w:szCs w:val="24"/>
              </w:rPr>
            </w:pPr>
          </w:p>
        </w:tc>
        <w:tc>
          <w:tcPr>
            <w:tcW w:w="3373" w:type="dxa"/>
            <w:vMerge/>
            <w:tcBorders>
              <w:left w:val="single" w:sz="4" w:space="0" w:color="auto"/>
              <w:right w:val="single" w:sz="4" w:space="0" w:color="auto"/>
            </w:tcBorders>
            <w:shd w:val="clear" w:color="auto" w:fill="auto"/>
            <w:vAlign w:val="center"/>
          </w:tcPr>
          <w:p w14:paraId="038C998F" w14:textId="25FC43EA" w:rsidR="00812332" w:rsidRPr="00540C4C" w:rsidRDefault="00812332" w:rsidP="00301535">
            <w:pPr>
              <w:tabs>
                <w:tab w:val="left" w:pos="0"/>
                <w:tab w:val="left" w:pos="29"/>
                <w:tab w:val="left" w:pos="368"/>
              </w:tabs>
              <w:spacing w:after="0" w:line="240" w:lineRule="auto"/>
              <w:jc w:val="both"/>
              <w:rPr>
                <w:rFonts w:cs="Times New Roman"/>
                <w:i/>
                <w:sz w:val="26"/>
                <w:szCs w:val="24"/>
                <w:lang w:val="da-DK"/>
              </w:rPr>
            </w:pPr>
          </w:p>
        </w:tc>
      </w:tr>
    </w:tbl>
    <w:p w14:paraId="4737C8F2" w14:textId="1723F2D8" w:rsidR="00850528" w:rsidRPr="00540C4C" w:rsidRDefault="00812332" w:rsidP="00FA58F5">
      <w:pPr>
        <w:spacing w:before="120" w:after="0" w:line="240" w:lineRule="auto"/>
        <w:ind w:firstLine="851"/>
        <w:jc w:val="both"/>
        <w:rPr>
          <w:b/>
          <w:sz w:val="30"/>
          <w:szCs w:val="28"/>
        </w:rPr>
      </w:pPr>
      <w:r w:rsidRPr="00540C4C">
        <w:rPr>
          <w:b/>
          <w:sz w:val="30"/>
          <w:szCs w:val="28"/>
        </w:rPr>
        <w:t xml:space="preserve">                                                                  </w:t>
      </w:r>
      <w:r w:rsidRPr="00540C4C">
        <w:rPr>
          <w:b/>
          <w:sz w:val="30"/>
          <w:szCs w:val="28"/>
        </w:rPr>
        <w:softHyphen/>
        <w:t>_____________________________</w:t>
      </w:r>
    </w:p>
    <w:sectPr w:rsidR="00850528" w:rsidRPr="00540C4C" w:rsidSect="00301535">
      <w:pgSz w:w="15840" w:h="12240" w:orient="landscape"/>
      <w:pgMar w:top="567" w:right="672" w:bottom="1440"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B4FC5" w14:textId="77777777" w:rsidR="00F47353" w:rsidRDefault="00F47353" w:rsidP="00656D7E">
      <w:pPr>
        <w:spacing w:after="0" w:line="240" w:lineRule="auto"/>
      </w:pPr>
      <w:r>
        <w:separator/>
      </w:r>
    </w:p>
  </w:endnote>
  <w:endnote w:type="continuationSeparator" w:id="0">
    <w:p w14:paraId="58840F75" w14:textId="77777777" w:rsidR="00F47353" w:rsidRDefault="00F47353" w:rsidP="00656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D96C6" w14:textId="77777777" w:rsidR="00F47353" w:rsidRDefault="00F47353" w:rsidP="00656D7E">
      <w:pPr>
        <w:spacing w:after="0" w:line="240" w:lineRule="auto"/>
      </w:pPr>
      <w:r>
        <w:separator/>
      </w:r>
    </w:p>
  </w:footnote>
  <w:footnote w:type="continuationSeparator" w:id="0">
    <w:p w14:paraId="1A6692C1" w14:textId="77777777" w:rsidR="00F47353" w:rsidRDefault="00F47353" w:rsidP="00656D7E">
      <w:pPr>
        <w:spacing w:after="0" w:line="240" w:lineRule="auto"/>
      </w:pPr>
      <w:r>
        <w:continuationSeparator/>
      </w:r>
    </w:p>
  </w:footnote>
  <w:footnote w:id="1">
    <w:p w14:paraId="3BE047B3" w14:textId="77777777" w:rsidR="00226B7E" w:rsidRDefault="00226B7E" w:rsidP="00656D7E">
      <w:pPr>
        <w:pStyle w:val="FootnoteText"/>
      </w:pPr>
      <w:r>
        <w:rPr>
          <w:rStyle w:val="FootnoteReference"/>
        </w:rPr>
        <w:footnoteRef/>
      </w:r>
      <w:r>
        <w:t xml:space="preserve"> Phần chữ in nghiêng là VBQPPL sửa đổi, bổ sung.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4084"/>
    <w:rsid w:val="00054BD6"/>
    <w:rsid w:val="00073620"/>
    <w:rsid w:val="000A3726"/>
    <w:rsid w:val="00142363"/>
    <w:rsid w:val="001B1086"/>
    <w:rsid w:val="00226B7E"/>
    <w:rsid w:val="00287B74"/>
    <w:rsid w:val="002C6948"/>
    <w:rsid w:val="00301535"/>
    <w:rsid w:val="00321426"/>
    <w:rsid w:val="00374964"/>
    <w:rsid w:val="003927FB"/>
    <w:rsid w:val="003D4861"/>
    <w:rsid w:val="0044505D"/>
    <w:rsid w:val="004857A7"/>
    <w:rsid w:val="004C1DF0"/>
    <w:rsid w:val="00540C4C"/>
    <w:rsid w:val="00656D7E"/>
    <w:rsid w:val="0068760B"/>
    <w:rsid w:val="006E6434"/>
    <w:rsid w:val="006F3A42"/>
    <w:rsid w:val="00751BD0"/>
    <w:rsid w:val="00781C57"/>
    <w:rsid w:val="007D5B98"/>
    <w:rsid w:val="00801EE2"/>
    <w:rsid w:val="00812332"/>
    <w:rsid w:val="00824084"/>
    <w:rsid w:val="00850528"/>
    <w:rsid w:val="0088244C"/>
    <w:rsid w:val="00885E80"/>
    <w:rsid w:val="009E74A9"/>
    <w:rsid w:val="009F499A"/>
    <w:rsid w:val="00AA188E"/>
    <w:rsid w:val="00AB6FB8"/>
    <w:rsid w:val="00B24E95"/>
    <w:rsid w:val="00B57896"/>
    <w:rsid w:val="00BD62F4"/>
    <w:rsid w:val="00C50235"/>
    <w:rsid w:val="00C701F5"/>
    <w:rsid w:val="00D238FB"/>
    <w:rsid w:val="00D63FE0"/>
    <w:rsid w:val="00D9635D"/>
    <w:rsid w:val="00DC24F6"/>
    <w:rsid w:val="00E83D60"/>
    <w:rsid w:val="00E90F5F"/>
    <w:rsid w:val="00F47353"/>
    <w:rsid w:val="00FA58F5"/>
    <w:rsid w:val="00FA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BDB2D"/>
  <w15:docId w15:val="{A7B2D8C9-8F39-481F-B85D-F0B40A7A6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9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656D7E"/>
    <w:pPr>
      <w:spacing w:before="60" w:after="60" w:line="300" w:lineRule="atLeast"/>
      <w:ind w:firstLine="720"/>
      <w:jc w:val="both"/>
    </w:pPr>
    <w:rPr>
      <w:rFonts w:eastAsia="Times New Roman" w:cs="Times New Roman"/>
      <w:sz w:val="20"/>
      <w:szCs w:val="20"/>
    </w:rPr>
  </w:style>
  <w:style w:type="character" w:customStyle="1" w:styleId="FootnoteTextChar">
    <w:name w:val="Footnote Text Char"/>
    <w:basedOn w:val="DefaultParagraphFont"/>
    <w:link w:val="FootnoteText"/>
    <w:rsid w:val="00656D7E"/>
    <w:rPr>
      <w:rFonts w:eastAsia="Times New Roman" w:cs="Times New Roman"/>
      <w:sz w:val="20"/>
      <w:szCs w:val="20"/>
    </w:rPr>
  </w:style>
  <w:style w:type="character" w:styleId="FootnoteReference">
    <w:name w:val="footnote reference"/>
    <w:rsid w:val="00656D7E"/>
    <w:rPr>
      <w:vertAlign w:val="superscript"/>
    </w:rPr>
  </w:style>
  <w:style w:type="paragraph" w:styleId="ListParagraph">
    <w:name w:val="List Paragraph"/>
    <w:basedOn w:val="Normal"/>
    <w:uiPriority w:val="99"/>
    <w:qFormat/>
    <w:rsid w:val="00656D7E"/>
    <w:pPr>
      <w:spacing w:before="60" w:after="120" w:line="300" w:lineRule="atLeast"/>
      <w:ind w:left="720" w:firstLine="720"/>
      <w:contextualSpacing/>
      <w:jc w:val="both"/>
    </w:pPr>
    <w:rPr>
      <w:rFonts w:eastAsia="Calibri" w:cs="Arial"/>
    </w:rPr>
  </w:style>
  <w:style w:type="character" w:styleId="Hyperlink">
    <w:name w:val="Hyperlink"/>
    <w:uiPriority w:val="99"/>
    <w:unhideWhenUsed/>
    <w:rsid w:val="00656D7E"/>
    <w:rPr>
      <w:color w:val="0000FF"/>
      <w:u w:val="single"/>
    </w:rPr>
  </w:style>
  <w:style w:type="character" w:customStyle="1" w:styleId="fontstyle01">
    <w:name w:val="fontstyle01"/>
    <w:basedOn w:val="DefaultParagraphFont"/>
    <w:rsid w:val="00656D7E"/>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langson.gov.vn" TargetMode="External"/><Relationship Id="rId3" Type="http://schemas.openxmlformats.org/officeDocument/2006/relationships/settings" Target="settings.xml"/><Relationship Id="rId7" Type="http://schemas.openxmlformats.org/officeDocument/2006/relationships/hyperlink" Target="http://dichvucong.langson.gov.v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D26AB-FBB6-452C-9B7D-9DAD542D9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ls vpubnd</cp:lastModifiedBy>
  <cp:revision>32</cp:revision>
  <dcterms:created xsi:type="dcterms:W3CDTF">2024-11-21T09:13:00Z</dcterms:created>
  <dcterms:modified xsi:type="dcterms:W3CDTF">2025-06-21T07:57:00Z</dcterms:modified>
</cp:coreProperties>
</file>