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3793"/>
        <w:gridCol w:w="5495"/>
      </w:tblGrid>
      <w:tr w:rsidR="004D76F3" w:rsidRPr="004D76F3" w14:paraId="50FB8CCA" w14:textId="77777777" w:rsidTr="001A4801">
        <w:trPr>
          <w:trHeight w:val="284"/>
          <w:jc w:val="center"/>
        </w:trPr>
        <w:tc>
          <w:tcPr>
            <w:tcW w:w="2042" w:type="pct"/>
            <w:shd w:val="clear" w:color="auto" w:fill="FFFFFF"/>
            <w:hideMark/>
          </w:tcPr>
          <w:p w14:paraId="7F9E236B" w14:textId="77777777" w:rsidR="00366E1E" w:rsidRPr="004D76F3" w:rsidRDefault="00366E1E" w:rsidP="001A4801">
            <w:pPr>
              <w:spacing w:line="276" w:lineRule="auto"/>
              <w:jc w:val="center"/>
              <w:rPr>
                <w:rFonts w:ascii="Times New Roman" w:hAnsi="Times New Roman"/>
                <w:b/>
                <w:szCs w:val="28"/>
                <w:lang w:val="en"/>
              </w:rPr>
            </w:pPr>
            <w:r w:rsidRPr="004D76F3">
              <w:rPr>
                <w:rFonts w:ascii="Times New Roman" w:hAnsi="Times New Roman"/>
                <w:b/>
                <w:bCs/>
                <w:szCs w:val="28"/>
              </w:rPr>
              <w:t>ỦY BAN NHÂN DÂN</w:t>
            </w:r>
          </w:p>
        </w:tc>
        <w:tc>
          <w:tcPr>
            <w:tcW w:w="2958" w:type="pct"/>
            <w:shd w:val="clear" w:color="auto" w:fill="FFFFFF"/>
            <w:hideMark/>
          </w:tcPr>
          <w:p w14:paraId="70C1AC4A" w14:textId="77777777" w:rsidR="00366E1E" w:rsidRPr="004D76F3" w:rsidRDefault="00366E1E" w:rsidP="001A4801">
            <w:pPr>
              <w:autoSpaceDE w:val="0"/>
              <w:autoSpaceDN w:val="0"/>
              <w:adjustRightInd w:val="0"/>
              <w:spacing w:line="276" w:lineRule="auto"/>
              <w:jc w:val="center"/>
              <w:rPr>
                <w:rFonts w:ascii="Calibri" w:hAnsi="Calibri" w:cs="Calibri"/>
                <w:sz w:val="22"/>
                <w:szCs w:val="22"/>
                <w:lang w:val="en"/>
              </w:rPr>
            </w:pPr>
            <w:r w:rsidRPr="004D76F3">
              <w:rPr>
                <w:rFonts w:ascii="Times New Roman" w:hAnsi="Times New Roman"/>
                <w:b/>
                <w:bCs/>
                <w:spacing w:val="-16"/>
                <w:sz w:val="26"/>
                <w:szCs w:val="28"/>
                <w:lang w:val="en"/>
              </w:rPr>
              <w:t>CỘNG HOÀ XÃ HỘI CHỦ NGHĨA VIỆT NAM</w:t>
            </w:r>
          </w:p>
        </w:tc>
      </w:tr>
      <w:tr w:rsidR="004D76F3" w:rsidRPr="004D76F3" w14:paraId="125E63E4" w14:textId="77777777" w:rsidTr="001A4801">
        <w:trPr>
          <w:trHeight w:val="486"/>
          <w:jc w:val="center"/>
        </w:trPr>
        <w:tc>
          <w:tcPr>
            <w:tcW w:w="2042" w:type="pct"/>
            <w:shd w:val="clear" w:color="auto" w:fill="FFFFFF"/>
          </w:tcPr>
          <w:p w14:paraId="5D550F9A" w14:textId="77777777" w:rsidR="00366E1E" w:rsidRPr="004D76F3" w:rsidRDefault="00366E1E" w:rsidP="001A4801">
            <w:pPr>
              <w:spacing w:line="276" w:lineRule="auto"/>
              <w:jc w:val="center"/>
              <w:rPr>
                <w:rFonts w:ascii="Times New Roman" w:hAnsi="Times New Roman"/>
                <w:b/>
                <w:bCs/>
                <w:szCs w:val="28"/>
              </w:rPr>
            </w:pPr>
            <w:r w:rsidRPr="004D76F3">
              <w:rPr>
                <w:noProof/>
              </w:rPr>
              <mc:AlternateContent>
                <mc:Choice Requires="wps">
                  <w:drawing>
                    <wp:anchor distT="0" distB="0" distL="114300" distR="114300" simplePos="0" relativeHeight="251661312" behindDoc="0" locked="0" layoutInCell="1" allowOverlap="1" wp14:anchorId="72A85EE0" wp14:editId="404CAA3E">
                      <wp:simplePos x="0" y="0"/>
                      <wp:positionH relativeFrom="column">
                        <wp:posOffset>831850</wp:posOffset>
                      </wp:positionH>
                      <wp:positionV relativeFrom="paragraph">
                        <wp:posOffset>237490</wp:posOffset>
                      </wp:positionV>
                      <wp:extent cx="513080" cy="0"/>
                      <wp:effectExtent l="0" t="0" r="0" b="0"/>
                      <wp:wrapNone/>
                      <wp:docPr id="207389005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7E93574C"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18.7pt" to="105.9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"/>
                  </w:pict>
                </mc:Fallback>
              </mc:AlternateContent>
            </w:r>
            <w:r w:rsidRPr="004D76F3">
              <w:rPr>
                <w:rFonts w:ascii="Times New Roman" w:hAnsi="Times New Roman"/>
                <w:b/>
                <w:bCs/>
                <w:szCs w:val="28"/>
              </w:rPr>
              <w:t>TỈNH LẠNG SƠN</w:t>
            </w:r>
          </w:p>
        </w:tc>
        <w:tc>
          <w:tcPr>
            <w:tcW w:w="2958" w:type="pct"/>
            <w:shd w:val="clear" w:color="auto" w:fill="FFFFFF"/>
          </w:tcPr>
          <w:p w14:paraId="23446834" w14:textId="77777777" w:rsidR="00366E1E" w:rsidRPr="004D76F3" w:rsidRDefault="00366E1E" w:rsidP="001A4801">
            <w:pPr>
              <w:autoSpaceDE w:val="0"/>
              <w:autoSpaceDN w:val="0"/>
              <w:adjustRightInd w:val="0"/>
              <w:spacing w:line="276" w:lineRule="auto"/>
              <w:jc w:val="center"/>
              <w:rPr>
                <w:rFonts w:ascii="Times New Roman" w:hAnsi="Times New Roman"/>
                <w:b/>
                <w:bCs/>
                <w:spacing w:val="-16"/>
                <w:sz w:val="26"/>
                <w:szCs w:val="28"/>
                <w:lang w:val="en"/>
              </w:rPr>
            </w:pPr>
            <w:r w:rsidRPr="004D76F3">
              <w:rPr>
                <w:noProof/>
              </w:rPr>
              <mc:AlternateContent>
                <mc:Choice Requires="wps">
                  <w:drawing>
                    <wp:anchor distT="0" distB="0" distL="114300" distR="114300" simplePos="0" relativeHeight="251659264" behindDoc="0" locked="0" layoutInCell="1" allowOverlap="1" wp14:anchorId="582BD188" wp14:editId="24123369">
                      <wp:simplePos x="0" y="0"/>
                      <wp:positionH relativeFrom="column">
                        <wp:posOffset>566420</wp:posOffset>
                      </wp:positionH>
                      <wp:positionV relativeFrom="paragraph">
                        <wp:posOffset>244475</wp:posOffset>
                      </wp:positionV>
                      <wp:extent cx="2196000" cy="0"/>
                      <wp:effectExtent l="0" t="0" r="33020" b="19050"/>
                      <wp:wrapNone/>
                      <wp:docPr id="207271743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4853A1B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pt,19.25pt" to="217.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"/>
                  </w:pict>
                </mc:Fallback>
              </mc:AlternateContent>
            </w:r>
            <w:r w:rsidRPr="004D76F3">
              <w:rPr>
                <w:rFonts w:ascii="Times New Roman" w:hAnsi="Times New Roman"/>
                <w:b/>
                <w:bCs/>
                <w:szCs w:val="28"/>
                <w:lang w:val="en"/>
              </w:rPr>
              <w:t>Độc lập - Tự do - Hạnh phúc</w:t>
            </w:r>
          </w:p>
        </w:tc>
      </w:tr>
      <w:tr w:rsidR="004D76F3" w:rsidRPr="004D76F3" w14:paraId="53EB7B53" w14:textId="77777777" w:rsidTr="001A4801">
        <w:trPr>
          <w:trHeight w:val="1"/>
          <w:jc w:val="center"/>
        </w:trPr>
        <w:tc>
          <w:tcPr>
            <w:tcW w:w="2042" w:type="pct"/>
            <w:shd w:val="clear" w:color="auto" w:fill="FFFFFF"/>
            <w:hideMark/>
          </w:tcPr>
          <w:p w14:paraId="4A2AE2DE" w14:textId="77777777" w:rsidR="00366E1E" w:rsidRPr="004D76F3" w:rsidRDefault="00366E1E" w:rsidP="001A4801">
            <w:pPr>
              <w:autoSpaceDE w:val="0"/>
              <w:autoSpaceDN w:val="0"/>
              <w:adjustRightInd w:val="0"/>
              <w:spacing w:before="120"/>
              <w:jc w:val="both"/>
              <w:rPr>
                <w:rFonts w:ascii="Calibri" w:hAnsi="Calibri" w:cs="Calibri"/>
                <w:szCs w:val="28"/>
                <w:lang w:val="en"/>
              </w:rPr>
            </w:pPr>
            <w:r w:rsidRPr="004D76F3">
              <w:rPr>
                <w:rFonts w:ascii="Times New Roman" w:hAnsi="Times New Roman"/>
                <w:szCs w:val="28"/>
                <w:lang w:val="en"/>
              </w:rPr>
              <w:t xml:space="preserve">       Số:        /TTr- UBND</w:t>
            </w:r>
          </w:p>
        </w:tc>
        <w:tc>
          <w:tcPr>
            <w:tcW w:w="2958" w:type="pct"/>
            <w:shd w:val="clear" w:color="auto" w:fill="FFFFFF"/>
            <w:hideMark/>
          </w:tcPr>
          <w:p w14:paraId="6A4E2B99" w14:textId="3C9C69A7" w:rsidR="00366E1E" w:rsidRPr="004D76F3" w:rsidRDefault="00366E1E" w:rsidP="001A4801">
            <w:pPr>
              <w:autoSpaceDE w:val="0"/>
              <w:autoSpaceDN w:val="0"/>
              <w:adjustRightInd w:val="0"/>
              <w:spacing w:before="120"/>
              <w:jc w:val="center"/>
              <w:rPr>
                <w:rFonts w:ascii="Calibri" w:hAnsi="Calibri" w:cs="Calibri"/>
                <w:szCs w:val="28"/>
              </w:rPr>
            </w:pPr>
            <w:r w:rsidRPr="004D76F3">
              <w:rPr>
                <w:rFonts w:ascii="Times New Roman" w:hAnsi="Times New Roman"/>
                <w:i/>
                <w:iCs/>
                <w:szCs w:val="28"/>
                <w:lang w:val="en"/>
              </w:rPr>
              <w:t>Lạng S</w:t>
            </w:r>
            <w:r w:rsidR="00BD2B46" w:rsidRPr="004D76F3">
              <w:rPr>
                <w:rFonts w:ascii="Times New Roman" w:hAnsi="Times New Roman"/>
                <w:i/>
                <w:iCs/>
                <w:szCs w:val="28"/>
              </w:rPr>
              <w:t xml:space="preserve">ơn, ngày       tháng     </w:t>
            </w:r>
            <w:r w:rsidRPr="004D76F3">
              <w:rPr>
                <w:rFonts w:ascii="Times New Roman" w:hAnsi="Times New Roman"/>
                <w:i/>
                <w:iCs/>
                <w:szCs w:val="28"/>
              </w:rPr>
              <w:t xml:space="preserve"> năm 2024</w:t>
            </w:r>
          </w:p>
        </w:tc>
      </w:tr>
    </w:tbl>
    <w:p w14:paraId="0BE70AD4" w14:textId="77777777" w:rsidR="00366E1E" w:rsidRPr="004D76F3" w:rsidRDefault="00366E1E" w:rsidP="00366E1E">
      <w:pPr>
        <w:tabs>
          <w:tab w:val="left" w:pos="545"/>
        </w:tabs>
        <w:spacing w:line="300" w:lineRule="exact"/>
        <w:rPr>
          <w:rFonts w:ascii="Times New Roman" w:hAnsi="Times New Roman"/>
          <w:b/>
          <w:szCs w:val="28"/>
          <w:lang w:val="nl-NL"/>
        </w:rPr>
      </w:pPr>
    </w:p>
    <w:p w14:paraId="196EA1C2" w14:textId="44404D25" w:rsidR="001D44EE" w:rsidRPr="004D76F3" w:rsidRDefault="001D44EE" w:rsidP="001D44EE">
      <w:pPr>
        <w:tabs>
          <w:tab w:val="left" w:pos="545"/>
        </w:tabs>
        <w:rPr>
          <w:rFonts w:ascii="Times New Roman" w:hAnsi="Times New Roman"/>
          <w:b/>
          <w:szCs w:val="28"/>
          <w:lang w:val="nl-NL"/>
        </w:rPr>
      </w:pPr>
      <w:r w:rsidRPr="004D76F3">
        <w:rPr>
          <w:rFonts w:ascii="Times New Roman" w:hAnsi="Times New Roman"/>
          <w:b/>
          <w:szCs w:val="28"/>
          <w:lang w:val="nl-NL"/>
        </w:rPr>
        <w:t>DỰ THẢO</w:t>
      </w:r>
    </w:p>
    <w:p w14:paraId="39971B2B" w14:textId="77777777" w:rsidR="00366E1E" w:rsidRPr="004D76F3" w:rsidRDefault="00366E1E" w:rsidP="00366E1E">
      <w:pPr>
        <w:tabs>
          <w:tab w:val="left" w:pos="545"/>
        </w:tabs>
        <w:jc w:val="center"/>
        <w:rPr>
          <w:rFonts w:ascii="Times New Roman" w:hAnsi="Times New Roman"/>
          <w:b/>
          <w:szCs w:val="28"/>
          <w:lang w:val="nl-NL"/>
        </w:rPr>
      </w:pPr>
      <w:r w:rsidRPr="004D76F3">
        <w:rPr>
          <w:rFonts w:ascii="Times New Roman" w:hAnsi="Times New Roman"/>
          <w:b/>
          <w:szCs w:val="28"/>
          <w:lang w:val="nl-NL"/>
        </w:rPr>
        <w:t>TỜ TRÌNH</w:t>
      </w:r>
    </w:p>
    <w:p w14:paraId="74FA0447" w14:textId="7498AC43" w:rsidR="00366E1E" w:rsidRPr="004D76F3" w:rsidRDefault="00873A5C" w:rsidP="00366E1E">
      <w:pPr>
        <w:jc w:val="center"/>
        <w:rPr>
          <w:rFonts w:ascii="Times New Roman" w:hAnsi="Times New Roman"/>
          <w:b/>
          <w:shd w:val="clear" w:color="auto" w:fill="FFFFFF"/>
        </w:rPr>
      </w:pPr>
      <w:r w:rsidRPr="004D76F3">
        <w:rPr>
          <w:rFonts w:ascii="Times New Roman" w:hAnsi="Times New Roman"/>
          <w:b/>
          <w:spacing w:val="-8"/>
          <w:szCs w:val="28"/>
          <w:lang w:val="nl-NL"/>
        </w:rPr>
        <w:t>Dự thảo</w:t>
      </w:r>
      <w:r w:rsidR="00366E1E" w:rsidRPr="004D76F3">
        <w:rPr>
          <w:rFonts w:ascii="Times New Roman" w:hAnsi="Times New Roman"/>
          <w:b/>
          <w:spacing w:val="-8"/>
          <w:szCs w:val="28"/>
          <w:lang w:val="nl-NL"/>
        </w:rPr>
        <w:t xml:space="preserve"> Nghị quyết của Hội đồng nhân dân tỉnh q</w:t>
      </w:r>
      <w:r w:rsidR="00366E1E" w:rsidRPr="004D76F3">
        <w:rPr>
          <w:rFonts w:ascii="Times New Roman" w:hAnsi="Times New Roman"/>
          <w:b/>
          <w:shd w:val="clear" w:color="auto" w:fill="FFFFFF"/>
        </w:rPr>
        <w:t>uy định mức chi đón tiếp, thăm hỏi, chúc mừng đối với một số đối tượng do Ủy ban Mặt trận Tổ quốc Việt Nam các cấp thực hiện trên địa bàn tỉnh Lạng Sơn</w:t>
      </w:r>
    </w:p>
    <w:p w14:paraId="368318D2" w14:textId="122C75F1" w:rsidR="00366E1E" w:rsidRPr="004D76F3" w:rsidRDefault="00366E1E" w:rsidP="00366E1E">
      <w:pPr>
        <w:spacing w:before="360" w:after="360"/>
        <w:jc w:val="center"/>
        <w:rPr>
          <w:rFonts w:ascii="Times New Roman" w:hAnsi="Times New Roman"/>
          <w:szCs w:val="28"/>
          <w:lang w:val="nl-NL"/>
        </w:rPr>
      </w:pPr>
      <w:r w:rsidRPr="004D76F3">
        <w:rPr>
          <w:rFonts w:ascii="Times New Roman" w:hAnsi="Times New Roman"/>
          <w:noProof/>
          <w:szCs w:val="28"/>
        </w:rPr>
        <mc:AlternateContent>
          <mc:Choice Requires="wps">
            <w:drawing>
              <wp:anchor distT="0" distB="0" distL="114300" distR="114300" simplePos="0" relativeHeight="251660288" behindDoc="0" locked="0" layoutInCell="1" allowOverlap="1" wp14:anchorId="694B1749" wp14:editId="00C94B0D">
                <wp:simplePos x="0" y="0"/>
                <wp:positionH relativeFrom="column">
                  <wp:posOffset>1906905</wp:posOffset>
                </wp:positionH>
                <wp:positionV relativeFrom="paragraph">
                  <wp:posOffset>33020</wp:posOffset>
                </wp:positionV>
                <wp:extent cx="2124000" cy="9525"/>
                <wp:effectExtent l="0" t="0" r="29210" b="28575"/>
                <wp:wrapNone/>
                <wp:docPr id="1" name="Straight Connector 1"/>
                <wp:cNvGraphicFramePr/>
                <a:graphic xmlns:a="http://schemas.openxmlformats.org/drawingml/2006/main">
                  <a:graphicData uri="http://schemas.microsoft.com/office/word/2010/wordprocessingShape">
                    <wps:wsp>
                      <wps:cNvCnPr/>
                      <wps:spPr>
                        <a:xfrm flipV="1">
                          <a:off x="0" y="0"/>
                          <a:ext cx="2124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04312813" id="Straight Connector 1"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0.15pt,2.6pt" to="317.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" strokecolor="black [3040]"/>
            </w:pict>
          </mc:Fallback>
        </mc:AlternateContent>
      </w:r>
      <w:r w:rsidRPr="004D76F3">
        <w:rPr>
          <w:rFonts w:ascii="Times New Roman" w:hAnsi="Times New Roman"/>
          <w:szCs w:val="28"/>
          <w:lang w:val="nl-NL"/>
        </w:rPr>
        <w:t>Kính gửi: Hội đồng nhân dân tỉnh Lạng Sơn.</w:t>
      </w:r>
    </w:p>
    <w:p w14:paraId="55320720" w14:textId="77777777" w:rsidR="00E72E33" w:rsidRPr="004D76F3" w:rsidRDefault="00366E1E" w:rsidP="00E72E33">
      <w:pPr>
        <w:widowControl w:val="0"/>
        <w:spacing w:before="120"/>
        <w:ind w:firstLine="720"/>
        <w:jc w:val="both"/>
        <w:rPr>
          <w:rFonts w:ascii="Times New Roman" w:hAnsi="Times New Roman"/>
          <w:szCs w:val="28"/>
          <w:lang w:val="de-DE"/>
        </w:rPr>
      </w:pPr>
      <w:r w:rsidRPr="004D76F3">
        <w:rPr>
          <w:rFonts w:ascii="Times New Roman" w:hAnsi="Times New Roman"/>
          <w:szCs w:val="28"/>
          <w:lang w:val="de-DE"/>
        </w:rPr>
        <w:t xml:space="preserve">Thực hiện </w:t>
      </w:r>
      <w:r w:rsidRPr="004D76F3">
        <w:rPr>
          <w:rFonts w:ascii="Times New Roman" w:hAnsi="Times New Roman"/>
          <w:szCs w:val="28"/>
          <w:lang w:val="vi-VN"/>
        </w:rPr>
        <w:t xml:space="preserve">Luật </w:t>
      </w:r>
      <w:r w:rsidRPr="004D76F3">
        <w:rPr>
          <w:rFonts w:ascii="Times New Roman" w:hAnsi="Times New Roman"/>
          <w:szCs w:val="28"/>
          <w:lang w:val="de-DE"/>
        </w:rPr>
        <w:t>B</w:t>
      </w:r>
      <w:r w:rsidRPr="004D76F3">
        <w:rPr>
          <w:rFonts w:ascii="Times New Roman" w:hAnsi="Times New Roman"/>
          <w:szCs w:val="28"/>
          <w:lang w:val="vi-VN"/>
        </w:rPr>
        <w:t>an hành văn bản quy phạm pháp luật</w:t>
      </w:r>
      <w:r w:rsidRPr="004D76F3">
        <w:rPr>
          <w:rFonts w:ascii="Times New Roman" w:hAnsi="Times New Roman"/>
          <w:szCs w:val="28"/>
          <w:lang w:val="de-DE"/>
        </w:rPr>
        <w:t xml:space="preserve"> ngày 22/6/</w:t>
      </w:r>
      <w:r w:rsidRPr="004D76F3">
        <w:rPr>
          <w:rFonts w:ascii="Times New Roman" w:hAnsi="Times New Roman"/>
          <w:szCs w:val="28"/>
          <w:lang w:val="vi-VN"/>
        </w:rPr>
        <w:t>2015</w:t>
      </w:r>
      <w:r w:rsidRPr="004D76F3">
        <w:rPr>
          <w:rFonts w:ascii="Times New Roman" w:hAnsi="Times New Roman"/>
          <w:szCs w:val="28"/>
          <w:lang w:val="de-DE"/>
        </w:rPr>
        <w:t xml:space="preserve">; Luật Sửa đổi, bổ sung một số điều của Luật Ban hành </w:t>
      </w:r>
      <w:r w:rsidRPr="004D76F3">
        <w:rPr>
          <w:rFonts w:ascii="Times New Roman" w:hAnsi="Times New Roman"/>
          <w:szCs w:val="28"/>
          <w:lang w:val="vi-VN"/>
        </w:rPr>
        <w:t>văn bản quy phạm pháp luật</w:t>
      </w:r>
      <w:r w:rsidRPr="004D76F3">
        <w:rPr>
          <w:rFonts w:ascii="Times New Roman" w:hAnsi="Times New Roman"/>
          <w:szCs w:val="28"/>
          <w:lang w:val="de-DE"/>
        </w:rPr>
        <w:t xml:space="preserve"> ngày 18/6/2020; </w:t>
      </w:r>
    </w:p>
    <w:p w14:paraId="0D7D3199" w14:textId="68AD368F" w:rsidR="00366E1E" w:rsidRPr="004D76F3" w:rsidRDefault="00366E1E" w:rsidP="00366E1E">
      <w:pPr>
        <w:spacing w:before="120"/>
        <w:ind w:firstLine="720"/>
        <w:jc w:val="both"/>
        <w:rPr>
          <w:rFonts w:ascii="Times New Roman" w:hAnsi="Times New Roman"/>
          <w:szCs w:val="28"/>
        </w:rPr>
      </w:pPr>
      <w:r w:rsidRPr="004D76F3">
        <w:rPr>
          <w:rFonts w:ascii="Times New Roman" w:hAnsi="Times New Roman"/>
          <w:szCs w:val="28"/>
        </w:rPr>
        <w:t xml:space="preserve">Ủy ban nhân dân tỉnh </w:t>
      </w:r>
      <w:r w:rsidR="00B21BA1" w:rsidRPr="004D76F3">
        <w:rPr>
          <w:rFonts w:ascii="Times New Roman" w:hAnsi="Times New Roman"/>
          <w:szCs w:val="28"/>
        </w:rPr>
        <w:t xml:space="preserve">kính </w:t>
      </w:r>
      <w:r w:rsidR="00C62537" w:rsidRPr="004D76F3">
        <w:rPr>
          <w:rFonts w:ascii="Times New Roman" w:hAnsi="Times New Roman"/>
          <w:szCs w:val="28"/>
        </w:rPr>
        <w:t xml:space="preserve">trình Hội đồng nhân dân tỉnh Dự thảo </w:t>
      </w:r>
      <w:r w:rsidRPr="004D76F3">
        <w:rPr>
          <w:rFonts w:ascii="Times New Roman" w:hAnsi="Times New Roman"/>
          <w:szCs w:val="28"/>
        </w:rPr>
        <w:t>Nghị quyết của Hội đồng nhân dân tỉnh quy định mức chi đón tiếp, thăm hỏi, chúc mừng đối với một số đối tượng do Ủy ban Mặt trận Tổ quốc Việt Nam các cấp thực hiện trên địa bàn tỉnh Lạng Sơn, với nội dung chính như sau:</w:t>
      </w:r>
    </w:p>
    <w:p w14:paraId="16E46059" w14:textId="77777777" w:rsidR="00366E1E" w:rsidRPr="004D76F3" w:rsidRDefault="00366E1E" w:rsidP="00366E1E">
      <w:pPr>
        <w:spacing w:before="120"/>
        <w:ind w:firstLine="720"/>
        <w:jc w:val="both"/>
        <w:rPr>
          <w:rFonts w:ascii="Times New Roman" w:hAnsi="Times New Roman"/>
          <w:b/>
          <w:szCs w:val="28"/>
        </w:rPr>
      </w:pPr>
      <w:bookmarkStart w:id="0" w:name="_Hlk126822368"/>
      <w:bookmarkStart w:id="1" w:name="_Hlk128139102"/>
      <w:r w:rsidRPr="004D76F3">
        <w:rPr>
          <w:rFonts w:ascii="Times New Roman" w:hAnsi="Times New Roman"/>
          <w:b/>
          <w:szCs w:val="28"/>
        </w:rPr>
        <w:t>I. SỰ CẦN THIẾT BAN HÀNH VĂN BẢN</w:t>
      </w:r>
    </w:p>
    <w:p w14:paraId="5250FEC9" w14:textId="6C86691F" w:rsidR="00366E1E" w:rsidRPr="004D76F3" w:rsidRDefault="00366E1E" w:rsidP="00366E1E">
      <w:pPr>
        <w:spacing w:before="120"/>
        <w:ind w:firstLine="720"/>
        <w:jc w:val="both"/>
        <w:rPr>
          <w:rFonts w:ascii="Times New Roman" w:hAnsi="Times New Roman"/>
          <w:b/>
          <w:szCs w:val="28"/>
        </w:rPr>
      </w:pPr>
      <w:r w:rsidRPr="004D76F3">
        <w:rPr>
          <w:rFonts w:ascii="Times New Roman" w:hAnsi="Times New Roman"/>
          <w:b/>
          <w:szCs w:val="28"/>
        </w:rPr>
        <w:t xml:space="preserve">1. Cơ sở </w:t>
      </w:r>
      <w:r w:rsidR="00705E50" w:rsidRPr="004D76F3">
        <w:rPr>
          <w:rFonts w:ascii="Times New Roman" w:hAnsi="Times New Roman"/>
          <w:b/>
          <w:szCs w:val="28"/>
        </w:rPr>
        <w:t xml:space="preserve">chính trị, </w:t>
      </w:r>
      <w:r w:rsidRPr="004D76F3">
        <w:rPr>
          <w:rFonts w:ascii="Times New Roman" w:hAnsi="Times New Roman"/>
          <w:b/>
          <w:szCs w:val="28"/>
        </w:rPr>
        <w:t>pháp lý</w:t>
      </w:r>
    </w:p>
    <w:p w14:paraId="084B57AA" w14:textId="21F98007" w:rsidR="00366E1E" w:rsidRPr="004D76F3" w:rsidRDefault="00366E1E" w:rsidP="00366E1E">
      <w:pPr>
        <w:spacing w:before="120"/>
        <w:ind w:firstLine="720"/>
        <w:jc w:val="both"/>
        <w:rPr>
          <w:rFonts w:ascii="Times New Roman" w:hAnsi="Times New Roman"/>
          <w:szCs w:val="28"/>
        </w:rPr>
      </w:pPr>
      <w:r w:rsidRPr="004D76F3">
        <w:rPr>
          <w:rFonts w:ascii="Times New Roman" w:hAnsi="Times New Roman"/>
          <w:szCs w:val="28"/>
        </w:rPr>
        <w:t>Luật Tổ chức chính quyền đ</w:t>
      </w:r>
      <w:r w:rsidR="004F1376">
        <w:rPr>
          <w:rFonts w:ascii="Times New Roman" w:hAnsi="Times New Roman"/>
          <w:szCs w:val="28"/>
        </w:rPr>
        <w:t>ịa phương ngày 19/6/2015; Luật S</w:t>
      </w:r>
      <w:bookmarkStart w:id="2" w:name="_GoBack"/>
      <w:bookmarkEnd w:id="2"/>
      <w:r w:rsidRPr="004D76F3">
        <w:rPr>
          <w:rFonts w:ascii="Times New Roman" w:hAnsi="Times New Roman"/>
          <w:szCs w:val="28"/>
        </w:rPr>
        <w:t>ửa đổi, bổ sung một số điều của luật Tổ chức chính phủ và Luật Tổ chức chính quyền địa phương ngày 22/11/2019;</w:t>
      </w:r>
    </w:p>
    <w:p w14:paraId="4D6EC4C9" w14:textId="77777777" w:rsidR="00366E1E" w:rsidRPr="004D76F3" w:rsidRDefault="00366E1E" w:rsidP="00366E1E">
      <w:pPr>
        <w:spacing w:before="120"/>
        <w:ind w:firstLine="720"/>
        <w:jc w:val="both"/>
        <w:rPr>
          <w:rFonts w:ascii="Times New Roman" w:hAnsi="Times New Roman"/>
          <w:szCs w:val="28"/>
        </w:rPr>
      </w:pPr>
      <w:r w:rsidRPr="004D76F3">
        <w:rPr>
          <w:rFonts w:ascii="Times New Roman" w:hAnsi="Times New Roman"/>
          <w:szCs w:val="28"/>
          <w:lang w:val="vi-VN"/>
        </w:rPr>
        <w:t xml:space="preserve">Luật </w:t>
      </w:r>
      <w:r w:rsidRPr="004D76F3">
        <w:rPr>
          <w:rFonts w:ascii="Times New Roman" w:hAnsi="Times New Roman"/>
          <w:szCs w:val="28"/>
          <w:lang w:val="de-DE"/>
        </w:rPr>
        <w:t>B</w:t>
      </w:r>
      <w:r w:rsidRPr="004D76F3">
        <w:rPr>
          <w:rFonts w:ascii="Times New Roman" w:hAnsi="Times New Roman"/>
          <w:szCs w:val="28"/>
          <w:lang w:val="vi-VN"/>
        </w:rPr>
        <w:t>an hành văn bản quy phạm pháp luật</w:t>
      </w:r>
      <w:r w:rsidRPr="004D76F3">
        <w:rPr>
          <w:rFonts w:ascii="Times New Roman" w:hAnsi="Times New Roman"/>
          <w:szCs w:val="28"/>
          <w:lang w:val="de-DE"/>
        </w:rPr>
        <w:t xml:space="preserve"> ngày 22/6/</w:t>
      </w:r>
      <w:r w:rsidRPr="004D76F3">
        <w:rPr>
          <w:rFonts w:ascii="Times New Roman" w:hAnsi="Times New Roman"/>
          <w:szCs w:val="28"/>
          <w:lang w:val="vi-VN"/>
        </w:rPr>
        <w:t>2015</w:t>
      </w:r>
      <w:r w:rsidRPr="004D76F3">
        <w:rPr>
          <w:rFonts w:ascii="Times New Roman" w:hAnsi="Times New Roman"/>
          <w:szCs w:val="28"/>
          <w:lang w:val="de-DE"/>
        </w:rPr>
        <w:t xml:space="preserve">; Luật Sửa đổi, bổ sung một số điều của Luật Ban hành </w:t>
      </w:r>
      <w:r w:rsidRPr="004D76F3">
        <w:rPr>
          <w:rFonts w:ascii="Times New Roman" w:hAnsi="Times New Roman"/>
          <w:szCs w:val="28"/>
          <w:lang w:val="vi-VN"/>
        </w:rPr>
        <w:t>văn bản quy phạm pháp luật</w:t>
      </w:r>
      <w:r w:rsidRPr="004D76F3">
        <w:rPr>
          <w:rFonts w:ascii="Times New Roman" w:hAnsi="Times New Roman"/>
          <w:szCs w:val="28"/>
          <w:lang w:val="de-DE"/>
        </w:rPr>
        <w:t xml:space="preserve"> ngày 18/6/2020;</w:t>
      </w:r>
    </w:p>
    <w:p w14:paraId="2D803D6B" w14:textId="77777777" w:rsidR="00366E1E" w:rsidRPr="004D76F3" w:rsidRDefault="00366E1E" w:rsidP="00366E1E">
      <w:pPr>
        <w:spacing w:before="120"/>
        <w:ind w:firstLine="720"/>
        <w:jc w:val="both"/>
        <w:rPr>
          <w:rFonts w:ascii="Times New Roman" w:hAnsi="Times New Roman"/>
          <w:b/>
          <w:szCs w:val="28"/>
        </w:rPr>
      </w:pPr>
      <w:r w:rsidRPr="004D76F3">
        <w:rPr>
          <w:rFonts w:ascii="Times New Roman" w:hAnsi="Times New Roman"/>
          <w:szCs w:val="28"/>
        </w:rPr>
        <w:t>Luật Ngân sách nhà nước ngày 25/6/2015;</w:t>
      </w:r>
    </w:p>
    <w:p w14:paraId="2BC10904" w14:textId="77777777" w:rsidR="00366E1E" w:rsidRPr="004D76F3" w:rsidRDefault="00366E1E" w:rsidP="00366E1E">
      <w:pPr>
        <w:spacing w:before="120"/>
        <w:ind w:firstLine="720"/>
        <w:jc w:val="both"/>
        <w:rPr>
          <w:rFonts w:ascii="Times New Roman" w:hAnsi="Times New Roman"/>
          <w:szCs w:val="28"/>
        </w:rPr>
      </w:pPr>
      <w:r w:rsidRPr="004D76F3">
        <w:rPr>
          <w:rFonts w:ascii="Times New Roman" w:hAnsi="Times New Roman"/>
          <w:szCs w:val="28"/>
        </w:rPr>
        <w:t>Luật Mặt trận Tổ quốc Việt Nam ngày 09/6/2015;</w:t>
      </w:r>
    </w:p>
    <w:p w14:paraId="27839B72" w14:textId="77777777" w:rsidR="00366E1E" w:rsidRPr="004D76F3" w:rsidRDefault="00366E1E" w:rsidP="00366E1E">
      <w:pPr>
        <w:spacing w:before="120"/>
        <w:ind w:firstLine="720"/>
        <w:jc w:val="both"/>
        <w:rPr>
          <w:rFonts w:ascii="Times New Roman" w:hAnsi="Times New Roman"/>
          <w:szCs w:val="28"/>
        </w:rPr>
      </w:pPr>
      <w:r w:rsidRPr="004D76F3">
        <w:rPr>
          <w:rFonts w:ascii="Times New Roman" w:hAnsi="Times New Roman"/>
          <w:szCs w:val="28"/>
        </w:rPr>
        <w:t>Quyết định số 04/2024/QĐ-TTg ngày 22/3/2024 của Thủ tướng Chính phủ quy định chế độ chi đón tiếp, thăm hỏi, chúc mừng đối với một số đối tượng do Ủy ban Mặt trận Tổ quốc Việt Nam các cấp thực hiện.</w:t>
      </w:r>
    </w:p>
    <w:p w14:paraId="3A5F5EDB" w14:textId="77777777" w:rsidR="00366E1E" w:rsidRPr="004D76F3" w:rsidRDefault="00366E1E" w:rsidP="00366E1E">
      <w:pPr>
        <w:spacing w:before="120"/>
        <w:ind w:firstLine="720"/>
        <w:jc w:val="both"/>
        <w:rPr>
          <w:rFonts w:ascii="Times New Roman" w:eastAsia="Arial" w:hAnsi="Times New Roman"/>
          <w:b/>
          <w:szCs w:val="28"/>
          <w:shd w:val="clear" w:color="auto" w:fill="FFFFFF"/>
        </w:rPr>
      </w:pPr>
      <w:r w:rsidRPr="004D76F3">
        <w:rPr>
          <w:rFonts w:ascii="Times New Roman" w:eastAsia="Arial" w:hAnsi="Times New Roman"/>
          <w:b/>
          <w:szCs w:val="28"/>
          <w:shd w:val="clear" w:color="auto" w:fill="FFFFFF"/>
        </w:rPr>
        <w:t>2. Cơ sở thực tiễn</w:t>
      </w:r>
    </w:p>
    <w:p w14:paraId="14F60FBC" w14:textId="2DA624A3" w:rsidR="002E6721" w:rsidRPr="004D76F3" w:rsidRDefault="00915266" w:rsidP="00F77279">
      <w:pPr>
        <w:spacing w:before="120"/>
        <w:ind w:firstLine="567"/>
        <w:jc w:val="both"/>
        <w:rPr>
          <w:rFonts w:ascii="Times New Roman" w:hAnsi="Times New Roman"/>
          <w:lang w:val="fi-FI"/>
        </w:rPr>
      </w:pPr>
      <w:r w:rsidRPr="004D76F3">
        <w:rPr>
          <w:rFonts w:ascii="Times New Roman" w:hAnsi="Times New Roman"/>
          <w:iCs/>
        </w:rPr>
        <w:t xml:space="preserve">Thực hiện Quyết định số 76/2013/QĐ-TTg ngày 12/12/2013 của Thủ tướng Chính phủ quy chế độ chi đón tiếp, thăm hỏi, chúc mừng đối với một số đối tượng do Uỷ ban Trung ương Mặt trận Tổ quốc Việt Nam, Uỷ ban Mặt trận Tổ quốc cấp tỉnh, cấp huyện thực hiện, </w:t>
      </w:r>
      <w:r w:rsidR="007F193E" w:rsidRPr="004D76F3">
        <w:rPr>
          <w:rFonts w:ascii="Times New Roman" w:hAnsi="Times New Roman"/>
          <w:iCs/>
        </w:rPr>
        <w:t>H</w:t>
      </w:r>
      <w:r w:rsidRPr="004D76F3">
        <w:rPr>
          <w:rFonts w:ascii="Times New Roman" w:hAnsi="Times New Roman"/>
          <w:iCs/>
        </w:rPr>
        <w:t xml:space="preserve">ội đồng nhân dân tỉnh đã ban hành </w:t>
      </w:r>
      <w:r w:rsidRPr="004D76F3">
        <w:rPr>
          <w:rFonts w:ascii="Times New Roman" w:hAnsi="Times New Roman"/>
          <w:lang w:val="fi-FI"/>
        </w:rPr>
        <w:t xml:space="preserve">Nghị quyết số 171/2015/NQ-HĐND ngày 16 tháng 7 năm 2015 của HĐND tỉnh Lạng Sơn quy định mức chi đón tiếp, thăm hỏi, chúc mừng đối với một số đối tượng </w:t>
      </w:r>
      <w:r w:rsidRPr="004D76F3">
        <w:rPr>
          <w:rFonts w:ascii="Times New Roman" w:hAnsi="Times New Roman"/>
          <w:lang w:val="fi-FI"/>
        </w:rPr>
        <w:lastRenderedPageBreak/>
        <w:t>do Uỷ ban Mặt trận Tổ quốc Việt Nam cấp tỉnh và cấp huyện thực hiện trên địa bàn tỉnh Lạng Sơn.</w:t>
      </w:r>
      <w:r w:rsidR="00700E82" w:rsidRPr="004D76F3">
        <w:rPr>
          <w:rFonts w:ascii="Times New Roman" w:hAnsi="Times New Roman"/>
          <w:lang w:val="fi-FI"/>
        </w:rPr>
        <w:t xml:space="preserve"> </w:t>
      </w:r>
    </w:p>
    <w:p w14:paraId="51917450" w14:textId="45358E80" w:rsidR="00915266" w:rsidRPr="004D76F3" w:rsidRDefault="00915266" w:rsidP="008D426A">
      <w:pPr>
        <w:spacing w:before="120"/>
        <w:ind w:firstLine="567"/>
        <w:jc w:val="both"/>
        <w:rPr>
          <w:rFonts w:ascii="Times New Roman" w:hAnsi="Times New Roman"/>
          <w:lang w:val="fi-FI"/>
        </w:rPr>
      </w:pPr>
      <w:r w:rsidRPr="004D76F3">
        <w:rPr>
          <w:rFonts w:ascii="Times New Roman" w:hAnsi="Times New Roman"/>
          <w:lang w:val="fi-FI"/>
        </w:rPr>
        <w:t>Ngày 22</w:t>
      </w:r>
      <w:r w:rsidR="00E661F2" w:rsidRPr="004D76F3">
        <w:rPr>
          <w:rFonts w:ascii="Times New Roman" w:hAnsi="Times New Roman"/>
          <w:lang w:val="fi-FI"/>
        </w:rPr>
        <w:t>/</w:t>
      </w:r>
      <w:r w:rsidRPr="004D76F3">
        <w:rPr>
          <w:rFonts w:ascii="Times New Roman" w:hAnsi="Times New Roman"/>
          <w:lang w:val="fi-FI"/>
        </w:rPr>
        <w:t>3</w:t>
      </w:r>
      <w:r w:rsidR="00E661F2" w:rsidRPr="004D76F3">
        <w:rPr>
          <w:rFonts w:ascii="Times New Roman" w:hAnsi="Times New Roman"/>
          <w:lang w:val="fi-FI"/>
        </w:rPr>
        <w:t>/</w:t>
      </w:r>
      <w:r w:rsidR="00263F57">
        <w:rPr>
          <w:rFonts w:ascii="Times New Roman" w:hAnsi="Times New Roman"/>
          <w:lang w:val="fi-FI"/>
        </w:rPr>
        <w:t>2023,</w:t>
      </w:r>
      <w:r w:rsidRPr="004D76F3">
        <w:rPr>
          <w:rFonts w:ascii="Times New Roman" w:hAnsi="Times New Roman"/>
          <w:lang w:val="fi-FI"/>
        </w:rPr>
        <w:t xml:space="preserve">Thủ tướng Chính phủ đã ban hành Quyết định số </w:t>
      </w:r>
      <w:r w:rsidRPr="004D76F3">
        <w:rPr>
          <w:rFonts w:ascii="Times New Roman" w:hAnsi="Times New Roman"/>
        </w:rPr>
        <w:t>04/2024/QĐ-TTg quy định chế độ chi đón tiếp, thăm hỏi, chúc mừng đối với một số đối tượng do Uỷ ban Mặt trận Tổ quốc Việt Nam các cấp thực hiện</w:t>
      </w:r>
      <w:r w:rsidR="00873C31" w:rsidRPr="004D76F3">
        <w:rPr>
          <w:rFonts w:ascii="Times New Roman" w:hAnsi="Times New Roman"/>
        </w:rPr>
        <w:t xml:space="preserve"> (sau đây </w:t>
      </w:r>
      <w:r w:rsidR="00F23C37" w:rsidRPr="004D76F3">
        <w:rPr>
          <w:rFonts w:ascii="Times New Roman" w:hAnsi="Times New Roman"/>
        </w:rPr>
        <w:t>viết tắt</w:t>
      </w:r>
      <w:r w:rsidR="00873C31" w:rsidRPr="004D76F3">
        <w:rPr>
          <w:rFonts w:ascii="Times New Roman" w:hAnsi="Times New Roman"/>
        </w:rPr>
        <w:t xml:space="preserve"> là Quyết định số 04/2024/QĐ-TTg)</w:t>
      </w:r>
      <w:r w:rsidRPr="004D76F3">
        <w:rPr>
          <w:rFonts w:ascii="Times New Roman" w:hAnsi="Times New Roman"/>
        </w:rPr>
        <w:t xml:space="preserve">. Tại khoản 2 Điều 6 </w:t>
      </w:r>
      <w:r w:rsidRPr="004D76F3">
        <w:rPr>
          <w:rFonts w:ascii="Times New Roman" w:hAnsi="Times New Roman"/>
          <w:lang w:val="fi-FI"/>
        </w:rPr>
        <w:t xml:space="preserve">Quyết định số </w:t>
      </w:r>
      <w:r w:rsidR="00E138E6">
        <w:rPr>
          <w:rFonts w:ascii="Times New Roman" w:hAnsi="Times New Roman"/>
        </w:rPr>
        <w:t>04/2024/QĐ-TTg quy định</w:t>
      </w:r>
      <w:proofErr w:type="gramStart"/>
      <w:r w:rsidR="00E138E6">
        <w:rPr>
          <w:rFonts w:ascii="Times New Roman" w:hAnsi="Times New Roman"/>
        </w:rPr>
        <w:t>:</w:t>
      </w:r>
      <w:r w:rsidRPr="004D76F3">
        <w:rPr>
          <w:rFonts w:ascii="Times New Roman" w:hAnsi="Times New Roman"/>
          <w:i/>
          <w:iCs/>
        </w:rPr>
        <w:t>“</w:t>
      </w:r>
      <w:proofErr w:type="gramEnd"/>
      <w:r w:rsidRPr="004D76F3">
        <w:rPr>
          <w:rFonts w:ascii="Times New Roman" w:hAnsi="Times New Roman"/>
          <w:i/>
          <w:iCs/>
        </w:rPr>
        <w:t>2. Quyết định này thay thế Quyết định số 76/2013/QĐ-TTg ngày 12/12/2013 của Thủ tướng Chính phủ quy chế độ chi đón tiếp, thăm hỏi, chúc mừng đối với một số đối tượng do Uỷ ban Trung ương Mặt trận Tổ quốc Việt Nam, Uỷ ban Mặt trận Tổ quốc cấp tỉnh, cấp huyện thực hiện.”</w:t>
      </w:r>
      <w:r w:rsidR="00B634F1" w:rsidRPr="004D76F3">
        <w:rPr>
          <w:rFonts w:ascii="Times New Roman" w:hAnsi="Times New Roman"/>
        </w:rPr>
        <w:t xml:space="preserve">. </w:t>
      </w:r>
      <w:r w:rsidRPr="004D76F3">
        <w:rPr>
          <w:rFonts w:ascii="Times New Roman" w:hAnsi="Times New Roman"/>
        </w:rPr>
        <w:t xml:space="preserve">Do đó nội dung Nghị quyết </w:t>
      </w:r>
      <w:r w:rsidR="00AC7EBB" w:rsidRPr="004D76F3">
        <w:rPr>
          <w:rFonts w:ascii="Times New Roman" w:hAnsi="Times New Roman"/>
          <w:lang w:val="fi-FI"/>
        </w:rPr>
        <w:t>số 171/2015/NQ-HĐND ngày 16/7/</w:t>
      </w:r>
      <w:r w:rsidRPr="004D76F3">
        <w:rPr>
          <w:rFonts w:ascii="Times New Roman" w:hAnsi="Times New Roman"/>
          <w:lang w:val="fi-FI"/>
        </w:rPr>
        <w:t xml:space="preserve">2015 của HĐND tỉnh Lạng Sơn không còn phù hợp với Quyết định số </w:t>
      </w:r>
      <w:r w:rsidRPr="004D76F3">
        <w:rPr>
          <w:rFonts w:ascii="Times New Roman" w:hAnsi="Times New Roman"/>
        </w:rPr>
        <w:t>04/2024/QĐ-TTg</w:t>
      </w:r>
      <w:r w:rsidR="00DA52C4" w:rsidRPr="004D76F3">
        <w:rPr>
          <w:rFonts w:ascii="Times New Roman" w:hAnsi="Times New Roman"/>
          <w:lang w:val="fi-FI"/>
        </w:rPr>
        <w:t xml:space="preserve"> ngày 22/</w:t>
      </w:r>
      <w:r w:rsidRPr="004D76F3">
        <w:rPr>
          <w:rFonts w:ascii="Times New Roman" w:hAnsi="Times New Roman"/>
          <w:lang w:val="fi-FI"/>
        </w:rPr>
        <w:t>3</w:t>
      </w:r>
      <w:r w:rsidR="00DA52C4" w:rsidRPr="004D76F3">
        <w:rPr>
          <w:rFonts w:ascii="Times New Roman" w:hAnsi="Times New Roman"/>
          <w:lang w:val="fi-FI"/>
        </w:rPr>
        <w:t>/</w:t>
      </w:r>
      <w:r w:rsidRPr="004D76F3">
        <w:rPr>
          <w:rFonts w:ascii="Times New Roman" w:hAnsi="Times New Roman"/>
          <w:lang w:val="fi-FI"/>
        </w:rPr>
        <w:t>2023 của Thủ tướng Chính phủ.</w:t>
      </w:r>
    </w:p>
    <w:p w14:paraId="5427F308" w14:textId="1DD217E8" w:rsidR="00915266" w:rsidRPr="004D76F3" w:rsidRDefault="00915266" w:rsidP="00915266">
      <w:pPr>
        <w:spacing w:before="120"/>
        <w:ind w:firstLine="567"/>
        <w:jc w:val="both"/>
        <w:rPr>
          <w:rFonts w:ascii="Times New Roman" w:hAnsi="Times New Roman"/>
          <w:b/>
          <w:bCs/>
        </w:rPr>
      </w:pPr>
      <w:r w:rsidRPr="004D76F3">
        <w:rPr>
          <w:rFonts w:ascii="Times New Roman" w:hAnsi="Times New Roman"/>
          <w:lang w:val="fi-FI"/>
        </w:rPr>
        <w:t xml:space="preserve">Tại khoản 2 Điều 5 Quyết định </w:t>
      </w:r>
      <w:r w:rsidRPr="004D76F3">
        <w:rPr>
          <w:rFonts w:ascii="Times New Roman" w:hAnsi="Times New Roman"/>
        </w:rPr>
        <w:t xml:space="preserve">số 04/2024/QĐ-TTg quy định: </w:t>
      </w:r>
      <w:r w:rsidRPr="004D76F3">
        <w:rPr>
          <w:rFonts w:ascii="Times New Roman" w:hAnsi="Times New Roman"/>
          <w:i/>
        </w:rPr>
        <w:t>“Căn cứ khả năn</w:t>
      </w:r>
      <w:r w:rsidR="00D25B6E">
        <w:rPr>
          <w:rFonts w:ascii="Times New Roman" w:hAnsi="Times New Roman"/>
          <w:i/>
        </w:rPr>
        <w:t>g cân đối ngân sách địa phương,</w:t>
      </w:r>
      <w:r w:rsidRPr="004D76F3">
        <w:rPr>
          <w:rFonts w:ascii="Times New Roman" w:hAnsi="Times New Roman"/>
          <w:i/>
        </w:rPr>
        <w:t>Ủy ban nhân dân tỉnh, thành phố trực thuộc trung ương trình Hội đồng nhân dân cùng cấp quyết định mức chi cho từng cấp phù hợp với tình hình thực tế của địa phương và các chế độ chi ngân sách đối với một số nhiệm vụ chi có tính chất đặc thù theo thẩm quyền quy định tại Luật Ngân sách nhà nước”;</w:t>
      </w:r>
    </w:p>
    <w:p w14:paraId="1BA36F2C" w14:textId="15B0677C" w:rsidR="00915266" w:rsidRPr="004D76F3" w:rsidRDefault="00915266" w:rsidP="00915266">
      <w:pPr>
        <w:spacing w:before="120"/>
        <w:ind w:firstLine="720"/>
        <w:jc w:val="both"/>
        <w:rPr>
          <w:rFonts w:ascii="Times New Roman" w:hAnsi="Times New Roman"/>
        </w:rPr>
      </w:pPr>
      <w:r w:rsidRPr="004D76F3">
        <w:rPr>
          <w:rFonts w:ascii="Times New Roman" w:hAnsi="Times New Roman"/>
        </w:rPr>
        <w:t xml:space="preserve">Từ các cơ sở pháp lý và tình hình thực tiễn nêu trên, </w:t>
      </w:r>
      <w:r w:rsidR="005C0B19" w:rsidRPr="004D76F3">
        <w:rPr>
          <w:rFonts w:ascii="Times New Roman" w:hAnsi="Times New Roman"/>
        </w:rPr>
        <w:t>Uỷ ban nhân dân tỉnh</w:t>
      </w:r>
      <w:r w:rsidRPr="004D76F3">
        <w:rPr>
          <w:rFonts w:ascii="Times New Roman" w:hAnsi="Times New Roman"/>
        </w:rPr>
        <w:t xml:space="preserve"> </w:t>
      </w:r>
      <w:r w:rsidRPr="004D76F3">
        <w:rPr>
          <w:rFonts w:ascii="Times New Roman" w:hAnsi="Times New Roman"/>
          <w:szCs w:val="28"/>
        </w:rPr>
        <w:t>trình</w:t>
      </w:r>
      <w:r w:rsidRPr="004D76F3">
        <w:rPr>
          <w:rFonts w:ascii="Times New Roman" w:hAnsi="Times New Roman"/>
          <w:szCs w:val="28"/>
          <w:lang w:val="vi-VN"/>
        </w:rPr>
        <w:t xml:space="preserve"> </w:t>
      </w:r>
      <w:r w:rsidR="000779C3" w:rsidRPr="004D76F3">
        <w:rPr>
          <w:rFonts w:ascii="Times New Roman" w:hAnsi="Times New Roman"/>
          <w:szCs w:val="28"/>
        </w:rPr>
        <w:t>Hội đồng</w:t>
      </w:r>
      <w:r w:rsidRPr="004D76F3">
        <w:rPr>
          <w:rFonts w:ascii="Times New Roman" w:hAnsi="Times New Roman"/>
          <w:szCs w:val="28"/>
          <w:lang w:val="vi-VN"/>
        </w:rPr>
        <w:t xml:space="preserve"> nhân dân tỉnh</w:t>
      </w:r>
      <w:r w:rsidRPr="004D76F3">
        <w:rPr>
          <w:rFonts w:ascii="Times New Roman" w:hAnsi="Times New Roman"/>
          <w:szCs w:val="28"/>
        </w:rPr>
        <w:t xml:space="preserve"> </w:t>
      </w:r>
      <w:r w:rsidR="008E5FA5" w:rsidRPr="004D76F3">
        <w:rPr>
          <w:rFonts w:ascii="Times New Roman" w:hAnsi="Times New Roman"/>
          <w:szCs w:val="28"/>
        </w:rPr>
        <w:t xml:space="preserve">xem xét </w:t>
      </w:r>
      <w:r w:rsidRPr="004D76F3">
        <w:rPr>
          <w:rFonts w:ascii="Times New Roman" w:hAnsi="Times New Roman"/>
        </w:rPr>
        <w:t xml:space="preserve">dự thảo Nghị quyết của Hội đồng nhân dân tỉnh </w:t>
      </w:r>
      <w:r w:rsidRPr="004D76F3">
        <w:rPr>
          <w:rFonts w:ascii="Times New Roman" w:hAnsi="Times New Roman"/>
          <w:szCs w:val="28"/>
          <w:lang w:eastAsia="vi-VN"/>
        </w:rPr>
        <w:t xml:space="preserve">Quy định </w:t>
      </w:r>
      <w:r w:rsidRPr="004D76F3">
        <w:rPr>
          <w:rFonts w:ascii="Times New Roman" w:hAnsi="Times New Roman"/>
        </w:rPr>
        <w:t xml:space="preserve">mức chi đón tiếp, thăm hỏi, chúc mừng đối với một số đối tượng do Uỷ ban Mặt trận Tổ quốc Việt Nam các cấp thực hiện trên địa bàn tỉnh Lạng Sơn </w:t>
      </w:r>
      <w:r w:rsidR="00544F6E" w:rsidRPr="004D76F3">
        <w:rPr>
          <w:rFonts w:ascii="Times New Roman" w:hAnsi="Times New Roman"/>
        </w:rPr>
        <w:t>là cần thiết, đảm bảo đúng quy định của pháp luật.</w:t>
      </w:r>
    </w:p>
    <w:p w14:paraId="7634BBD8" w14:textId="09A43F23" w:rsidR="00366E1E" w:rsidRPr="004D76F3" w:rsidRDefault="00366E1E" w:rsidP="00366E1E">
      <w:pPr>
        <w:spacing w:before="120"/>
        <w:ind w:firstLine="720"/>
        <w:jc w:val="both"/>
        <w:rPr>
          <w:rFonts w:ascii="Times New Roman" w:hAnsi="Times New Roman"/>
          <w:b/>
          <w:szCs w:val="28"/>
        </w:rPr>
      </w:pPr>
      <w:r w:rsidRPr="004D76F3">
        <w:rPr>
          <w:rFonts w:ascii="Times New Roman" w:hAnsi="Times New Roman"/>
          <w:b/>
          <w:szCs w:val="28"/>
        </w:rPr>
        <w:t>II. MỤC ĐÍCH</w:t>
      </w:r>
      <w:r w:rsidR="001C414E" w:rsidRPr="004D76F3">
        <w:rPr>
          <w:rFonts w:ascii="Times New Roman" w:hAnsi="Times New Roman"/>
          <w:b/>
          <w:szCs w:val="28"/>
        </w:rPr>
        <w:t xml:space="preserve"> BAN HÀNH</w:t>
      </w:r>
      <w:r w:rsidRPr="004D76F3">
        <w:rPr>
          <w:rFonts w:ascii="Times New Roman" w:hAnsi="Times New Roman"/>
          <w:b/>
          <w:szCs w:val="28"/>
        </w:rPr>
        <w:t xml:space="preserve">, QUAN ĐIỂM XÂY DỰNG </w:t>
      </w:r>
      <w:r w:rsidR="001C414E" w:rsidRPr="004D76F3">
        <w:rPr>
          <w:rFonts w:ascii="Times New Roman" w:hAnsi="Times New Roman"/>
          <w:b/>
          <w:szCs w:val="28"/>
        </w:rPr>
        <w:t>DỰ THẢO NGHỊ QUYẾT</w:t>
      </w:r>
    </w:p>
    <w:p w14:paraId="601734F1" w14:textId="51572A21" w:rsidR="00366E1E" w:rsidRPr="004D76F3" w:rsidRDefault="00366E1E" w:rsidP="00366E1E">
      <w:pPr>
        <w:spacing w:before="120"/>
        <w:ind w:firstLine="720"/>
        <w:jc w:val="both"/>
        <w:rPr>
          <w:rFonts w:ascii="Times New Roman" w:hAnsi="Times New Roman"/>
          <w:b/>
          <w:szCs w:val="28"/>
          <w:lang w:val="nb-NO"/>
        </w:rPr>
      </w:pPr>
      <w:r w:rsidRPr="004D76F3">
        <w:rPr>
          <w:rFonts w:ascii="Times New Roman" w:hAnsi="Times New Roman"/>
          <w:b/>
          <w:szCs w:val="28"/>
        </w:rPr>
        <w:t>1. Mục đích</w:t>
      </w:r>
      <w:r w:rsidR="005545A8" w:rsidRPr="004D76F3">
        <w:rPr>
          <w:rFonts w:ascii="Times New Roman" w:hAnsi="Times New Roman"/>
          <w:b/>
          <w:szCs w:val="28"/>
        </w:rPr>
        <w:t xml:space="preserve"> ban hành </w:t>
      </w:r>
      <w:r w:rsidR="007338F3" w:rsidRPr="004D76F3">
        <w:rPr>
          <w:rFonts w:ascii="Times New Roman" w:hAnsi="Times New Roman"/>
          <w:b/>
          <w:szCs w:val="28"/>
        </w:rPr>
        <w:t>Nghị quyết</w:t>
      </w:r>
    </w:p>
    <w:p w14:paraId="7556FBE8" w14:textId="77777777" w:rsidR="00366E1E" w:rsidRPr="004D76F3" w:rsidRDefault="00366E1E" w:rsidP="00366E1E">
      <w:pPr>
        <w:spacing w:before="120"/>
        <w:ind w:firstLine="720"/>
        <w:jc w:val="both"/>
        <w:rPr>
          <w:rFonts w:ascii="Times New Roman" w:hAnsi="Times New Roman"/>
          <w:iCs/>
          <w:szCs w:val="28"/>
          <w:shd w:val="clear" w:color="auto" w:fill="FFFFFF"/>
        </w:rPr>
      </w:pPr>
      <w:r w:rsidRPr="004D76F3">
        <w:rPr>
          <w:rFonts w:ascii="Times New Roman" w:hAnsi="Times New Roman"/>
          <w:szCs w:val="28"/>
        </w:rPr>
        <w:t>B</w:t>
      </w:r>
      <w:r w:rsidRPr="004D76F3">
        <w:rPr>
          <w:rFonts w:ascii="Times New Roman" w:hAnsi="Times New Roman"/>
          <w:szCs w:val="28"/>
          <w:lang w:val="vi-VN"/>
        </w:rPr>
        <w:t xml:space="preserve">an hành Nghị quyết </w:t>
      </w:r>
      <w:r w:rsidRPr="004D76F3">
        <w:rPr>
          <w:rFonts w:ascii="Times New Roman" w:hAnsi="Times New Roman"/>
          <w:szCs w:val="28"/>
        </w:rPr>
        <w:t>để quy định cụ thể mức chi đón tiếp, thăm hỏi, chúc mừng đối với một số đối tượng do Ủy ban Mặt trận Tổ quốc Việt Nam các cấp thực hiện</w:t>
      </w:r>
      <w:r w:rsidRPr="004D76F3">
        <w:rPr>
          <w:rFonts w:ascii="Times New Roman" w:hAnsi="Times New Roman"/>
          <w:iCs/>
          <w:szCs w:val="28"/>
          <w:lang w:val="nl-NL"/>
        </w:rPr>
        <w:t xml:space="preserve"> </w:t>
      </w:r>
      <w:r w:rsidRPr="004D76F3">
        <w:rPr>
          <w:rFonts w:ascii="Times New Roman" w:hAnsi="Times New Roman"/>
          <w:szCs w:val="28"/>
        </w:rPr>
        <w:t xml:space="preserve">theo quy định tại Quyết định số 04/2024/QĐ-TTg của Thủ tướng Chính phủ; là cơ sở pháp lý để các cơ quan, đơn vị trên địa bàn tỉnh triển khai thực hiện </w:t>
      </w:r>
      <w:r w:rsidRPr="004D76F3">
        <w:rPr>
          <w:rFonts w:ascii="Times New Roman" w:hAnsi="Times New Roman"/>
          <w:iCs/>
          <w:szCs w:val="28"/>
          <w:shd w:val="clear" w:color="auto" w:fill="FFFFFF"/>
          <w:lang w:val="vi-VN"/>
        </w:rPr>
        <w:t xml:space="preserve">đảm bảo </w:t>
      </w:r>
      <w:r w:rsidRPr="004D76F3">
        <w:rPr>
          <w:rFonts w:ascii="Times New Roman" w:hAnsi="Times New Roman"/>
          <w:iCs/>
          <w:szCs w:val="28"/>
          <w:shd w:val="clear" w:color="auto" w:fill="FFFFFF"/>
        </w:rPr>
        <w:t>thống nhất, theo</w:t>
      </w:r>
      <w:r w:rsidRPr="004D76F3">
        <w:rPr>
          <w:rFonts w:ascii="Times New Roman" w:hAnsi="Times New Roman"/>
          <w:iCs/>
          <w:szCs w:val="28"/>
          <w:shd w:val="clear" w:color="auto" w:fill="FFFFFF"/>
          <w:lang w:val="vi-VN"/>
        </w:rPr>
        <w:t xml:space="preserve"> quy định.</w:t>
      </w:r>
    </w:p>
    <w:p w14:paraId="250AE4E0" w14:textId="2E31F764" w:rsidR="00366E1E" w:rsidRPr="004D76F3" w:rsidRDefault="00366E1E" w:rsidP="00366E1E">
      <w:pPr>
        <w:shd w:val="clear" w:color="auto" w:fill="FFFFFF"/>
        <w:spacing w:before="120"/>
        <w:ind w:firstLine="720"/>
        <w:jc w:val="both"/>
        <w:textAlignment w:val="baseline"/>
        <w:outlineLvl w:val="0"/>
        <w:rPr>
          <w:rFonts w:ascii="Times New Roman" w:eastAsia="Calibri" w:hAnsi="Times New Roman"/>
          <w:b/>
          <w:szCs w:val="28"/>
          <w:lang w:val="nb-NO"/>
        </w:rPr>
      </w:pPr>
      <w:r w:rsidRPr="004D76F3">
        <w:rPr>
          <w:rFonts w:ascii="Times New Roman" w:eastAsia="Calibri" w:hAnsi="Times New Roman"/>
          <w:b/>
          <w:szCs w:val="28"/>
          <w:lang w:val="nb-NO"/>
        </w:rPr>
        <w:t xml:space="preserve">2. Quan điểm xây dựng </w:t>
      </w:r>
      <w:r w:rsidR="00D61590" w:rsidRPr="004D76F3">
        <w:rPr>
          <w:rFonts w:ascii="Times New Roman" w:eastAsia="Calibri" w:hAnsi="Times New Roman"/>
          <w:b/>
          <w:szCs w:val="28"/>
          <w:lang w:val="nb-NO"/>
        </w:rPr>
        <w:t>dự thảo Nghị quyết</w:t>
      </w:r>
    </w:p>
    <w:p w14:paraId="2DFB26F0" w14:textId="012B60E1" w:rsidR="00366E1E" w:rsidRPr="004D76F3" w:rsidRDefault="00366E1E" w:rsidP="00366E1E">
      <w:pPr>
        <w:spacing w:before="120"/>
        <w:ind w:firstLine="720"/>
        <w:jc w:val="both"/>
        <w:rPr>
          <w:rFonts w:ascii="Times New Roman" w:hAnsi="Times New Roman"/>
          <w:szCs w:val="28"/>
        </w:rPr>
      </w:pPr>
      <w:r w:rsidRPr="004D76F3">
        <w:rPr>
          <w:rFonts w:ascii="Times New Roman" w:hAnsi="Times New Roman"/>
          <w:szCs w:val="28"/>
          <w:lang w:val="nl-NL"/>
        </w:rPr>
        <w:t xml:space="preserve">Nghị quyết được xây dựng đảm bảo theo quy định tại Luật Ban </w:t>
      </w:r>
      <w:r w:rsidR="00AB0E33">
        <w:rPr>
          <w:rFonts w:ascii="Times New Roman" w:hAnsi="Times New Roman"/>
          <w:szCs w:val="28"/>
          <w:lang w:val="nl-NL"/>
        </w:rPr>
        <w:t>hành văn bản quy phạm pháp luật</w:t>
      </w:r>
      <w:r w:rsidR="00B21FF7">
        <w:rPr>
          <w:rFonts w:ascii="Times New Roman" w:hAnsi="Times New Roman"/>
          <w:szCs w:val="28"/>
          <w:lang w:val="nl-NL"/>
        </w:rPr>
        <w:t xml:space="preserve"> </w:t>
      </w:r>
      <w:r w:rsidRPr="004D76F3">
        <w:rPr>
          <w:rFonts w:ascii="Times New Roman" w:hAnsi="Times New Roman"/>
          <w:szCs w:val="28"/>
          <w:lang w:val="nl-NL"/>
        </w:rPr>
        <w:t xml:space="preserve">(sửa đổi, bổ sung năm 2020) và </w:t>
      </w:r>
      <w:r w:rsidRPr="004D76F3">
        <w:rPr>
          <w:rFonts w:ascii="Times New Roman" w:hAnsi="Times New Roman"/>
          <w:szCs w:val="28"/>
        </w:rPr>
        <w:t>Quyết định số 04/2024/QĐ-TTg của Thủ tướng Chính phủ</w:t>
      </w:r>
      <w:r w:rsidRPr="004D76F3">
        <w:rPr>
          <w:rFonts w:ascii="Times New Roman" w:hAnsi="Times New Roman"/>
          <w:szCs w:val="28"/>
          <w:lang w:val="nl-NL"/>
        </w:rPr>
        <w:t xml:space="preserve">; mức chi quy định đảm bảo phù hợp với tình hình thực tiễn và </w:t>
      </w:r>
      <w:r w:rsidRPr="004D76F3">
        <w:rPr>
          <w:rFonts w:ascii="Times New Roman" w:hAnsi="Times New Roman"/>
          <w:szCs w:val="28"/>
        </w:rPr>
        <w:t>khả năng cân đối ngân sách địa phương.</w:t>
      </w:r>
    </w:p>
    <w:p w14:paraId="574F8397" w14:textId="21846E5E" w:rsidR="005217F9" w:rsidRPr="004D76F3" w:rsidRDefault="005430F2" w:rsidP="00366E1E">
      <w:pPr>
        <w:spacing w:before="120"/>
        <w:ind w:firstLine="720"/>
        <w:jc w:val="both"/>
        <w:rPr>
          <w:rFonts w:ascii="Times New Roman" w:hAnsi="Times New Roman"/>
          <w:b/>
          <w:szCs w:val="28"/>
        </w:rPr>
      </w:pPr>
      <w:r w:rsidRPr="004D76F3">
        <w:rPr>
          <w:rFonts w:ascii="Times New Roman" w:hAnsi="Times New Roman"/>
          <w:b/>
          <w:szCs w:val="28"/>
        </w:rPr>
        <w:t>III. PHẠM VI ĐIỀU CHỈNH, ĐỐI TƯỢNG ÁP DỤNG CỦA DỰ THẢO NGHỊ QUYẾT</w:t>
      </w:r>
    </w:p>
    <w:p w14:paraId="17D3F0C6" w14:textId="77777777" w:rsidR="002E1139" w:rsidRPr="004D76F3" w:rsidRDefault="00A053A5" w:rsidP="002E1139">
      <w:pPr>
        <w:spacing w:before="120"/>
        <w:ind w:firstLine="720"/>
        <w:jc w:val="both"/>
        <w:rPr>
          <w:rFonts w:ascii="Times New Roman" w:hAnsi="Times New Roman"/>
          <w:b/>
          <w:szCs w:val="28"/>
          <w:lang w:val="nl-NL"/>
        </w:rPr>
      </w:pPr>
      <w:r w:rsidRPr="004D76F3">
        <w:rPr>
          <w:rFonts w:ascii="Times New Roman" w:hAnsi="Times New Roman"/>
          <w:b/>
          <w:szCs w:val="28"/>
          <w:lang w:val="nl-NL"/>
        </w:rPr>
        <w:t>1. Phạm vi điều chỉnh</w:t>
      </w:r>
    </w:p>
    <w:p w14:paraId="1863C572" w14:textId="3503585D" w:rsidR="00746430" w:rsidRPr="004D76F3" w:rsidRDefault="00746430" w:rsidP="002E1139">
      <w:pPr>
        <w:spacing w:before="120"/>
        <w:ind w:firstLine="720"/>
        <w:jc w:val="both"/>
        <w:rPr>
          <w:rFonts w:ascii="Times New Roman" w:hAnsi="Times New Roman"/>
          <w:szCs w:val="28"/>
          <w:lang w:val="nl-NL"/>
        </w:rPr>
      </w:pPr>
      <w:r w:rsidRPr="004D76F3">
        <w:rPr>
          <w:rFonts w:ascii="Times New Roman" w:hAnsi="Times New Roman"/>
          <w:szCs w:val="28"/>
          <w:lang w:val="nl-NL"/>
        </w:rPr>
        <w:lastRenderedPageBreak/>
        <w:t xml:space="preserve">Dự thảo Nghị quyết </w:t>
      </w:r>
      <w:r w:rsidR="00A92164" w:rsidRPr="004D76F3">
        <w:rPr>
          <w:rFonts w:ascii="Times New Roman" w:hAnsi="Times New Roman"/>
          <w:szCs w:val="28"/>
          <w:lang w:val="nl-NL"/>
        </w:rPr>
        <w:t>q</w:t>
      </w:r>
      <w:r w:rsidRPr="004D76F3">
        <w:rPr>
          <w:rFonts w:ascii="Times New Roman" w:hAnsi="Times New Roman"/>
          <w:szCs w:val="28"/>
          <w:lang w:val="nl-NL"/>
        </w:rPr>
        <w:t>uy định mức chi đón tiếp, thăm hỏi, chúc mừng đối với một số đối tượng do Ủy ban Mặt trận Tổ quốc Việt Nam tỉnh, Ủy ban Mặt trận Tổ quốc Việt Nam các huyện, thành phố và Uỷ ban Mặt trận Tổ quốc Vi</w:t>
      </w:r>
      <w:r w:rsidR="00BD4A59" w:rsidRPr="004D76F3">
        <w:rPr>
          <w:rFonts w:ascii="Times New Roman" w:hAnsi="Times New Roman"/>
          <w:szCs w:val="28"/>
          <w:lang w:val="nl-NL"/>
        </w:rPr>
        <w:t>ệt Nam các xã, phường, thị trấn</w:t>
      </w:r>
      <w:r w:rsidRPr="004D76F3">
        <w:rPr>
          <w:rFonts w:ascii="Times New Roman" w:hAnsi="Times New Roman"/>
          <w:szCs w:val="28"/>
          <w:lang w:val="nl-NL"/>
        </w:rPr>
        <w:t xml:space="preserve"> thực hiện trên địa bàn tỉnh Lạng Sơn.</w:t>
      </w:r>
    </w:p>
    <w:p w14:paraId="67EA92AA" w14:textId="7C4180D0" w:rsidR="00A053A5" w:rsidRPr="004D76F3" w:rsidRDefault="00106F34" w:rsidP="00366E1E">
      <w:pPr>
        <w:spacing w:before="120"/>
        <w:ind w:firstLine="720"/>
        <w:jc w:val="both"/>
        <w:rPr>
          <w:rFonts w:ascii="Times New Roman" w:hAnsi="Times New Roman"/>
          <w:b/>
          <w:szCs w:val="28"/>
        </w:rPr>
      </w:pPr>
      <w:r w:rsidRPr="004D76F3">
        <w:rPr>
          <w:rFonts w:ascii="Times New Roman" w:hAnsi="Times New Roman"/>
          <w:b/>
          <w:szCs w:val="28"/>
        </w:rPr>
        <w:t>2. Đối tượng áp dụng</w:t>
      </w:r>
    </w:p>
    <w:p w14:paraId="0E9B70C2" w14:textId="72C24CAC" w:rsidR="00106F34" w:rsidRPr="004D76F3" w:rsidRDefault="00EB2BE8" w:rsidP="00366E1E">
      <w:pPr>
        <w:spacing w:before="120"/>
        <w:ind w:firstLine="720"/>
        <w:jc w:val="both"/>
        <w:rPr>
          <w:rFonts w:ascii="Times New Roman" w:hAnsi="Times New Roman"/>
          <w:szCs w:val="28"/>
        </w:rPr>
      </w:pPr>
      <w:r w:rsidRPr="004D76F3">
        <w:rPr>
          <w:rFonts w:ascii="Times New Roman" w:hAnsi="Times New Roman"/>
          <w:bCs/>
        </w:rPr>
        <w:t xml:space="preserve">Đối tượng áp dụng thực hiện </w:t>
      </w:r>
      <w:proofErr w:type="gramStart"/>
      <w:r w:rsidRPr="004D76F3">
        <w:rPr>
          <w:rFonts w:ascii="Times New Roman" w:hAnsi="Times New Roman"/>
          <w:bCs/>
        </w:rPr>
        <w:t>theo</w:t>
      </w:r>
      <w:proofErr w:type="gramEnd"/>
      <w:r w:rsidRPr="004D76F3">
        <w:rPr>
          <w:rFonts w:ascii="Times New Roman" w:hAnsi="Times New Roman"/>
          <w:bCs/>
        </w:rPr>
        <w:t xml:space="preserve"> quy định tại Điều 2 Quyết</w:t>
      </w:r>
      <w:r w:rsidR="00867E67" w:rsidRPr="004D76F3">
        <w:rPr>
          <w:rFonts w:ascii="Times New Roman" w:hAnsi="Times New Roman"/>
          <w:bCs/>
        </w:rPr>
        <w:t xml:space="preserve"> định số 04/2024/QĐ-TTg ngày 22/</w:t>
      </w:r>
      <w:r w:rsidRPr="004D76F3">
        <w:rPr>
          <w:rFonts w:ascii="Times New Roman" w:hAnsi="Times New Roman"/>
          <w:bCs/>
        </w:rPr>
        <w:t>3</w:t>
      </w:r>
      <w:r w:rsidR="00867E67" w:rsidRPr="004D76F3">
        <w:rPr>
          <w:rFonts w:ascii="Times New Roman" w:hAnsi="Times New Roman"/>
          <w:bCs/>
        </w:rPr>
        <w:t>/</w:t>
      </w:r>
      <w:r w:rsidR="00A030E8" w:rsidRPr="004D76F3">
        <w:rPr>
          <w:rFonts w:ascii="Times New Roman" w:hAnsi="Times New Roman"/>
          <w:bCs/>
        </w:rPr>
        <w:t>2024 của Thủ tướng Chính phủ.</w:t>
      </w:r>
    </w:p>
    <w:p w14:paraId="3050576E" w14:textId="3B4C5B98" w:rsidR="00AE6F3F" w:rsidRPr="004D76F3" w:rsidRDefault="0092620C" w:rsidP="00AE6F3F">
      <w:pPr>
        <w:spacing w:before="120"/>
        <w:ind w:right="-6" w:firstLine="720"/>
        <w:jc w:val="both"/>
        <w:rPr>
          <w:rFonts w:ascii="Times New Roman" w:hAnsi="Times New Roman"/>
          <w:b/>
          <w:szCs w:val="28"/>
        </w:rPr>
      </w:pPr>
      <w:r w:rsidRPr="004D76F3">
        <w:rPr>
          <w:rFonts w:ascii="Times New Roman" w:hAnsi="Times New Roman"/>
          <w:b/>
          <w:szCs w:val="28"/>
        </w:rPr>
        <w:t>IV</w:t>
      </w:r>
      <w:r w:rsidR="00AE6F3F" w:rsidRPr="004D76F3">
        <w:rPr>
          <w:rFonts w:ascii="Times New Roman" w:hAnsi="Times New Roman"/>
          <w:b/>
          <w:szCs w:val="28"/>
        </w:rPr>
        <w:t>. QUÁ TRÌNH XÂY DỰNG DỰ THẢO NGHỊ QUYẾT</w:t>
      </w:r>
    </w:p>
    <w:p w14:paraId="6A22E0D3" w14:textId="0C7F3E7C" w:rsidR="00311B83" w:rsidRPr="004D76F3" w:rsidRDefault="00311B83" w:rsidP="00311B83">
      <w:pPr>
        <w:spacing w:before="120" w:line="300" w:lineRule="atLeast"/>
        <w:ind w:firstLine="720"/>
        <w:jc w:val="both"/>
        <w:rPr>
          <w:rFonts w:ascii="Times New Roman" w:hAnsi="Times New Roman"/>
          <w:szCs w:val="28"/>
          <w:lang w:val="vi-VN"/>
        </w:rPr>
      </w:pPr>
      <w:r w:rsidRPr="004D76F3">
        <w:rPr>
          <w:rFonts w:ascii="Times New Roman" w:hAnsi="Times New Roman"/>
          <w:szCs w:val="28"/>
        </w:rPr>
        <w:t xml:space="preserve">Căn cứ ý kiến chấp thuận của Thường trực Hội đồng nhân dân tỉnh </w:t>
      </w:r>
      <w:r w:rsidR="003E05B1" w:rsidRPr="004D76F3">
        <w:rPr>
          <w:rFonts w:ascii="Times New Roman" w:hAnsi="Times New Roman"/>
          <w:szCs w:val="28"/>
        </w:rPr>
        <w:t xml:space="preserve"> </w:t>
      </w:r>
      <w:r w:rsidRPr="004D76F3">
        <w:rPr>
          <w:rFonts w:ascii="Times New Roman" w:hAnsi="Times New Roman"/>
          <w:szCs w:val="28"/>
        </w:rPr>
        <w:t>về việc xây dựng Nghị quyết của Hội đồng nhân dân tỉnh</w:t>
      </w:r>
      <w:r w:rsidR="003E05B1" w:rsidRPr="004D76F3">
        <w:rPr>
          <w:rFonts w:ascii="Times New Roman" w:hAnsi="Times New Roman"/>
          <w:szCs w:val="28"/>
        </w:rPr>
        <w:t xml:space="preserve"> tại Thông báo số 609/TB-HĐND ngày 12/6/2024</w:t>
      </w:r>
      <w:r w:rsidRPr="004D76F3">
        <w:rPr>
          <w:rFonts w:ascii="Times New Roman" w:hAnsi="Times New Roman"/>
          <w:szCs w:val="28"/>
        </w:rPr>
        <w:t xml:space="preserve">, Ủy ban nhân dân tỉnh đã </w:t>
      </w:r>
      <w:r w:rsidR="003F61FD" w:rsidRPr="004D76F3">
        <w:rPr>
          <w:rFonts w:ascii="Times New Roman" w:hAnsi="Times New Roman"/>
          <w:szCs w:val="28"/>
        </w:rPr>
        <w:t xml:space="preserve">ban hành Công văn số </w:t>
      </w:r>
      <w:r w:rsidR="003D65B3" w:rsidRPr="004D76F3">
        <w:rPr>
          <w:rFonts w:ascii="Times New Roman" w:hAnsi="Times New Roman"/>
          <w:szCs w:val="28"/>
        </w:rPr>
        <w:t xml:space="preserve">2964/VP-KT </w:t>
      </w:r>
      <w:r w:rsidR="00F217F4" w:rsidRPr="004D76F3">
        <w:rPr>
          <w:rFonts w:ascii="Times New Roman" w:hAnsi="Times New Roman"/>
        </w:rPr>
        <w:t xml:space="preserve">ngày 13/6/2024 </w:t>
      </w:r>
      <w:r w:rsidRPr="004D76F3">
        <w:rPr>
          <w:rFonts w:ascii="Times New Roman" w:hAnsi="Times New Roman"/>
          <w:szCs w:val="28"/>
        </w:rPr>
        <w:t xml:space="preserve">giao Sở Tài chính chủ trì, phối hợp với các cơ quan, đơn vị liên quan xây dựng Dự thảo Nghị quyết. </w:t>
      </w:r>
      <w:r w:rsidRPr="004D76F3">
        <w:rPr>
          <w:rFonts w:ascii="Times New Roman" w:hAnsi="Times New Roman"/>
          <w:iCs/>
          <w:szCs w:val="28"/>
          <w:lang w:val="vi-VN"/>
        </w:rPr>
        <w:t>Dự thảo Nghị quyết đã được xây dựng theo quy định</w:t>
      </w:r>
      <w:r w:rsidRPr="004D76F3">
        <w:rPr>
          <w:rFonts w:ascii="Times New Roman" w:hAnsi="Times New Roman"/>
          <w:iCs/>
          <w:szCs w:val="28"/>
          <w:lang w:val="pt-BR"/>
        </w:rPr>
        <w:t xml:space="preserve">; thực hiện đăng tải trên cổng thông tin điện tử của tỉnh; </w:t>
      </w:r>
      <w:r w:rsidRPr="004D76F3">
        <w:rPr>
          <w:rFonts w:ascii="Times New Roman" w:hAnsi="Times New Roman"/>
          <w:szCs w:val="28"/>
          <w:lang w:val="vi-VN"/>
        </w:rPr>
        <w:t xml:space="preserve">đã gửi lấy ý kiến </w:t>
      </w:r>
      <w:r w:rsidRPr="004D76F3">
        <w:rPr>
          <w:rFonts w:ascii="Times New Roman" w:hAnsi="Times New Roman"/>
          <w:szCs w:val="28"/>
        </w:rPr>
        <w:t>góp ý của</w:t>
      </w:r>
      <w:r w:rsidRPr="004D76F3">
        <w:rPr>
          <w:rFonts w:ascii="Times New Roman" w:hAnsi="Times New Roman"/>
          <w:szCs w:val="28"/>
          <w:lang w:val="vi-VN"/>
        </w:rPr>
        <w:t xml:space="preserve"> các </w:t>
      </w:r>
      <w:r w:rsidRPr="004D76F3">
        <w:rPr>
          <w:rFonts w:ascii="Times New Roman" w:hAnsi="Times New Roman"/>
          <w:szCs w:val="28"/>
          <w:lang w:val="pt-BR"/>
        </w:rPr>
        <w:t>cơ quan, đơn vị có liên quan và ý kiến thẩm định của Sở Tư pháp.</w:t>
      </w:r>
      <w:r w:rsidRPr="004D76F3">
        <w:rPr>
          <w:rFonts w:ascii="Times New Roman" w:hAnsi="Times New Roman"/>
          <w:szCs w:val="28"/>
          <w:lang w:val="vi-VN"/>
        </w:rPr>
        <w:t xml:space="preserve"> </w:t>
      </w:r>
      <w:r w:rsidRPr="004D76F3">
        <w:rPr>
          <w:rFonts w:ascii="Times New Roman" w:hAnsi="Times New Roman"/>
          <w:szCs w:val="28"/>
          <w:lang w:val="it-IT"/>
        </w:rPr>
        <w:t>Ủy ban nhân dân tỉnh đã họp xem xét hồ sơ dự thảo Nghị quyết và thống nhất thông qua tại phiên họp Ủy ban nhân dân tỉnh thường kỳ tháng ..../2024.</w:t>
      </w:r>
    </w:p>
    <w:p w14:paraId="026C617B" w14:textId="67307BC1" w:rsidR="00AE6F3F" w:rsidRPr="004D76F3" w:rsidRDefault="00AE6F3F" w:rsidP="00BB63E6">
      <w:pPr>
        <w:spacing w:before="80"/>
        <w:ind w:firstLine="709"/>
        <w:jc w:val="both"/>
        <w:rPr>
          <w:rFonts w:ascii="Times New Roman" w:hAnsi="Times New Roman"/>
          <w:b/>
          <w:szCs w:val="28"/>
        </w:rPr>
      </w:pPr>
      <w:r w:rsidRPr="004D76F3">
        <w:rPr>
          <w:rFonts w:ascii="Times New Roman" w:hAnsi="Times New Roman"/>
          <w:b/>
          <w:szCs w:val="28"/>
        </w:rPr>
        <w:t xml:space="preserve">V. BỐ CỤC VÀ NỘI DUNG CƠ BẢN CỦA DỰ THẢO </w:t>
      </w:r>
      <w:r w:rsidR="00211487" w:rsidRPr="004D76F3">
        <w:rPr>
          <w:rFonts w:ascii="Times New Roman" w:hAnsi="Times New Roman"/>
          <w:b/>
          <w:szCs w:val="28"/>
        </w:rPr>
        <w:t>NGHỊ QUYẾT</w:t>
      </w:r>
    </w:p>
    <w:p w14:paraId="512F3DC0" w14:textId="77777777" w:rsidR="00311B83" w:rsidRPr="004D76F3" w:rsidRDefault="00AE6F3F" w:rsidP="00311B83">
      <w:pPr>
        <w:spacing w:before="120"/>
        <w:ind w:right="-6" w:firstLine="709"/>
        <w:jc w:val="both"/>
        <w:rPr>
          <w:rFonts w:ascii="Times New Roman" w:eastAsia="Calibri" w:hAnsi="Times New Roman"/>
          <w:bCs/>
          <w:szCs w:val="28"/>
          <w:lang w:val="nl-NL"/>
        </w:rPr>
      </w:pPr>
      <w:r w:rsidRPr="004D76F3">
        <w:rPr>
          <w:rFonts w:ascii="Times New Roman" w:hAnsi="Times New Roman"/>
          <w:b/>
          <w:szCs w:val="28"/>
        </w:rPr>
        <w:t>1. Bố cục</w:t>
      </w:r>
      <w:r w:rsidR="00311B83" w:rsidRPr="004D76F3">
        <w:rPr>
          <w:rFonts w:ascii="Times New Roman" w:hAnsi="Times New Roman"/>
          <w:b/>
          <w:szCs w:val="28"/>
        </w:rPr>
        <w:t xml:space="preserve">: </w:t>
      </w:r>
      <w:r w:rsidRPr="004D76F3">
        <w:rPr>
          <w:rFonts w:ascii="Times New Roman" w:eastAsia="Calibri" w:hAnsi="Times New Roman"/>
          <w:bCs/>
          <w:szCs w:val="28"/>
          <w:lang w:val="nl-NL"/>
        </w:rPr>
        <w:t>Dự thảo Nghị quyết gồm 04 Điều:</w:t>
      </w:r>
      <w:r w:rsidR="003F23EA" w:rsidRPr="004D76F3">
        <w:rPr>
          <w:rFonts w:ascii="Times New Roman" w:eastAsia="Calibri" w:hAnsi="Times New Roman"/>
          <w:bCs/>
          <w:szCs w:val="28"/>
          <w:lang w:val="nl-NL"/>
        </w:rPr>
        <w:t xml:space="preserve"> </w:t>
      </w:r>
    </w:p>
    <w:p w14:paraId="52C62509" w14:textId="77777777" w:rsidR="00311B83" w:rsidRPr="004D76F3" w:rsidRDefault="00311B83" w:rsidP="00311B83">
      <w:pPr>
        <w:spacing w:before="120"/>
        <w:ind w:right="-6" w:firstLine="709"/>
        <w:jc w:val="both"/>
        <w:rPr>
          <w:rFonts w:ascii="Times New Roman" w:eastAsia="Calibri" w:hAnsi="Times New Roman"/>
          <w:bCs/>
          <w:szCs w:val="28"/>
          <w:lang w:val="nl-NL"/>
        </w:rPr>
      </w:pPr>
      <w:r w:rsidRPr="004D76F3">
        <w:rPr>
          <w:rFonts w:ascii="Times New Roman" w:eastAsia="Calibri" w:hAnsi="Times New Roman"/>
          <w:bCs/>
          <w:szCs w:val="28"/>
          <w:lang w:val="nl-NL"/>
        </w:rPr>
        <w:t xml:space="preserve">- </w:t>
      </w:r>
      <w:r w:rsidR="00AE6F3F" w:rsidRPr="004D76F3">
        <w:rPr>
          <w:rFonts w:ascii="Times New Roman" w:eastAsia="Calibri" w:hAnsi="Times New Roman"/>
          <w:bCs/>
          <w:szCs w:val="28"/>
          <w:lang w:val="nl-NL"/>
        </w:rPr>
        <w:t>Điều 1. Phạm vi điều chỉnh và đối tượng áp dụng</w:t>
      </w:r>
      <w:r w:rsidR="003F23EA" w:rsidRPr="004D76F3">
        <w:rPr>
          <w:rFonts w:ascii="Times New Roman" w:eastAsia="Calibri" w:hAnsi="Times New Roman"/>
          <w:bCs/>
          <w:szCs w:val="28"/>
          <w:lang w:val="nl-NL"/>
        </w:rPr>
        <w:t xml:space="preserve">; </w:t>
      </w:r>
    </w:p>
    <w:p w14:paraId="18F6F2FA" w14:textId="77777777" w:rsidR="00311B83" w:rsidRPr="004D76F3" w:rsidRDefault="00311B83" w:rsidP="00311B83">
      <w:pPr>
        <w:spacing w:before="120"/>
        <w:ind w:right="-6" w:firstLine="709"/>
        <w:jc w:val="both"/>
        <w:rPr>
          <w:rFonts w:ascii="Times New Roman" w:eastAsia="Calibri" w:hAnsi="Times New Roman"/>
          <w:bCs/>
          <w:szCs w:val="28"/>
          <w:lang w:val="nl-NL"/>
        </w:rPr>
      </w:pPr>
      <w:r w:rsidRPr="004D76F3">
        <w:rPr>
          <w:rFonts w:ascii="Times New Roman" w:eastAsia="Calibri" w:hAnsi="Times New Roman"/>
          <w:bCs/>
          <w:szCs w:val="28"/>
          <w:lang w:val="nl-NL"/>
        </w:rPr>
        <w:t xml:space="preserve">- </w:t>
      </w:r>
      <w:r w:rsidR="00AE6F3F" w:rsidRPr="004D76F3">
        <w:rPr>
          <w:rFonts w:ascii="Times New Roman" w:eastAsia="Calibri" w:hAnsi="Times New Roman"/>
          <w:bCs/>
          <w:szCs w:val="28"/>
          <w:lang w:val="nl-NL"/>
        </w:rPr>
        <w:t>Điều 2. Mức chi</w:t>
      </w:r>
      <w:r w:rsidR="003F23EA" w:rsidRPr="004D76F3">
        <w:rPr>
          <w:rFonts w:ascii="Times New Roman" w:eastAsia="Calibri" w:hAnsi="Times New Roman"/>
          <w:bCs/>
          <w:szCs w:val="28"/>
          <w:lang w:val="nl-NL"/>
        </w:rPr>
        <w:t xml:space="preserve">; </w:t>
      </w:r>
    </w:p>
    <w:p w14:paraId="0412F57D" w14:textId="77777777" w:rsidR="00311B83" w:rsidRPr="004D76F3" w:rsidRDefault="00311B83" w:rsidP="00311B83">
      <w:pPr>
        <w:spacing w:before="120"/>
        <w:ind w:right="-6" w:firstLine="709"/>
        <w:jc w:val="both"/>
        <w:rPr>
          <w:rFonts w:ascii="Times New Roman" w:eastAsia="Calibri" w:hAnsi="Times New Roman"/>
          <w:bCs/>
          <w:szCs w:val="28"/>
          <w:lang w:val="nl-NL"/>
        </w:rPr>
      </w:pPr>
      <w:r w:rsidRPr="004D76F3">
        <w:rPr>
          <w:rFonts w:ascii="Times New Roman" w:eastAsia="Calibri" w:hAnsi="Times New Roman"/>
          <w:bCs/>
          <w:szCs w:val="28"/>
          <w:lang w:val="nl-NL"/>
        </w:rPr>
        <w:t xml:space="preserve">- </w:t>
      </w:r>
      <w:r w:rsidR="00AE6F3F" w:rsidRPr="004D76F3">
        <w:rPr>
          <w:rFonts w:ascii="Times New Roman" w:eastAsia="Calibri" w:hAnsi="Times New Roman"/>
          <w:bCs/>
          <w:szCs w:val="28"/>
          <w:lang w:val="nl-NL"/>
        </w:rPr>
        <w:t xml:space="preserve">Điều 3. </w:t>
      </w:r>
      <w:r w:rsidR="00E22E41" w:rsidRPr="004D76F3">
        <w:rPr>
          <w:rFonts w:ascii="Times New Roman" w:eastAsia="Calibri" w:hAnsi="Times New Roman"/>
          <w:bCs/>
          <w:szCs w:val="28"/>
          <w:lang w:val="nl-NL"/>
        </w:rPr>
        <w:t>Nguồn k</w:t>
      </w:r>
      <w:r w:rsidR="00AE6F3F" w:rsidRPr="004D76F3">
        <w:rPr>
          <w:rFonts w:ascii="Times New Roman" w:eastAsia="Calibri" w:hAnsi="Times New Roman"/>
          <w:bCs/>
          <w:szCs w:val="28"/>
          <w:lang w:val="nl-NL"/>
        </w:rPr>
        <w:t>inh phí thực hiện</w:t>
      </w:r>
      <w:r w:rsidR="005F5230" w:rsidRPr="004D76F3">
        <w:rPr>
          <w:rFonts w:ascii="Times New Roman" w:eastAsia="Calibri" w:hAnsi="Times New Roman"/>
          <w:bCs/>
          <w:szCs w:val="28"/>
          <w:lang w:val="nl-NL"/>
        </w:rPr>
        <w:t xml:space="preserve">; </w:t>
      </w:r>
    </w:p>
    <w:p w14:paraId="147826F0" w14:textId="1F26ACD1" w:rsidR="00AE6F3F" w:rsidRPr="004D76F3" w:rsidRDefault="00311B83" w:rsidP="00311B83">
      <w:pPr>
        <w:spacing w:before="120"/>
        <w:ind w:right="-6" w:firstLine="709"/>
        <w:jc w:val="both"/>
        <w:rPr>
          <w:rFonts w:ascii="Times New Roman" w:eastAsia="Calibri" w:hAnsi="Times New Roman"/>
          <w:bCs/>
          <w:szCs w:val="28"/>
          <w:lang w:val="nl-NL"/>
        </w:rPr>
      </w:pPr>
      <w:r w:rsidRPr="004D76F3">
        <w:rPr>
          <w:rFonts w:ascii="Times New Roman" w:eastAsia="Calibri" w:hAnsi="Times New Roman"/>
          <w:bCs/>
          <w:szCs w:val="28"/>
          <w:lang w:val="nl-NL"/>
        </w:rPr>
        <w:t xml:space="preserve">- </w:t>
      </w:r>
      <w:r w:rsidR="00AE6F3F" w:rsidRPr="004D76F3">
        <w:rPr>
          <w:rFonts w:ascii="Times New Roman" w:eastAsia="Calibri" w:hAnsi="Times New Roman"/>
          <w:bCs/>
          <w:szCs w:val="28"/>
          <w:lang w:val="nl-NL"/>
        </w:rPr>
        <w:t>Điều 4. Tổ chức thực hiện</w:t>
      </w:r>
      <w:r w:rsidR="003710B4" w:rsidRPr="004D76F3">
        <w:rPr>
          <w:rFonts w:ascii="Times New Roman" w:eastAsia="Calibri" w:hAnsi="Times New Roman"/>
          <w:bCs/>
          <w:szCs w:val="28"/>
          <w:lang w:val="nl-NL"/>
        </w:rPr>
        <w:t>.</w:t>
      </w:r>
    </w:p>
    <w:p w14:paraId="607A8374" w14:textId="77777777" w:rsidR="00AE6F3F" w:rsidRPr="004D76F3" w:rsidRDefault="00AE6F3F" w:rsidP="00AE6F3F">
      <w:pPr>
        <w:spacing w:before="120"/>
        <w:ind w:right="-6" w:firstLine="709"/>
        <w:jc w:val="both"/>
        <w:rPr>
          <w:rFonts w:ascii="Times New Roman" w:hAnsi="Times New Roman"/>
          <w:b/>
          <w:szCs w:val="28"/>
        </w:rPr>
      </w:pPr>
      <w:r w:rsidRPr="004D76F3">
        <w:rPr>
          <w:rFonts w:ascii="Times New Roman" w:hAnsi="Times New Roman"/>
          <w:b/>
          <w:szCs w:val="28"/>
        </w:rPr>
        <w:t>2. Nội dung cơ bản của dự thảo Nghị quyết</w:t>
      </w:r>
    </w:p>
    <w:p w14:paraId="6306D73A" w14:textId="632C5DED" w:rsidR="001C69AA" w:rsidRPr="004D76F3" w:rsidRDefault="004F4B6E" w:rsidP="003B74C2">
      <w:pPr>
        <w:spacing w:before="120"/>
        <w:ind w:right="-6" w:firstLine="709"/>
        <w:jc w:val="both"/>
        <w:rPr>
          <w:rFonts w:ascii="Times New Roman" w:hAnsi="Times New Roman"/>
          <w:b/>
        </w:rPr>
      </w:pPr>
      <w:r w:rsidRPr="004D76F3">
        <w:rPr>
          <w:rFonts w:ascii="Times New Roman" w:hAnsi="Times New Roman"/>
          <w:b/>
        </w:rPr>
        <w:t>2.</w:t>
      </w:r>
      <w:r w:rsidR="00095B69" w:rsidRPr="004D76F3">
        <w:rPr>
          <w:rFonts w:ascii="Times New Roman" w:hAnsi="Times New Roman"/>
          <w:b/>
        </w:rPr>
        <w:t>1.</w:t>
      </w:r>
      <w:r w:rsidR="002D7266" w:rsidRPr="004D76F3">
        <w:rPr>
          <w:rFonts w:ascii="Times New Roman" w:hAnsi="Times New Roman"/>
          <w:b/>
        </w:rPr>
        <w:t xml:space="preserve"> </w:t>
      </w:r>
      <w:r w:rsidR="001C69AA" w:rsidRPr="004D76F3">
        <w:rPr>
          <w:rFonts w:ascii="Times New Roman" w:hAnsi="Times New Roman"/>
          <w:b/>
        </w:rPr>
        <w:t>Mức chi</w:t>
      </w:r>
    </w:p>
    <w:p w14:paraId="45A0A4FA" w14:textId="03C05591" w:rsidR="003B74C2" w:rsidRPr="004D76F3" w:rsidRDefault="002463AD" w:rsidP="003B74C2">
      <w:pPr>
        <w:spacing w:before="120"/>
        <w:ind w:right="-6" w:firstLine="709"/>
        <w:jc w:val="both"/>
        <w:rPr>
          <w:rFonts w:ascii="Times New Roman" w:hAnsi="Times New Roman"/>
          <w:b/>
          <w:szCs w:val="28"/>
        </w:rPr>
      </w:pPr>
      <w:r w:rsidRPr="004D76F3">
        <w:rPr>
          <w:rFonts w:ascii="Times New Roman" w:hAnsi="Times New Roman"/>
          <w:b/>
        </w:rPr>
        <w:t>2.1.1</w:t>
      </w:r>
      <w:r w:rsidRPr="004D76F3">
        <w:rPr>
          <w:rFonts w:ascii="Times New Roman" w:hAnsi="Times New Roman"/>
        </w:rPr>
        <w:t xml:space="preserve">. </w:t>
      </w:r>
      <w:r w:rsidR="002D7266" w:rsidRPr="004D76F3">
        <w:rPr>
          <w:rFonts w:ascii="Times New Roman" w:hAnsi="Times New Roman"/>
        </w:rPr>
        <w:t>Chi đón tiếp các đoàn đại biểu, cá nhân quy định tại khoản 1 Điều 2</w:t>
      </w:r>
      <w:r w:rsidR="002D7266" w:rsidRPr="004D76F3">
        <w:rPr>
          <w:rFonts w:ascii="Times New Roman" w:hAnsi="Times New Roman"/>
          <w:bCs/>
        </w:rPr>
        <w:t xml:space="preserve"> Quyết định số 04/2024/QĐ-TTg: t</w:t>
      </w:r>
      <w:r w:rsidR="002D7266" w:rsidRPr="004D76F3">
        <w:rPr>
          <w:rFonts w:ascii="Times New Roman" w:hAnsi="Times New Roman"/>
        </w:rPr>
        <w:t xml:space="preserve">hực hiện theo quy định tại Nghị quyết số 05/2019/NQ-HĐND ngày 12/7/2019 của Hội đồng nhân dân tỉnh quy định mức chi tiếp khách nước ngoài, chi tổ chức hội nghị quốc tế; đối tượng và mức chi tiếp khách trong nước đối với các cơ quan, đơn vị thuộc phạm vi quản lý của tỉnh Lạng Sơn. </w:t>
      </w:r>
    </w:p>
    <w:p w14:paraId="37757DAC" w14:textId="7DA611F8" w:rsidR="008B7BC6" w:rsidRPr="004D76F3" w:rsidRDefault="00631F0E" w:rsidP="003B74C2">
      <w:pPr>
        <w:spacing w:before="120"/>
        <w:ind w:right="-6" w:firstLine="709"/>
        <w:jc w:val="both"/>
        <w:rPr>
          <w:rFonts w:ascii="Times New Roman" w:hAnsi="Times New Roman"/>
          <w:b/>
          <w:szCs w:val="28"/>
        </w:rPr>
      </w:pPr>
      <w:r w:rsidRPr="004D76F3">
        <w:rPr>
          <w:rFonts w:ascii="Times New Roman" w:hAnsi="Times New Roman"/>
          <w:b/>
          <w:szCs w:val="28"/>
        </w:rPr>
        <w:t>2.1</w:t>
      </w:r>
      <w:r w:rsidR="00784B08" w:rsidRPr="004D76F3">
        <w:rPr>
          <w:rFonts w:ascii="Times New Roman" w:hAnsi="Times New Roman"/>
          <w:b/>
          <w:szCs w:val="28"/>
        </w:rPr>
        <w:t>.</w:t>
      </w:r>
      <w:r w:rsidR="0034569F" w:rsidRPr="004D76F3">
        <w:rPr>
          <w:rFonts w:ascii="Times New Roman" w:hAnsi="Times New Roman"/>
          <w:b/>
          <w:szCs w:val="28"/>
        </w:rPr>
        <w:t>2.</w:t>
      </w:r>
      <w:r w:rsidR="003B74C2" w:rsidRPr="004D76F3">
        <w:rPr>
          <w:rFonts w:ascii="Times New Roman" w:hAnsi="Times New Roman"/>
          <w:b/>
          <w:szCs w:val="28"/>
        </w:rPr>
        <w:t xml:space="preserve"> </w:t>
      </w:r>
      <w:r w:rsidR="002D7266" w:rsidRPr="004D76F3">
        <w:rPr>
          <w:rFonts w:ascii="Times New Roman" w:hAnsi="Times New Roman"/>
        </w:rPr>
        <w:t>Chi tặng quà chúc mừng, thăm hỏi, phúng viếng đối với đối tượng quy định tại khoản 2 Điều 2</w:t>
      </w:r>
      <w:r w:rsidR="002D7266" w:rsidRPr="004D76F3">
        <w:rPr>
          <w:rFonts w:ascii="Times New Roman" w:hAnsi="Times New Roman"/>
          <w:bCs/>
        </w:rPr>
        <w:t xml:space="preserve"> Quyết định số 04/2024/QĐ-TTg</w:t>
      </w:r>
      <w:r w:rsidR="002D7266" w:rsidRPr="004D76F3">
        <w:rPr>
          <w:rFonts w:ascii="Times New Roman" w:hAnsi="Times New Roman"/>
        </w:rPr>
        <w:t>:</w:t>
      </w:r>
    </w:p>
    <w:p w14:paraId="7F129739" w14:textId="6341ADBA" w:rsidR="00764AE5" w:rsidRPr="004D76F3" w:rsidRDefault="002D7266" w:rsidP="00764AE5">
      <w:pPr>
        <w:spacing w:before="120"/>
        <w:ind w:right="-6" w:firstLine="709"/>
        <w:jc w:val="both"/>
        <w:rPr>
          <w:rFonts w:ascii="Times New Roman" w:hAnsi="Times New Roman"/>
          <w:b/>
          <w:szCs w:val="28"/>
        </w:rPr>
      </w:pPr>
      <w:r w:rsidRPr="004D76F3">
        <w:rPr>
          <w:rFonts w:ascii="Times New Roman" w:hAnsi="Times New Roman"/>
        </w:rPr>
        <w:t>a) Chi tặng quà chúc mừng nhân ngày Tết nguyên đán, ngày lễ hoặc ngày lễ trọng (ngày lễ kỷ niệm trọng</w:t>
      </w:r>
      <w:r w:rsidR="00AC7D00">
        <w:rPr>
          <w:rFonts w:ascii="Times New Roman" w:hAnsi="Times New Roman"/>
        </w:rPr>
        <w:t xml:space="preserve"> thể nhất của từng dân tộc)</w:t>
      </w:r>
    </w:p>
    <w:p w14:paraId="2ECE9349" w14:textId="7FA9C260" w:rsidR="00764AE5" w:rsidRPr="004D76F3" w:rsidRDefault="002D7266" w:rsidP="00764AE5">
      <w:pPr>
        <w:spacing w:before="120"/>
        <w:ind w:right="-6" w:firstLine="709"/>
        <w:jc w:val="both"/>
        <w:rPr>
          <w:rFonts w:ascii="Times New Roman" w:hAnsi="Times New Roman"/>
          <w:b/>
          <w:szCs w:val="28"/>
        </w:rPr>
      </w:pPr>
      <w:r w:rsidRPr="004D76F3">
        <w:rPr>
          <w:rFonts w:ascii="Times New Roman" w:hAnsi="Times New Roman"/>
        </w:rPr>
        <w:t>- Cấp tỉnh: 800.000 đồng</w:t>
      </w:r>
      <w:r w:rsidR="002721CB">
        <w:rPr>
          <w:rFonts w:ascii="Times New Roman" w:hAnsi="Times New Roman"/>
        </w:rPr>
        <w:t xml:space="preserve">/người/lần; không quá 2.400.000 </w:t>
      </w:r>
      <w:r w:rsidRPr="004D76F3">
        <w:rPr>
          <w:rFonts w:ascii="Times New Roman" w:hAnsi="Times New Roman"/>
        </w:rPr>
        <w:t>đồng/người</w:t>
      </w:r>
      <w:r w:rsidR="005C702F">
        <w:rPr>
          <w:rFonts w:ascii="Times New Roman" w:hAnsi="Times New Roman"/>
        </w:rPr>
        <w:t xml:space="preserve"> </w:t>
      </w:r>
      <w:r w:rsidRPr="004D76F3">
        <w:rPr>
          <w:rFonts w:ascii="Times New Roman" w:hAnsi="Times New Roman"/>
        </w:rPr>
        <w:t>/năm.</w:t>
      </w:r>
    </w:p>
    <w:p w14:paraId="7AC261C0" w14:textId="77777777" w:rsidR="00764AE5" w:rsidRPr="004D76F3" w:rsidRDefault="002D7266" w:rsidP="00764AE5">
      <w:pPr>
        <w:spacing w:before="120"/>
        <w:ind w:right="-6" w:firstLine="709"/>
        <w:jc w:val="both"/>
        <w:rPr>
          <w:rFonts w:ascii="Times New Roman" w:hAnsi="Times New Roman"/>
          <w:b/>
          <w:szCs w:val="28"/>
        </w:rPr>
      </w:pPr>
      <w:r w:rsidRPr="004D76F3">
        <w:rPr>
          <w:rFonts w:ascii="Times New Roman" w:hAnsi="Times New Roman"/>
        </w:rPr>
        <w:lastRenderedPageBreak/>
        <w:t>- Cấp huyện: 600.000 đồng/người/lần; không quá 1.800.000 đồng/người/ năm.</w:t>
      </w:r>
    </w:p>
    <w:p w14:paraId="42F3169A" w14:textId="77777777" w:rsidR="007274A0" w:rsidRPr="001639B9" w:rsidRDefault="002D7266" w:rsidP="007274A0">
      <w:pPr>
        <w:spacing w:before="120"/>
        <w:ind w:right="-6" w:firstLine="709"/>
        <w:jc w:val="both"/>
        <w:rPr>
          <w:rFonts w:ascii="Times New Roman" w:hAnsi="Times New Roman"/>
        </w:rPr>
      </w:pPr>
      <w:r w:rsidRPr="004D76F3">
        <w:rPr>
          <w:rFonts w:ascii="Times New Roman" w:hAnsi="Times New Roman"/>
        </w:rPr>
        <w:t>- Cấp xã: 400.000 đồng/người/lần; không quá 1.200.000 đồng/người/năm.</w:t>
      </w:r>
    </w:p>
    <w:p w14:paraId="69CD5011" w14:textId="77777777" w:rsidR="002A1D8D" w:rsidRDefault="002D7266" w:rsidP="002A1D8D">
      <w:pPr>
        <w:spacing w:before="120"/>
        <w:ind w:right="-6" w:firstLine="709"/>
        <w:jc w:val="both"/>
        <w:rPr>
          <w:rFonts w:ascii="Times New Roman" w:hAnsi="Times New Roman"/>
        </w:rPr>
      </w:pPr>
      <w:r w:rsidRPr="004D76F3">
        <w:rPr>
          <w:rFonts w:ascii="Times New Roman" w:hAnsi="Times New Roman"/>
        </w:rPr>
        <w:t>b) Chi thăm hỏi khi ốm đa</w:t>
      </w:r>
      <w:r w:rsidR="0033691D">
        <w:rPr>
          <w:rFonts w:ascii="Times New Roman" w:hAnsi="Times New Roman"/>
        </w:rPr>
        <w:t>u hoặc gặp khó khăn về kinh tế</w:t>
      </w:r>
    </w:p>
    <w:p w14:paraId="010192A1" w14:textId="77777777" w:rsidR="002A1D8D" w:rsidRDefault="002D7266" w:rsidP="002A1D8D">
      <w:pPr>
        <w:spacing w:before="120"/>
        <w:ind w:right="-6" w:firstLine="709"/>
        <w:jc w:val="both"/>
        <w:rPr>
          <w:rFonts w:ascii="Times New Roman" w:hAnsi="Times New Roman"/>
        </w:rPr>
      </w:pPr>
      <w:r w:rsidRPr="004D76F3">
        <w:rPr>
          <w:rFonts w:ascii="Times New Roman" w:hAnsi="Times New Roman"/>
        </w:rPr>
        <w:t>- Chi thăm hỏi khi ốm đau:</w:t>
      </w:r>
    </w:p>
    <w:p w14:paraId="06A4D359" w14:textId="77777777" w:rsidR="002A1D8D" w:rsidRDefault="002A1D8D" w:rsidP="002A1D8D">
      <w:pPr>
        <w:spacing w:before="120"/>
        <w:ind w:right="-6" w:firstLine="709"/>
        <w:jc w:val="both"/>
        <w:rPr>
          <w:rFonts w:ascii="Times New Roman" w:hAnsi="Times New Roman"/>
        </w:rPr>
      </w:pPr>
      <w:r w:rsidRPr="00934D7E">
        <w:rPr>
          <w:rFonts w:ascii="Times New Roman" w:hAnsi="Times New Roman"/>
        </w:rPr>
        <w:t>+ Cấp tỉ</w:t>
      </w:r>
      <w:r>
        <w:rPr>
          <w:rFonts w:ascii="Times New Roman" w:hAnsi="Times New Roman"/>
        </w:rPr>
        <w:t xml:space="preserve">nh: </w:t>
      </w:r>
      <w:r w:rsidRPr="00934D7E">
        <w:rPr>
          <w:rFonts w:ascii="Times New Roman" w:hAnsi="Times New Roman"/>
        </w:rPr>
        <w:t>1.200.000 đồng/người/01</w:t>
      </w:r>
      <w:r>
        <w:rPr>
          <w:rFonts w:ascii="Times New Roman" w:hAnsi="Times New Roman"/>
        </w:rPr>
        <w:t xml:space="preserve"> </w:t>
      </w:r>
      <w:r w:rsidRPr="00934D7E">
        <w:rPr>
          <w:rFonts w:ascii="Times New Roman" w:hAnsi="Times New Roman"/>
        </w:rPr>
        <w:t>lần, không quá 2.400.000 đồng/</w:t>
      </w:r>
      <w:r>
        <w:rPr>
          <w:rFonts w:ascii="Times New Roman" w:hAnsi="Times New Roman"/>
        </w:rPr>
        <w:t xml:space="preserve"> </w:t>
      </w:r>
      <w:r w:rsidRPr="00934D7E">
        <w:rPr>
          <w:rFonts w:ascii="Times New Roman" w:hAnsi="Times New Roman"/>
        </w:rPr>
        <w:t>người/năm.</w:t>
      </w:r>
    </w:p>
    <w:p w14:paraId="27DBB71D" w14:textId="740EE2A7" w:rsidR="002A1D8D" w:rsidRDefault="002A1D8D" w:rsidP="002A1D8D">
      <w:pPr>
        <w:spacing w:before="120"/>
        <w:ind w:right="-6" w:firstLine="709"/>
        <w:jc w:val="both"/>
        <w:rPr>
          <w:rFonts w:ascii="Times New Roman" w:hAnsi="Times New Roman"/>
        </w:rPr>
      </w:pPr>
      <w:r w:rsidRPr="00934D7E">
        <w:rPr>
          <w:rFonts w:ascii="Times New Roman" w:hAnsi="Times New Roman"/>
        </w:rPr>
        <w:t>+ Cấp huyện: 700.000 đồng/người/01 lần, không quá 1.400.000 đồng/</w:t>
      </w:r>
      <w:r w:rsidR="005D7776">
        <w:rPr>
          <w:rFonts w:ascii="Times New Roman" w:hAnsi="Times New Roman"/>
        </w:rPr>
        <w:t xml:space="preserve"> </w:t>
      </w:r>
      <w:r w:rsidRPr="00934D7E">
        <w:rPr>
          <w:rFonts w:ascii="Times New Roman" w:hAnsi="Times New Roman"/>
        </w:rPr>
        <w:t>người/năm.</w:t>
      </w:r>
    </w:p>
    <w:p w14:paraId="398BCBD3" w14:textId="330C99D2" w:rsidR="002A1D8D" w:rsidRPr="00934D7E" w:rsidRDefault="002A1D8D" w:rsidP="002A1D8D">
      <w:pPr>
        <w:spacing w:before="120"/>
        <w:ind w:right="-6" w:firstLine="709"/>
        <w:jc w:val="both"/>
        <w:rPr>
          <w:rFonts w:ascii="Times New Roman" w:hAnsi="Times New Roman"/>
        </w:rPr>
      </w:pPr>
      <w:r w:rsidRPr="00934D7E">
        <w:rPr>
          <w:rFonts w:ascii="Times New Roman" w:hAnsi="Times New Roman"/>
        </w:rPr>
        <w:t>+ Cấp xã: 500.000 đồng/người/01 lần, không quá 1.000.000 đồng/người /năm.</w:t>
      </w:r>
    </w:p>
    <w:p w14:paraId="2225ACF0" w14:textId="7F0DA7C7" w:rsidR="00CB0CF0" w:rsidRPr="001639B9" w:rsidRDefault="002D7266" w:rsidP="00CB0CF0">
      <w:pPr>
        <w:spacing w:before="120"/>
        <w:ind w:right="-6" w:firstLine="709"/>
        <w:jc w:val="both"/>
        <w:rPr>
          <w:rFonts w:ascii="Times New Roman" w:hAnsi="Times New Roman"/>
        </w:rPr>
      </w:pPr>
      <w:r w:rsidRPr="004D76F3">
        <w:rPr>
          <w:rFonts w:ascii="Times New Roman" w:hAnsi="Times New Roman"/>
        </w:rPr>
        <w:t xml:space="preserve">- Chi </w:t>
      </w:r>
      <w:r w:rsidR="000A7300" w:rsidRPr="004D76F3">
        <w:rPr>
          <w:rFonts w:ascii="Times New Roman" w:hAnsi="Times New Roman"/>
        </w:rPr>
        <w:t>thăm hỏi</w:t>
      </w:r>
      <w:r w:rsidRPr="004D76F3">
        <w:rPr>
          <w:rFonts w:ascii="Times New Roman" w:hAnsi="Times New Roman"/>
        </w:rPr>
        <w:t xml:space="preserve"> khi gặp khó khăn về kinh tế:</w:t>
      </w:r>
    </w:p>
    <w:p w14:paraId="16FD819B" w14:textId="087F5474" w:rsidR="00CB0CF0" w:rsidRPr="004D76F3" w:rsidRDefault="002D7266" w:rsidP="00CB0CF0">
      <w:pPr>
        <w:spacing w:before="120"/>
        <w:ind w:right="-6" w:firstLine="709"/>
        <w:jc w:val="both"/>
        <w:rPr>
          <w:rFonts w:ascii="Times New Roman" w:hAnsi="Times New Roman"/>
          <w:b/>
          <w:szCs w:val="28"/>
        </w:rPr>
      </w:pPr>
      <w:r w:rsidRPr="004D76F3">
        <w:rPr>
          <w:rFonts w:ascii="Times New Roman" w:hAnsi="Times New Roman"/>
        </w:rPr>
        <w:t>+ Cấp tỉnh: 2.400.000 đồng/người/năm.</w:t>
      </w:r>
    </w:p>
    <w:p w14:paraId="5DAD80E7" w14:textId="44B7395F" w:rsidR="00CB0CF0" w:rsidRPr="004D76F3" w:rsidRDefault="002D7266" w:rsidP="00CB0CF0">
      <w:pPr>
        <w:spacing w:before="120"/>
        <w:ind w:right="-6" w:firstLine="709"/>
        <w:jc w:val="both"/>
        <w:rPr>
          <w:rFonts w:ascii="Times New Roman" w:hAnsi="Times New Roman"/>
          <w:b/>
          <w:szCs w:val="28"/>
        </w:rPr>
      </w:pPr>
      <w:r w:rsidRPr="004D76F3">
        <w:rPr>
          <w:rFonts w:ascii="Times New Roman" w:hAnsi="Times New Roman"/>
        </w:rPr>
        <w:t>+ Cấp huyện: 1.400.000 đồng/người</w:t>
      </w:r>
      <w:r w:rsidR="00A16695" w:rsidRPr="004D76F3">
        <w:rPr>
          <w:rFonts w:ascii="Times New Roman" w:hAnsi="Times New Roman"/>
        </w:rPr>
        <w:t xml:space="preserve"> </w:t>
      </w:r>
      <w:r w:rsidRPr="004D76F3">
        <w:rPr>
          <w:rFonts w:ascii="Times New Roman" w:hAnsi="Times New Roman"/>
        </w:rPr>
        <w:t>/năm.</w:t>
      </w:r>
    </w:p>
    <w:p w14:paraId="0E4C552B" w14:textId="3B67D360" w:rsidR="00CB0CF0" w:rsidRPr="004D76F3" w:rsidRDefault="002D7266" w:rsidP="00CB0CF0">
      <w:pPr>
        <w:spacing w:before="120"/>
        <w:ind w:right="-6" w:firstLine="709"/>
        <w:jc w:val="both"/>
        <w:rPr>
          <w:rFonts w:ascii="Times New Roman" w:hAnsi="Times New Roman"/>
          <w:b/>
          <w:szCs w:val="28"/>
        </w:rPr>
      </w:pPr>
      <w:r w:rsidRPr="004D76F3">
        <w:rPr>
          <w:rFonts w:ascii="Times New Roman" w:hAnsi="Times New Roman"/>
        </w:rPr>
        <w:t>+ Cấp xã: 1.000.000 đồng/người</w:t>
      </w:r>
      <w:r w:rsidR="00A16695" w:rsidRPr="004D76F3">
        <w:rPr>
          <w:rFonts w:ascii="Times New Roman" w:hAnsi="Times New Roman"/>
        </w:rPr>
        <w:t xml:space="preserve"> </w:t>
      </w:r>
      <w:r w:rsidRPr="004D76F3">
        <w:rPr>
          <w:rFonts w:ascii="Times New Roman" w:hAnsi="Times New Roman"/>
        </w:rPr>
        <w:t>/năm.</w:t>
      </w:r>
    </w:p>
    <w:p w14:paraId="2C6DD14E" w14:textId="77777777" w:rsidR="00CB0CF0" w:rsidRPr="004D76F3" w:rsidRDefault="002D7266" w:rsidP="00CB0CF0">
      <w:pPr>
        <w:spacing w:before="120"/>
        <w:ind w:right="-6" w:firstLine="709"/>
        <w:jc w:val="both"/>
        <w:rPr>
          <w:rFonts w:ascii="Times New Roman" w:hAnsi="Times New Roman"/>
          <w:b/>
          <w:szCs w:val="28"/>
        </w:rPr>
      </w:pPr>
      <w:r w:rsidRPr="004D76F3">
        <w:rPr>
          <w:rFonts w:ascii="Times New Roman" w:hAnsi="Times New Roman"/>
        </w:rPr>
        <w:t>c) Chi phúng viếng khi cá nhân qua đời (bao gồm cả vòng hoa):</w:t>
      </w:r>
    </w:p>
    <w:p w14:paraId="56CB9022" w14:textId="77777777" w:rsidR="00CB0CF0" w:rsidRPr="004D76F3" w:rsidRDefault="002D7266" w:rsidP="00CB0CF0">
      <w:pPr>
        <w:spacing w:before="120"/>
        <w:ind w:right="-6" w:firstLine="709"/>
        <w:jc w:val="both"/>
        <w:rPr>
          <w:rFonts w:ascii="Times New Roman" w:hAnsi="Times New Roman"/>
          <w:b/>
          <w:szCs w:val="28"/>
        </w:rPr>
      </w:pPr>
      <w:r w:rsidRPr="004D76F3">
        <w:rPr>
          <w:rFonts w:ascii="Times New Roman" w:hAnsi="Times New Roman"/>
        </w:rPr>
        <w:t>- Cấp tỉnh: 3.000.000 đồng/người.</w:t>
      </w:r>
    </w:p>
    <w:p w14:paraId="4F4E6EE0" w14:textId="77777777" w:rsidR="00CB0CF0" w:rsidRPr="004D76F3" w:rsidRDefault="002D7266" w:rsidP="00CB0CF0">
      <w:pPr>
        <w:spacing w:before="120"/>
        <w:ind w:right="-6" w:firstLine="709"/>
        <w:jc w:val="both"/>
        <w:rPr>
          <w:rFonts w:ascii="Times New Roman" w:hAnsi="Times New Roman"/>
          <w:b/>
          <w:szCs w:val="28"/>
        </w:rPr>
      </w:pPr>
      <w:r w:rsidRPr="004D76F3">
        <w:rPr>
          <w:rFonts w:ascii="Times New Roman" w:hAnsi="Times New Roman"/>
        </w:rPr>
        <w:t>- Cấp huyện: 2.000.000 đồng/người.</w:t>
      </w:r>
    </w:p>
    <w:p w14:paraId="1C4796B0" w14:textId="0F005ED2" w:rsidR="002D7266" w:rsidRPr="004D76F3" w:rsidRDefault="002D7266" w:rsidP="00CB0CF0">
      <w:pPr>
        <w:spacing w:before="120"/>
        <w:ind w:right="-6" w:firstLine="709"/>
        <w:jc w:val="both"/>
        <w:rPr>
          <w:rFonts w:ascii="Times New Roman" w:hAnsi="Times New Roman"/>
          <w:b/>
          <w:szCs w:val="28"/>
        </w:rPr>
      </w:pPr>
      <w:r w:rsidRPr="004D76F3">
        <w:rPr>
          <w:rFonts w:ascii="Times New Roman" w:hAnsi="Times New Roman"/>
        </w:rPr>
        <w:t>- Cấp xã: 1.500.000 đồng/người.</w:t>
      </w:r>
    </w:p>
    <w:p w14:paraId="7DF58317" w14:textId="60DFDCD0" w:rsidR="00AE6F3F" w:rsidRPr="004D76F3" w:rsidRDefault="00035F69" w:rsidP="00AE6F3F">
      <w:pPr>
        <w:spacing w:before="120"/>
        <w:ind w:right="-6" w:firstLine="709"/>
        <w:jc w:val="both"/>
        <w:rPr>
          <w:rFonts w:ascii="Times New Roman" w:hAnsi="Times New Roman"/>
          <w:b/>
          <w:szCs w:val="28"/>
        </w:rPr>
      </w:pPr>
      <w:r w:rsidRPr="004D76F3">
        <w:rPr>
          <w:rFonts w:ascii="Times New Roman" w:hAnsi="Times New Roman"/>
          <w:b/>
          <w:szCs w:val="28"/>
          <w:lang w:eastAsia="vi-VN"/>
        </w:rPr>
        <w:t>2.2</w:t>
      </w:r>
      <w:r w:rsidR="00AE6F3F" w:rsidRPr="004D76F3">
        <w:rPr>
          <w:rFonts w:ascii="Times New Roman" w:hAnsi="Times New Roman"/>
          <w:b/>
          <w:szCs w:val="28"/>
          <w:lang w:eastAsia="vi-VN"/>
        </w:rPr>
        <w:t>.</w:t>
      </w:r>
      <w:r w:rsidRPr="004D76F3">
        <w:rPr>
          <w:rFonts w:ascii="Times New Roman" w:hAnsi="Times New Roman"/>
          <w:b/>
          <w:szCs w:val="28"/>
          <w:lang w:eastAsia="vi-VN"/>
        </w:rPr>
        <w:t xml:space="preserve"> Nguồn</w:t>
      </w:r>
      <w:r w:rsidR="00AE6F3F" w:rsidRPr="004D76F3">
        <w:rPr>
          <w:rFonts w:ascii="Times New Roman" w:hAnsi="Times New Roman"/>
          <w:b/>
          <w:szCs w:val="28"/>
          <w:lang w:eastAsia="vi-VN"/>
        </w:rPr>
        <w:t xml:space="preserve"> </w:t>
      </w:r>
      <w:r w:rsidRPr="004D76F3">
        <w:rPr>
          <w:rFonts w:ascii="Times New Roman" w:hAnsi="Times New Roman"/>
          <w:b/>
          <w:szCs w:val="28"/>
          <w:lang w:eastAsia="vi-VN"/>
        </w:rPr>
        <w:t>k</w:t>
      </w:r>
      <w:r w:rsidR="00AE6F3F" w:rsidRPr="004D76F3">
        <w:rPr>
          <w:rFonts w:ascii="Times New Roman" w:hAnsi="Times New Roman"/>
          <w:b/>
          <w:szCs w:val="28"/>
          <w:lang w:eastAsia="vi-VN"/>
        </w:rPr>
        <w:t>inh phí thực hiện</w:t>
      </w:r>
      <w:r w:rsidR="00AE6F3F" w:rsidRPr="004D76F3">
        <w:rPr>
          <w:rFonts w:ascii="Times New Roman" w:hAnsi="Times New Roman"/>
          <w:szCs w:val="28"/>
          <w:lang w:eastAsia="vi-VN"/>
        </w:rPr>
        <w:t xml:space="preserve"> </w:t>
      </w:r>
    </w:p>
    <w:p w14:paraId="4EB304C3" w14:textId="77777777" w:rsidR="00AE6F3F" w:rsidRPr="004D76F3" w:rsidRDefault="00AE6F3F" w:rsidP="00AE6F3F">
      <w:pPr>
        <w:spacing w:before="120"/>
        <w:ind w:right="-6" w:firstLine="709"/>
        <w:jc w:val="both"/>
        <w:rPr>
          <w:rFonts w:ascii="Times New Roman" w:hAnsi="Times New Roman"/>
        </w:rPr>
      </w:pPr>
      <w:r w:rsidRPr="004D76F3">
        <w:rPr>
          <w:rFonts w:ascii="Times New Roman" w:hAnsi="Times New Roman"/>
        </w:rPr>
        <w:t xml:space="preserve">Kinh phí thực hiện do ngân sách nhà nước đảm bảo </w:t>
      </w:r>
      <w:proofErr w:type="gramStart"/>
      <w:r w:rsidRPr="004D76F3">
        <w:rPr>
          <w:rFonts w:ascii="Times New Roman" w:hAnsi="Times New Roman"/>
        </w:rPr>
        <w:t>theo</w:t>
      </w:r>
      <w:proofErr w:type="gramEnd"/>
      <w:r w:rsidRPr="004D76F3">
        <w:rPr>
          <w:rFonts w:ascii="Times New Roman" w:hAnsi="Times New Roman"/>
        </w:rPr>
        <w:t xml:space="preserve"> phân cấp quản lý ngân sách nhà nước hiện hành được bố trí trong dự toán hằng năm của Uỷ ban Mặt trận Tổ quốc Việt Nam cấp tỉnh, cấp huyện và cấp xã. Việc lập dự toán, chấp hành và quyết toán kinh phí thực hiện </w:t>
      </w:r>
      <w:proofErr w:type="gramStart"/>
      <w:r w:rsidRPr="004D76F3">
        <w:rPr>
          <w:rFonts w:ascii="Times New Roman" w:hAnsi="Times New Roman"/>
        </w:rPr>
        <w:t>theo</w:t>
      </w:r>
      <w:proofErr w:type="gramEnd"/>
      <w:r w:rsidRPr="004D76F3">
        <w:rPr>
          <w:rFonts w:ascii="Times New Roman" w:hAnsi="Times New Roman"/>
        </w:rPr>
        <w:t xml:space="preserve"> quy định của pháp luật ngân sách nhà nước và pháp luật liên quan.</w:t>
      </w:r>
    </w:p>
    <w:p w14:paraId="30E3904A" w14:textId="77777777" w:rsidR="00076796" w:rsidRPr="004D76F3" w:rsidRDefault="00A074AF" w:rsidP="00076796">
      <w:pPr>
        <w:spacing w:before="120"/>
        <w:ind w:right="-6" w:firstLine="709"/>
        <w:jc w:val="both"/>
        <w:rPr>
          <w:rFonts w:ascii="Times New Roman" w:hAnsi="Times New Roman"/>
          <w:b/>
        </w:rPr>
      </w:pPr>
      <w:r w:rsidRPr="004D76F3">
        <w:rPr>
          <w:rFonts w:ascii="Times New Roman" w:hAnsi="Times New Roman"/>
          <w:b/>
        </w:rPr>
        <w:t>VI. DỰ KIẾN NGUỒN LỰC, ĐIỀU KIỆN BẢO ĐẢM CHO VI</w:t>
      </w:r>
      <w:r w:rsidR="00076796" w:rsidRPr="004D76F3">
        <w:rPr>
          <w:rFonts w:ascii="Times New Roman" w:hAnsi="Times New Roman"/>
          <w:b/>
        </w:rPr>
        <w:t>ỆC THI HÀNH VĂN BẢN</w:t>
      </w:r>
    </w:p>
    <w:p w14:paraId="791F72A5" w14:textId="1A20DC37" w:rsidR="00DE419D" w:rsidRPr="004D76F3" w:rsidRDefault="00076796" w:rsidP="00DE419D">
      <w:pPr>
        <w:spacing w:before="120"/>
        <w:ind w:right="-6" w:firstLine="709"/>
        <w:jc w:val="both"/>
        <w:rPr>
          <w:rFonts w:ascii="Times New Roman" w:hAnsi="Times New Roman"/>
          <w:b/>
        </w:rPr>
      </w:pPr>
      <w:r w:rsidRPr="004D76F3">
        <w:rPr>
          <w:rFonts w:ascii="Times New Roman" w:eastAsia="Calibri" w:hAnsi="Times New Roman"/>
          <w:b/>
          <w:szCs w:val="28"/>
          <w:lang w:val="nl-NL"/>
        </w:rPr>
        <w:t>1. Dự ước kinh phí thực hiện</w:t>
      </w:r>
      <w:r w:rsidRPr="004D76F3">
        <w:rPr>
          <w:rFonts w:ascii="Times New Roman" w:eastAsia="Calibri" w:hAnsi="Times New Roman"/>
          <w:szCs w:val="28"/>
          <w:lang w:val="nl-NL"/>
        </w:rPr>
        <w:t xml:space="preserve">: dự kiến tổng kinh phí thực hiện mỗi năm khoảng </w:t>
      </w:r>
      <w:r w:rsidR="00F250FF">
        <w:rPr>
          <w:rFonts w:ascii="Times New Roman" w:eastAsia="Calibri" w:hAnsi="Times New Roman"/>
          <w:szCs w:val="28"/>
          <w:lang w:val="nl-NL"/>
        </w:rPr>
        <w:t>1.726</w:t>
      </w:r>
      <w:r w:rsidR="009C4DD7" w:rsidRPr="004D76F3">
        <w:rPr>
          <w:rFonts w:ascii="Times New Roman" w:eastAsia="Calibri" w:hAnsi="Times New Roman"/>
          <w:szCs w:val="28"/>
          <w:lang w:val="nl-NL"/>
        </w:rPr>
        <w:t>,3</w:t>
      </w:r>
      <w:r w:rsidRPr="004D76F3">
        <w:rPr>
          <w:rFonts w:ascii="Times New Roman" w:eastAsia="Calibri" w:hAnsi="Times New Roman"/>
          <w:szCs w:val="28"/>
          <w:lang w:val="nl-NL"/>
        </w:rPr>
        <w:t xml:space="preserve"> triệu đồng (tăng so với thực hiện năm 2023 theo mức chi quy định tại Nghị quyết số 171/2025/NQ-HĐND ngày 16/7/2015 của HĐND tỉnh </w:t>
      </w:r>
      <w:r w:rsidR="00F4060C">
        <w:rPr>
          <w:rFonts w:ascii="Times New Roman" w:eastAsia="Calibri" w:hAnsi="Times New Roman"/>
          <w:szCs w:val="28"/>
          <w:lang w:val="nl-NL"/>
        </w:rPr>
        <w:t>1.210</w:t>
      </w:r>
      <w:r w:rsidR="00A06F17" w:rsidRPr="004D76F3">
        <w:rPr>
          <w:rFonts w:ascii="Times New Roman" w:eastAsia="Calibri" w:hAnsi="Times New Roman"/>
          <w:szCs w:val="28"/>
          <w:lang w:val="nl-NL"/>
        </w:rPr>
        <w:t>,3</w:t>
      </w:r>
      <w:r w:rsidR="00563BC1" w:rsidRPr="004D76F3">
        <w:rPr>
          <w:rFonts w:ascii="Times New Roman" w:eastAsia="Calibri" w:hAnsi="Times New Roman"/>
          <w:szCs w:val="28"/>
          <w:lang w:val="nl-NL"/>
        </w:rPr>
        <w:t xml:space="preserve"> </w:t>
      </w:r>
      <w:r w:rsidRPr="004D76F3">
        <w:rPr>
          <w:rFonts w:ascii="Times New Roman" w:eastAsia="Calibri" w:hAnsi="Times New Roman"/>
          <w:szCs w:val="28"/>
          <w:lang w:val="nl-NL"/>
        </w:rPr>
        <w:t>triệu đồng).</w:t>
      </w:r>
    </w:p>
    <w:p w14:paraId="5DD3D61C" w14:textId="5272B2B0" w:rsidR="00DE419D" w:rsidRPr="004D76F3" w:rsidRDefault="00076796" w:rsidP="00C46577">
      <w:pPr>
        <w:spacing w:before="120"/>
        <w:ind w:right="-6"/>
        <w:jc w:val="center"/>
        <w:rPr>
          <w:rFonts w:ascii="Times New Roman" w:hAnsi="Times New Roman"/>
          <w:b/>
        </w:rPr>
      </w:pPr>
      <w:r w:rsidRPr="004D76F3">
        <w:rPr>
          <w:rFonts w:ascii="Times New Roman" w:eastAsia="Calibri" w:hAnsi="Times New Roman"/>
          <w:i/>
          <w:szCs w:val="28"/>
          <w:lang w:val="nl-NL"/>
        </w:rPr>
        <w:t>(Chi tiết tại Biểu số</w:t>
      </w:r>
      <w:r w:rsidR="00EE2AD8" w:rsidRPr="004D76F3">
        <w:rPr>
          <w:rFonts w:ascii="Times New Roman" w:eastAsia="Calibri" w:hAnsi="Times New Roman"/>
          <w:i/>
          <w:szCs w:val="28"/>
          <w:lang w:val="nl-NL"/>
        </w:rPr>
        <w:t xml:space="preserve"> </w:t>
      </w:r>
      <w:r w:rsidR="00C875EA" w:rsidRPr="004D76F3">
        <w:rPr>
          <w:rFonts w:ascii="Times New Roman" w:eastAsia="Calibri" w:hAnsi="Times New Roman"/>
          <w:i/>
          <w:szCs w:val="28"/>
          <w:lang w:val="nl-NL"/>
        </w:rPr>
        <w:t>0</w:t>
      </w:r>
      <w:r w:rsidR="00EE2AD8" w:rsidRPr="004D76F3">
        <w:rPr>
          <w:rFonts w:ascii="Times New Roman" w:eastAsia="Calibri" w:hAnsi="Times New Roman"/>
          <w:i/>
          <w:szCs w:val="28"/>
          <w:lang w:val="nl-NL"/>
        </w:rPr>
        <w:t>1</w:t>
      </w:r>
      <w:r w:rsidRPr="004D76F3">
        <w:rPr>
          <w:rFonts w:ascii="Times New Roman" w:eastAsia="Calibri" w:hAnsi="Times New Roman"/>
          <w:i/>
          <w:szCs w:val="28"/>
          <w:lang w:val="nl-NL"/>
        </w:rPr>
        <w:t xml:space="preserve"> kèm theo)</w:t>
      </w:r>
    </w:p>
    <w:p w14:paraId="2D74A258" w14:textId="77777777" w:rsidR="00A16695" w:rsidRPr="004D76F3" w:rsidRDefault="00076796" w:rsidP="00A16695">
      <w:pPr>
        <w:spacing w:before="120"/>
        <w:ind w:right="-6" w:firstLine="709"/>
        <w:jc w:val="both"/>
        <w:rPr>
          <w:rFonts w:ascii="Times New Roman" w:hAnsi="Times New Roman"/>
          <w:szCs w:val="28"/>
        </w:rPr>
      </w:pPr>
      <w:r w:rsidRPr="004D76F3">
        <w:rPr>
          <w:rFonts w:ascii="Times New Roman" w:eastAsia="Calibri" w:hAnsi="Times New Roman"/>
          <w:b/>
          <w:szCs w:val="28"/>
          <w:lang w:val="nl-NL"/>
        </w:rPr>
        <w:t>2. Về nguồn kinh phí thực hiện</w:t>
      </w:r>
      <w:r w:rsidRPr="004D76F3">
        <w:rPr>
          <w:rFonts w:ascii="Times New Roman" w:eastAsia="Calibri" w:hAnsi="Times New Roman"/>
          <w:szCs w:val="28"/>
          <w:lang w:val="nl-NL"/>
        </w:rPr>
        <w:t>:</w:t>
      </w:r>
      <w:r w:rsidRPr="004D76F3">
        <w:rPr>
          <w:rFonts w:ascii="Times New Roman" w:eastAsia="Calibri" w:hAnsi="Times New Roman"/>
          <w:b/>
          <w:szCs w:val="28"/>
          <w:lang w:val="nl-NL"/>
        </w:rPr>
        <w:t xml:space="preserve"> </w:t>
      </w:r>
      <w:r w:rsidRPr="004D76F3">
        <w:rPr>
          <w:rFonts w:ascii="Times New Roman" w:hAnsi="Times New Roman"/>
          <w:szCs w:val="28"/>
        </w:rPr>
        <w:t xml:space="preserve">do ngân sách nhà nước đảm bảo theo phân cấp quản lý ngân sách nhà nước hiện hành, được bố trí trong dự toán hằng năm của Ủy ban Mặt trận Tổ quốc Việt Nam cấp tỉnh, cấp huyện và cấp xã. </w:t>
      </w:r>
    </w:p>
    <w:p w14:paraId="2D58F635" w14:textId="33C87D1D" w:rsidR="00C27430" w:rsidRPr="004D76F3" w:rsidRDefault="00AE6F3F" w:rsidP="00A16695">
      <w:pPr>
        <w:spacing w:before="120"/>
        <w:ind w:right="-6" w:firstLine="709"/>
        <w:jc w:val="both"/>
        <w:rPr>
          <w:rFonts w:ascii="Times New Roman" w:hAnsi="Times New Roman"/>
        </w:rPr>
      </w:pPr>
      <w:r w:rsidRPr="004D76F3">
        <w:rPr>
          <w:rFonts w:ascii="Times New Roman" w:eastAsia="Calibri" w:hAnsi="Times New Roman"/>
          <w:szCs w:val="28"/>
        </w:rPr>
        <w:lastRenderedPageBreak/>
        <w:t xml:space="preserve">Trên đây là Tờ trình </w:t>
      </w:r>
      <w:r w:rsidRPr="004D76F3">
        <w:rPr>
          <w:rFonts w:ascii="Times New Roman" w:hAnsi="Times New Roman"/>
        </w:rPr>
        <w:t>dự thảo Nghị quyết của Hội đồng nhân dân tỉnh quy định mức chi đón tiếp, thăm hỏi, chúc mừng đối với một số đối tượng do Uỷ ban Mặt trận Tổ quốc Việt Nam các cấp thực hiện trên địa bàn tỉnh Lạng Sơn</w:t>
      </w:r>
      <w:r w:rsidR="00C27430" w:rsidRPr="004D76F3">
        <w:rPr>
          <w:rFonts w:ascii="Times New Roman" w:hAnsi="Times New Roman"/>
        </w:rPr>
        <w:t>.</w:t>
      </w:r>
    </w:p>
    <w:p w14:paraId="298F0805" w14:textId="48EA2C17" w:rsidR="00AE6F3F" w:rsidRPr="004D76F3" w:rsidRDefault="00F30C73" w:rsidP="00AE6F3F">
      <w:pPr>
        <w:tabs>
          <w:tab w:val="right" w:leader="dot" w:pos="8640"/>
        </w:tabs>
        <w:spacing w:before="120"/>
        <w:ind w:firstLine="709"/>
        <w:jc w:val="both"/>
        <w:rPr>
          <w:rFonts w:ascii="Times New Roman" w:hAnsi="Times New Roman"/>
        </w:rPr>
      </w:pPr>
      <w:r w:rsidRPr="004D76F3">
        <w:rPr>
          <w:rFonts w:ascii="Times New Roman" w:hAnsi="Times New Roman"/>
        </w:rPr>
        <w:t>U</w:t>
      </w:r>
      <w:r w:rsidR="004C49B9" w:rsidRPr="004D76F3">
        <w:rPr>
          <w:rFonts w:ascii="Times New Roman" w:hAnsi="Times New Roman"/>
        </w:rPr>
        <w:t>ỷ ban nhân dân</w:t>
      </w:r>
      <w:r w:rsidRPr="004D76F3">
        <w:rPr>
          <w:rFonts w:ascii="Times New Roman" w:hAnsi="Times New Roman"/>
        </w:rPr>
        <w:t xml:space="preserve"> </w:t>
      </w:r>
      <w:r w:rsidR="00AE6F3F" w:rsidRPr="004D76F3">
        <w:rPr>
          <w:rFonts w:ascii="Times New Roman" w:hAnsi="Times New Roman"/>
        </w:rPr>
        <w:t>tỉnh</w:t>
      </w:r>
      <w:r w:rsidRPr="004D76F3">
        <w:rPr>
          <w:rFonts w:ascii="Times New Roman" w:hAnsi="Times New Roman"/>
        </w:rPr>
        <w:t xml:space="preserve"> kính trình Hội đồng nhân dân tỉnh</w:t>
      </w:r>
      <w:r w:rsidR="00AE6F3F" w:rsidRPr="004D76F3">
        <w:rPr>
          <w:rFonts w:ascii="Times New Roman" w:hAnsi="Times New Roman"/>
        </w:rPr>
        <w:t xml:space="preserve"> xem xét, quyết định</w:t>
      </w:r>
      <w:proofErr w:type="gramStart"/>
      <w:r w:rsidR="00AE6F3F" w:rsidRPr="004D76F3">
        <w:rPr>
          <w:rFonts w:ascii="Times New Roman" w:hAnsi="Times New Roman"/>
        </w:rPr>
        <w:t>./</w:t>
      </w:r>
      <w:proofErr w:type="gramEnd"/>
      <w:r w:rsidR="00AE6F3F" w:rsidRPr="004D76F3">
        <w:rPr>
          <w:rFonts w:ascii="Times New Roman" w:hAnsi="Times New Roman"/>
        </w:rPr>
        <w:t>.</w:t>
      </w:r>
    </w:p>
    <w:p w14:paraId="6F33804E" w14:textId="083B4A80" w:rsidR="00AE6F3F" w:rsidRPr="004D76F3" w:rsidRDefault="00AE6F3F" w:rsidP="00AE6F3F">
      <w:pPr>
        <w:tabs>
          <w:tab w:val="right" w:leader="dot" w:pos="8640"/>
        </w:tabs>
        <w:spacing w:before="120"/>
        <w:ind w:firstLine="709"/>
        <w:jc w:val="both"/>
        <w:rPr>
          <w:rFonts w:ascii="Times New Roman" w:hAnsi="Times New Roman"/>
          <w:i/>
        </w:rPr>
      </w:pPr>
      <w:r w:rsidRPr="004D76F3">
        <w:rPr>
          <w:rFonts w:ascii="Times New Roman" w:hAnsi="Times New Roman"/>
          <w:i/>
        </w:rPr>
        <w:t>(</w:t>
      </w:r>
      <w:r w:rsidR="00532CA3">
        <w:rPr>
          <w:rFonts w:ascii="Times New Roman" w:hAnsi="Times New Roman"/>
          <w:i/>
        </w:rPr>
        <w:t>Hồ sơ</w:t>
      </w:r>
      <w:r w:rsidRPr="004D76F3">
        <w:rPr>
          <w:rFonts w:ascii="Times New Roman" w:hAnsi="Times New Roman"/>
          <w:i/>
        </w:rPr>
        <w:t xml:space="preserve"> gửi kèm theo:</w:t>
      </w:r>
    </w:p>
    <w:p w14:paraId="0B8EB46B" w14:textId="77777777" w:rsidR="0092602E" w:rsidRPr="004D76F3" w:rsidRDefault="00AE6F3F" w:rsidP="0092602E">
      <w:pPr>
        <w:tabs>
          <w:tab w:val="left" w:pos="851"/>
        </w:tabs>
        <w:spacing w:before="100" w:after="100"/>
        <w:ind w:firstLine="709"/>
        <w:jc w:val="both"/>
        <w:rPr>
          <w:rFonts w:ascii="Times New Roman" w:hAnsi="Times New Roman"/>
          <w:i/>
        </w:rPr>
      </w:pPr>
      <w:r w:rsidRPr="004D76F3">
        <w:rPr>
          <w:rFonts w:ascii="Times New Roman" w:hAnsi="Times New Roman"/>
          <w:i/>
        </w:rPr>
        <w:t>(</w:t>
      </w:r>
      <w:r w:rsidR="00C107CF" w:rsidRPr="004D76F3">
        <w:rPr>
          <w:rFonts w:ascii="Times New Roman" w:hAnsi="Times New Roman"/>
          <w:i/>
        </w:rPr>
        <w:t>1</w:t>
      </w:r>
      <w:r w:rsidRPr="004D76F3">
        <w:rPr>
          <w:rFonts w:ascii="Times New Roman" w:hAnsi="Times New Roman"/>
          <w:i/>
        </w:rPr>
        <w:t xml:space="preserve">) Dự thảo Nghị quyết của HĐND tỉnh; </w:t>
      </w:r>
    </w:p>
    <w:p w14:paraId="7C669FD9" w14:textId="7CAC14BB" w:rsidR="0092602E" w:rsidRPr="004D76F3" w:rsidRDefault="0092602E" w:rsidP="0092602E">
      <w:pPr>
        <w:tabs>
          <w:tab w:val="left" w:pos="851"/>
        </w:tabs>
        <w:spacing w:before="100" w:after="100"/>
        <w:ind w:firstLine="709"/>
        <w:jc w:val="both"/>
        <w:rPr>
          <w:rFonts w:ascii="Times New Roman" w:hAnsi="Times New Roman"/>
          <w:i/>
        </w:rPr>
      </w:pPr>
      <w:r w:rsidRPr="004D76F3">
        <w:rPr>
          <w:rFonts w:ascii="Times New Roman" w:hAnsi="Times New Roman"/>
          <w:i/>
        </w:rPr>
        <w:t>(2) Báo cáo số …./BC-UBND ngày …/2024 của Uỷ ban nhân dân tỉnh báo cáo kết quả thực hiện quy định mức chi đón tiếp, thăm hỏi, chúc mừng đối với một số đối tượng do Uỷ ban Mặt trận Tổ quốc Việt Nam cấp tỉnh, cấp huyện thực hiện trên địa bàn tỉnh Lạng Sơn;</w:t>
      </w:r>
    </w:p>
    <w:p w14:paraId="04D78DF8" w14:textId="2CE43D8C" w:rsidR="00CF47BB" w:rsidRPr="004D76F3" w:rsidRDefault="00CF47BB" w:rsidP="00AE6F3F">
      <w:pPr>
        <w:tabs>
          <w:tab w:val="left" w:pos="851"/>
        </w:tabs>
        <w:spacing w:before="100" w:after="100"/>
        <w:ind w:firstLine="709"/>
        <w:jc w:val="both"/>
        <w:rPr>
          <w:rFonts w:ascii="Times New Roman" w:hAnsi="Times New Roman"/>
          <w:i/>
        </w:rPr>
      </w:pPr>
      <w:r w:rsidRPr="004D76F3">
        <w:rPr>
          <w:rFonts w:ascii="Times New Roman" w:hAnsi="Times New Roman"/>
          <w:i/>
        </w:rPr>
        <w:t>(3) Báo cáo</w:t>
      </w:r>
      <w:r w:rsidR="00BA313F" w:rsidRPr="004D76F3">
        <w:rPr>
          <w:rFonts w:ascii="Times New Roman" w:hAnsi="Times New Roman"/>
          <w:i/>
        </w:rPr>
        <w:t xml:space="preserve"> số …/BC-</w:t>
      </w:r>
      <w:r w:rsidR="00773B59" w:rsidRPr="004D76F3">
        <w:rPr>
          <w:rFonts w:ascii="Times New Roman" w:hAnsi="Times New Roman"/>
          <w:i/>
        </w:rPr>
        <w:t>STC</w:t>
      </w:r>
      <w:r w:rsidR="00BA313F" w:rsidRPr="004D76F3">
        <w:rPr>
          <w:rFonts w:ascii="Times New Roman" w:hAnsi="Times New Roman"/>
          <w:i/>
        </w:rPr>
        <w:t xml:space="preserve"> ngày …/2024 của </w:t>
      </w:r>
      <w:r w:rsidR="00773B59" w:rsidRPr="004D76F3">
        <w:rPr>
          <w:rFonts w:ascii="Times New Roman" w:hAnsi="Times New Roman"/>
          <w:i/>
        </w:rPr>
        <w:t>Sở Tài chính</w:t>
      </w:r>
      <w:r w:rsidRPr="004D76F3">
        <w:rPr>
          <w:rFonts w:ascii="Times New Roman" w:hAnsi="Times New Roman"/>
          <w:i/>
        </w:rPr>
        <w:t xml:space="preserve"> rà soát các văn bản quy phạm pháp luật liên quan đến </w:t>
      </w:r>
      <w:r w:rsidR="00C93894" w:rsidRPr="004D76F3">
        <w:rPr>
          <w:rFonts w:ascii="Times New Roman" w:hAnsi="Times New Roman"/>
          <w:i/>
        </w:rPr>
        <w:t xml:space="preserve">Dự thảo Nghị quyết của Hội đồng nhân dân tỉnh quy định </w:t>
      </w:r>
      <w:r w:rsidR="007D5ECB" w:rsidRPr="004D76F3">
        <w:rPr>
          <w:rFonts w:ascii="Times New Roman" w:hAnsi="Times New Roman"/>
          <w:i/>
        </w:rPr>
        <w:t>mức chi đón tiếp, thăm hỏi, chúc mừng đối với một số đối tượng do Uỷ ban Mặt trận Tổ quốc Việt Nam các cấp trên địa bàn tỉnh Lạng Sơn</w:t>
      </w:r>
    </w:p>
    <w:p w14:paraId="365F7A2F" w14:textId="77777777" w:rsidR="00813F98" w:rsidRPr="004D76F3" w:rsidRDefault="002B29E5" w:rsidP="00813F98">
      <w:pPr>
        <w:tabs>
          <w:tab w:val="left" w:pos="851"/>
        </w:tabs>
        <w:spacing w:before="100" w:after="100"/>
        <w:ind w:firstLine="709"/>
        <w:jc w:val="both"/>
        <w:rPr>
          <w:rFonts w:ascii="Times New Roman" w:hAnsi="Times New Roman"/>
          <w:i/>
        </w:rPr>
      </w:pPr>
      <w:r w:rsidRPr="004D76F3">
        <w:rPr>
          <w:rFonts w:ascii="Times New Roman" w:hAnsi="Times New Roman"/>
          <w:i/>
        </w:rPr>
        <w:t>(</w:t>
      </w:r>
      <w:r w:rsidR="005512F6" w:rsidRPr="004D76F3">
        <w:rPr>
          <w:rFonts w:ascii="Times New Roman" w:hAnsi="Times New Roman"/>
          <w:i/>
        </w:rPr>
        <w:t>4</w:t>
      </w:r>
      <w:r w:rsidRPr="004D76F3">
        <w:rPr>
          <w:rFonts w:ascii="Times New Roman" w:hAnsi="Times New Roman"/>
          <w:i/>
        </w:rPr>
        <w:t xml:space="preserve">) </w:t>
      </w:r>
      <w:r w:rsidR="004D3FBF" w:rsidRPr="004D76F3">
        <w:rPr>
          <w:rFonts w:ascii="Times New Roman" w:hAnsi="Times New Roman"/>
          <w:i/>
        </w:rPr>
        <w:t>Báo cáo thẩm định</w:t>
      </w:r>
      <w:r w:rsidR="00051BBF" w:rsidRPr="004D76F3">
        <w:rPr>
          <w:rFonts w:ascii="Times New Roman" w:hAnsi="Times New Roman"/>
          <w:i/>
        </w:rPr>
        <w:t xml:space="preserve"> </w:t>
      </w:r>
      <w:r w:rsidR="00FB1645" w:rsidRPr="004D76F3">
        <w:rPr>
          <w:rFonts w:ascii="Times New Roman" w:hAnsi="Times New Roman"/>
          <w:i/>
        </w:rPr>
        <w:t>của Sở T</w:t>
      </w:r>
      <w:r w:rsidR="00813F98" w:rsidRPr="004D76F3">
        <w:rPr>
          <w:rFonts w:ascii="Times New Roman" w:hAnsi="Times New Roman"/>
          <w:i/>
        </w:rPr>
        <w:t xml:space="preserve">ư pháp và Báo cáo giải trình, tiếp </w:t>
      </w:r>
      <w:proofErr w:type="gramStart"/>
      <w:r w:rsidR="00813F98" w:rsidRPr="004D76F3">
        <w:rPr>
          <w:rFonts w:ascii="Times New Roman" w:hAnsi="Times New Roman"/>
          <w:i/>
        </w:rPr>
        <w:t>thu</w:t>
      </w:r>
      <w:proofErr w:type="gramEnd"/>
      <w:r w:rsidR="00813F98" w:rsidRPr="004D76F3">
        <w:rPr>
          <w:rFonts w:ascii="Times New Roman" w:hAnsi="Times New Roman"/>
          <w:i/>
        </w:rPr>
        <w:t xml:space="preserve"> ý kiến thẩm định của Sở Tư pháp;</w:t>
      </w:r>
    </w:p>
    <w:p w14:paraId="743C9C5C" w14:textId="794CE314" w:rsidR="00AE6F3F" w:rsidRPr="004D76F3" w:rsidRDefault="005512F6" w:rsidP="00AE6F3F">
      <w:pPr>
        <w:tabs>
          <w:tab w:val="left" w:pos="851"/>
        </w:tabs>
        <w:spacing w:before="100" w:after="100"/>
        <w:ind w:firstLine="709"/>
        <w:jc w:val="both"/>
        <w:rPr>
          <w:rFonts w:ascii="Times New Roman" w:hAnsi="Times New Roman"/>
          <w:i/>
        </w:rPr>
      </w:pPr>
      <w:r w:rsidRPr="004D76F3">
        <w:rPr>
          <w:rFonts w:ascii="Times New Roman" w:hAnsi="Times New Roman"/>
          <w:i/>
        </w:rPr>
        <w:t>(5</w:t>
      </w:r>
      <w:r w:rsidR="00AE6F3F" w:rsidRPr="004D76F3">
        <w:rPr>
          <w:rFonts w:ascii="Times New Roman" w:hAnsi="Times New Roman"/>
          <w:i/>
        </w:rPr>
        <w:t xml:space="preserve">) Bản tổng hợp, giải trình, tiếp </w:t>
      </w:r>
      <w:proofErr w:type="gramStart"/>
      <w:r w:rsidR="00AE6F3F" w:rsidRPr="004D76F3">
        <w:rPr>
          <w:rFonts w:ascii="Times New Roman" w:hAnsi="Times New Roman"/>
          <w:i/>
        </w:rPr>
        <w:t>thu</w:t>
      </w:r>
      <w:proofErr w:type="gramEnd"/>
      <w:r w:rsidR="00AE6F3F" w:rsidRPr="004D76F3">
        <w:rPr>
          <w:rFonts w:ascii="Times New Roman" w:hAnsi="Times New Roman"/>
          <w:i/>
        </w:rPr>
        <w:t xml:space="preserve"> ý kiến góp ý kiến của cơ quan, tổ chức, </w:t>
      </w:r>
      <w:r w:rsidR="00F71617" w:rsidRPr="004D76F3">
        <w:rPr>
          <w:rFonts w:ascii="Times New Roman" w:hAnsi="Times New Roman"/>
          <w:i/>
        </w:rPr>
        <w:t>cá nhân</w:t>
      </w:r>
      <w:r w:rsidR="00AE6F3F" w:rsidRPr="004D76F3">
        <w:rPr>
          <w:rFonts w:ascii="Times New Roman" w:hAnsi="Times New Roman"/>
          <w:i/>
        </w:rPr>
        <w:t>; bản chụp ý kiến góp ý</w:t>
      </w:r>
      <w:r w:rsidR="00A16695" w:rsidRPr="004D76F3">
        <w:rPr>
          <w:rFonts w:ascii="Times New Roman" w:hAnsi="Times New Roman"/>
          <w:i/>
        </w:rPr>
        <w:t>;</w:t>
      </w:r>
    </w:p>
    <w:p w14:paraId="544768F6" w14:textId="01DF959F" w:rsidR="00AE6F3F" w:rsidRPr="004D76F3" w:rsidRDefault="005512F6" w:rsidP="00AE6F3F">
      <w:pPr>
        <w:tabs>
          <w:tab w:val="left" w:pos="851"/>
        </w:tabs>
        <w:spacing w:before="100" w:after="100"/>
        <w:ind w:firstLine="709"/>
        <w:jc w:val="both"/>
        <w:rPr>
          <w:rFonts w:ascii="Times New Roman" w:hAnsi="Times New Roman"/>
          <w:i/>
        </w:rPr>
      </w:pPr>
      <w:proofErr w:type="gramStart"/>
      <w:r w:rsidRPr="004D76F3">
        <w:rPr>
          <w:rFonts w:ascii="Times New Roman" w:hAnsi="Times New Roman"/>
          <w:i/>
        </w:rPr>
        <w:t>(6</w:t>
      </w:r>
      <w:r w:rsidR="00AE6F3F" w:rsidRPr="004D76F3">
        <w:rPr>
          <w:rFonts w:ascii="Times New Roman" w:hAnsi="Times New Roman"/>
          <w:i/>
        </w:rPr>
        <w:t>) Các tài liệu khác liên quan.)</w:t>
      </w:r>
      <w:proofErr w:type="gramEnd"/>
    </w:p>
    <w:p w14:paraId="6ACA7253" w14:textId="77777777" w:rsidR="00366E1E" w:rsidRPr="004D76F3" w:rsidRDefault="00366E1E" w:rsidP="00366E1E">
      <w:pPr>
        <w:tabs>
          <w:tab w:val="left" w:pos="851"/>
        </w:tabs>
        <w:ind w:firstLine="709"/>
        <w:jc w:val="both"/>
        <w:rPr>
          <w:rFonts w:ascii="Times New Roman" w:hAnsi="Times New Roman"/>
          <w:i/>
          <w:iCs/>
          <w:spacing w:val="2"/>
          <w:szCs w:val="28"/>
          <w:shd w:val="clear" w:color="auto" w:fill="FFFFFF"/>
          <w:lang w:eastAsia="x-none"/>
        </w:rPr>
      </w:pPr>
    </w:p>
    <w:tbl>
      <w:tblPr>
        <w:tblW w:w="9044" w:type="dxa"/>
        <w:tblInd w:w="108" w:type="dxa"/>
        <w:tblLook w:val="01E0" w:firstRow="1" w:lastRow="1" w:firstColumn="1" w:lastColumn="1" w:noHBand="0" w:noVBand="0"/>
      </w:tblPr>
      <w:tblGrid>
        <w:gridCol w:w="4678"/>
        <w:gridCol w:w="4366"/>
      </w:tblGrid>
      <w:tr w:rsidR="004D76F3" w:rsidRPr="004D76F3" w14:paraId="4FDF78D9" w14:textId="77777777" w:rsidTr="001A4801">
        <w:trPr>
          <w:trHeight w:val="2127"/>
        </w:trPr>
        <w:tc>
          <w:tcPr>
            <w:tcW w:w="4678" w:type="dxa"/>
          </w:tcPr>
          <w:bookmarkEnd w:id="0"/>
          <w:bookmarkEnd w:id="1"/>
          <w:p w14:paraId="7390D5A2" w14:textId="77777777" w:rsidR="00366E1E" w:rsidRPr="004D76F3" w:rsidRDefault="00366E1E" w:rsidP="001A4801">
            <w:pPr>
              <w:jc w:val="both"/>
              <w:rPr>
                <w:rFonts w:ascii="Times New Roman" w:hAnsi="Times New Roman"/>
                <w:i/>
                <w:iCs/>
                <w:sz w:val="24"/>
                <w:lang w:val="de-DE"/>
              </w:rPr>
            </w:pPr>
            <w:r w:rsidRPr="004D76F3">
              <w:rPr>
                <w:rFonts w:ascii="Times New Roman" w:hAnsi="Times New Roman"/>
                <w:b/>
                <w:bCs/>
                <w:i/>
                <w:iCs/>
                <w:sz w:val="24"/>
                <w:lang w:val="de-DE"/>
              </w:rPr>
              <w:t>Nơi nhận:</w:t>
            </w:r>
            <w:r w:rsidRPr="004D76F3">
              <w:rPr>
                <w:rFonts w:ascii="Times New Roman" w:hAnsi="Times New Roman"/>
                <w:i/>
                <w:iCs/>
                <w:sz w:val="24"/>
                <w:lang w:val="de-DE"/>
              </w:rPr>
              <w:t xml:space="preserve"> </w:t>
            </w:r>
          </w:p>
          <w:p w14:paraId="16608EE1" w14:textId="77777777" w:rsidR="00366E1E" w:rsidRPr="004D76F3" w:rsidRDefault="00366E1E" w:rsidP="001A4801">
            <w:pPr>
              <w:jc w:val="both"/>
              <w:rPr>
                <w:rFonts w:ascii="Times New Roman" w:hAnsi="Times New Roman"/>
                <w:iCs/>
                <w:sz w:val="22"/>
                <w:szCs w:val="22"/>
                <w:lang w:val="de-DE"/>
              </w:rPr>
            </w:pPr>
            <w:r w:rsidRPr="004D76F3">
              <w:rPr>
                <w:rFonts w:ascii="Times New Roman" w:hAnsi="Times New Roman"/>
                <w:iCs/>
                <w:sz w:val="22"/>
                <w:szCs w:val="22"/>
                <w:lang w:val="de-DE"/>
              </w:rPr>
              <w:t>- Như trên;</w:t>
            </w:r>
          </w:p>
          <w:p w14:paraId="11561E4A" w14:textId="0D7CF131" w:rsidR="00366E1E" w:rsidRPr="004D76F3" w:rsidRDefault="00366E1E" w:rsidP="001A4801">
            <w:pPr>
              <w:jc w:val="both"/>
              <w:rPr>
                <w:rFonts w:ascii="Times New Roman" w:hAnsi="Times New Roman"/>
                <w:iCs/>
                <w:sz w:val="22"/>
                <w:szCs w:val="22"/>
                <w:lang w:val="de-DE"/>
              </w:rPr>
            </w:pPr>
            <w:r w:rsidRPr="004D76F3">
              <w:rPr>
                <w:rFonts w:ascii="Times New Roman" w:hAnsi="Times New Roman"/>
                <w:iCs/>
                <w:sz w:val="22"/>
                <w:szCs w:val="22"/>
                <w:lang w:val="de-DE"/>
              </w:rPr>
              <w:t>- Ủy ban M</w:t>
            </w:r>
            <w:r w:rsidR="004E5296" w:rsidRPr="004D76F3">
              <w:rPr>
                <w:rFonts w:ascii="Times New Roman" w:hAnsi="Times New Roman"/>
                <w:iCs/>
                <w:sz w:val="22"/>
                <w:szCs w:val="22"/>
                <w:lang w:val="de-DE"/>
              </w:rPr>
              <w:t>ặt trận Tổ quốc</w:t>
            </w:r>
            <w:r w:rsidRPr="004D76F3">
              <w:rPr>
                <w:rFonts w:ascii="Times New Roman" w:hAnsi="Times New Roman"/>
                <w:iCs/>
                <w:sz w:val="22"/>
                <w:szCs w:val="22"/>
                <w:lang w:val="de-DE"/>
              </w:rPr>
              <w:t xml:space="preserve"> Việt Nam tỉnh;</w:t>
            </w:r>
          </w:p>
          <w:p w14:paraId="2FD4BA7A" w14:textId="77777777" w:rsidR="00366E1E" w:rsidRPr="004D76F3" w:rsidRDefault="00366E1E" w:rsidP="001A4801">
            <w:pPr>
              <w:jc w:val="both"/>
              <w:rPr>
                <w:rFonts w:ascii="Times New Roman" w:hAnsi="Times New Roman"/>
                <w:iCs/>
                <w:sz w:val="22"/>
                <w:szCs w:val="22"/>
                <w:lang w:val="de-DE"/>
              </w:rPr>
            </w:pPr>
            <w:r w:rsidRPr="004D76F3">
              <w:rPr>
                <w:rFonts w:ascii="Times New Roman" w:hAnsi="Times New Roman"/>
                <w:iCs/>
                <w:sz w:val="22"/>
                <w:szCs w:val="22"/>
                <w:lang w:val="de-DE"/>
              </w:rPr>
              <w:t xml:space="preserve">- </w:t>
            </w:r>
            <w:r w:rsidRPr="004D76F3">
              <w:rPr>
                <w:rFonts w:ascii="Times New Roman" w:hAnsi="Times New Roman"/>
                <w:sz w:val="22"/>
                <w:lang w:val="nb-NO"/>
              </w:rPr>
              <w:t>Chủ tịch, các Phó Chủ tịch UBND tỉnh;</w:t>
            </w:r>
          </w:p>
          <w:p w14:paraId="0F0299A3" w14:textId="77777777" w:rsidR="00366E1E" w:rsidRPr="004D76F3" w:rsidRDefault="00366E1E" w:rsidP="001A4801">
            <w:pPr>
              <w:jc w:val="both"/>
              <w:rPr>
                <w:rFonts w:ascii="Times New Roman" w:hAnsi="Times New Roman"/>
                <w:iCs/>
                <w:sz w:val="22"/>
                <w:szCs w:val="22"/>
                <w:lang w:val="de-DE"/>
              </w:rPr>
            </w:pPr>
            <w:r w:rsidRPr="004D76F3">
              <w:rPr>
                <w:rFonts w:ascii="Times New Roman" w:hAnsi="Times New Roman"/>
                <w:iCs/>
                <w:sz w:val="22"/>
                <w:szCs w:val="22"/>
                <w:lang w:val="de-DE"/>
              </w:rPr>
              <w:t>- Các Sở: Tài chính, Tư pháp;</w:t>
            </w:r>
          </w:p>
          <w:p w14:paraId="71CCC858" w14:textId="77777777" w:rsidR="00366E1E" w:rsidRPr="004D76F3" w:rsidRDefault="00366E1E" w:rsidP="001A4801">
            <w:pPr>
              <w:jc w:val="both"/>
              <w:rPr>
                <w:rFonts w:ascii="Times New Roman" w:hAnsi="Times New Roman"/>
                <w:sz w:val="22"/>
                <w:lang w:val="nb-NO"/>
              </w:rPr>
            </w:pPr>
            <w:r w:rsidRPr="004D76F3">
              <w:rPr>
                <w:rFonts w:ascii="Times New Roman" w:hAnsi="Times New Roman"/>
                <w:iCs/>
                <w:sz w:val="22"/>
                <w:szCs w:val="22"/>
                <w:lang w:val="de-DE"/>
              </w:rPr>
              <w:t>- C, PCVP UBND tỉnh, c</w:t>
            </w:r>
            <w:r w:rsidRPr="004D76F3">
              <w:rPr>
                <w:rFonts w:ascii="Times New Roman" w:hAnsi="Times New Roman"/>
                <w:sz w:val="22"/>
                <w:lang w:val="nb-NO"/>
              </w:rPr>
              <w:t xml:space="preserve">ác Phòng: KT, TH, </w:t>
            </w:r>
          </w:p>
          <w:p w14:paraId="582ED8C5" w14:textId="77777777" w:rsidR="00366E1E" w:rsidRPr="004D76F3" w:rsidRDefault="00366E1E" w:rsidP="001A4801">
            <w:pPr>
              <w:jc w:val="both"/>
              <w:rPr>
                <w:rFonts w:ascii="Times New Roman" w:hAnsi="Times New Roman"/>
                <w:iCs/>
                <w:sz w:val="22"/>
                <w:szCs w:val="22"/>
                <w:lang w:val="de-DE"/>
              </w:rPr>
            </w:pPr>
            <w:r w:rsidRPr="004D76F3">
              <w:rPr>
                <w:rFonts w:ascii="Times New Roman" w:hAnsi="Times New Roman"/>
                <w:sz w:val="22"/>
                <w:lang w:val="nb-NO"/>
              </w:rPr>
              <w:t>Trung tâm Thông tin;</w:t>
            </w:r>
          </w:p>
          <w:p w14:paraId="3F3EF26B" w14:textId="72342509" w:rsidR="00366E1E" w:rsidRPr="004D76F3" w:rsidRDefault="00AF2CD8" w:rsidP="0058118E">
            <w:pPr>
              <w:tabs>
                <w:tab w:val="left" w:pos="2340"/>
              </w:tabs>
              <w:jc w:val="both"/>
              <w:rPr>
                <w:rFonts w:ascii="Times New Roman" w:hAnsi="Times New Roman"/>
                <w:lang w:val="de-DE"/>
              </w:rPr>
            </w:pPr>
            <w:r w:rsidRPr="004D76F3">
              <w:rPr>
                <w:rFonts w:ascii="Times New Roman" w:hAnsi="Times New Roman"/>
                <w:sz w:val="22"/>
                <w:szCs w:val="22"/>
                <w:lang w:val="de-DE"/>
              </w:rPr>
              <w:t>- Lưu VT.</w:t>
            </w:r>
            <w:r w:rsidR="00366E1E" w:rsidRPr="004D76F3">
              <w:rPr>
                <w:rFonts w:ascii="Times New Roman" w:hAnsi="Times New Roman"/>
                <w:lang w:val="de-DE"/>
              </w:rPr>
              <w:t xml:space="preserve">         </w:t>
            </w:r>
          </w:p>
        </w:tc>
        <w:tc>
          <w:tcPr>
            <w:tcW w:w="4366" w:type="dxa"/>
          </w:tcPr>
          <w:p w14:paraId="6CE6BFF8" w14:textId="77777777" w:rsidR="00366E1E" w:rsidRPr="004D76F3" w:rsidRDefault="00366E1E" w:rsidP="001A4801">
            <w:pPr>
              <w:pStyle w:val="BodyTextIndent2"/>
              <w:spacing w:after="0" w:line="240" w:lineRule="auto"/>
              <w:ind w:left="0"/>
              <w:jc w:val="center"/>
              <w:rPr>
                <w:rFonts w:ascii="Times New Roman" w:hAnsi="Times New Roman"/>
                <w:b/>
                <w:bCs/>
                <w:sz w:val="26"/>
                <w:szCs w:val="26"/>
              </w:rPr>
            </w:pPr>
            <w:r w:rsidRPr="004D76F3">
              <w:rPr>
                <w:rFonts w:ascii="Times New Roman" w:hAnsi="Times New Roman"/>
                <w:b/>
                <w:bCs/>
                <w:sz w:val="26"/>
                <w:szCs w:val="26"/>
              </w:rPr>
              <w:t>TM. UỶ BAN NHÂN DÂN</w:t>
            </w:r>
          </w:p>
          <w:p w14:paraId="6B5F89C6" w14:textId="3000B3F6" w:rsidR="00366E1E" w:rsidRPr="004D76F3" w:rsidRDefault="00366E1E" w:rsidP="001A4801">
            <w:pPr>
              <w:pStyle w:val="BodyTextIndent2"/>
              <w:spacing w:after="0" w:line="240" w:lineRule="auto"/>
              <w:ind w:left="0"/>
              <w:jc w:val="center"/>
              <w:rPr>
                <w:rFonts w:ascii="Times New Roman" w:hAnsi="Times New Roman"/>
                <w:b/>
                <w:bCs/>
                <w:sz w:val="26"/>
                <w:szCs w:val="26"/>
              </w:rPr>
            </w:pPr>
            <w:r w:rsidRPr="004D76F3">
              <w:rPr>
                <w:rFonts w:ascii="Times New Roman" w:hAnsi="Times New Roman"/>
                <w:b/>
                <w:bCs/>
                <w:sz w:val="26"/>
                <w:szCs w:val="26"/>
              </w:rPr>
              <w:t>CHỦ TỊCH</w:t>
            </w:r>
          </w:p>
          <w:p w14:paraId="57F228C2" w14:textId="77777777" w:rsidR="00366E1E" w:rsidRPr="004D76F3" w:rsidRDefault="00366E1E" w:rsidP="001A4801">
            <w:pPr>
              <w:pStyle w:val="BodyTextIndent2"/>
              <w:spacing w:after="0" w:line="240" w:lineRule="auto"/>
              <w:ind w:left="0"/>
              <w:jc w:val="center"/>
              <w:rPr>
                <w:rFonts w:ascii="Times New Roman" w:hAnsi="Times New Roman"/>
                <w:b/>
                <w:bCs/>
                <w:sz w:val="26"/>
                <w:szCs w:val="26"/>
              </w:rPr>
            </w:pPr>
          </w:p>
          <w:p w14:paraId="0012846E" w14:textId="77777777" w:rsidR="00366E1E" w:rsidRPr="004D76F3" w:rsidRDefault="00366E1E" w:rsidP="001A4801">
            <w:pPr>
              <w:pStyle w:val="BodyTextIndent2"/>
              <w:spacing w:after="0" w:line="240" w:lineRule="auto"/>
              <w:ind w:left="0"/>
              <w:jc w:val="center"/>
              <w:rPr>
                <w:rFonts w:ascii="Times New Roman" w:hAnsi="Times New Roman"/>
                <w:b/>
                <w:bCs/>
                <w:sz w:val="26"/>
                <w:szCs w:val="26"/>
              </w:rPr>
            </w:pPr>
          </w:p>
          <w:p w14:paraId="616F1D4A" w14:textId="77777777" w:rsidR="00366E1E" w:rsidRPr="004D76F3" w:rsidRDefault="00366E1E" w:rsidP="001A4801">
            <w:pPr>
              <w:pStyle w:val="BodyTextIndent2"/>
              <w:spacing w:after="0" w:line="240" w:lineRule="auto"/>
              <w:ind w:left="0"/>
              <w:jc w:val="center"/>
              <w:rPr>
                <w:rFonts w:ascii="Times New Roman" w:hAnsi="Times New Roman"/>
                <w:b/>
                <w:bCs/>
                <w:sz w:val="26"/>
                <w:szCs w:val="26"/>
              </w:rPr>
            </w:pPr>
          </w:p>
          <w:p w14:paraId="7EC39BF6" w14:textId="77777777" w:rsidR="00366E1E" w:rsidRPr="004D76F3" w:rsidRDefault="00366E1E" w:rsidP="001A4801">
            <w:pPr>
              <w:pStyle w:val="BodyTextIndent2"/>
              <w:spacing w:after="0" w:line="240" w:lineRule="auto"/>
              <w:ind w:left="0"/>
              <w:jc w:val="center"/>
              <w:rPr>
                <w:rFonts w:ascii="Times New Roman" w:hAnsi="Times New Roman"/>
                <w:b/>
                <w:bCs/>
                <w:sz w:val="26"/>
                <w:szCs w:val="26"/>
              </w:rPr>
            </w:pPr>
          </w:p>
          <w:p w14:paraId="79F1E4B2" w14:textId="2604BC09" w:rsidR="00366E1E" w:rsidRPr="004D76F3" w:rsidRDefault="00366E1E" w:rsidP="001A4801">
            <w:pPr>
              <w:pStyle w:val="BodyTextIndent2"/>
              <w:spacing w:after="0" w:line="240" w:lineRule="auto"/>
              <w:ind w:left="0"/>
              <w:jc w:val="center"/>
              <w:rPr>
                <w:rFonts w:ascii="Times New Roman" w:hAnsi="Times New Roman"/>
                <w:b/>
                <w:szCs w:val="28"/>
                <w:lang w:val="de-DE"/>
              </w:rPr>
            </w:pPr>
          </w:p>
        </w:tc>
      </w:tr>
    </w:tbl>
    <w:p w14:paraId="4B2C0428" w14:textId="77777777" w:rsidR="00366E1E" w:rsidRPr="004D76F3" w:rsidRDefault="00366E1E" w:rsidP="00800201"/>
    <w:sectPr w:rsidR="00366E1E" w:rsidRPr="004D76F3" w:rsidSect="00B96D4E">
      <w:headerReference w:type="even" r:id="rId8"/>
      <w:headerReference w:type="default" r:id="rId9"/>
      <w:footerReference w:type="even" r:id="rId10"/>
      <w:footerReference w:type="default" r:id="rId11"/>
      <w:pgSz w:w="11907" w:h="16840" w:code="9"/>
      <w:pgMar w:top="1134" w:right="1134" w:bottom="1134" w:left="1701" w:header="0" w:footer="0" w:gutter="0"/>
      <w:pgNumType w:chapStyle="1" w:chapSep="enDash"/>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56CB9" w14:textId="77777777" w:rsidR="00A776AA" w:rsidRDefault="00A776AA">
      <w:r>
        <w:separator/>
      </w:r>
    </w:p>
  </w:endnote>
  <w:endnote w:type="continuationSeparator" w:id="0">
    <w:p w14:paraId="624D2522" w14:textId="77777777" w:rsidR="00A776AA" w:rsidRDefault="00A77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altName w:val="Times New Roman"/>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DADB2" w14:textId="77777777" w:rsidR="00EA6DF6" w:rsidRDefault="008D4936" w:rsidP="000D7E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3D86B1" w14:textId="77777777" w:rsidR="00EA6DF6" w:rsidRDefault="00EA6DF6" w:rsidP="00FA36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01AFA" w14:textId="77777777" w:rsidR="00EA6DF6" w:rsidRDefault="00EA6DF6">
    <w:pPr>
      <w:pStyle w:val="Footer"/>
      <w:jc w:val="right"/>
    </w:pPr>
  </w:p>
  <w:p w14:paraId="1E37BB2B" w14:textId="77777777" w:rsidR="00EA6DF6" w:rsidRDefault="00EA6D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28BE7" w14:textId="77777777" w:rsidR="00A776AA" w:rsidRDefault="00A776AA">
      <w:r>
        <w:separator/>
      </w:r>
    </w:p>
  </w:footnote>
  <w:footnote w:type="continuationSeparator" w:id="0">
    <w:p w14:paraId="03DE6131" w14:textId="77777777" w:rsidR="00A776AA" w:rsidRDefault="00A77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383C6" w14:textId="77777777" w:rsidR="00EA6DF6" w:rsidRDefault="008D4936" w:rsidP="006E76F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532828" w14:textId="77777777" w:rsidR="00EA6DF6" w:rsidRDefault="00EA6D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D7415" w14:textId="77777777" w:rsidR="00EA6DF6" w:rsidRDefault="00EA6DF6">
    <w:pPr>
      <w:pStyle w:val="Header"/>
      <w:jc w:val="center"/>
    </w:pPr>
  </w:p>
  <w:p w14:paraId="19FB1203" w14:textId="77777777" w:rsidR="00EA6DF6" w:rsidRPr="00A03CE9" w:rsidRDefault="00EA6DF6" w:rsidP="004225B3">
    <w:pPr>
      <w:pStyle w:val="Header"/>
      <w:jc w:val="center"/>
      <w:rPr>
        <w:rFonts w:ascii="Times New Roman" w:hAnsi="Times New Roman"/>
        <w:sz w:val="16"/>
      </w:rPr>
    </w:pPr>
  </w:p>
  <w:p w14:paraId="4FEEC266" w14:textId="77777777" w:rsidR="00EA6DF6" w:rsidRPr="004225B3" w:rsidRDefault="008D4936" w:rsidP="004225B3">
    <w:pPr>
      <w:pStyle w:val="Header"/>
      <w:jc w:val="center"/>
      <w:rPr>
        <w:rFonts w:ascii="Times New Roman" w:hAnsi="Times New Roman"/>
      </w:rPr>
    </w:pPr>
    <w:r w:rsidRPr="004225B3">
      <w:rPr>
        <w:rFonts w:ascii="Times New Roman" w:hAnsi="Times New Roman"/>
      </w:rPr>
      <w:fldChar w:fldCharType="begin"/>
    </w:r>
    <w:r w:rsidRPr="004225B3">
      <w:rPr>
        <w:rFonts w:ascii="Times New Roman" w:hAnsi="Times New Roman"/>
      </w:rPr>
      <w:instrText xml:space="preserve"> PAGE   \* MERGEFORMAT </w:instrText>
    </w:r>
    <w:r w:rsidRPr="004225B3">
      <w:rPr>
        <w:rFonts w:ascii="Times New Roman" w:hAnsi="Times New Roman"/>
      </w:rPr>
      <w:fldChar w:fldCharType="separate"/>
    </w:r>
    <w:r w:rsidR="004F1376">
      <w:rPr>
        <w:rFonts w:ascii="Times New Roman" w:hAnsi="Times New Roman"/>
        <w:noProof/>
      </w:rPr>
      <w:t>2</w:t>
    </w:r>
    <w:r w:rsidRPr="004225B3">
      <w:rPr>
        <w:rFonts w:ascii="Times New Roman" w:hAnsi="Times New Roman"/>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9D9"/>
    <w:rsid w:val="00001647"/>
    <w:rsid w:val="000020ED"/>
    <w:rsid w:val="00002904"/>
    <w:rsid w:val="000038C6"/>
    <w:rsid w:val="00003EA8"/>
    <w:rsid w:val="00004575"/>
    <w:rsid w:val="00006F92"/>
    <w:rsid w:val="00007EFA"/>
    <w:rsid w:val="000101C8"/>
    <w:rsid w:val="000107A2"/>
    <w:rsid w:val="000116A5"/>
    <w:rsid w:val="00012BC1"/>
    <w:rsid w:val="00013438"/>
    <w:rsid w:val="000145FD"/>
    <w:rsid w:val="00016258"/>
    <w:rsid w:val="00017037"/>
    <w:rsid w:val="00017D00"/>
    <w:rsid w:val="00022691"/>
    <w:rsid w:val="0002513B"/>
    <w:rsid w:val="000258FA"/>
    <w:rsid w:val="00025AF9"/>
    <w:rsid w:val="00026B88"/>
    <w:rsid w:val="000306C7"/>
    <w:rsid w:val="000319D8"/>
    <w:rsid w:val="00031E05"/>
    <w:rsid w:val="00032298"/>
    <w:rsid w:val="00032448"/>
    <w:rsid w:val="00034D6B"/>
    <w:rsid w:val="00035F69"/>
    <w:rsid w:val="00036B57"/>
    <w:rsid w:val="00036CA4"/>
    <w:rsid w:val="00040F6F"/>
    <w:rsid w:val="000418EB"/>
    <w:rsid w:val="00042786"/>
    <w:rsid w:val="00042D2F"/>
    <w:rsid w:val="00047D64"/>
    <w:rsid w:val="00051490"/>
    <w:rsid w:val="00051BBF"/>
    <w:rsid w:val="00054EE5"/>
    <w:rsid w:val="000550CA"/>
    <w:rsid w:val="00055BBD"/>
    <w:rsid w:val="00055F77"/>
    <w:rsid w:val="000576D7"/>
    <w:rsid w:val="00062666"/>
    <w:rsid w:val="000662BC"/>
    <w:rsid w:val="000674F7"/>
    <w:rsid w:val="00070AD7"/>
    <w:rsid w:val="00076796"/>
    <w:rsid w:val="00077122"/>
    <w:rsid w:val="000779C3"/>
    <w:rsid w:val="00077FDD"/>
    <w:rsid w:val="000844C6"/>
    <w:rsid w:val="00085EB6"/>
    <w:rsid w:val="00087E07"/>
    <w:rsid w:val="00092AE9"/>
    <w:rsid w:val="00093171"/>
    <w:rsid w:val="00093A7F"/>
    <w:rsid w:val="000941B0"/>
    <w:rsid w:val="00095B69"/>
    <w:rsid w:val="00095F90"/>
    <w:rsid w:val="000A08FA"/>
    <w:rsid w:val="000A5109"/>
    <w:rsid w:val="000A6E14"/>
    <w:rsid w:val="000A7300"/>
    <w:rsid w:val="000A7590"/>
    <w:rsid w:val="000B45C9"/>
    <w:rsid w:val="000B4E62"/>
    <w:rsid w:val="000B5D45"/>
    <w:rsid w:val="000B727B"/>
    <w:rsid w:val="000C4AE7"/>
    <w:rsid w:val="000C4CCB"/>
    <w:rsid w:val="000C5841"/>
    <w:rsid w:val="000D03C3"/>
    <w:rsid w:val="000D0921"/>
    <w:rsid w:val="000D092A"/>
    <w:rsid w:val="000D0EB2"/>
    <w:rsid w:val="000D11A2"/>
    <w:rsid w:val="000D44C0"/>
    <w:rsid w:val="000D4C8C"/>
    <w:rsid w:val="000D7BAE"/>
    <w:rsid w:val="000E0DB8"/>
    <w:rsid w:val="000E496B"/>
    <w:rsid w:val="000E5637"/>
    <w:rsid w:val="000E64A3"/>
    <w:rsid w:val="000E68E9"/>
    <w:rsid w:val="000E6AA2"/>
    <w:rsid w:val="000F4B09"/>
    <w:rsid w:val="000F59A3"/>
    <w:rsid w:val="000F6424"/>
    <w:rsid w:val="001023C0"/>
    <w:rsid w:val="00102EED"/>
    <w:rsid w:val="00103277"/>
    <w:rsid w:val="00103EF6"/>
    <w:rsid w:val="00104641"/>
    <w:rsid w:val="00106F34"/>
    <w:rsid w:val="0011083C"/>
    <w:rsid w:val="0011151F"/>
    <w:rsid w:val="001151F7"/>
    <w:rsid w:val="00120B7F"/>
    <w:rsid w:val="0012412C"/>
    <w:rsid w:val="00125B23"/>
    <w:rsid w:val="001268C2"/>
    <w:rsid w:val="001301C7"/>
    <w:rsid w:val="0013119F"/>
    <w:rsid w:val="00133D86"/>
    <w:rsid w:val="00134F66"/>
    <w:rsid w:val="00144482"/>
    <w:rsid w:val="001445D5"/>
    <w:rsid w:val="001451D4"/>
    <w:rsid w:val="00146F59"/>
    <w:rsid w:val="00147931"/>
    <w:rsid w:val="00152692"/>
    <w:rsid w:val="00152E24"/>
    <w:rsid w:val="00154740"/>
    <w:rsid w:val="00154E10"/>
    <w:rsid w:val="0015601C"/>
    <w:rsid w:val="00156AD1"/>
    <w:rsid w:val="00157E54"/>
    <w:rsid w:val="00160074"/>
    <w:rsid w:val="00161914"/>
    <w:rsid w:val="00161B8D"/>
    <w:rsid w:val="001639B9"/>
    <w:rsid w:val="001653A5"/>
    <w:rsid w:val="0016583A"/>
    <w:rsid w:val="001660B9"/>
    <w:rsid w:val="0017008D"/>
    <w:rsid w:val="00171433"/>
    <w:rsid w:val="001714AD"/>
    <w:rsid w:val="00172964"/>
    <w:rsid w:val="00172D84"/>
    <w:rsid w:val="001755F4"/>
    <w:rsid w:val="00176536"/>
    <w:rsid w:val="00176548"/>
    <w:rsid w:val="00176880"/>
    <w:rsid w:val="00180BE3"/>
    <w:rsid w:val="0018108F"/>
    <w:rsid w:val="00182FBE"/>
    <w:rsid w:val="00183B59"/>
    <w:rsid w:val="001840F8"/>
    <w:rsid w:val="00184E88"/>
    <w:rsid w:val="00186927"/>
    <w:rsid w:val="00187171"/>
    <w:rsid w:val="00191FCA"/>
    <w:rsid w:val="001955B9"/>
    <w:rsid w:val="001A04FF"/>
    <w:rsid w:val="001A20BD"/>
    <w:rsid w:val="001A487A"/>
    <w:rsid w:val="001A4B2B"/>
    <w:rsid w:val="001A4DAD"/>
    <w:rsid w:val="001A5AF6"/>
    <w:rsid w:val="001A612B"/>
    <w:rsid w:val="001A6E4F"/>
    <w:rsid w:val="001B0728"/>
    <w:rsid w:val="001B196A"/>
    <w:rsid w:val="001B297B"/>
    <w:rsid w:val="001B2BD2"/>
    <w:rsid w:val="001B536C"/>
    <w:rsid w:val="001B54F4"/>
    <w:rsid w:val="001B57BC"/>
    <w:rsid w:val="001B620C"/>
    <w:rsid w:val="001C2244"/>
    <w:rsid w:val="001C2551"/>
    <w:rsid w:val="001C414E"/>
    <w:rsid w:val="001C5B00"/>
    <w:rsid w:val="001C69AA"/>
    <w:rsid w:val="001C7A35"/>
    <w:rsid w:val="001D0459"/>
    <w:rsid w:val="001D1BC7"/>
    <w:rsid w:val="001D31BA"/>
    <w:rsid w:val="001D3467"/>
    <w:rsid w:val="001D38E5"/>
    <w:rsid w:val="001D44EE"/>
    <w:rsid w:val="001D7300"/>
    <w:rsid w:val="001E2B2A"/>
    <w:rsid w:val="001E57EB"/>
    <w:rsid w:val="001E7908"/>
    <w:rsid w:val="001F6642"/>
    <w:rsid w:val="001F738C"/>
    <w:rsid w:val="00201914"/>
    <w:rsid w:val="00201CBE"/>
    <w:rsid w:val="00201EEA"/>
    <w:rsid w:val="00207323"/>
    <w:rsid w:val="00207F94"/>
    <w:rsid w:val="00210C7E"/>
    <w:rsid w:val="00210EFE"/>
    <w:rsid w:val="00211487"/>
    <w:rsid w:val="00215006"/>
    <w:rsid w:val="002155AA"/>
    <w:rsid w:val="00220749"/>
    <w:rsid w:val="00222092"/>
    <w:rsid w:val="00222430"/>
    <w:rsid w:val="00223E8D"/>
    <w:rsid w:val="002249D4"/>
    <w:rsid w:val="00224AD4"/>
    <w:rsid w:val="0023051A"/>
    <w:rsid w:val="00231663"/>
    <w:rsid w:val="00231B8D"/>
    <w:rsid w:val="00231F5C"/>
    <w:rsid w:val="00232873"/>
    <w:rsid w:val="00232A96"/>
    <w:rsid w:val="00234126"/>
    <w:rsid w:val="002372F7"/>
    <w:rsid w:val="00244535"/>
    <w:rsid w:val="0024484F"/>
    <w:rsid w:val="002460DC"/>
    <w:rsid w:val="002463AD"/>
    <w:rsid w:val="0024752D"/>
    <w:rsid w:val="00257267"/>
    <w:rsid w:val="002631D7"/>
    <w:rsid w:val="0026322C"/>
    <w:rsid w:val="00263F57"/>
    <w:rsid w:val="00265F2B"/>
    <w:rsid w:val="00266489"/>
    <w:rsid w:val="00266AF4"/>
    <w:rsid w:val="00266B41"/>
    <w:rsid w:val="002674FF"/>
    <w:rsid w:val="002703F1"/>
    <w:rsid w:val="00271CDA"/>
    <w:rsid w:val="00271EDA"/>
    <w:rsid w:val="00271F35"/>
    <w:rsid w:val="00272032"/>
    <w:rsid w:val="002721CB"/>
    <w:rsid w:val="00273369"/>
    <w:rsid w:val="002738F0"/>
    <w:rsid w:val="00273CC0"/>
    <w:rsid w:val="00276983"/>
    <w:rsid w:val="002769BF"/>
    <w:rsid w:val="00276A6C"/>
    <w:rsid w:val="00276F8E"/>
    <w:rsid w:val="002808F5"/>
    <w:rsid w:val="00281C91"/>
    <w:rsid w:val="00284673"/>
    <w:rsid w:val="00284986"/>
    <w:rsid w:val="00286D04"/>
    <w:rsid w:val="0029061F"/>
    <w:rsid w:val="002917CB"/>
    <w:rsid w:val="0029316C"/>
    <w:rsid w:val="00297160"/>
    <w:rsid w:val="002A1D8D"/>
    <w:rsid w:val="002A37E0"/>
    <w:rsid w:val="002B0220"/>
    <w:rsid w:val="002B0ABE"/>
    <w:rsid w:val="002B183A"/>
    <w:rsid w:val="002B27A7"/>
    <w:rsid w:val="002B29E5"/>
    <w:rsid w:val="002B3FB4"/>
    <w:rsid w:val="002B43F7"/>
    <w:rsid w:val="002B52BD"/>
    <w:rsid w:val="002B75BF"/>
    <w:rsid w:val="002B7CF3"/>
    <w:rsid w:val="002C03F4"/>
    <w:rsid w:val="002C0B8F"/>
    <w:rsid w:val="002C0EA0"/>
    <w:rsid w:val="002C1C94"/>
    <w:rsid w:val="002C21A5"/>
    <w:rsid w:val="002C21F9"/>
    <w:rsid w:val="002C2F0C"/>
    <w:rsid w:val="002C4D62"/>
    <w:rsid w:val="002C5B98"/>
    <w:rsid w:val="002C6CAE"/>
    <w:rsid w:val="002D0B48"/>
    <w:rsid w:val="002D140F"/>
    <w:rsid w:val="002D1AD9"/>
    <w:rsid w:val="002D1D01"/>
    <w:rsid w:val="002D3E95"/>
    <w:rsid w:val="002D7266"/>
    <w:rsid w:val="002E056C"/>
    <w:rsid w:val="002E1139"/>
    <w:rsid w:val="002E185C"/>
    <w:rsid w:val="002E1CA0"/>
    <w:rsid w:val="002E523B"/>
    <w:rsid w:val="002E5422"/>
    <w:rsid w:val="002E551D"/>
    <w:rsid w:val="002E6721"/>
    <w:rsid w:val="002E6C5F"/>
    <w:rsid w:val="002F2A3C"/>
    <w:rsid w:val="002F353C"/>
    <w:rsid w:val="002F419D"/>
    <w:rsid w:val="002F51A6"/>
    <w:rsid w:val="002F6AC0"/>
    <w:rsid w:val="002F7078"/>
    <w:rsid w:val="00301052"/>
    <w:rsid w:val="00304B49"/>
    <w:rsid w:val="00304FDA"/>
    <w:rsid w:val="00311093"/>
    <w:rsid w:val="00311B83"/>
    <w:rsid w:val="00312D69"/>
    <w:rsid w:val="00314159"/>
    <w:rsid w:val="003150F7"/>
    <w:rsid w:val="003179BC"/>
    <w:rsid w:val="00317AC7"/>
    <w:rsid w:val="00322F72"/>
    <w:rsid w:val="00324BC9"/>
    <w:rsid w:val="00324D48"/>
    <w:rsid w:val="00326B6D"/>
    <w:rsid w:val="00330559"/>
    <w:rsid w:val="00330B2F"/>
    <w:rsid w:val="00332AD4"/>
    <w:rsid w:val="0033691D"/>
    <w:rsid w:val="00340258"/>
    <w:rsid w:val="00342DAB"/>
    <w:rsid w:val="0034569F"/>
    <w:rsid w:val="00347E3E"/>
    <w:rsid w:val="003506E7"/>
    <w:rsid w:val="003533DC"/>
    <w:rsid w:val="00353EE2"/>
    <w:rsid w:val="00354DC4"/>
    <w:rsid w:val="00354DFB"/>
    <w:rsid w:val="00354ECB"/>
    <w:rsid w:val="00356F7F"/>
    <w:rsid w:val="003570DE"/>
    <w:rsid w:val="00357D24"/>
    <w:rsid w:val="003607CB"/>
    <w:rsid w:val="00362E05"/>
    <w:rsid w:val="003632B7"/>
    <w:rsid w:val="003633E2"/>
    <w:rsid w:val="0036366E"/>
    <w:rsid w:val="003667FE"/>
    <w:rsid w:val="00366945"/>
    <w:rsid w:val="00366E1E"/>
    <w:rsid w:val="003710B4"/>
    <w:rsid w:val="00373B84"/>
    <w:rsid w:val="00375671"/>
    <w:rsid w:val="00377108"/>
    <w:rsid w:val="00381432"/>
    <w:rsid w:val="00381D6F"/>
    <w:rsid w:val="00383CF9"/>
    <w:rsid w:val="00383DFE"/>
    <w:rsid w:val="00384486"/>
    <w:rsid w:val="00384C49"/>
    <w:rsid w:val="00392417"/>
    <w:rsid w:val="00393619"/>
    <w:rsid w:val="0039409D"/>
    <w:rsid w:val="003942E1"/>
    <w:rsid w:val="00396266"/>
    <w:rsid w:val="003970E8"/>
    <w:rsid w:val="0039762E"/>
    <w:rsid w:val="003A172A"/>
    <w:rsid w:val="003A5774"/>
    <w:rsid w:val="003A5A0A"/>
    <w:rsid w:val="003A5E07"/>
    <w:rsid w:val="003A73C8"/>
    <w:rsid w:val="003B0211"/>
    <w:rsid w:val="003B0399"/>
    <w:rsid w:val="003B40D7"/>
    <w:rsid w:val="003B49D9"/>
    <w:rsid w:val="003B582A"/>
    <w:rsid w:val="003B6448"/>
    <w:rsid w:val="003B74C2"/>
    <w:rsid w:val="003B7527"/>
    <w:rsid w:val="003B7534"/>
    <w:rsid w:val="003B795E"/>
    <w:rsid w:val="003C23ED"/>
    <w:rsid w:val="003C38B8"/>
    <w:rsid w:val="003C672B"/>
    <w:rsid w:val="003D126D"/>
    <w:rsid w:val="003D171E"/>
    <w:rsid w:val="003D4F43"/>
    <w:rsid w:val="003D65B3"/>
    <w:rsid w:val="003D6923"/>
    <w:rsid w:val="003E0227"/>
    <w:rsid w:val="003E05B1"/>
    <w:rsid w:val="003E2722"/>
    <w:rsid w:val="003E2D5D"/>
    <w:rsid w:val="003E64DE"/>
    <w:rsid w:val="003E6B77"/>
    <w:rsid w:val="003E6E83"/>
    <w:rsid w:val="003E70EC"/>
    <w:rsid w:val="003E7219"/>
    <w:rsid w:val="003F23EA"/>
    <w:rsid w:val="003F2722"/>
    <w:rsid w:val="003F44C5"/>
    <w:rsid w:val="003F61FD"/>
    <w:rsid w:val="003F726C"/>
    <w:rsid w:val="00402E86"/>
    <w:rsid w:val="00403719"/>
    <w:rsid w:val="00405E77"/>
    <w:rsid w:val="00406582"/>
    <w:rsid w:val="00406629"/>
    <w:rsid w:val="004078A9"/>
    <w:rsid w:val="00411A66"/>
    <w:rsid w:val="00416D47"/>
    <w:rsid w:val="0042083D"/>
    <w:rsid w:val="00421D52"/>
    <w:rsid w:val="00424C43"/>
    <w:rsid w:val="0042605A"/>
    <w:rsid w:val="0043036C"/>
    <w:rsid w:val="004316E9"/>
    <w:rsid w:val="00432FB8"/>
    <w:rsid w:val="00433050"/>
    <w:rsid w:val="004357E2"/>
    <w:rsid w:val="0043624A"/>
    <w:rsid w:val="004362F4"/>
    <w:rsid w:val="00436C09"/>
    <w:rsid w:val="0044228D"/>
    <w:rsid w:val="00442F39"/>
    <w:rsid w:val="0044419B"/>
    <w:rsid w:val="00446081"/>
    <w:rsid w:val="00446609"/>
    <w:rsid w:val="004466A4"/>
    <w:rsid w:val="00450D7E"/>
    <w:rsid w:val="004540EE"/>
    <w:rsid w:val="00454938"/>
    <w:rsid w:val="00455155"/>
    <w:rsid w:val="00455784"/>
    <w:rsid w:val="00456615"/>
    <w:rsid w:val="00456BB1"/>
    <w:rsid w:val="00457152"/>
    <w:rsid w:val="0045774D"/>
    <w:rsid w:val="0046406C"/>
    <w:rsid w:val="0046451C"/>
    <w:rsid w:val="00466F0F"/>
    <w:rsid w:val="00470E7F"/>
    <w:rsid w:val="0047361D"/>
    <w:rsid w:val="004757EE"/>
    <w:rsid w:val="004809EE"/>
    <w:rsid w:val="00486B75"/>
    <w:rsid w:val="00490897"/>
    <w:rsid w:val="00490C21"/>
    <w:rsid w:val="004912DC"/>
    <w:rsid w:val="00492B91"/>
    <w:rsid w:val="00496F08"/>
    <w:rsid w:val="004971CC"/>
    <w:rsid w:val="004977F7"/>
    <w:rsid w:val="004A04F0"/>
    <w:rsid w:val="004A1252"/>
    <w:rsid w:val="004A23FF"/>
    <w:rsid w:val="004A4AD8"/>
    <w:rsid w:val="004A786D"/>
    <w:rsid w:val="004B25F9"/>
    <w:rsid w:val="004B2721"/>
    <w:rsid w:val="004B2E27"/>
    <w:rsid w:val="004B4019"/>
    <w:rsid w:val="004B6EAE"/>
    <w:rsid w:val="004C1DBB"/>
    <w:rsid w:val="004C23E8"/>
    <w:rsid w:val="004C32D8"/>
    <w:rsid w:val="004C49B9"/>
    <w:rsid w:val="004D06FF"/>
    <w:rsid w:val="004D2003"/>
    <w:rsid w:val="004D264B"/>
    <w:rsid w:val="004D3FBF"/>
    <w:rsid w:val="004D5633"/>
    <w:rsid w:val="004D76F3"/>
    <w:rsid w:val="004D7B22"/>
    <w:rsid w:val="004D7F97"/>
    <w:rsid w:val="004E0ECE"/>
    <w:rsid w:val="004E3920"/>
    <w:rsid w:val="004E5296"/>
    <w:rsid w:val="004E5852"/>
    <w:rsid w:val="004F0736"/>
    <w:rsid w:val="004F0B30"/>
    <w:rsid w:val="004F1376"/>
    <w:rsid w:val="004F39B5"/>
    <w:rsid w:val="004F4B6E"/>
    <w:rsid w:val="004F4C34"/>
    <w:rsid w:val="004F7AF6"/>
    <w:rsid w:val="00500166"/>
    <w:rsid w:val="00500BCC"/>
    <w:rsid w:val="005013FE"/>
    <w:rsid w:val="005015F3"/>
    <w:rsid w:val="005031B3"/>
    <w:rsid w:val="00503249"/>
    <w:rsid w:val="0050325F"/>
    <w:rsid w:val="005039E1"/>
    <w:rsid w:val="00504EB9"/>
    <w:rsid w:val="00505D9B"/>
    <w:rsid w:val="0051027F"/>
    <w:rsid w:val="0051143F"/>
    <w:rsid w:val="0051305B"/>
    <w:rsid w:val="00513C9B"/>
    <w:rsid w:val="00520428"/>
    <w:rsid w:val="00520AB1"/>
    <w:rsid w:val="005217C6"/>
    <w:rsid w:val="005217F9"/>
    <w:rsid w:val="00521E0D"/>
    <w:rsid w:val="005231D6"/>
    <w:rsid w:val="00523843"/>
    <w:rsid w:val="0052627F"/>
    <w:rsid w:val="0053251F"/>
    <w:rsid w:val="00532CA3"/>
    <w:rsid w:val="00535E23"/>
    <w:rsid w:val="00537FE6"/>
    <w:rsid w:val="0054060D"/>
    <w:rsid w:val="005406EA"/>
    <w:rsid w:val="00542F71"/>
    <w:rsid w:val="005430F2"/>
    <w:rsid w:val="00544F41"/>
    <w:rsid w:val="00544F6E"/>
    <w:rsid w:val="00545A0B"/>
    <w:rsid w:val="00545AA0"/>
    <w:rsid w:val="005461BC"/>
    <w:rsid w:val="00546652"/>
    <w:rsid w:val="00547B20"/>
    <w:rsid w:val="00550D3A"/>
    <w:rsid w:val="005512F6"/>
    <w:rsid w:val="0055186A"/>
    <w:rsid w:val="00551F58"/>
    <w:rsid w:val="00553442"/>
    <w:rsid w:val="00553ACB"/>
    <w:rsid w:val="005545A8"/>
    <w:rsid w:val="00554781"/>
    <w:rsid w:val="00556994"/>
    <w:rsid w:val="00556D20"/>
    <w:rsid w:val="00557208"/>
    <w:rsid w:val="005577F6"/>
    <w:rsid w:val="0056201E"/>
    <w:rsid w:val="005630C7"/>
    <w:rsid w:val="00563856"/>
    <w:rsid w:val="00563BC1"/>
    <w:rsid w:val="0056518C"/>
    <w:rsid w:val="00565A1D"/>
    <w:rsid w:val="00572A0A"/>
    <w:rsid w:val="00572B79"/>
    <w:rsid w:val="00577A7E"/>
    <w:rsid w:val="005800EE"/>
    <w:rsid w:val="0058118E"/>
    <w:rsid w:val="0058220E"/>
    <w:rsid w:val="0058294D"/>
    <w:rsid w:val="00583B0A"/>
    <w:rsid w:val="0058424F"/>
    <w:rsid w:val="005843E6"/>
    <w:rsid w:val="0058493D"/>
    <w:rsid w:val="00584A54"/>
    <w:rsid w:val="005865CF"/>
    <w:rsid w:val="00590889"/>
    <w:rsid w:val="00590961"/>
    <w:rsid w:val="005916C5"/>
    <w:rsid w:val="00591809"/>
    <w:rsid w:val="00591C6A"/>
    <w:rsid w:val="005920B0"/>
    <w:rsid w:val="00592D7C"/>
    <w:rsid w:val="0059319D"/>
    <w:rsid w:val="00593557"/>
    <w:rsid w:val="005943AA"/>
    <w:rsid w:val="005947D6"/>
    <w:rsid w:val="00595ABA"/>
    <w:rsid w:val="00595CA5"/>
    <w:rsid w:val="00597259"/>
    <w:rsid w:val="00597C82"/>
    <w:rsid w:val="00597EDA"/>
    <w:rsid w:val="005A004C"/>
    <w:rsid w:val="005A1686"/>
    <w:rsid w:val="005A1CD8"/>
    <w:rsid w:val="005A2403"/>
    <w:rsid w:val="005A2555"/>
    <w:rsid w:val="005A28DE"/>
    <w:rsid w:val="005A2F34"/>
    <w:rsid w:val="005A511B"/>
    <w:rsid w:val="005B046D"/>
    <w:rsid w:val="005B169E"/>
    <w:rsid w:val="005B53F9"/>
    <w:rsid w:val="005B67DA"/>
    <w:rsid w:val="005B7060"/>
    <w:rsid w:val="005B7243"/>
    <w:rsid w:val="005B7623"/>
    <w:rsid w:val="005C0B19"/>
    <w:rsid w:val="005C4F72"/>
    <w:rsid w:val="005C5F9C"/>
    <w:rsid w:val="005C626C"/>
    <w:rsid w:val="005C67CE"/>
    <w:rsid w:val="005C702F"/>
    <w:rsid w:val="005C7D75"/>
    <w:rsid w:val="005D02FA"/>
    <w:rsid w:val="005D0631"/>
    <w:rsid w:val="005D33C3"/>
    <w:rsid w:val="005D33EF"/>
    <w:rsid w:val="005D3B10"/>
    <w:rsid w:val="005D4037"/>
    <w:rsid w:val="005D4F9C"/>
    <w:rsid w:val="005D68BF"/>
    <w:rsid w:val="005D6988"/>
    <w:rsid w:val="005D7776"/>
    <w:rsid w:val="005D7B78"/>
    <w:rsid w:val="005D7DAB"/>
    <w:rsid w:val="005E32A7"/>
    <w:rsid w:val="005E3709"/>
    <w:rsid w:val="005E6CCF"/>
    <w:rsid w:val="005E7708"/>
    <w:rsid w:val="005F0023"/>
    <w:rsid w:val="005F2FE3"/>
    <w:rsid w:val="005F3511"/>
    <w:rsid w:val="005F37EE"/>
    <w:rsid w:val="005F3837"/>
    <w:rsid w:val="005F5230"/>
    <w:rsid w:val="005F7BA5"/>
    <w:rsid w:val="005F7C27"/>
    <w:rsid w:val="005F7D0C"/>
    <w:rsid w:val="00602EEB"/>
    <w:rsid w:val="00603A57"/>
    <w:rsid w:val="00603FEB"/>
    <w:rsid w:val="00604FFC"/>
    <w:rsid w:val="00605CA5"/>
    <w:rsid w:val="00606A59"/>
    <w:rsid w:val="006077DB"/>
    <w:rsid w:val="00607BF5"/>
    <w:rsid w:val="00610681"/>
    <w:rsid w:val="006145F5"/>
    <w:rsid w:val="00614A64"/>
    <w:rsid w:val="00615901"/>
    <w:rsid w:val="00615DA6"/>
    <w:rsid w:val="00616D16"/>
    <w:rsid w:val="0062225B"/>
    <w:rsid w:val="00624EBD"/>
    <w:rsid w:val="0062631A"/>
    <w:rsid w:val="006270D8"/>
    <w:rsid w:val="00627719"/>
    <w:rsid w:val="00631227"/>
    <w:rsid w:val="00631F0E"/>
    <w:rsid w:val="00631F69"/>
    <w:rsid w:val="006323CE"/>
    <w:rsid w:val="00634CAE"/>
    <w:rsid w:val="00635BEB"/>
    <w:rsid w:val="00635C95"/>
    <w:rsid w:val="00635E41"/>
    <w:rsid w:val="00640F68"/>
    <w:rsid w:val="0064126D"/>
    <w:rsid w:val="00642301"/>
    <w:rsid w:val="00642393"/>
    <w:rsid w:val="0064281D"/>
    <w:rsid w:val="006438B7"/>
    <w:rsid w:val="0064475B"/>
    <w:rsid w:val="00646DE8"/>
    <w:rsid w:val="00651CDD"/>
    <w:rsid w:val="00652346"/>
    <w:rsid w:val="00656037"/>
    <w:rsid w:val="0065707E"/>
    <w:rsid w:val="006574AA"/>
    <w:rsid w:val="00657B53"/>
    <w:rsid w:val="006647EE"/>
    <w:rsid w:val="00667150"/>
    <w:rsid w:val="006701AF"/>
    <w:rsid w:val="00670360"/>
    <w:rsid w:val="006713FD"/>
    <w:rsid w:val="0067168D"/>
    <w:rsid w:val="00672A7B"/>
    <w:rsid w:val="00672DF3"/>
    <w:rsid w:val="0067672C"/>
    <w:rsid w:val="006774B8"/>
    <w:rsid w:val="00677ADF"/>
    <w:rsid w:val="006829D2"/>
    <w:rsid w:val="00683F1B"/>
    <w:rsid w:val="00684482"/>
    <w:rsid w:val="0068547C"/>
    <w:rsid w:val="00686188"/>
    <w:rsid w:val="0069088A"/>
    <w:rsid w:val="00694231"/>
    <w:rsid w:val="006944D1"/>
    <w:rsid w:val="00697672"/>
    <w:rsid w:val="00697A50"/>
    <w:rsid w:val="006A0E5D"/>
    <w:rsid w:val="006A3648"/>
    <w:rsid w:val="006A4E16"/>
    <w:rsid w:val="006A54FE"/>
    <w:rsid w:val="006A7884"/>
    <w:rsid w:val="006B24CB"/>
    <w:rsid w:val="006B38BB"/>
    <w:rsid w:val="006B7DE1"/>
    <w:rsid w:val="006B7F09"/>
    <w:rsid w:val="006B7F2D"/>
    <w:rsid w:val="006C24C7"/>
    <w:rsid w:val="006C3EF1"/>
    <w:rsid w:val="006D1306"/>
    <w:rsid w:val="006D21BA"/>
    <w:rsid w:val="006D4FBC"/>
    <w:rsid w:val="006D5344"/>
    <w:rsid w:val="006D6074"/>
    <w:rsid w:val="006E2024"/>
    <w:rsid w:val="006E247F"/>
    <w:rsid w:val="006E419A"/>
    <w:rsid w:val="006E4237"/>
    <w:rsid w:val="006E4330"/>
    <w:rsid w:val="006E632E"/>
    <w:rsid w:val="006F09E1"/>
    <w:rsid w:val="006F140F"/>
    <w:rsid w:val="006F4F3E"/>
    <w:rsid w:val="006F62B4"/>
    <w:rsid w:val="006F769C"/>
    <w:rsid w:val="00700E82"/>
    <w:rsid w:val="007032DB"/>
    <w:rsid w:val="00703AD5"/>
    <w:rsid w:val="0070417A"/>
    <w:rsid w:val="0070582E"/>
    <w:rsid w:val="00705E50"/>
    <w:rsid w:val="0071197C"/>
    <w:rsid w:val="007129BA"/>
    <w:rsid w:val="00713BE8"/>
    <w:rsid w:val="00715563"/>
    <w:rsid w:val="00716464"/>
    <w:rsid w:val="00717DD4"/>
    <w:rsid w:val="00720DC3"/>
    <w:rsid w:val="00722DDD"/>
    <w:rsid w:val="007274A0"/>
    <w:rsid w:val="007305B5"/>
    <w:rsid w:val="00730D33"/>
    <w:rsid w:val="00731C18"/>
    <w:rsid w:val="0073264D"/>
    <w:rsid w:val="007338F3"/>
    <w:rsid w:val="00736B50"/>
    <w:rsid w:val="007401EB"/>
    <w:rsid w:val="00740B96"/>
    <w:rsid w:val="00746430"/>
    <w:rsid w:val="00746B0D"/>
    <w:rsid w:val="00747908"/>
    <w:rsid w:val="00747F57"/>
    <w:rsid w:val="00750022"/>
    <w:rsid w:val="00751629"/>
    <w:rsid w:val="00752AFC"/>
    <w:rsid w:val="007577A3"/>
    <w:rsid w:val="00760319"/>
    <w:rsid w:val="00762B41"/>
    <w:rsid w:val="00762DC0"/>
    <w:rsid w:val="00762E81"/>
    <w:rsid w:val="00764AE5"/>
    <w:rsid w:val="0076556C"/>
    <w:rsid w:val="00765B1E"/>
    <w:rsid w:val="007663EB"/>
    <w:rsid w:val="00766AAC"/>
    <w:rsid w:val="007674FA"/>
    <w:rsid w:val="0077037A"/>
    <w:rsid w:val="00772AAF"/>
    <w:rsid w:val="00773539"/>
    <w:rsid w:val="007736E6"/>
    <w:rsid w:val="00773B59"/>
    <w:rsid w:val="00773D79"/>
    <w:rsid w:val="00775277"/>
    <w:rsid w:val="00775773"/>
    <w:rsid w:val="00775947"/>
    <w:rsid w:val="00776BD9"/>
    <w:rsid w:val="00780B2B"/>
    <w:rsid w:val="007827B1"/>
    <w:rsid w:val="00783CB2"/>
    <w:rsid w:val="007849E8"/>
    <w:rsid w:val="00784B08"/>
    <w:rsid w:val="00787DCC"/>
    <w:rsid w:val="00794ACF"/>
    <w:rsid w:val="0079541A"/>
    <w:rsid w:val="00796D14"/>
    <w:rsid w:val="007A0244"/>
    <w:rsid w:val="007A0FE4"/>
    <w:rsid w:val="007A2E68"/>
    <w:rsid w:val="007A3343"/>
    <w:rsid w:val="007A5795"/>
    <w:rsid w:val="007A5DB9"/>
    <w:rsid w:val="007A6743"/>
    <w:rsid w:val="007A67CB"/>
    <w:rsid w:val="007A6CF2"/>
    <w:rsid w:val="007A6D62"/>
    <w:rsid w:val="007B3365"/>
    <w:rsid w:val="007B3796"/>
    <w:rsid w:val="007B5E10"/>
    <w:rsid w:val="007B7595"/>
    <w:rsid w:val="007B7A10"/>
    <w:rsid w:val="007B7A6D"/>
    <w:rsid w:val="007C5D1A"/>
    <w:rsid w:val="007C6658"/>
    <w:rsid w:val="007C7A22"/>
    <w:rsid w:val="007C7E4A"/>
    <w:rsid w:val="007D3E99"/>
    <w:rsid w:val="007D448A"/>
    <w:rsid w:val="007D4AA4"/>
    <w:rsid w:val="007D5ECB"/>
    <w:rsid w:val="007D77B6"/>
    <w:rsid w:val="007D7CBA"/>
    <w:rsid w:val="007E01F5"/>
    <w:rsid w:val="007E05F2"/>
    <w:rsid w:val="007E069C"/>
    <w:rsid w:val="007E13BE"/>
    <w:rsid w:val="007E6D34"/>
    <w:rsid w:val="007E7ECA"/>
    <w:rsid w:val="007F04E7"/>
    <w:rsid w:val="007F0CCB"/>
    <w:rsid w:val="007F193E"/>
    <w:rsid w:val="007F1F8B"/>
    <w:rsid w:val="007F4FBC"/>
    <w:rsid w:val="007F610B"/>
    <w:rsid w:val="007F707D"/>
    <w:rsid w:val="00800201"/>
    <w:rsid w:val="00800549"/>
    <w:rsid w:val="00802919"/>
    <w:rsid w:val="00802ADB"/>
    <w:rsid w:val="008064D8"/>
    <w:rsid w:val="00806DE1"/>
    <w:rsid w:val="00810423"/>
    <w:rsid w:val="008106D8"/>
    <w:rsid w:val="0081238D"/>
    <w:rsid w:val="00813F98"/>
    <w:rsid w:val="008153E9"/>
    <w:rsid w:val="00816941"/>
    <w:rsid w:val="008200E9"/>
    <w:rsid w:val="0082024B"/>
    <w:rsid w:val="00830A4E"/>
    <w:rsid w:val="00830CB8"/>
    <w:rsid w:val="00831114"/>
    <w:rsid w:val="00831C00"/>
    <w:rsid w:val="008326B3"/>
    <w:rsid w:val="008328FA"/>
    <w:rsid w:val="008346F7"/>
    <w:rsid w:val="00836220"/>
    <w:rsid w:val="00837092"/>
    <w:rsid w:val="00837B4B"/>
    <w:rsid w:val="00840528"/>
    <w:rsid w:val="008423B4"/>
    <w:rsid w:val="00842921"/>
    <w:rsid w:val="008440A6"/>
    <w:rsid w:val="008459D4"/>
    <w:rsid w:val="008516F1"/>
    <w:rsid w:val="0086006E"/>
    <w:rsid w:val="00861738"/>
    <w:rsid w:val="008628A0"/>
    <w:rsid w:val="00863E77"/>
    <w:rsid w:val="00867E67"/>
    <w:rsid w:val="00870695"/>
    <w:rsid w:val="00873A5C"/>
    <w:rsid w:val="00873C31"/>
    <w:rsid w:val="00873E3F"/>
    <w:rsid w:val="00875AA1"/>
    <w:rsid w:val="00876673"/>
    <w:rsid w:val="00876E34"/>
    <w:rsid w:val="00877629"/>
    <w:rsid w:val="00880FA7"/>
    <w:rsid w:val="008822DF"/>
    <w:rsid w:val="00883ECD"/>
    <w:rsid w:val="0088744A"/>
    <w:rsid w:val="00891413"/>
    <w:rsid w:val="00891DB6"/>
    <w:rsid w:val="00892D69"/>
    <w:rsid w:val="00893E50"/>
    <w:rsid w:val="00893E96"/>
    <w:rsid w:val="00894775"/>
    <w:rsid w:val="008952CB"/>
    <w:rsid w:val="008954F2"/>
    <w:rsid w:val="00895C77"/>
    <w:rsid w:val="008963B8"/>
    <w:rsid w:val="00896A5B"/>
    <w:rsid w:val="00896EF8"/>
    <w:rsid w:val="008972B7"/>
    <w:rsid w:val="00897A34"/>
    <w:rsid w:val="008A17A4"/>
    <w:rsid w:val="008A23C3"/>
    <w:rsid w:val="008A2FCF"/>
    <w:rsid w:val="008A333D"/>
    <w:rsid w:val="008A4808"/>
    <w:rsid w:val="008A5A35"/>
    <w:rsid w:val="008A618B"/>
    <w:rsid w:val="008A78C7"/>
    <w:rsid w:val="008A7918"/>
    <w:rsid w:val="008A7B9F"/>
    <w:rsid w:val="008B03ED"/>
    <w:rsid w:val="008B131D"/>
    <w:rsid w:val="008B18BA"/>
    <w:rsid w:val="008B36A2"/>
    <w:rsid w:val="008B550D"/>
    <w:rsid w:val="008B5586"/>
    <w:rsid w:val="008B5CDB"/>
    <w:rsid w:val="008B6857"/>
    <w:rsid w:val="008B79A8"/>
    <w:rsid w:val="008B7BC6"/>
    <w:rsid w:val="008B7EDF"/>
    <w:rsid w:val="008C0B24"/>
    <w:rsid w:val="008C14F9"/>
    <w:rsid w:val="008C1789"/>
    <w:rsid w:val="008C21E7"/>
    <w:rsid w:val="008C709D"/>
    <w:rsid w:val="008D0E04"/>
    <w:rsid w:val="008D1488"/>
    <w:rsid w:val="008D426A"/>
    <w:rsid w:val="008D4936"/>
    <w:rsid w:val="008D640F"/>
    <w:rsid w:val="008D7554"/>
    <w:rsid w:val="008D785A"/>
    <w:rsid w:val="008D7A49"/>
    <w:rsid w:val="008D7AC2"/>
    <w:rsid w:val="008E0ED1"/>
    <w:rsid w:val="008E2AB8"/>
    <w:rsid w:val="008E4EB4"/>
    <w:rsid w:val="008E5FA5"/>
    <w:rsid w:val="008F0B36"/>
    <w:rsid w:val="008F1610"/>
    <w:rsid w:val="008F4FCE"/>
    <w:rsid w:val="008F5DAC"/>
    <w:rsid w:val="008F6C36"/>
    <w:rsid w:val="008F6E40"/>
    <w:rsid w:val="008F7513"/>
    <w:rsid w:val="008F7C5C"/>
    <w:rsid w:val="00900504"/>
    <w:rsid w:val="00901A44"/>
    <w:rsid w:val="00904B25"/>
    <w:rsid w:val="00905D8A"/>
    <w:rsid w:val="00911C4E"/>
    <w:rsid w:val="00912EBE"/>
    <w:rsid w:val="00915266"/>
    <w:rsid w:val="00920D8E"/>
    <w:rsid w:val="009222EF"/>
    <w:rsid w:val="00923712"/>
    <w:rsid w:val="00924310"/>
    <w:rsid w:val="0092602E"/>
    <w:rsid w:val="0092620C"/>
    <w:rsid w:val="009274F6"/>
    <w:rsid w:val="00930110"/>
    <w:rsid w:val="00930BC2"/>
    <w:rsid w:val="00930E5D"/>
    <w:rsid w:val="00931D24"/>
    <w:rsid w:val="0094265E"/>
    <w:rsid w:val="00942F3E"/>
    <w:rsid w:val="00944102"/>
    <w:rsid w:val="0094643F"/>
    <w:rsid w:val="00947E10"/>
    <w:rsid w:val="00952667"/>
    <w:rsid w:val="00952F67"/>
    <w:rsid w:val="0095487C"/>
    <w:rsid w:val="00954BB6"/>
    <w:rsid w:val="00955A30"/>
    <w:rsid w:val="00956E69"/>
    <w:rsid w:val="00960A8E"/>
    <w:rsid w:val="00960F13"/>
    <w:rsid w:val="0096114E"/>
    <w:rsid w:val="00961D30"/>
    <w:rsid w:val="00966150"/>
    <w:rsid w:val="00970234"/>
    <w:rsid w:val="0097139A"/>
    <w:rsid w:val="00972903"/>
    <w:rsid w:val="00973C86"/>
    <w:rsid w:val="009744E0"/>
    <w:rsid w:val="00975508"/>
    <w:rsid w:val="00976623"/>
    <w:rsid w:val="00977215"/>
    <w:rsid w:val="00981970"/>
    <w:rsid w:val="00983069"/>
    <w:rsid w:val="00985748"/>
    <w:rsid w:val="009859AD"/>
    <w:rsid w:val="00985BF8"/>
    <w:rsid w:val="00985CC7"/>
    <w:rsid w:val="00985EDB"/>
    <w:rsid w:val="009872BC"/>
    <w:rsid w:val="00987813"/>
    <w:rsid w:val="009921CD"/>
    <w:rsid w:val="00995F97"/>
    <w:rsid w:val="009A2546"/>
    <w:rsid w:val="009A299D"/>
    <w:rsid w:val="009A2CC1"/>
    <w:rsid w:val="009A2E0F"/>
    <w:rsid w:val="009A3CAF"/>
    <w:rsid w:val="009A6058"/>
    <w:rsid w:val="009A69A3"/>
    <w:rsid w:val="009A7B8E"/>
    <w:rsid w:val="009B0098"/>
    <w:rsid w:val="009B0116"/>
    <w:rsid w:val="009B31BE"/>
    <w:rsid w:val="009B3E21"/>
    <w:rsid w:val="009B4424"/>
    <w:rsid w:val="009B729C"/>
    <w:rsid w:val="009C0EF7"/>
    <w:rsid w:val="009C4DD7"/>
    <w:rsid w:val="009D05C7"/>
    <w:rsid w:val="009D2383"/>
    <w:rsid w:val="009D24D4"/>
    <w:rsid w:val="009D39C5"/>
    <w:rsid w:val="009D4A2B"/>
    <w:rsid w:val="009D6BB8"/>
    <w:rsid w:val="009D7414"/>
    <w:rsid w:val="009E0DE4"/>
    <w:rsid w:val="009E42F1"/>
    <w:rsid w:val="009E51C5"/>
    <w:rsid w:val="009E726C"/>
    <w:rsid w:val="009E75C0"/>
    <w:rsid w:val="009E7DFE"/>
    <w:rsid w:val="009F6EDF"/>
    <w:rsid w:val="009F70D8"/>
    <w:rsid w:val="009F731D"/>
    <w:rsid w:val="00A00133"/>
    <w:rsid w:val="00A01376"/>
    <w:rsid w:val="00A030E8"/>
    <w:rsid w:val="00A04315"/>
    <w:rsid w:val="00A04DA8"/>
    <w:rsid w:val="00A053A5"/>
    <w:rsid w:val="00A062D2"/>
    <w:rsid w:val="00A06F17"/>
    <w:rsid w:val="00A070B8"/>
    <w:rsid w:val="00A074AF"/>
    <w:rsid w:val="00A0787A"/>
    <w:rsid w:val="00A1227F"/>
    <w:rsid w:val="00A13F0F"/>
    <w:rsid w:val="00A16695"/>
    <w:rsid w:val="00A20C5C"/>
    <w:rsid w:val="00A2127C"/>
    <w:rsid w:val="00A24718"/>
    <w:rsid w:val="00A24A74"/>
    <w:rsid w:val="00A2702B"/>
    <w:rsid w:val="00A27165"/>
    <w:rsid w:val="00A317BB"/>
    <w:rsid w:val="00A348C3"/>
    <w:rsid w:val="00A34ECF"/>
    <w:rsid w:val="00A3559F"/>
    <w:rsid w:val="00A35A6C"/>
    <w:rsid w:val="00A371B5"/>
    <w:rsid w:val="00A37D65"/>
    <w:rsid w:val="00A41751"/>
    <w:rsid w:val="00A4215F"/>
    <w:rsid w:val="00A42317"/>
    <w:rsid w:val="00A431D3"/>
    <w:rsid w:val="00A46DC2"/>
    <w:rsid w:val="00A50358"/>
    <w:rsid w:val="00A54FC7"/>
    <w:rsid w:val="00A55F2A"/>
    <w:rsid w:val="00A56C8F"/>
    <w:rsid w:val="00A572AE"/>
    <w:rsid w:val="00A61377"/>
    <w:rsid w:val="00A65493"/>
    <w:rsid w:val="00A65742"/>
    <w:rsid w:val="00A67CB3"/>
    <w:rsid w:val="00A72F4C"/>
    <w:rsid w:val="00A740B2"/>
    <w:rsid w:val="00A75DA9"/>
    <w:rsid w:val="00A776AA"/>
    <w:rsid w:val="00A77F1E"/>
    <w:rsid w:val="00A855CB"/>
    <w:rsid w:val="00A90ED1"/>
    <w:rsid w:val="00A91136"/>
    <w:rsid w:val="00A92164"/>
    <w:rsid w:val="00A92DFD"/>
    <w:rsid w:val="00A939D2"/>
    <w:rsid w:val="00A957ED"/>
    <w:rsid w:val="00AA3ADF"/>
    <w:rsid w:val="00AB0327"/>
    <w:rsid w:val="00AB0E33"/>
    <w:rsid w:val="00AB3C5E"/>
    <w:rsid w:val="00AB3DE6"/>
    <w:rsid w:val="00AB4567"/>
    <w:rsid w:val="00AB467D"/>
    <w:rsid w:val="00AB60C6"/>
    <w:rsid w:val="00AB60EB"/>
    <w:rsid w:val="00AB69CC"/>
    <w:rsid w:val="00AB69D6"/>
    <w:rsid w:val="00AC28EF"/>
    <w:rsid w:val="00AC3B76"/>
    <w:rsid w:val="00AC66FB"/>
    <w:rsid w:val="00AC7D00"/>
    <w:rsid w:val="00AC7EBB"/>
    <w:rsid w:val="00AD1C54"/>
    <w:rsid w:val="00AD2C9A"/>
    <w:rsid w:val="00AD3775"/>
    <w:rsid w:val="00AD3FAB"/>
    <w:rsid w:val="00AD72B9"/>
    <w:rsid w:val="00AD7D39"/>
    <w:rsid w:val="00AE0312"/>
    <w:rsid w:val="00AE127F"/>
    <w:rsid w:val="00AE1703"/>
    <w:rsid w:val="00AE4BFB"/>
    <w:rsid w:val="00AE6F3F"/>
    <w:rsid w:val="00AE7E42"/>
    <w:rsid w:val="00AF089F"/>
    <w:rsid w:val="00AF2CD8"/>
    <w:rsid w:val="00AF2D6C"/>
    <w:rsid w:val="00AF3D88"/>
    <w:rsid w:val="00AF57C7"/>
    <w:rsid w:val="00AF6361"/>
    <w:rsid w:val="00AF63FD"/>
    <w:rsid w:val="00B00817"/>
    <w:rsid w:val="00B01F2C"/>
    <w:rsid w:val="00B035AD"/>
    <w:rsid w:val="00B04C5E"/>
    <w:rsid w:val="00B0756D"/>
    <w:rsid w:val="00B102BD"/>
    <w:rsid w:val="00B10D4F"/>
    <w:rsid w:val="00B137F0"/>
    <w:rsid w:val="00B13E49"/>
    <w:rsid w:val="00B14949"/>
    <w:rsid w:val="00B16B90"/>
    <w:rsid w:val="00B17E0B"/>
    <w:rsid w:val="00B20197"/>
    <w:rsid w:val="00B21B5C"/>
    <w:rsid w:val="00B21BA1"/>
    <w:rsid w:val="00B21FF7"/>
    <w:rsid w:val="00B22DBD"/>
    <w:rsid w:val="00B23142"/>
    <w:rsid w:val="00B25A01"/>
    <w:rsid w:val="00B25D7E"/>
    <w:rsid w:val="00B26AC3"/>
    <w:rsid w:val="00B31D81"/>
    <w:rsid w:val="00B34778"/>
    <w:rsid w:val="00B36276"/>
    <w:rsid w:val="00B36ECA"/>
    <w:rsid w:val="00B377DA"/>
    <w:rsid w:val="00B408AC"/>
    <w:rsid w:val="00B4376E"/>
    <w:rsid w:val="00B50CC5"/>
    <w:rsid w:val="00B54A00"/>
    <w:rsid w:val="00B56559"/>
    <w:rsid w:val="00B634F1"/>
    <w:rsid w:val="00B65BAE"/>
    <w:rsid w:val="00B67E13"/>
    <w:rsid w:val="00B71517"/>
    <w:rsid w:val="00B7192B"/>
    <w:rsid w:val="00B75496"/>
    <w:rsid w:val="00B7674C"/>
    <w:rsid w:val="00B77505"/>
    <w:rsid w:val="00B77FB9"/>
    <w:rsid w:val="00B8063B"/>
    <w:rsid w:val="00B81C17"/>
    <w:rsid w:val="00B82D8A"/>
    <w:rsid w:val="00B83029"/>
    <w:rsid w:val="00B849DC"/>
    <w:rsid w:val="00B872AB"/>
    <w:rsid w:val="00B9144E"/>
    <w:rsid w:val="00B92C44"/>
    <w:rsid w:val="00B93BCA"/>
    <w:rsid w:val="00B96C2A"/>
    <w:rsid w:val="00B96D4E"/>
    <w:rsid w:val="00B97466"/>
    <w:rsid w:val="00B977BC"/>
    <w:rsid w:val="00B97BE8"/>
    <w:rsid w:val="00BA0784"/>
    <w:rsid w:val="00BA1A05"/>
    <w:rsid w:val="00BA1C24"/>
    <w:rsid w:val="00BA1DBB"/>
    <w:rsid w:val="00BA313F"/>
    <w:rsid w:val="00BA55BE"/>
    <w:rsid w:val="00BA7E14"/>
    <w:rsid w:val="00BB160A"/>
    <w:rsid w:val="00BB2C1D"/>
    <w:rsid w:val="00BB4DDE"/>
    <w:rsid w:val="00BB55CD"/>
    <w:rsid w:val="00BB63E6"/>
    <w:rsid w:val="00BB799D"/>
    <w:rsid w:val="00BB7F4B"/>
    <w:rsid w:val="00BC147C"/>
    <w:rsid w:val="00BC1A3C"/>
    <w:rsid w:val="00BC1CF1"/>
    <w:rsid w:val="00BC1E2C"/>
    <w:rsid w:val="00BC2390"/>
    <w:rsid w:val="00BC3A26"/>
    <w:rsid w:val="00BC5323"/>
    <w:rsid w:val="00BC712F"/>
    <w:rsid w:val="00BD0F65"/>
    <w:rsid w:val="00BD29FC"/>
    <w:rsid w:val="00BD2B46"/>
    <w:rsid w:val="00BD32BF"/>
    <w:rsid w:val="00BD4133"/>
    <w:rsid w:val="00BD49C3"/>
    <w:rsid w:val="00BD4A59"/>
    <w:rsid w:val="00BD4CB1"/>
    <w:rsid w:val="00BD4DE9"/>
    <w:rsid w:val="00BD4E90"/>
    <w:rsid w:val="00BD7C9D"/>
    <w:rsid w:val="00BE345A"/>
    <w:rsid w:val="00BE3D89"/>
    <w:rsid w:val="00BE4989"/>
    <w:rsid w:val="00BE4DAE"/>
    <w:rsid w:val="00BE59DB"/>
    <w:rsid w:val="00BF0AA3"/>
    <w:rsid w:val="00BF22F8"/>
    <w:rsid w:val="00BF3D55"/>
    <w:rsid w:val="00BF4358"/>
    <w:rsid w:val="00BF531F"/>
    <w:rsid w:val="00BF7545"/>
    <w:rsid w:val="00C002D1"/>
    <w:rsid w:val="00C00E40"/>
    <w:rsid w:val="00C00E88"/>
    <w:rsid w:val="00C0447B"/>
    <w:rsid w:val="00C04C6B"/>
    <w:rsid w:val="00C05D51"/>
    <w:rsid w:val="00C0653B"/>
    <w:rsid w:val="00C06775"/>
    <w:rsid w:val="00C06ECC"/>
    <w:rsid w:val="00C06EFA"/>
    <w:rsid w:val="00C1023A"/>
    <w:rsid w:val="00C107CF"/>
    <w:rsid w:val="00C10E2C"/>
    <w:rsid w:val="00C1121C"/>
    <w:rsid w:val="00C125A2"/>
    <w:rsid w:val="00C13EFB"/>
    <w:rsid w:val="00C14844"/>
    <w:rsid w:val="00C163C4"/>
    <w:rsid w:val="00C22701"/>
    <w:rsid w:val="00C24CCB"/>
    <w:rsid w:val="00C2681E"/>
    <w:rsid w:val="00C27430"/>
    <w:rsid w:val="00C32B31"/>
    <w:rsid w:val="00C3558D"/>
    <w:rsid w:val="00C35F50"/>
    <w:rsid w:val="00C363C3"/>
    <w:rsid w:val="00C36B13"/>
    <w:rsid w:val="00C37B50"/>
    <w:rsid w:val="00C42512"/>
    <w:rsid w:val="00C431A4"/>
    <w:rsid w:val="00C4405F"/>
    <w:rsid w:val="00C44126"/>
    <w:rsid w:val="00C46577"/>
    <w:rsid w:val="00C472D5"/>
    <w:rsid w:val="00C5237D"/>
    <w:rsid w:val="00C5368A"/>
    <w:rsid w:val="00C55C72"/>
    <w:rsid w:val="00C5611F"/>
    <w:rsid w:val="00C56E89"/>
    <w:rsid w:val="00C62537"/>
    <w:rsid w:val="00C62AED"/>
    <w:rsid w:val="00C6441B"/>
    <w:rsid w:val="00C6504C"/>
    <w:rsid w:val="00C65147"/>
    <w:rsid w:val="00C65CAB"/>
    <w:rsid w:val="00C65D66"/>
    <w:rsid w:val="00C663F2"/>
    <w:rsid w:val="00C709FF"/>
    <w:rsid w:val="00C70E53"/>
    <w:rsid w:val="00C726A7"/>
    <w:rsid w:val="00C7418E"/>
    <w:rsid w:val="00C75D17"/>
    <w:rsid w:val="00C77E71"/>
    <w:rsid w:val="00C80271"/>
    <w:rsid w:val="00C8447E"/>
    <w:rsid w:val="00C846A7"/>
    <w:rsid w:val="00C86349"/>
    <w:rsid w:val="00C871EF"/>
    <w:rsid w:val="00C875EA"/>
    <w:rsid w:val="00C87FA4"/>
    <w:rsid w:val="00C908E2"/>
    <w:rsid w:val="00C915B5"/>
    <w:rsid w:val="00C91C02"/>
    <w:rsid w:val="00C93249"/>
    <w:rsid w:val="00C934DE"/>
    <w:rsid w:val="00C93894"/>
    <w:rsid w:val="00C94B78"/>
    <w:rsid w:val="00C95C1D"/>
    <w:rsid w:val="00C978A5"/>
    <w:rsid w:val="00C97F4E"/>
    <w:rsid w:val="00CA1C4A"/>
    <w:rsid w:val="00CA21CF"/>
    <w:rsid w:val="00CA3B84"/>
    <w:rsid w:val="00CA5B90"/>
    <w:rsid w:val="00CA7440"/>
    <w:rsid w:val="00CA78AE"/>
    <w:rsid w:val="00CA7A5E"/>
    <w:rsid w:val="00CB0CF0"/>
    <w:rsid w:val="00CB183F"/>
    <w:rsid w:val="00CB3A43"/>
    <w:rsid w:val="00CB779B"/>
    <w:rsid w:val="00CC0213"/>
    <w:rsid w:val="00CC086B"/>
    <w:rsid w:val="00CC298D"/>
    <w:rsid w:val="00CC301D"/>
    <w:rsid w:val="00CC314F"/>
    <w:rsid w:val="00CC4A96"/>
    <w:rsid w:val="00CC56E5"/>
    <w:rsid w:val="00CC577A"/>
    <w:rsid w:val="00CC5B52"/>
    <w:rsid w:val="00CC5E78"/>
    <w:rsid w:val="00CC6221"/>
    <w:rsid w:val="00CC6939"/>
    <w:rsid w:val="00CC7010"/>
    <w:rsid w:val="00CD5791"/>
    <w:rsid w:val="00CE4293"/>
    <w:rsid w:val="00CE528F"/>
    <w:rsid w:val="00CF1FBD"/>
    <w:rsid w:val="00CF2954"/>
    <w:rsid w:val="00CF31B9"/>
    <w:rsid w:val="00CF47BB"/>
    <w:rsid w:val="00CF5199"/>
    <w:rsid w:val="00CF522B"/>
    <w:rsid w:val="00CF6A06"/>
    <w:rsid w:val="00D002AE"/>
    <w:rsid w:val="00D05002"/>
    <w:rsid w:val="00D050EE"/>
    <w:rsid w:val="00D131EA"/>
    <w:rsid w:val="00D13654"/>
    <w:rsid w:val="00D1722B"/>
    <w:rsid w:val="00D17EEC"/>
    <w:rsid w:val="00D20FCB"/>
    <w:rsid w:val="00D235D6"/>
    <w:rsid w:val="00D246DE"/>
    <w:rsid w:val="00D25B6E"/>
    <w:rsid w:val="00D305AC"/>
    <w:rsid w:val="00D30D2A"/>
    <w:rsid w:val="00D3160F"/>
    <w:rsid w:val="00D326F2"/>
    <w:rsid w:val="00D32D63"/>
    <w:rsid w:val="00D363F2"/>
    <w:rsid w:val="00D37BEF"/>
    <w:rsid w:val="00D37D1A"/>
    <w:rsid w:val="00D42522"/>
    <w:rsid w:val="00D43FBC"/>
    <w:rsid w:val="00D44D4D"/>
    <w:rsid w:val="00D451F1"/>
    <w:rsid w:val="00D46D98"/>
    <w:rsid w:val="00D47ABA"/>
    <w:rsid w:val="00D510E3"/>
    <w:rsid w:val="00D514C1"/>
    <w:rsid w:val="00D51C8D"/>
    <w:rsid w:val="00D53D23"/>
    <w:rsid w:val="00D5440E"/>
    <w:rsid w:val="00D54576"/>
    <w:rsid w:val="00D55BE6"/>
    <w:rsid w:val="00D55E28"/>
    <w:rsid w:val="00D56858"/>
    <w:rsid w:val="00D61590"/>
    <w:rsid w:val="00D61ED7"/>
    <w:rsid w:val="00D64931"/>
    <w:rsid w:val="00D6550A"/>
    <w:rsid w:val="00D67C0A"/>
    <w:rsid w:val="00D70F0A"/>
    <w:rsid w:val="00D77E2A"/>
    <w:rsid w:val="00D86A51"/>
    <w:rsid w:val="00D9058F"/>
    <w:rsid w:val="00D96ACE"/>
    <w:rsid w:val="00D979FC"/>
    <w:rsid w:val="00DA0865"/>
    <w:rsid w:val="00DA17C1"/>
    <w:rsid w:val="00DA2C95"/>
    <w:rsid w:val="00DA397F"/>
    <w:rsid w:val="00DA3AC3"/>
    <w:rsid w:val="00DA4ACE"/>
    <w:rsid w:val="00DA50DA"/>
    <w:rsid w:val="00DA516F"/>
    <w:rsid w:val="00DA52C4"/>
    <w:rsid w:val="00DA56FC"/>
    <w:rsid w:val="00DA5763"/>
    <w:rsid w:val="00DA5A98"/>
    <w:rsid w:val="00DA5AC1"/>
    <w:rsid w:val="00DA7E6C"/>
    <w:rsid w:val="00DB16A4"/>
    <w:rsid w:val="00DB4316"/>
    <w:rsid w:val="00DB45CE"/>
    <w:rsid w:val="00DB55F2"/>
    <w:rsid w:val="00DB6448"/>
    <w:rsid w:val="00DC117D"/>
    <w:rsid w:val="00DC2F35"/>
    <w:rsid w:val="00DC2F39"/>
    <w:rsid w:val="00DC358D"/>
    <w:rsid w:val="00DC513C"/>
    <w:rsid w:val="00DD1C45"/>
    <w:rsid w:val="00DE1CF5"/>
    <w:rsid w:val="00DE2D73"/>
    <w:rsid w:val="00DE3E02"/>
    <w:rsid w:val="00DE419D"/>
    <w:rsid w:val="00DE4C01"/>
    <w:rsid w:val="00DE4FD2"/>
    <w:rsid w:val="00DE5714"/>
    <w:rsid w:val="00DE7BFE"/>
    <w:rsid w:val="00DF0614"/>
    <w:rsid w:val="00DF22EA"/>
    <w:rsid w:val="00DF319D"/>
    <w:rsid w:val="00DF3529"/>
    <w:rsid w:val="00DF3B14"/>
    <w:rsid w:val="00DF51EE"/>
    <w:rsid w:val="00DF5A75"/>
    <w:rsid w:val="00DF6AEB"/>
    <w:rsid w:val="00DF7AD7"/>
    <w:rsid w:val="00E023D1"/>
    <w:rsid w:val="00E03187"/>
    <w:rsid w:val="00E06670"/>
    <w:rsid w:val="00E06E52"/>
    <w:rsid w:val="00E07DEF"/>
    <w:rsid w:val="00E1027D"/>
    <w:rsid w:val="00E130CB"/>
    <w:rsid w:val="00E13688"/>
    <w:rsid w:val="00E138E6"/>
    <w:rsid w:val="00E14838"/>
    <w:rsid w:val="00E148E2"/>
    <w:rsid w:val="00E21607"/>
    <w:rsid w:val="00E22E41"/>
    <w:rsid w:val="00E23E2B"/>
    <w:rsid w:val="00E23F52"/>
    <w:rsid w:val="00E248DF"/>
    <w:rsid w:val="00E26CF3"/>
    <w:rsid w:val="00E2761C"/>
    <w:rsid w:val="00E277F4"/>
    <w:rsid w:val="00E31725"/>
    <w:rsid w:val="00E31CF6"/>
    <w:rsid w:val="00E3531E"/>
    <w:rsid w:val="00E35DEE"/>
    <w:rsid w:val="00E4078F"/>
    <w:rsid w:val="00E42265"/>
    <w:rsid w:val="00E45D94"/>
    <w:rsid w:val="00E45FFB"/>
    <w:rsid w:val="00E50AED"/>
    <w:rsid w:val="00E54037"/>
    <w:rsid w:val="00E54E8F"/>
    <w:rsid w:val="00E550EA"/>
    <w:rsid w:val="00E55A59"/>
    <w:rsid w:val="00E562C3"/>
    <w:rsid w:val="00E625A6"/>
    <w:rsid w:val="00E63963"/>
    <w:rsid w:val="00E64036"/>
    <w:rsid w:val="00E647A2"/>
    <w:rsid w:val="00E64886"/>
    <w:rsid w:val="00E661F2"/>
    <w:rsid w:val="00E66A52"/>
    <w:rsid w:val="00E6745C"/>
    <w:rsid w:val="00E67B07"/>
    <w:rsid w:val="00E7154E"/>
    <w:rsid w:val="00E71750"/>
    <w:rsid w:val="00E720D0"/>
    <w:rsid w:val="00E72E33"/>
    <w:rsid w:val="00E76DE3"/>
    <w:rsid w:val="00E76E99"/>
    <w:rsid w:val="00E778CE"/>
    <w:rsid w:val="00E80CFF"/>
    <w:rsid w:val="00E826DD"/>
    <w:rsid w:val="00E82A3E"/>
    <w:rsid w:val="00E839BA"/>
    <w:rsid w:val="00E9119F"/>
    <w:rsid w:val="00E91D86"/>
    <w:rsid w:val="00E92C76"/>
    <w:rsid w:val="00E94205"/>
    <w:rsid w:val="00E94EE4"/>
    <w:rsid w:val="00EA1050"/>
    <w:rsid w:val="00EA1992"/>
    <w:rsid w:val="00EA1A0E"/>
    <w:rsid w:val="00EA3F39"/>
    <w:rsid w:val="00EA4F09"/>
    <w:rsid w:val="00EA58C4"/>
    <w:rsid w:val="00EA5E81"/>
    <w:rsid w:val="00EA671C"/>
    <w:rsid w:val="00EA6DF6"/>
    <w:rsid w:val="00EB2A5E"/>
    <w:rsid w:val="00EB2BE8"/>
    <w:rsid w:val="00EB3C0D"/>
    <w:rsid w:val="00EC168D"/>
    <w:rsid w:val="00EC23E3"/>
    <w:rsid w:val="00EC28AC"/>
    <w:rsid w:val="00EC3C62"/>
    <w:rsid w:val="00EC3CD6"/>
    <w:rsid w:val="00EC4ABB"/>
    <w:rsid w:val="00EC7A71"/>
    <w:rsid w:val="00ED01F6"/>
    <w:rsid w:val="00ED164D"/>
    <w:rsid w:val="00ED23CF"/>
    <w:rsid w:val="00ED3093"/>
    <w:rsid w:val="00EE2600"/>
    <w:rsid w:val="00EE2AD8"/>
    <w:rsid w:val="00EE2FDB"/>
    <w:rsid w:val="00EE30FD"/>
    <w:rsid w:val="00EE319E"/>
    <w:rsid w:val="00EE324D"/>
    <w:rsid w:val="00EE34CC"/>
    <w:rsid w:val="00EE35D8"/>
    <w:rsid w:val="00EF013D"/>
    <w:rsid w:val="00EF24CA"/>
    <w:rsid w:val="00EF31BA"/>
    <w:rsid w:val="00EF50C7"/>
    <w:rsid w:val="00EF6056"/>
    <w:rsid w:val="00EF7F7C"/>
    <w:rsid w:val="00F01EA8"/>
    <w:rsid w:val="00F01ED4"/>
    <w:rsid w:val="00F055DF"/>
    <w:rsid w:val="00F106D5"/>
    <w:rsid w:val="00F1161E"/>
    <w:rsid w:val="00F12A12"/>
    <w:rsid w:val="00F1353B"/>
    <w:rsid w:val="00F160C1"/>
    <w:rsid w:val="00F161E8"/>
    <w:rsid w:val="00F16595"/>
    <w:rsid w:val="00F2078E"/>
    <w:rsid w:val="00F21217"/>
    <w:rsid w:val="00F217F4"/>
    <w:rsid w:val="00F21A3A"/>
    <w:rsid w:val="00F23C37"/>
    <w:rsid w:val="00F23C3D"/>
    <w:rsid w:val="00F250FF"/>
    <w:rsid w:val="00F2584B"/>
    <w:rsid w:val="00F26E24"/>
    <w:rsid w:val="00F30C73"/>
    <w:rsid w:val="00F31543"/>
    <w:rsid w:val="00F3214C"/>
    <w:rsid w:val="00F32DEC"/>
    <w:rsid w:val="00F348C0"/>
    <w:rsid w:val="00F353A9"/>
    <w:rsid w:val="00F35EE5"/>
    <w:rsid w:val="00F362B5"/>
    <w:rsid w:val="00F36AB1"/>
    <w:rsid w:val="00F4060C"/>
    <w:rsid w:val="00F414BB"/>
    <w:rsid w:val="00F41742"/>
    <w:rsid w:val="00F423E5"/>
    <w:rsid w:val="00F43888"/>
    <w:rsid w:val="00F45013"/>
    <w:rsid w:val="00F459F4"/>
    <w:rsid w:val="00F47B67"/>
    <w:rsid w:val="00F535F0"/>
    <w:rsid w:val="00F55190"/>
    <w:rsid w:val="00F55674"/>
    <w:rsid w:val="00F579E6"/>
    <w:rsid w:val="00F6338A"/>
    <w:rsid w:val="00F66BE4"/>
    <w:rsid w:val="00F67246"/>
    <w:rsid w:val="00F67ECC"/>
    <w:rsid w:val="00F71617"/>
    <w:rsid w:val="00F768D2"/>
    <w:rsid w:val="00F76D29"/>
    <w:rsid w:val="00F77279"/>
    <w:rsid w:val="00F80BDA"/>
    <w:rsid w:val="00F81001"/>
    <w:rsid w:val="00F81D0D"/>
    <w:rsid w:val="00F81D0F"/>
    <w:rsid w:val="00F8211F"/>
    <w:rsid w:val="00F826D7"/>
    <w:rsid w:val="00F83C2B"/>
    <w:rsid w:val="00F84B50"/>
    <w:rsid w:val="00F850FD"/>
    <w:rsid w:val="00F87F53"/>
    <w:rsid w:val="00F90221"/>
    <w:rsid w:val="00F9140F"/>
    <w:rsid w:val="00F917E5"/>
    <w:rsid w:val="00F92A8D"/>
    <w:rsid w:val="00F956CC"/>
    <w:rsid w:val="00F963A3"/>
    <w:rsid w:val="00FA0DE0"/>
    <w:rsid w:val="00FA1062"/>
    <w:rsid w:val="00FA1171"/>
    <w:rsid w:val="00FA2533"/>
    <w:rsid w:val="00FA3093"/>
    <w:rsid w:val="00FA3446"/>
    <w:rsid w:val="00FA60A7"/>
    <w:rsid w:val="00FA665E"/>
    <w:rsid w:val="00FA7D10"/>
    <w:rsid w:val="00FA7DE1"/>
    <w:rsid w:val="00FB0BF2"/>
    <w:rsid w:val="00FB0F3C"/>
    <w:rsid w:val="00FB1645"/>
    <w:rsid w:val="00FB1B21"/>
    <w:rsid w:val="00FB5A12"/>
    <w:rsid w:val="00FB5F59"/>
    <w:rsid w:val="00FC0ECF"/>
    <w:rsid w:val="00FC12F7"/>
    <w:rsid w:val="00FC21D0"/>
    <w:rsid w:val="00FC2A7E"/>
    <w:rsid w:val="00FC56CE"/>
    <w:rsid w:val="00FD00FA"/>
    <w:rsid w:val="00FD0353"/>
    <w:rsid w:val="00FD1D93"/>
    <w:rsid w:val="00FD2133"/>
    <w:rsid w:val="00FD287F"/>
    <w:rsid w:val="00FD38D2"/>
    <w:rsid w:val="00FD4170"/>
    <w:rsid w:val="00FD420A"/>
    <w:rsid w:val="00FD7C60"/>
    <w:rsid w:val="00FE00C5"/>
    <w:rsid w:val="00FE09AB"/>
    <w:rsid w:val="00FE19FB"/>
    <w:rsid w:val="00FE264B"/>
    <w:rsid w:val="00FE2BF3"/>
    <w:rsid w:val="00FE38B5"/>
    <w:rsid w:val="00FE3B30"/>
    <w:rsid w:val="00FE46AE"/>
    <w:rsid w:val="00FE5638"/>
    <w:rsid w:val="00FE65E7"/>
    <w:rsid w:val="00FE6688"/>
    <w:rsid w:val="00FE696B"/>
    <w:rsid w:val="00FF1300"/>
    <w:rsid w:val="00FF2D78"/>
    <w:rsid w:val="00FF4B93"/>
    <w:rsid w:val="00FF5C24"/>
    <w:rsid w:val="00FF6A55"/>
    <w:rsid w:val="00FF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81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AEB"/>
    <w:pPr>
      <w:spacing w:after="0" w:line="240" w:lineRule="auto"/>
    </w:pPr>
    <w:rPr>
      <w:rFonts w:ascii="VNI-Times" w:eastAsia="Times New Roman" w:hAnsi="VNI-Times"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3B49D9"/>
  </w:style>
  <w:style w:type="paragraph" w:styleId="Header">
    <w:name w:val="header"/>
    <w:basedOn w:val="Normal"/>
    <w:link w:val="HeaderChar"/>
    <w:uiPriority w:val="99"/>
    <w:rsid w:val="003B49D9"/>
    <w:pPr>
      <w:tabs>
        <w:tab w:val="center" w:pos="4320"/>
        <w:tab w:val="right" w:pos="8640"/>
      </w:tabs>
    </w:pPr>
    <w:rPr>
      <w:lang w:val="x-none" w:eastAsia="x-none"/>
    </w:rPr>
  </w:style>
  <w:style w:type="character" w:customStyle="1" w:styleId="HeaderChar">
    <w:name w:val="Header Char"/>
    <w:basedOn w:val="DefaultParagraphFont"/>
    <w:link w:val="Header"/>
    <w:uiPriority w:val="99"/>
    <w:rsid w:val="003B49D9"/>
    <w:rPr>
      <w:rFonts w:ascii="VNI-Times" w:eastAsia="Times New Roman" w:hAnsi="VNI-Times" w:cs="Times New Roman"/>
      <w:sz w:val="28"/>
      <w:szCs w:val="20"/>
      <w:lang w:val="x-none" w:eastAsia="x-none"/>
    </w:rPr>
  </w:style>
  <w:style w:type="paragraph" w:styleId="BodyTextIndent2">
    <w:name w:val="Body Text Indent 2"/>
    <w:basedOn w:val="Normal"/>
    <w:link w:val="BodyTextIndent2Char"/>
    <w:rsid w:val="003B49D9"/>
    <w:pPr>
      <w:spacing w:after="120" w:line="480" w:lineRule="auto"/>
      <w:ind w:left="360"/>
    </w:pPr>
    <w:rPr>
      <w:szCs w:val="24"/>
    </w:rPr>
  </w:style>
  <w:style w:type="character" w:customStyle="1" w:styleId="BodyTextIndent2Char">
    <w:name w:val="Body Text Indent 2 Char"/>
    <w:basedOn w:val="DefaultParagraphFont"/>
    <w:link w:val="BodyTextIndent2"/>
    <w:rsid w:val="003B49D9"/>
    <w:rPr>
      <w:rFonts w:ascii="VNI-Times" w:eastAsia="Times New Roman" w:hAnsi="VNI-Times" w:cs="Times New Roman"/>
      <w:sz w:val="28"/>
      <w:szCs w:val="24"/>
    </w:rPr>
  </w:style>
  <w:style w:type="paragraph" w:styleId="Footer">
    <w:name w:val="footer"/>
    <w:basedOn w:val="Normal"/>
    <w:link w:val="FooterChar"/>
    <w:uiPriority w:val="99"/>
    <w:rsid w:val="003B49D9"/>
    <w:pPr>
      <w:tabs>
        <w:tab w:val="center" w:pos="4320"/>
        <w:tab w:val="right" w:pos="8640"/>
      </w:tabs>
    </w:pPr>
    <w:rPr>
      <w:lang w:val="x-none" w:eastAsia="x-none"/>
    </w:rPr>
  </w:style>
  <w:style w:type="character" w:customStyle="1" w:styleId="FooterChar">
    <w:name w:val="Footer Char"/>
    <w:basedOn w:val="DefaultParagraphFont"/>
    <w:link w:val="Footer"/>
    <w:uiPriority w:val="99"/>
    <w:rsid w:val="003B49D9"/>
    <w:rPr>
      <w:rFonts w:ascii="VNI-Times" w:eastAsia="Times New Roman" w:hAnsi="VNI-Times" w:cs="Times New Roman"/>
      <w:sz w:val="28"/>
      <w:szCs w:val="20"/>
      <w:lang w:val="x-none" w:eastAsia="x-none"/>
    </w:rPr>
  </w:style>
  <w:style w:type="paragraph" w:styleId="NormalWeb">
    <w:name w:val="Normal (Web)"/>
    <w:aliases w:val="Normal (Web) Char,Char Char Char Char Char Char Char Char Char Char Char,Char Char25,Обычный (веб)1,Обычный (веб) Знак,Обычный (веб) Знак1,Обычный (веб) Знак Знак"/>
    <w:basedOn w:val="Normal"/>
    <w:link w:val="NormalWebChar1"/>
    <w:uiPriority w:val="99"/>
    <w:qFormat/>
    <w:rsid w:val="003B49D9"/>
    <w:pPr>
      <w:spacing w:before="100" w:beforeAutospacing="1" w:after="100" w:afterAutospacing="1"/>
    </w:pPr>
    <w:rPr>
      <w:rFonts w:ascii="Times New Roman" w:hAnsi="Times New Roman"/>
      <w:sz w:val="24"/>
      <w:szCs w:val="24"/>
      <w:lang w:val="x-none" w:eastAsia="x-none"/>
    </w:rPr>
  </w:style>
  <w:style w:type="character" w:customStyle="1" w:styleId="NormalWebChar1">
    <w:name w:val="Normal (Web) Char1"/>
    <w:aliases w:val="Normal (Web) Char Char,Char Char Char Char Char Char Char Char Char Char Char Char,Char Char25 Char,Обычный (веб)1 Char,Обычный (веб) Знак Char,Обычный (веб) Знак1 Char,Обычный (веб) Знак Знак Char"/>
    <w:link w:val="NormalWeb"/>
    <w:locked/>
    <w:rsid w:val="003B49D9"/>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FF6A55"/>
    <w:rPr>
      <w:rFonts w:ascii="Tahoma" w:hAnsi="Tahoma" w:cs="Tahoma"/>
      <w:sz w:val="16"/>
      <w:szCs w:val="16"/>
    </w:rPr>
  </w:style>
  <w:style w:type="character" w:customStyle="1" w:styleId="BalloonTextChar">
    <w:name w:val="Balloon Text Char"/>
    <w:basedOn w:val="DefaultParagraphFont"/>
    <w:link w:val="BalloonText"/>
    <w:uiPriority w:val="99"/>
    <w:semiHidden/>
    <w:rsid w:val="00FF6A55"/>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565A1D"/>
    <w:rPr>
      <w:rFonts w:ascii="Times New Roman" w:eastAsia="Calibri" w:hAnsi="Times New Roman"/>
      <w:sz w:val="20"/>
    </w:rPr>
  </w:style>
  <w:style w:type="character" w:customStyle="1" w:styleId="FootnoteTextChar">
    <w:name w:val="Footnote Text Char"/>
    <w:basedOn w:val="DefaultParagraphFont"/>
    <w:link w:val="FootnoteText"/>
    <w:uiPriority w:val="99"/>
    <w:semiHidden/>
    <w:rsid w:val="00565A1D"/>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565A1D"/>
    <w:rPr>
      <w:vertAlign w:val="superscript"/>
    </w:rPr>
  </w:style>
  <w:style w:type="paragraph" w:styleId="ListParagraph">
    <w:name w:val="List Paragraph"/>
    <w:basedOn w:val="Normal"/>
    <w:uiPriority w:val="34"/>
    <w:qFormat/>
    <w:rsid w:val="00BF22F8"/>
    <w:pPr>
      <w:ind w:left="720"/>
      <w:contextualSpacing/>
    </w:pPr>
  </w:style>
  <w:style w:type="paragraph" w:styleId="BodyTextIndent3">
    <w:name w:val="Body Text Indent 3"/>
    <w:basedOn w:val="Normal"/>
    <w:link w:val="BodyTextIndent3Char"/>
    <w:uiPriority w:val="99"/>
    <w:semiHidden/>
    <w:unhideWhenUsed/>
    <w:rsid w:val="00424C4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24C43"/>
    <w:rPr>
      <w:rFonts w:ascii="VNI-Times" w:eastAsia="Times New Roman" w:hAnsi="VNI-Time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AEB"/>
    <w:pPr>
      <w:spacing w:after="0" w:line="240" w:lineRule="auto"/>
    </w:pPr>
    <w:rPr>
      <w:rFonts w:ascii="VNI-Times" w:eastAsia="Times New Roman" w:hAnsi="VNI-Times"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3B49D9"/>
  </w:style>
  <w:style w:type="paragraph" w:styleId="Header">
    <w:name w:val="header"/>
    <w:basedOn w:val="Normal"/>
    <w:link w:val="HeaderChar"/>
    <w:uiPriority w:val="99"/>
    <w:rsid w:val="003B49D9"/>
    <w:pPr>
      <w:tabs>
        <w:tab w:val="center" w:pos="4320"/>
        <w:tab w:val="right" w:pos="8640"/>
      </w:tabs>
    </w:pPr>
    <w:rPr>
      <w:lang w:val="x-none" w:eastAsia="x-none"/>
    </w:rPr>
  </w:style>
  <w:style w:type="character" w:customStyle="1" w:styleId="HeaderChar">
    <w:name w:val="Header Char"/>
    <w:basedOn w:val="DefaultParagraphFont"/>
    <w:link w:val="Header"/>
    <w:uiPriority w:val="99"/>
    <w:rsid w:val="003B49D9"/>
    <w:rPr>
      <w:rFonts w:ascii="VNI-Times" w:eastAsia="Times New Roman" w:hAnsi="VNI-Times" w:cs="Times New Roman"/>
      <w:sz w:val="28"/>
      <w:szCs w:val="20"/>
      <w:lang w:val="x-none" w:eastAsia="x-none"/>
    </w:rPr>
  </w:style>
  <w:style w:type="paragraph" w:styleId="BodyTextIndent2">
    <w:name w:val="Body Text Indent 2"/>
    <w:basedOn w:val="Normal"/>
    <w:link w:val="BodyTextIndent2Char"/>
    <w:rsid w:val="003B49D9"/>
    <w:pPr>
      <w:spacing w:after="120" w:line="480" w:lineRule="auto"/>
      <w:ind w:left="360"/>
    </w:pPr>
    <w:rPr>
      <w:szCs w:val="24"/>
    </w:rPr>
  </w:style>
  <w:style w:type="character" w:customStyle="1" w:styleId="BodyTextIndent2Char">
    <w:name w:val="Body Text Indent 2 Char"/>
    <w:basedOn w:val="DefaultParagraphFont"/>
    <w:link w:val="BodyTextIndent2"/>
    <w:rsid w:val="003B49D9"/>
    <w:rPr>
      <w:rFonts w:ascii="VNI-Times" w:eastAsia="Times New Roman" w:hAnsi="VNI-Times" w:cs="Times New Roman"/>
      <w:sz w:val="28"/>
      <w:szCs w:val="24"/>
    </w:rPr>
  </w:style>
  <w:style w:type="paragraph" w:styleId="Footer">
    <w:name w:val="footer"/>
    <w:basedOn w:val="Normal"/>
    <w:link w:val="FooterChar"/>
    <w:uiPriority w:val="99"/>
    <w:rsid w:val="003B49D9"/>
    <w:pPr>
      <w:tabs>
        <w:tab w:val="center" w:pos="4320"/>
        <w:tab w:val="right" w:pos="8640"/>
      </w:tabs>
    </w:pPr>
    <w:rPr>
      <w:lang w:val="x-none" w:eastAsia="x-none"/>
    </w:rPr>
  </w:style>
  <w:style w:type="character" w:customStyle="1" w:styleId="FooterChar">
    <w:name w:val="Footer Char"/>
    <w:basedOn w:val="DefaultParagraphFont"/>
    <w:link w:val="Footer"/>
    <w:uiPriority w:val="99"/>
    <w:rsid w:val="003B49D9"/>
    <w:rPr>
      <w:rFonts w:ascii="VNI-Times" w:eastAsia="Times New Roman" w:hAnsi="VNI-Times" w:cs="Times New Roman"/>
      <w:sz w:val="28"/>
      <w:szCs w:val="20"/>
      <w:lang w:val="x-none" w:eastAsia="x-none"/>
    </w:rPr>
  </w:style>
  <w:style w:type="paragraph" w:styleId="NormalWeb">
    <w:name w:val="Normal (Web)"/>
    <w:aliases w:val="Normal (Web) Char,Char Char Char Char Char Char Char Char Char Char Char,Char Char25,Обычный (веб)1,Обычный (веб) Знак,Обычный (веб) Знак1,Обычный (веб) Знак Знак"/>
    <w:basedOn w:val="Normal"/>
    <w:link w:val="NormalWebChar1"/>
    <w:uiPriority w:val="99"/>
    <w:qFormat/>
    <w:rsid w:val="003B49D9"/>
    <w:pPr>
      <w:spacing w:before="100" w:beforeAutospacing="1" w:after="100" w:afterAutospacing="1"/>
    </w:pPr>
    <w:rPr>
      <w:rFonts w:ascii="Times New Roman" w:hAnsi="Times New Roman"/>
      <w:sz w:val="24"/>
      <w:szCs w:val="24"/>
      <w:lang w:val="x-none" w:eastAsia="x-none"/>
    </w:rPr>
  </w:style>
  <w:style w:type="character" w:customStyle="1" w:styleId="NormalWebChar1">
    <w:name w:val="Normal (Web) Char1"/>
    <w:aliases w:val="Normal (Web) Char Char,Char Char Char Char Char Char Char Char Char Char Char Char,Char Char25 Char,Обычный (веб)1 Char,Обычный (веб) Знак Char,Обычный (веб) Знак1 Char,Обычный (веб) Знак Знак Char"/>
    <w:link w:val="NormalWeb"/>
    <w:locked/>
    <w:rsid w:val="003B49D9"/>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FF6A55"/>
    <w:rPr>
      <w:rFonts w:ascii="Tahoma" w:hAnsi="Tahoma" w:cs="Tahoma"/>
      <w:sz w:val="16"/>
      <w:szCs w:val="16"/>
    </w:rPr>
  </w:style>
  <w:style w:type="character" w:customStyle="1" w:styleId="BalloonTextChar">
    <w:name w:val="Balloon Text Char"/>
    <w:basedOn w:val="DefaultParagraphFont"/>
    <w:link w:val="BalloonText"/>
    <w:uiPriority w:val="99"/>
    <w:semiHidden/>
    <w:rsid w:val="00FF6A55"/>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565A1D"/>
    <w:rPr>
      <w:rFonts w:ascii="Times New Roman" w:eastAsia="Calibri" w:hAnsi="Times New Roman"/>
      <w:sz w:val="20"/>
    </w:rPr>
  </w:style>
  <w:style w:type="character" w:customStyle="1" w:styleId="FootnoteTextChar">
    <w:name w:val="Footnote Text Char"/>
    <w:basedOn w:val="DefaultParagraphFont"/>
    <w:link w:val="FootnoteText"/>
    <w:uiPriority w:val="99"/>
    <w:semiHidden/>
    <w:rsid w:val="00565A1D"/>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565A1D"/>
    <w:rPr>
      <w:vertAlign w:val="superscript"/>
    </w:rPr>
  </w:style>
  <w:style w:type="paragraph" w:styleId="ListParagraph">
    <w:name w:val="List Paragraph"/>
    <w:basedOn w:val="Normal"/>
    <w:uiPriority w:val="34"/>
    <w:qFormat/>
    <w:rsid w:val="00BF22F8"/>
    <w:pPr>
      <w:ind w:left="720"/>
      <w:contextualSpacing/>
    </w:pPr>
  </w:style>
  <w:style w:type="paragraph" w:styleId="BodyTextIndent3">
    <w:name w:val="Body Text Indent 3"/>
    <w:basedOn w:val="Normal"/>
    <w:link w:val="BodyTextIndent3Char"/>
    <w:uiPriority w:val="99"/>
    <w:semiHidden/>
    <w:unhideWhenUsed/>
    <w:rsid w:val="00424C4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24C43"/>
    <w:rPr>
      <w:rFonts w:ascii="VNI-Times" w:eastAsia="Times New Roman" w:hAnsi="VNI-Time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7283">
      <w:bodyDiv w:val="1"/>
      <w:marLeft w:val="0"/>
      <w:marRight w:val="0"/>
      <w:marTop w:val="0"/>
      <w:marBottom w:val="0"/>
      <w:divBdr>
        <w:top w:val="none" w:sz="0" w:space="0" w:color="auto"/>
        <w:left w:val="none" w:sz="0" w:space="0" w:color="auto"/>
        <w:bottom w:val="none" w:sz="0" w:space="0" w:color="auto"/>
        <w:right w:val="none" w:sz="0" w:space="0" w:color="auto"/>
      </w:divBdr>
    </w:div>
    <w:div w:id="102502196">
      <w:bodyDiv w:val="1"/>
      <w:marLeft w:val="0"/>
      <w:marRight w:val="0"/>
      <w:marTop w:val="0"/>
      <w:marBottom w:val="0"/>
      <w:divBdr>
        <w:top w:val="none" w:sz="0" w:space="0" w:color="auto"/>
        <w:left w:val="none" w:sz="0" w:space="0" w:color="auto"/>
        <w:bottom w:val="none" w:sz="0" w:space="0" w:color="auto"/>
        <w:right w:val="none" w:sz="0" w:space="0" w:color="auto"/>
      </w:divBdr>
    </w:div>
    <w:div w:id="680622370">
      <w:bodyDiv w:val="1"/>
      <w:marLeft w:val="0"/>
      <w:marRight w:val="0"/>
      <w:marTop w:val="0"/>
      <w:marBottom w:val="0"/>
      <w:divBdr>
        <w:top w:val="none" w:sz="0" w:space="0" w:color="auto"/>
        <w:left w:val="none" w:sz="0" w:space="0" w:color="auto"/>
        <w:bottom w:val="none" w:sz="0" w:space="0" w:color="auto"/>
        <w:right w:val="none" w:sz="0" w:space="0" w:color="auto"/>
      </w:divBdr>
    </w:div>
    <w:div w:id="698313922">
      <w:bodyDiv w:val="1"/>
      <w:marLeft w:val="0"/>
      <w:marRight w:val="0"/>
      <w:marTop w:val="0"/>
      <w:marBottom w:val="0"/>
      <w:divBdr>
        <w:top w:val="none" w:sz="0" w:space="0" w:color="auto"/>
        <w:left w:val="none" w:sz="0" w:space="0" w:color="auto"/>
        <w:bottom w:val="none" w:sz="0" w:space="0" w:color="auto"/>
        <w:right w:val="none" w:sz="0" w:space="0" w:color="auto"/>
      </w:divBdr>
    </w:div>
    <w:div w:id="1056392063">
      <w:bodyDiv w:val="1"/>
      <w:marLeft w:val="0"/>
      <w:marRight w:val="0"/>
      <w:marTop w:val="0"/>
      <w:marBottom w:val="0"/>
      <w:divBdr>
        <w:top w:val="none" w:sz="0" w:space="0" w:color="auto"/>
        <w:left w:val="none" w:sz="0" w:space="0" w:color="auto"/>
        <w:bottom w:val="none" w:sz="0" w:space="0" w:color="auto"/>
        <w:right w:val="none" w:sz="0" w:space="0" w:color="auto"/>
      </w:divBdr>
    </w:div>
    <w:div w:id="1398477962">
      <w:bodyDiv w:val="1"/>
      <w:marLeft w:val="0"/>
      <w:marRight w:val="0"/>
      <w:marTop w:val="0"/>
      <w:marBottom w:val="0"/>
      <w:divBdr>
        <w:top w:val="none" w:sz="0" w:space="0" w:color="auto"/>
        <w:left w:val="none" w:sz="0" w:space="0" w:color="auto"/>
        <w:bottom w:val="none" w:sz="0" w:space="0" w:color="auto"/>
        <w:right w:val="none" w:sz="0" w:space="0" w:color="auto"/>
      </w:divBdr>
    </w:div>
    <w:div w:id="1430733342">
      <w:bodyDiv w:val="1"/>
      <w:marLeft w:val="0"/>
      <w:marRight w:val="0"/>
      <w:marTop w:val="0"/>
      <w:marBottom w:val="0"/>
      <w:divBdr>
        <w:top w:val="none" w:sz="0" w:space="0" w:color="auto"/>
        <w:left w:val="none" w:sz="0" w:space="0" w:color="auto"/>
        <w:bottom w:val="none" w:sz="0" w:space="0" w:color="auto"/>
        <w:right w:val="none" w:sz="0" w:space="0" w:color="auto"/>
      </w:divBdr>
    </w:div>
    <w:div w:id="1641495841">
      <w:bodyDiv w:val="1"/>
      <w:marLeft w:val="0"/>
      <w:marRight w:val="0"/>
      <w:marTop w:val="0"/>
      <w:marBottom w:val="0"/>
      <w:divBdr>
        <w:top w:val="none" w:sz="0" w:space="0" w:color="auto"/>
        <w:left w:val="none" w:sz="0" w:space="0" w:color="auto"/>
        <w:bottom w:val="none" w:sz="0" w:space="0" w:color="auto"/>
        <w:right w:val="none" w:sz="0" w:space="0" w:color="auto"/>
      </w:divBdr>
    </w:div>
    <w:div w:id="1721705902">
      <w:bodyDiv w:val="1"/>
      <w:marLeft w:val="0"/>
      <w:marRight w:val="0"/>
      <w:marTop w:val="0"/>
      <w:marBottom w:val="0"/>
      <w:divBdr>
        <w:top w:val="none" w:sz="0" w:space="0" w:color="auto"/>
        <w:left w:val="none" w:sz="0" w:space="0" w:color="auto"/>
        <w:bottom w:val="none" w:sz="0" w:space="0" w:color="auto"/>
        <w:right w:val="none" w:sz="0" w:space="0" w:color="auto"/>
      </w:divBdr>
    </w:div>
    <w:div w:id="213459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93CA6-435D-4BF1-BA1F-3878C3074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1263</TotalTime>
  <Pages>5</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cp:lastModifiedBy>
  <cp:revision>2509</cp:revision>
  <cp:lastPrinted>2023-05-08T09:14:00Z</cp:lastPrinted>
  <dcterms:created xsi:type="dcterms:W3CDTF">2023-04-24T00:27:00Z</dcterms:created>
  <dcterms:modified xsi:type="dcterms:W3CDTF">2024-07-12T09:34:00Z</dcterms:modified>
</cp:coreProperties>
</file>