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jc w:val="center"/>
        <w:tblLook w:val="01E0" w:firstRow="1" w:lastRow="1" w:firstColumn="1" w:lastColumn="1" w:noHBand="0" w:noVBand="0"/>
      </w:tblPr>
      <w:tblGrid>
        <w:gridCol w:w="3514"/>
        <w:gridCol w:w="5842"/>
      </w:tblGrid>
      <w:tr w:rsidR="00E83419" w:rsidRPr="007C7A48" w:rsidTr="009D0AAE">
        <w:trPr>
          <w:jc w:val="center"/>
        </w:trPr>
        <w:tc>
          <w:tcPr>
            <w:tcW w:w="3514" w:type="dxa"/>
          </w:tcPr>
          <w:p w:rsidR="00D03F91" w:rsidRPr="007C7A48" w:rsidRDefault="00D03F91" w:rsidP="001D7C06">
            <w:pPr>
              <w:pStyle w:val="BodyText"/>
              <w:spacing w:after="0"/>
              <w:ind w:hanging="57"/>
              <w:jc w:val="center"/>
              <w:rPr>
                <w:b/>
                <w:sz w:val="26"/>
                <w:szCs w:val="26"/>
                <w:lang w:val="en-US" w:eastAsia="en-US"/>
              </w:rPr>
            </w:pPr>
            <w:r w:rsidRPr="007C7A48">
              <w:rPr>
                <w:lang w:val="en-US" w:eastAsia="en-US"/>
              </w:rPr>
              <w:br w:type="page"/>
            </w:r>
            <w:r w:rsidRPr="007C7A48">
              <w:rPr>
                <w:b/>
                <w:sz w:val="26"/>
                <w:szCs w:val="26"/>
                <w:lang w:val="en-US" w:eastAsia="en-US"/>
              </w:rPr>
              <w:t>ỦY  BAN  NHÂN  DÂN</w:t>
            </w:r>
          </w:p>
          <w:p w:rsidR="00D03F91" w:rsidRPr="007C7A48" w:rsidRDefault="00D03F91" w:rsidP="001D7C06">
            <w:pPr>
              <w:pStyle w:val="BodyText"/>
              <w:spacing w:after="0"/>
              <w:ind w:hanging="57"/>
              <w:jc w:val="center"/>
              <w:rPr>
                <w:b/>
                <w:lang w:val="en-US" w:eastAsia="en-US"/>
              </w:rPr>
            </w:pPr>
            <w:r w:rsidRPr="007C7A48">
              <w:rPr>
                <w:b/>
                <w:sz w:val="26"/>
                <w:szCs w:val="26"/>
                <w:lang w:val="en-US" w:eastAsia="en-US"/>
              </w:rPr>
              <w:t>TỈNH LẠNG SƠN</w:t>
            </w:r>
          </w:p>
          <w:p w:rsidR="001D7C06" w:rsidRPr="007C7A48" w:rsidRDefault="00FE4B85" w:rsidP="001D7C06">
            <w:pPr>
              <w:pStyle w:val="BodyText"/>
              <w:spacing w:after="0"/>
              <w:ind w:hanging="57"/>
              <w:jc w:val="center"/>
              <w:rPr>
                <w:sz w:val="26"/>
                <w:szCs w:val="26"/>
                <w:lang w:val="en-US"/>
              </w:rPr>
            </w:pPr>
            <w:r w:rsidRPr="007C7A48">
              <w:rPr>
                <w:noProof/>
                <w:lang w:val="en-US" w:eastAsia="en-US"/>
              </w:rPr>
              <w:pict>
                <v:line id="Line 13" o:spid="_x0000_s1031" style="position:absolute;left:0;text-align:left;z-index:251658240;visibility:visible;mso-wrap-distance-top:-3e-5mm;mso-wrap-distance-bottom:-3e-5mm" from="48.15pt,-.2pt" to="113.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mV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"/>
              </w:pict>
            </w:r>
          </w:p>
          <w:p w:rsidR="00D03F91" w:rsidRPr="007C7A48" w:rsidRDefault="00D03F91" w:rsidP="001D7C06">
            <w:pPr>
              <w:pStyle w:val="BodyText"/>
              <w:spacing w:after="0"/>
              <w:ind w:hanging="57"/>
              <w:jc w:val="center"/>
              <w:rPr>
                <w:sz w:val="26"/>
                <w:szCs w:val="26"/>
              </w:rPr>
            </w:pPr>
            <w:r w:rsidRPr="007C7A48">
              <w:rPr>
                <w:sz w:val="26"/>
                <w:szCs w:val="26"/>
              </w:rPr>
              <w:t xml:space="preserve">Số: </w:t>
            </w:r>
            <w:r w:rsidRPr="007C7A48">
              <w:rPr>
                <w:b/>
                <w:sz w:val="26"/>
                <w:szCs w:val="26"/>
                <w:lang w:val="en-US"/>
              </w:rPr>
              <w:t xml:space="preserve">       </w:t>
            </w:r>
            <w:r w:rsidRPr="007C7A48">
              <w:rPr>
                <w:sz w:val="26"/>
                <w:szCs w:val="26"/>
              </w:rPr>
              <w:t>/TTr-UBND</w:t>
            </w:r>
          </w:p>
        </w:tc>
        <w:tc>
          <w:tcPr>
            <w:tcW w:w="5842" w:type="dxa"/>
          </w:tcPr>
          <w:p w:rsidR="00D03F91" w:rsidRPr="007C7A48" w:rsidRDefault="00D03F91" w:rsidP="001D7C06">
            <w:pPr>
              <w:widowControl w:val="0"/>
              <w:jc w:val="center"/>
              <w:rPr>
                <w:b/>
                <w:sz w:val="26"/>
                <w:szCs w:val="26"/>
              </w:rPr>
            </w:pPr>
            <w:r w:rsidRPr="007C7A48">
              <w:rPr>
                <w:b/>
                <w:sz w:val="26"/>
                <w:szCs w:val="26"/>
              </w:rPr>
              <w:t>CỘNG HÒA XÃ HỘI CHỦ NGHĨA VIỆT NAM</w:t>
            </w:r>
          </w:p>
          <w:p w:rsidR="00D03F91" w:rsidRPr="007C7A48" w:rsidRDefault="00D03F91" w:rsidP="001D7C06">
            <w:pPr>
              <w:widowControl w:val="0"/>
              <w:jc w:val="center"/>
              <w:rPr>
                <w:b/>
                <w:sz w:val="28"/>
                <w:szCs w:val="26"/>
              </w:rPr>
            </w:pPr>
            <w:r w:rsidRPr="007C7A48">
              <w:rPr>
                <w:b/>
                <w:sz w:val="28"/>
                <w:szCs w:val="26"/>
              </w:rPr>
              <w:t>Độc lập - Tự do - Hạnh phúc</w:t>
            </w:r>
          </w:p>
          <w:p w:rsidR="001D7C06" w:rsidRPr="007C7A48" w:rsidRDefault="00FE4B85" w:rsidP="001D7C06">
            <w:pPr>
              <w:widowControl w:val="0"/>
              <w:jc w:val="center"/>
              <w:rPr>
                <w:i/>
                <w:sz w:val="26"/>
                <w:szCs w:val="26"/>
                <w:lang w:val="en-US"/>
              </w:rPr>
            </w:pPr>
            <w:r w:rsidRPr="007C7A48">
              <w:rPr>
                <w:b/>
                <w:noProof/>
                <w:sz w:val="26"/>
                <w:szCs w:val="26"/>
                <w:lang w:val="en-US" w:eastAsia="en-US"/>
              </w:rPr>
              <w:pict>
                <v:line id="Line 12" o:spid="_x0000_s1030" style="position:absolute;left:0;text-align:left;z-index:251657216;visibility:visible;mso-wrap-distance-top:-3e-5mm;mso-wrap-distance-bottom:-3e-5mm" from="57pt,1.15pt" to="222.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ep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"/>
              </w:pict>
            </w:r>
            <w:r w:rsidR="00D03F91" w:rsidRPr="007C7A48">
              <w:rPr>
                <w:i/>
                <w:sz w:val="26"/>
                <w:szCs w:val="26"/>
                <w:lang w:val="en-US"/>
              </w:rPr>
              <w:t xml:space="preserve">  </w:t>
            </w:r>
          </w:p>
          <w:p w:rsidR="00D03F91" w:rsidRPr="007C7A48" w:rsidRDefault="001C59B5" w:rsidP="001D7C06">
            <w:pPr>
              <w:widowControl w:val="0"/>
              <w:jc w:val="center"/>
              <w:rPr>
                <w:i/>
                <w:sz w:val="28"/>
                <w:szCs w:val="28"/>
                <w:lang w:val="en-US"/>
              </w:rPr>
            </w:pPr>
            <w:r w:rsidRPr="007C7A48">
              <w:rPr>
                <w:i/>
                <w:sz w:val="26"/>
                <w:szCs w:val="26"/>
                <w:lang w:val="en-US"/>
              </w:rPr>
              <w:t xml:space="preserve"> </w:t>
            </w:r>
            <w:r w:rsidR="00D03F91" w:rsidRPr="007C7A48">
              <w:rPr>
                <w:i/>
                <w:sz w:val="26"/>
                <w:szCs w:val="26"/>
                <w:lang w:val="en-US"/>
              </w:rPr>
              <w:t xml:space="preserve"> </w:t>
            </w:r>
            <w:r w:rsidR="00D03F91" w:rsidRPr="007C7A48">
              <w:rPr>
                <w:i/>
                <w:sz w:val="26"/>
                <w:szCs w:val="26"/>
              </w:rPr>
              <w:t xml:space="preserve">Lạng Sơn, ngày </w:t>
            </w:r>
            <w:r w:rsidRPr="007C7A48">
              <w:rPr>
                <w:i/>
                <w:sz w:val="26"/>
                <w:szCs w:val="26"/>
                <w:lang w:val="en-US"/>
              </w:rPr>
              <w:t xml:space="preserve"> </w:t>
            </w:r>
            <w:r w:rsidR="00D03F91" w:rsidRPr="007C7A48">
              <w:rPr>
                <w:i/>
                <w:sz w:val="26"/>
                <w:szCs w:val="26"/>
                <w:lang w:val="en-US"/>
              </w:rPr>
              <w:t xml:space="preserve"> </w:t>
            </w:r>
            <w:r w:rsidR="00D03F91" w:rsidRPr="007C7A48">
              <w:rPr>
                <w:i/>
                <w:sz w:val="26"/>
                <w:szCs w:val="26"/>
              </w:rPr>
              <w:t xml:space="preserve"> tháng </w:t>
            </w:r>
            <w:r w:rsidR="00D03F91" w:rsidRPr="007C7A48">
              <w:rPr>
                <w:i/>
                <w:sz w:val="26"/>
                <w:szCs w:val="26"/>
                <w:lang w:val="en-US"/>
              </w:rPr>
              <w:t xml:space="preserve"> </w:t>
            </w:r>
            <w:r w:rsidRPr="007C7A48">
              <w:rPr>
                <w:i/>
                <w:sz w:val="26"/>
                <w:szCs w:val="26"/>
                <w:lang w:val="en-US"/>
              </w:rPr>
              <w:t xml:space="preserve"> </w:t>
            </w:r>
            <w:r w:rsidR="00D03F91" w:rsidRPr="007C7A48">
              <w:rPr>
                <w:i/>
                <w:sz w:val="26"/>
                <w:szCs w:val="26"/>
                <w:lang w:val="en-US"/>
              </w:rPr>
              <w:t xml:space="preserve"> </w:t>
            </w:r>
            <w:r w:rsidR="00D03F91" w:rsidRPr="007C7A48">
              <w:rPr>
                <w:i/>
                <w:sz w:val="26"/>
                <w:szCs w:val="26"/>
              </w:rPr>
              <w:t>năm 20</w:t>
            </w:r>
            <w:r w:rsidR="00D03F91" w:rsidRPr="007C7A48">
              <w:rPr>
                <w:i/>
                <w:sz w:val="26"/>
                <w:szCs w:val="26"/>
                <w:lang w:val="en-US"/>
              </w:rPr>
              <w:t>2</w:t>
            </w:r>
            <w:r w:rsidR="002E3862" w:rsidRPr="007C7A48">
              <w:rPr>
                <w:i/>
                <w:sz w:val="26"/>
                <w:szCs w:val="26"/>
                <w:lang w:val="en-US"/>
              </w:rPr>
              <w:t>4</w:t>
            </w:r>
          </w:p>
        </w:tc>
      </w:tr>
    </w:tbl>
    <w:p w:rsidR="00D03F91" w:rsidRPr="007C7A48" w:rsidRDefault="00D03F91" w:rsidP="001D7C06">
      <w:pPr>
        <w:pStyle w:val="Heading1"/>
        <w:rPr>
          <w:rFonts w:ascii="Times New Roman" w:hAnsi="Times New Roman"/>
          <w:bCs w:val="0"/>
          <w:sz w:val="6"/>
          <w:szCs w:val="30"/>
        </w:rPr>
      </w:pPr>
    </w:p>
    <w:p w:rsidR="00D03F91" w:rsidRPr="007C7A48" w:rsidRDefault="00D03F91" w:rsidP="003900BF">
      <w:pPr>
        <w:tabs>
          <w:tab w:val="left" w:pos="2670"/>
        </w:tabs>
        <w:spacing w:before="80" w:after="80"/>
        <w:rPr>
          <w:lang w:val="en-US"/>
        </w:rPr>
      </w:pPr>
      <w:r w:rsidRPr="007C7A48">
        <w:rPr>
          <w:lang w:val="en-US"/>
        </w:rPr>
        <w:tab/>
      </w:r>
    </w:p>
    <w:p w:rsidR="001D7C06" w:rsidRPr="007C7A48" w:rsidRDefault="001D7C06" w:rsidP="001D7C06">
      <w:pPr>
        <w:tabs>
          <w:tab w:val="left" w:pos="567"/>
          <w:tab w:val="left" w:pos="2670"/>
        </w:tabs>
        <w:spacing w:before="80" w:after="80"/>
        <w:rPr>
          <w:sz w:val="2"/>
          <w:lang w:val="en-US"/>
        </w:rPr>
      </w:pPr>
    </w:p>
    <w:p w:rsidR="00D03F91" w:rsidRPr="007C7A48" w:rsidRDefault="00D03F91" w:rsidP="001054DE">
      <w:pPr>
        <w:pStyle w:val="Heading1"/>
        <w:spacing w:before="120" w:after="120"/>
        <w:rPr>
          <w:rFonts w:ascii="Times New Roman" w:hAnsi="Times New Roman"/>
          <w:bCs w:val="0"/>
          <w:szCs w:val="28"/>
        </w:rPr>
      </w:pPr>
      <w:r w:rsidRPr="007C7A48">
        <w:rPr>
          <w:rFonts w:ascii="Times New Roman" w:hAnsi="Times New Roman"/>
          <w:bCs w:val="0"/>
          <w:szCs w:val="28"/>
        </w:rPr>
        <w:t>TỜ TRÌNH</w:t>
      </w:r>
    </w:p>
    <w:p w:rsidR="00E534BB" w:rsidRPr="007C7A48" w:rsidRDefault="00B57F4F" w:rsidP="00E534BB">
      <w:pPr>
        <w:spacing w:before="120"/>
        <w:ind w:firstLine="720"/>
        <w:jc w:val="center"/>
        <w:rPr>
          <w:sz w:val="28"/>
          <w:szCs w:val="28"/>
          <w:lang w:val="nl-NL"/>
        </w:rPr>
      </w:pPr>
      <w:r w:rsidRPr="007C7A48">
        <w:rPr>
          <w:b/>
          <w:sz w:val="28"/>
          <w:szCs w:val="28"/>
          <w:lang w:val="en-US"/>
        </w:rPr>
        <w:t>Dự thảo</w:t>
      </w:r>
      <w:r w:rsidR="00E534BB" w:rsidRPr="007C7A48">
        <w:rPr>
          <w:b/>
          <w:sz w:val="28"/>
          <w:szCs w:val="28"/>
        </w:rPr>
        <w:t xml:space="preserve"> Nghị quyết của Hội đồng nhân dân tỉnh</w:t>
      </w:r>
      <w:r w:rsidR="00E534BB" w:rsidRPr="007C7A48">
        <w:rPr>
          <w:b/>
          <w:sz w:val="28"/>
          <w:szCs w:val="28"/>
          <w:lang w:val="en-US"/>
        </w:rPr>
        <w:t xml:space="preserve"> về việc </w:t>
      </w:r>
      <w:r w:rsidR="00E534BB" w:rsidRPr="007C7A48">
        <w:rPr>
          <w:b/>
          <w:bCs/>
          <w:sz w:val="28"/>
          <w:szCs w:val="28"/>
          <w:shd w:val="clear" w:color="auto" w:fill="FFFFFF"/>
        </w:rPr>
        <w:t xml:space="preserve">Quy định hỗ trợ sữa học đường cho trẻ </w:t>
      </w:r>
      <w:r w:rsidR="00565A02" w:rsidRPr="007C7A48">
        <w:rPr>
          <w:b/>
          <w:bCs/>
          <w:sz w:val="28"/>
          <w:szCs w:val="28"/>
          <w:shd w:val="clear" w:color="auto" w:fill="FFFFFF"/>
          <w:lang w:val="en-US"/>
        </w:rPr>
        <w:t>mầm non</w:t>
      </w:r>
      <w:r w:rsidR="00E534BB" w:rsidRPr="007C7A48">
        <w:rPr>
          <w:b/>
          <w:bCs/>
          <w:sz w:val="28"/>
          <w:szCs w:val="28"/>
          <w:shd w:val="clear" w:color="auto" w:fill="FFFFFF"/>
        </w:rPr>
        <w:t>, học sinh tiểu học tại các cơ sở giáo dục trên địa bàn tỉnh Lạng Sơn, giai đoạn 2024 - 2030</w:t>
      </w:r>
    </w:p>
    <w:p w:rsidR="00A12A56" w:rsidRPr="007C7A48" w:rsidRDefault="00FE4B85" w:rsidP="00A12A56">
      <w:pPr>
        <w:pStyle w:val="BodyTextIndent"/>
        <w:spacing w:after="0"/>
        <w:ind w:left="0"/>
        <w:jc w:val="center"/>
        <w:rPr>
          <w:b/>
          <w:bCs/>
          <w:iCs/>
          <w:sz w:val="28"/>
          <w:szCs w:val="28"/>
          <w:lang w:val="en-US"/>
        </w:rPr>
      </w:pPr>
      <w:r w:rsidRPr="007C7A48">
        <w:rPr>
          <w:b/>
          <w:noProof/>
          <w:sz w:val="28"/>
          <w:szCs w:val="28"/>
          <w:lang w:val="en-US" w:eastAsia="en-US"/>
        </w:rPr>
        <w:pict>
          <v:line id="Line 11" o:spid="_x0000_s1033" style="position:absolute;left:0;text-align:left;flip:y;z-index:251660288;visibility:visible;mso-wrap-distance-top:-3e-5mm;mso-wrap-distance-bottom:-3e-5mm;mso-position-horizontal-relative:text;mso-position-vertical-relative:text" from="161.7pt,2.4pt" to="291.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PG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"/>
        </w:pict>
      </w:r>
    </w:p>
    <w:p w:rsidR="00D03F91" w:rsidRPr="007C7A48" w:rsidRDefault="00D03F91" w:rsidP="001054DE">
      <w:pPr>
        <w:spacing w:before="120" w:after="120"/>
        <w:jc w:val="center"/>
        <w:rPr>
          <w:bCs/>
          <w:iCs/>
          <w:sz w:val="28"/>
          <w:szCs w:val="28"/>
          <w:lang w:val="en-US"/>
        </w:rPr>
      </w:pPr>
      <w:r w:rsidRPr="007C7A48">
        <w:rPr>
          <w:bCs/>
          <w:iCs/>
          <w:sz w:val="28"/>
          <w:szCs w:val="28"/>
        </w:rPr>
        <w:t>Kính gửi: Hội đồng nhân dân tỉnh Lạng Sơn</w:t>
      </w:r>
    </w:p>
    <w:p w:rsidR="00D03F91" w:rsidRPr="007C7A48" w:rsidRDefault="00D03F91" w:rsidP="001054DE">
      <w:pPr>
        <w:tabs>
          <w:tab w:val="left" w:pos="2552"/>
        </w:tabs>
        <w:spacing w:before="120" w:after="120"/>
        <w:jc w:val="center"/>
        <w:rPr>
          <w:bCs/>
          <w:iCs/>
          <w:sz w:val="16"/>
          <w:szCs w:val="16"/>
          <w:lang w:val="en-US"/>
        </w:rPr>
      </w:pPr>
    </w:p>
    <w:p w:rsidR="00D03F91" w:rsidRPr="007C7A48" w:rsidRDefault="00B57F4F" w:rsidP="00B57F4F">
      <w:pPr>
        <w:spacing w:before="120"/>
        <w:ind w:firstLine="720"/>
        <w:jc w:val="both"/>
        <w:rPr>
          <w:sz w:val="28"/>
          <w:szCs w:val="28"/>
          <w:lang w:val="en-US"/>
        </w:rPr>
      </w:pPr>
      <w:r w:rsidRPr="007C7A48">
        <w:rPr>
          <w:sz w:val="28"/>
          <w:szCs w:val="28"/>
          <w:lang w:val="en-US"/>
        </w:rPr>
        <w:t>Căn cứ</w:t>
      </w:r>
      <w:r w:rsidRPr="007C7A48">
        <w:rPr>
          <w:sz w:val="28"/>
          <w:szCs w:val="28"/>
        </w:rPr>
        <w:t xml:space="preserve"> Luật Ban hành văn bản quy phạm pháp luật ngày 22</w:t>
      </w:r>
      <w:r w:rsidRPr="007C7A48">
        <w:rPr>
          <w:sz w:val="28"/>
          <w:szCs w:val="28"/>
          <w:lang w:val="en-US"/>
        </w:rPr>
        <w:t>/</w:t>
      </w:r>
      <w:r w:rsidRPr="007C7A48">
        <w:rPr>
          <w:sz w:val="28"/>
          <w:szCs w:val="28"/>
        </w:rPr>
        <w:t>6</w:t>
      </w:r>
      <w:r w:rsidRPr="007C7A48">
        <w:rPr>
          <w:sz w:val="28"/>
          <w:szCs w:val="28"/>
          <w:lang w:val="en-US"/>
        </w:rPr>
        <w:t>/</w:t>
      </w:r>
      <w:r w:rsidRPr="007C7A48">
        <w:rPr>
          <w:sz w:val="28"/>
          <w:szCs w:val="28"/>
        </w:rPr>
        <w:t>2015</w:t>
      </w:r>
      <w:r w:rsidRPr="007C7A48">
        <w:rPr>
          <w:sz w:val="28"/>
          <w:szCs w:val="28"/>
          <w:lang w:val="en-US"/>
        </w:rPr>
        <w:t>;</w:t>
      </w:r>
      <w:r w:rsidRPr="007C7A48">
        <w:rPr>
          <w:sz w:val="28"/>
          <w:szCs w:val="28"/>
        </w:rPr>
        <w:t xml:space="preserve"> Luật Sửa đổi, bổ sung một số điều của Luật Ban hành văn bản quy phạm pháp luật ngày 18</w:t>
      </w:r>
      <w:r w:rsidRPr="007C7A48">
        <w:rPr>
          <w:sz w:val="28"/>
          <w:szCs w:val="28"/>
          <w:lang w:val="en-US"/>
        </w:rPr>
        <w:t>/</w:t>
      </w:r>
      <w:r w:rsidRPr="007C7A48">
        <w:rPr>
          <w:sz w:val="28"/>
          <w:szCs w:val="28"/>
        </w:rPr>
        <w:t>6</w:t>
      </w:r>
      <w:r w:rsidRPr="007C7A48">
        <w:rPr>
          <w:sz w:val="28"/>
          <w:szCs w:val="28"/>
          <w:lang w:val="en-US"/>
        </w:rPr>
        <w:t>/</w:t>
      </w:r>
      <w:r w:rsidRPr="007C7A48">
        <w:rPr>
          <w:sz w:val="28"/>
          <w:szCs w:val="28"/>
        </w:rPr>
        <w:t xml:space="preserve">2020, </w:t>
      </w:r>
      <w:r w:rsidRPr="007C7A48">
        <w:rPr>
          <w:sz w:val="28"/>
          <w:szCs w:val="28"/>
          <w:lang w:val="de-DE"/>
        </w:rPr>
        <w:t xml:space="preserve">Ủy ban nhân dân (UBND) tỉnh Lạng Sơn trình Hội đồng nhân dân (HĐND) tỉnh </w:t>
      </w:r>
      <w:r w:rsidRPr="007C7A48">
        <w:rPr>
          <w:sz w:val="28"/>
          <w:szCs w:val="28"/>
          <w:lang w:val="en-US"/>
        </w:rPr>
        <w:t>dự thảo</w:t>
      </w:r>
      <w:r w:rsidR="00D03F91" w:rsidRPr="007C7A48">
        <w:rPr>
          <w:spacing w:val="-4"/>
          <w:sz w:val="28"/>
          <w:szCs w:val="28"/>
        </w:rPr>
        <w:t xml:space="preserve"> </w:t>
      </w:r>
      <w:r w:rsidR="00BC01F8" w:rsidRPr="007C7A48">
        <w:rPr>
          <w:spacing w:val="-4"/>
          <w:sz w:val="28"/>
          <w:szCs w:val="28"/>
        </w:rPr>
        <w:t>Nghị quyết của Hội đồng nhân dân tỉnh</w:t>
      </w:r>
      <w:r w:rsidR="00BC01F8" w:rsidRPr="007C7A48">
        <w:rPr>
          <w:spacing w:val="-4"/>
          <w:sz w:val="28"/>
          <w:szCs w:val="28"/>
          <w:lang w:val="en-US"/>
        </w:rPr>
        <w:t xml:space="preserve"> về việc </w:t>
      </w:r>
      <w:r w:rsidR="00E534BB" w:rsidRPr="007C7A48">
        <w:rPr>
          <w:bCs/>
          <w:sz w:val="28"/>
          <w:szCs w:val="28"/>
          <w:shd w:val="clear" w:color="auto" w:fill="FFFFFF"/>
        </w:rPr>
        <w:t xml:space="preserve">Quy định hỗ trợ sữa học đường cho trẻ </w:t>
      </w:r>
      <w:r w:rsidR="006E5F62" w:rsidRPr="007C7A48">
        <w:rPr>
          <w:bCs/>
          <w:sz w:val="28"/>
          <w:szCs w:val="28"/>
          <w:shd w:val="clear" w:color="auto" w:fill="FFFFFF"/>
          <w:lang w:val="en-US"/>
        </w:rPr>
        <w:t>mầm non</w:t>
      </w:r>
      <w:r w:rsidR="00E534BB" w:rsidRPr="007C7A48">
        <w:rPr>
          <w:bCs/>
          <w:sz w:val="28"/>
          <w:szCs w:val="28"/>
          <w:shd w:val="clear" w:color="auto" w:fill="FFFFFF"/>
        </w:rPr>
        <w:t>, học sinh tiểu học tại các cơ sở giáo dục trên địa bàn tỉnh Lạng Sơn, giai đoạn 2024 - 2030</w:t>
      </w:r>
      <w:r w:rsidR="00BC01F8" w:rsidRPr="007C7A48">
        <w:rPr>
          <w:spacing w:val="-4"/>
          <w:sz w:val="28"/>
          <w:szCs w:val="28"/>
          <w:lang w:val="de-DE"/>
        </w:rPr>
        <w:t xml:space="preserve"> </w:t>
      </w:r>
      <w:r w:rsidR="00D03F91" w:rsidRPr="007C7A48">
        <w:rPr>
          <w:spacing w:val="-4"/>
          <w:sz w:val="28"/>
          <w:szCs w:val="28"/>
          <w:lang w:val="nl-NL"/>
        </w:rPr>
        <w:t>(sau đây gọi là Nghị quyết)</w:t>
      </w:r>
      <w:r w:rsidR="00D03F91" w:rsidRPr="007C7A48">
        <w:rPr>
          <w:spacing w:val="-4"/>
          <w:sz w:val="28"/>
          <w:szCs w:val="28"/>
          <w:lang w:val="de-DE"/>
        </w:rPr>
        <w:t>, cụ thể như sau:</w:t>
      </w:r>
    </w:p>
    <w:p w:rsidR="00B57F4F" w:rsidRPr="007C7A48" w:rsidRDefault="00203A68" w:rsidP="00B57F4F">
      <w:pPr>
        <w:tabs>
          <w:tab w:val="left" w:pos="567"/>
          <w:tab w:val="left" w:pos="709"/>
          <w:tab w:val="left" w:pos="1220"/>
        </w:tabs>
        <w:spacing w:before="120" w:after="120"/>
        <w:rPr>
          <w:rFonts w:eastAsia="Times New Roman"/>
          <w:b/>
          <w:sz w:val="28"/>
          <w:szCs w:val="28"/>
        </w:rPr>
      </w:pPr>
      <w:r w:rsidRPr="007C7A48">
        <w:rPr>
          <w:rFonts w:eastAsia="Times New Roman"/>
          <w:b/>
          <w:sz w:val="28"/>
          <w:szCs w:val="28"/>
        </w:rPr>
        <w:tab/>
      </w:r>
      <w:r w:rsidR="00B57F4F" w:rsidRPr="007C7A48">
        <w:rPr>
          <w:rFonts w:eastAsia="Times New Roman"/>
          <w:b/>
          <w:sz w:val="28"/>
          <w:szCs w:val="28"/>
        </w:rPr>
        <w:t>I. SỰ CẦN THIẾT BAN HÀNH NGHỊ QUYẾT</w:t>
      </w:r>
    </w:p>
    <w:p w:rsidR="00B57F4F" w:rsidRPr="007C7A48" w:rsidRDefault="00B57F4F" w:rsidP="00B57F4F">
      <w:pPr>
        <w:tabs>
          <w:tab w:val="left" w:pos="0"/>
          <w:tab w:val="left" w:pos="567"/>
        </w:tabs>
        <w:spacing w:before="120" w:after="120"/>
        <w:rPr>
          <w:rFonts w:eastAsia="Times New Roman"/>
          <w:b/>
          <w:sz w:val="28"/>
          <w:szCs w:val="28"/>
        </w:rPr>
      </w:pPr>
      <w:r w:rsidRPr="007C7A48">
        <w:rPr>
          <w:rFonts w:eastAsia="Times New Roman"/>
          <w:b/>
          <w:sz w:val="28"/>
          <w:szCs w:val="28"/>
          <w:lang w:val="en-US"/>
        </w:rPr>
        <w:tab/>
      </w:r>
      <w:r w:rsidRPr="007C7A48">
        <w:rPr>
          <w:rFonts w:eastAsia="Times New Roman"/>
          <w:b/>
          <w:sz w:val="28"/>
          <w:szCs w:val="28"/>
        </w:rPr>
        <w:t>1. Cơ sở pháp lý</w:t>
      </w:r>
    </w:p>
    <w:p w:rsidR="00B57F4F" w:rsidRPr="007C7A48" w:rsidRDefault="00B57F4F" w:rsidP="00B57F4F">
      <w:pPr>
        <w:tabs>
          <w:tab w:val="left" w:pos="0"/>
          <w:tab w:val="left" w:pos="567"/>
        </w:tabs>
        <w:spacing w:before="120" w:after="120"/>
        <w:ind w:right="80"/>
        <w:jc w:val="both"/>
        <w:rPr>
          <w:rFonts w:eastAsia="Times New Roman"/>
          <w:sz w:val="28"/>
          <w:szCs w:val="28"/>
        </w:rPr>
      </w:pPr>
      <w:r w:rsidRPr="007C7A48">
        <w:rPr>
          <w:rFonts w:eastAsia="Times New Roman"/>
          <w:sz w:val="28"/>
          <w:szCs w:val="28"/>
          <w:lang w:val="en-US"/>
        </w:rPr>
        <w:tab/>
      </w:r>
      <w:r w:rsidRPr="007C7A48">
        <w:rPr>
          <w:rFonts w:eastAsia="Times New Roman"/>
          <w:sz w:val="28"/>
          <w:szCs w:val="28"/>
        </w:rPr>
        <w:t>Luật Tổ chức chính quyền địa phương ngày 19 tháng 6 năm 2015; Luật Sửa đổi bổ sung một số điều của Luật Tổ chức Chính phủ và Luật Tổ chức chính quyền địa phương ngày 22 tháng 11 năm 2019;</w:t>
      </w:r>
    </w:p>
    <w:p w:rsidR="00B57F4F" w:rsidRPr="007C7A48" w:rsidRDefault="00B57F4F" w:rsidP="00B57F4F">
      <w:pPr>
        <w:tabs>
          <w:tab w:val="left" w:pos="0"/>
          <w:tab w:val="left" w:pos="567"/>
        </w:tabs>
        <w:spacing w:before="120" w:after="120"/>
        <w:ind w:right="80"/>
        <w:jc w:val="both"/>
        <w:rPr>
          <w:rFonts w:eastAsia="Times New Roman"/>
          <w:spacing w:val="-6"/>
          <w:sz w:val="28"/>
          <w:szCs w:val="28"/>
        </w:rPr>
      </w:pPr>
      <w:r w:rsidRPr="007C7A48">
        <w:rPr>
          <w:rFonts w:eastAsia="Times New Roman"/>
          <w:sz w:val="28"/>
          <w:szCs w:val="28"/>
        </w:rPr>
        <w:tab/>
      </w:r>
      <w:r w:rsidRPr="007C7A48">
        <w:rPr>
          <w:rFonts w:eastAsia="Times New Roman"/>
          <w:spacing w:val="-6"/>
          <w:sz w:val="28"/>
          <w:szCs w:val="28"/>
        </w:rPr>
        <w:t>Luật ban hành văn bản quy phạm pháp luật ngày 22 tháng 6 năm 2015; Nghị định số 34/2016/NĐ-CP ngày 14 tháng 5 năm 2016 của Chính phủ Quy định chi tiết một số điều và biện pháp thi hành Luật ban hành văn bản quy phạm pháp luật;</w:t>
      </w:r>
    </w:p>
    <w:p w:rsidR="00B57F4F" w:rsidRPr="007C7A48" w:rsidRDefault="00B57F4F" w:rsidP="00B57F4F">
      <w:pPr>
        <w:tabs>
          <w:tab w:val="left" w:pos="0"/>
          <w:tab w:val="left" w:pos="567"/>
        </w:tabs>
        <w:spacing w:before="120" w:after="120"/>
        <w:ind w:right="100"/>
        <w:jc w:val="both"/>
        <w:rPr>
          <w:rFonts w:eastAsia="Times New Roman"/>
          <w:sz w:val="28"/>
          <w:szCs w:val="28"/>
        </w:rPr>
      </w:pPr>
      <w:r w:rsidRPr="007C7A48">
        <w:rPr>
          <w:rFonts w:eastAsia="Times New Roman"/>
          <w:sz w:val="28"/>
          <w:szCs w:val="28"/>
        </w:rPr>
        <w:tab/>
        <w:t>Luật Ngân sách nhà nước ngày 25 tháng 6 năm 2015; Nghị định số 163/2016/NĐ-CP ngày 21 tháng 12 năm 2016 của Chính phủ quy định chi tiết thi hành một số điều của Luật Ngân sách Nhà nước;</w:t>
      </w:r>
      <w:bookmarkStart w:id="0" w:name="page2"/>
      <w:bookmarkEnd w:id="0"/>
    </w:p>
    <w:p w:rsidR="00B57F4F" w:rsidRPr="007C7A48" w:rsidRDefault="00B57F4F" w:rsidP="00B57F4F">
      <w:pPr>
        <w:tabs>
          <w:tab w:val="left" w:pos="0"/>
          <w:tab w:val="left" w:pos="567"/>
        </w:tabs>
        <w:spacing w:before="120" w:after="120"/>
        <w:ind w:right="100"/>
        <w:jc w:val="both"/>
        <w:rPr>
          <w:rFonts w:eastAsia="Times New Roman"/>
          <w:spacing w:val="-4"/>
          <w:sz w:val="28"/>
          <w:szCs w:val="28"/>
        </w:rPr>
      </w:pPr>
      <w:r w:rsidRPr="007C7A48">
        <w:rPr>
          <w:rFonts w:eastAsia="Times New Roman"/>
          <w:sz w:val="28"/>
          <w:szCs w:val="28"/>
        </w:rPr>
        <w:tab/>
      </w:r>
      <w:r w:rsidRPr="007C7A48">
        <w:rPr>
          <w:spacing w:val="-4"/>
          <w:sz w:val="28"/>
          <w:szCs w:val="28"/>
        </w:rPr>
        <w:t xml:space="preserve">Quyết định số 02/QĐ-TTg ngày 05 tháng 01 năm 2022 của Thủ tướng Chính phủ Phê duyệt Chiến lược Quốc gia về dinh dưỡng giai đoạn 2021-2030 và tầm nhìn đến năm 2045 có mục tiêu: </w:t>
      </w:r>
      <w:r w:rsidRPr="007C7A48">
        <w:rPr>
          <w:i/>
          <w:spacing w:val="-4"/>
          <w:sz w:val="28"/>
          <w:szCs w:val="28"/>
        </w:rPr>
        <w:t>“Tỷ lệ các trường học có tổ chức bữa ăn học đường xây dựng thực đơn đáp ứng nhu cầu theo khuyến nghị của Bộ Y tế về bảo đảm dinh dưỡng hợp lý theo lứa tuổi và đa dạng thực phẩm đạt 60% ở khu vực thành thị và 40% ở khu vực nông thôn vào năm 2025 và phấn đạt 90% và 80% vào năm 2030” và giải pháp về thực hiện hoạt động dinh dưỡng học đường tại trường học:“Xây dựng hướng dẫn, tổ chức bữa ăn học đường bảo đảm dinh dưỡng hợp lý theo lứa tuổi, vùng, miền và bảo đảm đa dạng thực phẩm (đối với các trường học có tổ chức bữa ăn học đường). Ban hành các quy định nhằm hạn chế học sinh tiếp cận với các thực phẩm không có lợi cho sức khỏe…”</w:t>
      </w:r>
      <w:r w:rsidRPr="007C7A48">
        <w:rPr>
          <w:i/>
          <w:spacing w:val="-4"/>
          <w:sz w:val="28"/>
          <w:szCs w:val="28"/>
          <w:lang w:val="en-US"/>
        </w:rPr>
        <w:t>.</w:t>
      </w:r>
    </w:p>
    <w:p w:rsidR="00B57F4F" w:rsidRPr="007C7A48" w:rsidRDefault="00B57F4F" w:rsidP="00B57F4F">
      <w:pPr>
        <w:spacing w:before="120" w:after="120"/>
        <w:ind w:firstLine="540"/>
        <w:jc w:val="both"/>
        <w:rPr>
          <w:sz w:val="28"/>
          <w:szCs w:val="28"/>
        </w:rPr>
      </w:pPr>
      <w:r w:rsidRPr="007C7A48">
        <w:rPr>
          <w:sz w:val="28"/>
          <w:szCs w:val="28"/>
        </w:rPr>
        <w:lastRenderedPageBreak/>
        <w:t>Quyết định số 41/QĐ-TTg ngày 08 tháng 01 năm 2019 của Thủ tướng Chính phủ về Phê duyệt Đề án “Bảo đảm dinh dưỡng hợp lý và tăng cường hoạt động thể lực cho trẻ em, học sinh, sinh viên để nâng cao sức khỏe, dự phòng bệnh ung thư, tim mạch, đái tháo đường, bệnh phổi tắc nghẽn mãn tính và hen phế quản giai đoạn 2018-2025”;</w:t>
      </w:r>
    </w:p>
    <w:p w:rsidR="00B57F4F" w:rsidRPr="007C7A48" w:rsidRDefault="00B57F4F" w:rsidP="00B57F4F">
      <w:pPr>
        <w:spacing w:before="120" w:after="120"/>
        <w:ind w:firstLine="540"/>
        <w:jc w:val="both"/>
        <w:rPr>
          <w:sz w:val="28"/>
          <w:szCs w:val="28"/>
        </w:rPr>
      </w:pPr>
      <w:r w:rsidRPr="007C7A48">
        <w:rPr>
          <w:sz w:val="28"/>
          <w:szCs w:val="28"/>
          <w:lang w:val="af-ZA"/>
        </w:rPr>
        <w:t>Quyết định số 3000/QĐ-BGDĐT ngày 28 tháng 9 năm 2021 của Bộ GDĐT về việc phê duyệt mô hình bữa ăn học đường bảo đảm dinh dưỡng hợp lý kết hợp tăng cường hoạt động thể lực cho trẻ em, học sinh, sinh viên Việt Nam</w:t>
      </w:r>
      <w:r w:rsidRPr="007C7A48">
        <w:rPr>
          <w:sz w:val="28"/>
          <w:szCs w:val="28"/>
        </w:rPr>
        <w:t>;</w:t>
      </w:r>
    </w:p>
    <w:p w:rsidR="00B57F4F" w:rsidRPr="007C7A48" w:rsidRDefault="00B57F4F" w:rsidP="00B57F4F">
      <w:pPr>
        <w:spacing w:before="120" w:after="120"/>
        <w:ind w:firstLine="540"/>
        <w:jc w:val="both"/>
        <w:rPr>
          <w:b/>
          <w:bCs/>
          <w:sz w:val="28"/>
          <w:szCs w:val="28"/>
          <w:lang w:val="en-US"/>
        </w:rPr>
      </w:pPr>
      <w:r w:rsidRPr="007C7A48">
        <w:rPr>
          <w:sz w:val="28"/>
          <w:szCs w:val="28"/>
        </w:rPr>
        <w:t>Quyết định số 1660/QĐ-TTg ngày 02 tháng 10 năm 2021 của Thủ tướng Chính phủ về việc Phê duyệt Chương trình sức khỏe học đường giai đoạn 2021-2025, trong đó điểm 3, khoản 3, mục III, điều 1 có nêu: “</w:t>
      </w:r>
      <w:r w:rsidRPr="007C7A48">
        <w:rPr>
          <w:i/>
          <w:iCs/>
          <w:sz w:val="28"/>
          <w:szCs w:val="28"/>
        </w:rPr>
        <w:t>60% trường học có tổ chức bữa ăn học đường sử dụng sữa và các sản phẩm từ sữa trong bữa ăn học đường đạt chuẩn theo quy định”</w:t>
      </w:r>
      <w:r w:rsidRPr="007C7A48">
        <w:rPr>
          <w:i/>
          <w:iCs/>
          <w:sz w:val="28"/>
          <w:szCs w:val="28"/>
          <w:lang w:val="en-US"/>
        </w:rPr>
        <w:t>.</w:t>
      </w:r>
    </w:p>
    <w:p w:rsidR="00B57F4F" w:rsidRPr="007C7A48" w:rsidRDefault="00B57F4F" w:rsidP="00B57F4F">
      <w:pPr>
        <w:pStyle w:val="BodyText"/>
        <w:spacing w:before="120"/>
        <w:ind w:right="-18" w:firstLine="540"/>
        <w:jc w:val="both"/>
        <w:rPr>
          <w:rFonts w:eastAsia="Times New Roman"/>
          <w:b/>
          <w:sz w:val="28"/>
          <w:szCs w:val="28"/>
        </w:rPr>
      </w:pPr>
      <w:r w:rsidRPr="007C7A48">
        <w:rPr>
          <w:rFonts w:eastAsia="Times New Roman"/>
          <w:b/>
          <w:sz w:val="28"/>
          <w:szCs w:val="28"/>
        </w:rPr>
        <w:t>2. Cơ sở thực tiễn</w:t>
      </w:r>
    </w:p>
    <w:p w:rsidR="00B57F4F" w:rsidRPr="007C7A48" w:rsidRDefault="00B57F4F" w:rsidP="00B57F4F">
      <w:pPr>
        <w:pStyle w:val="BodyText"/>
        <w:spacing w:before="120"/>
        <w:ind w:right="-18" w:firstLine="540"/>
        <w:jc w:val="both"/>
        <w:rPr>
          <w:spacing w:val="-4"/>
          <w:sz w:val="28"/>
          <w:szCs w:val="28"/>
          <w:shd w:val="clear" w:color="auto" w:fill="FFFFFF"/>
          <w:lang w:val="en-US"/>
        </w:rPr>
      </w:pPr>
      <w:r w:rsidRPr="007C7A48">
        <w:rPr>
          <w:spacing w:val="-4"/>
          <w:sz w:val="28"/>
          <w:szCs w:val="28"/>
          <w:shd w:val="clear" w:color="auto" w:fill="FFFFFF"/>
        </w:rPr>
        <w:t xml:space="preserve">Chương trình Sữa học đường năm học 2022-2023 đã được thực hiện tại </w:t>
      </w:r>
      <w:r w:rsidRPr="007C7A48">
        <w:rPr>
          <w:spacing w:val="-4"/>
          <w:sz w:val="28"/>
          <w:szCs w:val="28"/>
          <w:shd w:val="clear" w:color="auto" w:fill="FFFFFF"/>
          <w:lang w:val="en-US"/>
        </w:rPr>
        <w:t xml:space="preserve">các </w:t>
      </w:r>
      <w:r w:rsidRPr="007C7A48">
        <w:rPr>
          <w:spacing w:val="-4"/>
          <w:sz w:val="28"/>
          <w:szCs w:val="28"/>
          <w:shd w:val="clear" w:color="auto" w:fill="FFFFFF"/>
        </w:rPr>
        <w:t xml:space="preserve">cơ sở giáo dục mầm non, tiểu học, trường tiểu học và trung học cơ sở công lập trên địa bàn toàn tỉnh, gồm 232 trường mầm non, 244 trường tiểu học </w:t>
      </w:r>
      <w:r w:rsidRPr="007C7A48">
        <w:rPr>
          <w:i/>
          <w:spacing w:val="-4"/>
          <w:sz w:val="28"/>
          <w:szCs w:val="28"/>
          <w:shd w:val="clear" w:color="auto" w:fill="FFFFFF"/>
        </w:rPr>
        <w:t>(trong đó có hơn 210 điểm trường có điều kiện đi lại khó khăn được cung cấp sữa tới phòng lưu trữ tại điểm trường)</w:t>
      </w:r>
      <w:r w:rsidRPr="007C7A48">
        <w:rPr>
          <w:spacing w:val="-4"/>
          <w:sz w:val="28"/>
          <w:szCs w:val="28"/>
          <w:shd w:val="clear" w:color="auto" w:fill="FFFFFF"/>
        </w:rPr>
        <w:t>.</w:t>
      </w:r>
      <w:r w:rsidRPr="007C7A48">
        <w:rPr>
          <w:spacing w:val="-4"/>
          <w:sz w:val="28"/>
          <w:szCs w:val="28"/>
          <w:shd w:val="clear" w:color="auto" w:fill="FFFFFF"/>
          <w:lang w:val="en-US"/>
        </w:rPr>
        <w:t xml:space="preserve"> </w:t>
      </w:r>
    </w:p>
    <w:p w:rsidR="00B57F4F" w:rsidRPr="007C7A48" w:rsidRDefault="00B57F4F" w:rsidP="00B57F4F">
      <w:pPr>
        <w:shd w:val="clear" w:color="auto" w:fill="FFFFFF"/>
        <w:spacing w:before="120" w:after="120"/>
        <w:ind w:firstLine="709"/>
        <w:jc w:val="both"/>
        <w:rPr>
          <w:i/>
          <w:spacing w:val="-6"/>
          <w:sz w:val="28"/>
          <w:szCs w:val="28"/>
          <w:lang w:val="en-US"/>
        </w:rPr>
      </w:pPr>
      <w:r w:rsidRPr="007C7A48">
        <w:rPr>
          <w:i/>
          <w:spacing w:val="-4"/>
          <w:sz w:val="28"/>
          <w:szCs w:val="28"/>
          <w:lang w:val="en-US"/>
        </w:rPr>
        <w:t xml:space="preserve">2.1. Công tác cung cấp sữa </w:t>
      </w:r>
      <w:r w:rsidRPr="007C7A48">
        <w:rPr>
          <w:i/>
          <w:spacing w:val="-6"/>
          <w:sz w:val="28"/>
          <w:szCs w:val="28"/>
          <w:lang w:val="en-US"/>
        </w:rPr>
        <w:t>cho Chương trình Sữa học đường năm học 2021-2022, 2022-2023</w:t>
      </w:r>
    </w:p>
    <w:p w:rsidR="00B57F4F" w:rsidRPr="007C7A48" w:rsidRDefault="00B57F4F" w:rsidP="00B57F4F">
      <w:pPr>
        <w:pStyle w:val="BodyText"/>
        <w:spacing w:before="120"/>
        <w:ind w:right="-18" w:firstLine="540"/>
        <w:jc w:val="both"/>
        <w:rPr>
          <w:spacing w:val="-4"/>
          <w:sz w:val="28"/>
          <w:szCs w:val="28"/>
        </w:rPr>
      </w:pPr>
      <w:r w:rsidRPr="007C7A48">
        <w:rPr>
          <w:spacing w:val="-4"/>
          <w:sz w:val="28"/>
          <w:szCs w:val="28"/>
        </w:rPr>
        <w:t>Sữa cung cấp cho Chương trình</w:t>
      </w:r>
      <w:r w:rsidRPr="007C7A48">
        <w:rPr>
          <w:b/>
          <w:spacing w:val="-4"/>
          <w:sz w:val="28"/>
          <w:szCs w:val="28"/>
        </w:rPr>
        <w:t xml:space="preserve"> </w:t>
      </w:r>
      <w:r w:rsidRPr="007C7A48">
        <w:rPr>
          <w:spacing w:val="-4"/>
          <w:sz w:val="28"/>
          <w:szCs w:val="28"/>
        </w:rPr>
        <w:t>đảm bảo cung cấp hàng hóa đảm bảo chất lượng và yêu cầu theo đúng các quy định tại Thông tư số 31/2019/TT-BYT ngày 05/12/2019 của Bộ Y tế; Sữa dùng cho Chương trình được vận chuyển, giao đến tận kho bảo quản của 476 trường và 210 các điểm trường cách xã điểm trường chính có nhu cầu hỗ trợ vận chuyển.</w:t>
      </w:r>
      <w:r w:rsidRPr="007C7A48">
        <w:rPr>
          <w:b/>
          <w:spacing w:val="-4"/>
          <w:sz w:val="28"/>
          <w:szCs w:val="28"/>
        </w:rPr>
        <w:t xml:space="preserve"> </w:t>
      </w:r>
      <w:r w:rsidRPr="007C7A48">
        <w:rPr>
          <w:spacing w:val="-4"/>
          <w:sz w:val="28"/>
          <w:szCs w:val="28"/>
        </w:rPr>
        <w:t xml:space="preserve">Số lượng hộp sữa đã cung cấp cho chương trình: 6.651.645 hộp, trong đó: </w:t>
      </w:r>
    </w:p>
    <w:p w:rsidR="00B57F4F" w:rsidRPr="007C7A48" w:rsidRDefault="00B57F4F" w:rsidP="00B57F4F">
      <w:pPr>
        <w:spacing w:before="120" w:after="120"/>
        <w:ind w:firstLine="567"/>
        <w:jc w:val="both"/>
        <w:rPr>
          <w:sz w:val="28"/>
          <w:szCs w:val="28"/>
        </w:rPr>
      </w:pPr>
      <w:r w:rsidRPr="007C7A48">
        <w:rPr>
          <w:sz w:val="28"/>
          <w:szCs w:val="28"/>
        </w:rPr>
        <w:t xml:space="preserve">- Loại </w:t>
      </w:r>
      <w:r w:rsidRPr="007C7A48">
        <w:rPr>
          <w:spacing w:val="-6"/>
          <w:sz w:val="28"/>
          <w:szCs w:val="28"/>
        </w:rPr>
        <w:t>S</w:t>
      </w:r>
      <w:r w:rsidRPr="007C7A48">
        <w:rPr>
          <w:spacing w:val="-6"/>
          <w:sz w:val="28"/>
          <w:szCs w:val="28"/>
          <w:lang w:val="de-DE"/>
        </w:rPr>
        <w:t>ữa tươi tiệt trùng</w:t>
      </w:r>
      <w:r w:rsidRPr="007C7A48">
        <w:rPr>
          <w:spacing w:val="-6"/>
          <w:sz w:val="28"/>
          <w:szCs w:val="28"/>
        </w:rPr>
        <w:t xml:space="preserve"> có đường</w:t>
      </w:r>
      <w:r w:rsidRPr="007C7A48">
        <w:rPr>
          <w:spacing w:val="-6"/>
          <w:sz w:val="28"/>
          <w:szCs w:val="28"/>
          <w:lang w:val="de-DE"/>
        </w:rPr>
        <w:t xml:space="preserve"> nhãn hiệu Vinamilk 100% sữa tươi – học đường</w:t>
      </w:r>
      <w:r w:rsidRPr="007C7A48">
        <w:rPr>
          <w:spacing w:val="-6"/>
          <w:sz w:val="28"/>
          <w:szCs w:val="28"/>
        </w:rPr>
        <w:t>, 110ml/hộp</w:t>
      </w:r>
      <w:r w:rsidRPr="007C7A48">
        <w:rPr>
          <w:sz w:val="28"/>
          <w:szCs w:val="28"/>
        </w:rPr>
        <w:t xml:space="preserve">: </w:t>
      </w:r>
      <w:r w:rsidRPr="007C7A48">
        <w:rPr>
          <w:b/>
          <w:bCs/>
          <w:sz w:val="28"/>
          <w:szCs w:val="28"/>
        </w:rPr>
        <w:t>4,262,717</w:t>
      </w:r>
      <w:r w:rsidRPr="007C7A48">
        <w:rPr>
          <w:sz w:val="28"/>
          <w:szCs w:val="28"/>
        </w:rPr>
        <w:t xml:space="preserve"> hộp; </w:t>
      </w:r>
    </w:p>
    <w:p w:rsidR="00B57F4F" w:rsidRPr="007C7A48" w:rsidRDefault="00B57F4F" w:rsidP="00B57F4F">
      <w:pPr>
        <w:spacing w:before="120" w:after="120"/>
        <w:ind w:firstLine="567"/>
        <w:jc w:val="both"/>
        <w:rPr>
          <w:sz w:val="28"/>
          <w:szCs w:val="28"/>
        </w:rPr>
      </w:pPr>
      <w:r w:rsidRPr="007C7A48">
        <w:rPr>
          <w:sz w:val="28"/>
          <w:szCs w:val="28"/>
        </w:rPr>
        <w:t xml:space="preserve">- Loại </w:t>
      </w:r>
      <w:r w:rsidRPr="007C7A48">
        <w:rPr>
          <w:spacing w:val="-6"/>
          <w:sz w:val="28"/>
          <w:szCs w:val="28"/>
        </w:rPr>
        <w:t>S</w:t>
      </w:r>
      <w:r w:rsidRPr="007C7A48">
        <w:rPr>
          <w:spacing w:val="-6"/>
          <w:sz w:val="28"/>
          <w:szCs w:val="28"/>
          <w:lang w:val="de-DE"/>
        </w:rPr>
        <w:t>ữa tươi tiệt trùng</w:t>
      </w:r>
      <w:r w:rsidRPr="007C7A48">
        <w:rPr>
          <w:spacing w:val="-6"/>
          <w:sz w:val="28"/>
          <w:szCs w:val="28"/>
        </w:rPr>
        <w:t xml:space="preserve"> có đường</w:t>
      </w:r>
      <w:r w:rsidRPr="007C7A48">
        <w:rPr>
          <w:spacing w:val="-6"/>
          <w:sz w:val="28"/>
          <w:szCs w:val="28"/>
          <w:lang w:val="de-DE"/>
        </w:rPr>
        <w:t xml:space="preserve"> nhãn hiệu Vinamilk 100% sữa tươi – học đường</w:t>
      </w:r>
      <w:r w:rsidRPr="007C7A48">
        <w:rPr>
          <w:spacing w:val="-6"/>
          <w:sz w:val="28"/>
          <w:szCs w:val="28"/>
        </w:rPr>
        <w:t>, 180ml/hộp</w:t>
      </w:r>
      <w:r w:rsidRPr="007C7A48">
        <w:rPr>
          <w:sz w:val="28"/>
          <w:szCs w:val="28"/>
        </w:rPr>
        <w:t xml:space="preserve">: </w:t>
      </w:r>
      <w:r w:rsidRPr="007C7A48">
        <w:rPr>
          <w:b/>
          <w:bCs/>
          <w:sz w:val="28"/>
          <w:szCs w:val="28"/>
        </w:rPr>
        <w:t>2,388,928</w:t>
      </w:r>
      <w:r w:rsidRPr="007C7A48">
        <w:rPr>
          <w:sz w:val="28"/>
          <w:szCs w:val="28"/>
        </w:rPr>
        <w:t xml:space="preserve"> hộp). </w:t>
      </w:r>
    </w:p>
    <w:p w:rsidR="00B57F4F" w:rsidRPr="007C7A48" w:rsidRDefault="00B57F4F" w:rsidP="00B57F4F">
      <w:pPr>
        <w:spacing w:before="120" w:after="120"/>
        <w:ind w:firstLine="567"/>
        <w:jc w:val="both"/>
        <w:rPr>
          <w:sz w:val="28"/>
          <w:szCs w:val="28"/>
          <w:lang w:val="fr-FR"/>
        </w:rPr>
      </w:pPr>
      <w:r w:rsidRPr="007C7A48">
        <w:rPr>
          <w:sz w:val="28"/>
          <w:szCs w:val="28"/>
        </w:rPr>
        <w:t>Việc thực hiện Chương trình Sữa học đường kết hợp với bữa ăn học đường, hiệu quả từ công tác</w:t>
      </w:r>
      <w:r w:rsidRPr="007C7A48">
        <w:rPr>
          <w:b/>
          <w:sz w:val="28"/>
          <w:szCs w:val="28"/>
        </w:rPr>
        <w:t xml:space="preserve"> </w:t>
      </w:r>
      <w:r w:rsidRPr="007C7A48">
        <w:rPr>
          <w:sz w:val="28"/>
          <w:szCs w:val="28"/>
          <w:lang w:val="fr-FR"/>
        </w:rPr>
        <w:t>truyền thông, giáo dục và tư vấn về dinh dưỡng,</w:t>
      </w:r>
      <w:r w:rsidRPr="007C7A48">
        <w:rPr>
          <w:sz w:val="28"/>
          <w:szCs w:val="28"/>
        </w:rPr>
        <w:t xml:space="preserve"> cách chăm sóc sức khỏe trẻ em tại gia đình và kiến thức và kỹ năng thực hành chăm sóc dinh dưỡng cho trẻ em trong trường học cho giáo viên, nhân viên y tế trường học và </w:t>
      </w:r>
      <w:r w:rsidRPr="007C7A48">
        <w:rPr>
          <w:sz w:val="28"/>
          <w:szCs w:val="28"/>
          <w:lang w:val="fr-FR"/>
        </w:rPr>
        <w:t>cha, mẹ, người chăm sóc trẻ</w:t>
      </w:r>
      <w:r w:rsidRPr="007C7A48">
        <w:rPr>
          <w:sz w:val="28"/>
          <w:szCs w:val="28"/>
        </w:rPr>
        <w:t xml:space="preserve"> trên địa bàn tỉnh giúp </w:t>
      </w:r>
      <w:r w:rsidRPr="007C7A48">
        <w:rPr>
          <w:sz w:val="28"/>
          <w:szCs w:val="28"/>
          <w:lang w:val="fr-FR"/>
        </w:rPr>
        <w:t xml:space="preserve">giảm tỷ lệ suy dinh dưỡng thể nhẹ cân, tỷ lệ suy dinh dưỡng thể thấp còi ở trẻ em mầm non và học sinh tiểu học tại các trường triển khai </w:t>
      </w:r>
      <w:r w:rsidRPr="007C7A48">
        <w:rPr>
          <w:sz w:val="28"/>
          <w:szCs w:val="28"/>
        </w:rPr>
        <w:t>Chương trình Sữa học đường</w:t>
      </w:r>
      <w:r w:rsidRPr="007C7A48">
        <w:rPr>
          <w:sz w:val="28"/>
          <w:szCs w:val="28"/>
          <w:lang w:val="fr-FR"/>
        </w:rPr>
        <w:t xml:space="preserve">, cụ thể : </w:t>
      </w:r>
    </w:p>
    <w:p w:rsidR="00B57F4F" w:rsidRPr="007C7A48" w:rsidRDefault="00B57F4F" w:rsidP="00B57F4F">
      <w:pPr>
        <w:spacing w:before="120" w:after="120"/>
        <w:ind w:firstLine="567"/>
        <w:jc w:val="both"/>
        <w:rPr>
          <w:spacing w:val="6"/>
          <w:sz w:val="28"/>
          <w:szCs w:val="28"/>
          <w:lang w:val="en-US"/>
        </w:rPr>
      </w:pPr>
      <w:r w:rsidRPr="007C7A48">
        <w:rPr>
          <w:spacing w:val="6"/>
          <w:sz w:val="28"/>
          <w:szCs w:val="28"/>
          <w:lang w:val="en-US"/>
        </w:rPr>
        <w:t xml:space="preserve">- </w:t>
      </w:r>
      <w:r w:rsidRPr="007C7A48">
        <w:rPr>
          <w:spacing w:val="6"/>
          <w:sz w:val="28"/>
          <w:szCs w:val="28"/>
        </w:rPr>
        <w:t>Đối với trẻ mầm non</w:t>
      </w:r>
      <w:r w:rsidRPr="007C7A48">
        <w:rPr>
          <w:spacing w:val="6"/>
          <w:sz w:val="28"/>
          <w:szCs w:val="28"/>
          <w:lang w:val="en-US"/>
        </w:rPr>
        <w:t xml:space="preserve">: </w:t>
      </w:r>
      <w:r w:rsidRPr="007C7A48">
        <w:rPr>
          <w:spacing w:val="6"/>
          <w:sz w:val="28"/>
          <w:szCs w:val="28"/>
        </w:rPr>
        <w:t xml:space="preserve">Cuối năm học 2022-2023, Sở GDĐT thực hiện </w:t>
      </w:r>
      <w:r w:rsidRPr="007C7A48">
        <w:rPr>
          <w:spacing w:val="6"/>
          <w:sz w:val="28"/>
          <w:szCs w:val="28"/>
          <w:lang w:val="de-DE"/>
        </w:rPr>
        <w:t>đánh giá kết quả về chăm sóc, nuôi dưỡng</w:t>
      </w:r>
      <w:r w:rsidRPr="007C7A48">
        <w:rPr>
          <w:spacing w:val="6"/>
          <w:sz w:val="28"/>
          <w:szCs w:val="28"/>
        </w:rPr>
        <w:t xml:space="preserve"> đối với trẻ mầm non nhận thấy tỷ lệ trẻ suy dinh dưỡng thể nhẹ cân và tỷ lệ % trẻ suy dinh dưỡng thể thấp còi giảm so với đầu năm học</w:t>
      </w:r>
      <w:r w:rsidRPr="007C7A48">
        <w:rPr>
          <w:spacing w:val="6"/>
          <w:sz w:val="28"/>
          <w:szCs w:val="28"/>
          <w:lang w:val="en-US"/>
        </w:rPr>
        <w:t>.</w:t>
      </w:r>
    </w:p>
    <w:p w:rsidR="00B57F4F" w:rsidRPr="007C7A48" w:rsidRDefault="00B57F4F" w:rsidP="00B57F4F">
      <w:pPr>
        <w:tabs>
          <w:tab w:val="left" w:pos="709"/>
        </w:tabs>
        <w:spacing w:before="60" w:after="60"/>
        <w:jc w:val="center"/>
        <w:rPr>
          <w:b/>
          <w:sz w:val="28"/>
          <w:szCs w:val="28"/>
        </w:rPr>
      </w:pPr>
      <w:r w:rsidRPr="007C7A48">
        <w:rPr>
          <w:b/>
          <w:sz w:val="28"/>
          <w:szCs w:val="28"/>
          <w:lang w:val="de-DE"/>
        </w:rPr>
        <w:lastRenderedPageBreak/>
        <w:t>Biểu số liệu thể hiện kết quả về chăm sóc, nuôi dưỡng</w:t>
      </w:r>
      <w:r w:rsidRPr="007C7A48">
        <w:rPr>
          <w:b/>
          <w:sz w:val="28"/>
          <w:szCs w:val="28"/>
        </w:rPr>
        <w:t xml:space="preserve"> đối với cấp Mầm non năm học 2022-2023 của phòng GDĐT các huyện, thành phố</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02"/>
        <w:gridCol w:w="1598"/>
        <w:gridCol w:w="1794"/>
        <w:gridCol w:w="2526"/>
      </w:tblGrid>
      <w:tr w:rsidR="007C7A48" w:rsidRPr="007C7A48" w:rsidTr="007F206D">
        <w:trPr>
          <w:trHeight w:val="539"/>
          <w:jc w:val="center"/>
        </w:trPr>
        <w:tc>
          <w:tcPr>
            <w:tcW w:w="3902"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57F4F" w:rsidRPr="007C7A48" w:rsidRDefault="00B57F4F" w:rsidP="007F206D">
            <w:pPr>
              <w:spacing w:before="60" w:after="60"/>
              <w:jc w:val="center"/>
              <w:rPr>
                <w:b/>
                <w:bCs/>
                <w:sz w:val="22"/>
              </w:rPr>
            </w:pPr>
            <w:r w:rsidRPr="007C7A48">
              <w:rPr>
                <w:b/>
                <w:bCs/>
                <w:sz w:val="22"/>
              </w:rPr>
              <w:t>Chỉ số</w:t>
            </w:r>
          </w:p>
        </w:tc>
        <w:tc>
          <w:tcPr>
            <w:tcW w:w="1598" w:type="dxa"/>
            <w:vMerge w:val="restart"/>
            <w:tcBorders>
              <w:top w:val="single" w:sz="4" w:space="0" w:color="auto"/>
              <w:left w:val="single" w:sz="4" w:space="0" w:color="auto"/>
              <w:bottom w:val="single" w:sz="4" w:space="0" w:color="auto"/>
              <w:right w:val="single" w:sz="4" w:space="0" w:color="auto"/>
            </w:tcBorders>
            <w:vAlign w:val="center"/>
            <w:hideMark/>
          </w:tcPr>
          <w:p w:rsidR="00B57F4F" w:rsidRPr="007C7A48" w:rsidRDefault="00B57F4F" w:rsidP="007F206D">
            <w:pPr>
              <w:spacing w:before="60" w:after="60"/>
              <w:jc w:val="center"/>
              <w:rPr>
                <w:b/>
                <w:bCs/>
                <w:sz w:val="22"/>
              </w:rPr>
            </w:pPr>
            <w:r w:rsidRPr="007C7A48">
              <w:rPr>
                <w:b/>
                <w:bCs/>
                <w:sz w:val="22"/>
              </w:rPr>
              <w:t>Đầu năm học       2022-2023</w:t>
            </w:r>
          </w:p>
        </w:tc>
        <w:tc>
          <w:tcPr>
            <w:tcW w:w="1794"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57F4F" w:rsidRPr="007C7A48" w:rsidRDefault="00B57F4F" w:rsidP="007F206D">
            <w:pPr>
              <w:spacing w:before="60" w:after="60"/>
              <w:jc w:val="center"/>
              <w:rPr>
                <w:b/>
                <w:bCs/>
                <w:sz w:val="22"/>
              </w:rPr>
            </w:pPr>
            <w:r w:rsidRPr="007C7A48">
              <w:rPr>
                <w:b/>
                <w:bCs/>
                <w:sz w:val="22"/>
              </w:rPr>
              <w:t>Cuối Năm học</w:t>
            </w:r>
          </w:p>
          <w:p w:rsidR="00B57F4F" w:rsidRPr="007C7A48" w:rsidRDefault="00B57F4F" w:rsidP="007F206D">
            <w:pPr>
              <w:spacing w:before="60" w:after="60"/>
              <w:jc w:val="center"/>
              <w:rPr>
                <w:b/>
                <w:bCs/>
                <w:sz w:val="22"/>
              </w:rPr>
            </w:pPr>
            <w:r w:rsidRPr="007C7A48">
              <w:rPr>
                <w:b/>
                <w:bCs/>
                <w:sz w:val="22"/>
              </w:rPr>
              <w:t>2022 - 2023</w:t>
            </w:r>
          </w:p>
        </w:tc>
        <w:tc>
          <w:tcPr>
            <w:tcW w:w="252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57F4F" w:rsidRPr="007C7A48" w:rsidRDefault="00B57F4F" w:rsidP="007F206D">
            <w:pPr>
              <w:spacing w:before="60" w:after="60"/>
              <w:jc w:val="center"/>
              <w:rPr>
                <w:b/>
                <w:bCs/>
                <w:sz w:val="22"/>
              </w:rPr>
            </w:pPr>
            <w:r w:rsidRPr="007C7A48">
              <w:rPr>
                <w:b/>
                <w:bCs/>
                <w:sz w:val="22"/>
              </w:rPr>
              <w:t>So sánh</w:t>
            </w:r>
          </w:p>
          <w:p w:rsidR="00B57F4F" w:rsidRPr="007C7A48" w:rsidRDefault="00B57F4F" w:rsidP="007F206D">
            <w:pPr>
              <w:spacing w:before="60" w:after="60"/>
              <w:jc w:val="center"/>
              <w:rPr>
                <w:b/>
                <w:bCs/>
                <w:sz w:val="22"/>
              </w:rPr>
            </w:pPr>
            <w:r w:rsidRPr="007C7A48">
              <w:rPr>
                <w:b/>
                <w:bCs/>
                <w:sz w:val="22"/>
              </w:rPr>
              <w:t>tăng (+), giảm (-)</w:t>
            </w:r>
          </w:p>
        </w:tc>
      </w:tr>
      <w:tr w:rsidR="007C7A48" w:rsidRPr="007C7A48" w:rsidTr="007F206D">
        <w:trPr>
          <w:trHeight w:val="5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7F4F" w:rsidRPr="007C7A48" w:rsidRDefault="00B57F4F" w:rsidP="007F206D">
            <w:pPr>
              <w:rPr>
                <w:b/>
                <w:bCs/>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7F4F" w:rsidRPr="007C7A48" w:rsidRDefault="00B57F4F" w:rsidP="007F206D">
            <w:pPr>
              <w:rPr>
                <w:b/>
                <w:bCs/>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7F4F" w:rsidRPr="007C7A48" w:rsidRDefault="00B57F4F" w:rsidP="007F206D">
            <w:pPr>
              <w:rPr>
                <w:b/>
                <w:bCs/>
                <w:sz w:val="22"/>
              </w:rPr>
            </w:pPr>
          </w:p>
        </w:tc>
        <w:tc>
          <w:tcPr>
            <w:tcW w:w="252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57F4F" w:rsidRPr="007C7A48" w:rsidRDefault="00B57F4F" w:rsidP="007F206D">
            <w:pPr>
              <w:spacing w:before="60" w:after="60"/>
              <w:jc w:val="center"/>
              <w:rPr>
                <w:b/>
                <w:bCs/>
                <w:sz w:val="22"/>
              </w:rPr>
            </w:pPr>
            <w:r w:rsidRPr="007C7A48">
              <w:rPr>
                <w:b/>
                <w:bCs/>
                <w:sz w:val="22"/>
              </w:rPr>
              <w:t>So với đầu năm học</w:t>
            </w:r>
          </w:p>
        </w:tc>
      </w:tr>
      <w:tr w:rsidR="007C7A48" w:rsidRPr="007C7A48" w:rsidTr="007F206D">
        <w:trPr>
          <w:trHeight w:val="539"/>
          <w:jc w:val="center"/>
        </w:trPr>
        <w:tc>
          <w:tcPr>
            <w:tcW w:w="39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57F4F" w:rsidRPr="007C7A48" w:rsidRDefault="00B57F4F" w:rsidP="007F206D">
            <w:pPr>
              <w:spacing w:before="60" w:after="60"/>
              <w:rPr>
                <w:sz w:val="22"/>
              </w:rPr>
            </w:pPr>
            <w:r w:rsidRPr="007C7A48">
              <w:rPr>
                <w:sz w:val="22"/>
              </w:rPr>
              <w:t>1. Tổng số trường mầm non</w:t>
            </w:r>
          </w:p>
        </w:tc>
        <w:tc>
          <w:tcPr>
            <w:tcW w:w="1598" w:type="dxa"/>
            <w:tcBorders>
              <w:top w:val="single" w:sz="4" w:space="0" w:color="auto"/>
              <w:left w:val="single" w:sz="4" w:space="0" w:color="auto"/>
              <w:bottom w:val="single" w:sz="4" w:space="0" w:color="auto"/>
              <w:right w:val="single" w:sz="4" w:space="0" w:color="auto"/>
            </w:tcBorders>
            <w:vAlign w:val="center"/>
            <w:hideMark/>
          </w:tcPr>
          <w:p w:rsidR="00B57F4F" w:rsidRPr="007C7A48" w:rsidRDefault="00B57F4F" w:rsidP="007F206D">
            <w:pPr>
              <w:spacing w:before="60" w:after="60"/>
              <w:jc w:val="center"/>
              <w:rPr>
                <w:sz w:val="22"/>
              </w:rPr>
            </w:pPr>
            <w:r w:rsidRPr="007C7A48">
              <w:rPr>
                <w:sz w:val="22"/>
              </w:rPr>
              <w:t>232</w:t>
            </w:r>
          </w:p>
        </w:tc>
        <w:tc>
          <w:tcPr>
            <w:tcW w:w="17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57F4F" w:rsidRPr="007C7A48" w:rsidRDefault="00B57F4F" w:rsidP="007F206D">
            <w:pPr>
              <w:spacing w:before="60" w:after="60"/>
              <w:jc w:val="center"/>
              <w:rPr>
                <w:sz w:val="22"/>
              </w:rPr>
            </w:pPr>
            <w:r w:rsidRPr="007C7A48">
              <w:rPr>
                <w:sz w:val="22"/>
              </w:rPr>
              <w:t>232</w:t>
            </w:r>
          </w:p>
        </w:tc>
        <w:tc>
          <w:tcPr>
            <w:tcW w:w="2526"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B57F4F" w:rsidRPr="007C7A48" w:rsidRDefault="00B57F4F" w:rsidP="007F206D">
            <w:pPr>
              <w:spacing w:before="60" w:after="60"/>
              <w:jc w:val="center"/>
              <w:rPr>
                <w:sz w:val="22"/>
              </w:rPr>
            </w:pPr>
            <w:r w:rsidRPr="007C7A48">
              <w:rPr>
                <w:sz w:val="22"/>
              </w:rPr>
              <w:t>0</w:t>
            </w:r>
          </w:p>
        </w:tc>
      </w:tr>
      <w:tr w:rsidR="007C7A48" w:rsidRPr="007C7A48" w:rsidTr="007F206D">
        <w:trPr>
          <w:trHeight w:val="511"/>
          <w:jc w:val="center"/>
        </w:trPr>
        <w:tc>
          <w:tcPr>
            <w:tcW w:w="39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57F4F" w:rsidRPr="007C7A48" w:rsidRDefault="00B57F4F" w:rsidP="007F206D">
            <w:pPr>
              <w:spacing w:before="60" w:after="60"/>
              <w:rPr>
                <w:sz w:val="22"/>
              </w:rPr>
            </w:pPr>
            <w:r w:rsidRPr="007C7A48">
              <w:rPr>
                <w:sz w:val="22"/>
              </w:rPr>
              <w:t>2. Tổng số trẻ MN ra lớp</w:t>
            </w:r>
          </w:p>
        </w:tc>
        <w:tc>
          <w:tcPr>
            <w:tcW w:w="1598" w:type="dxa"/>
            <w:tcBorders>
              <w:top w:val="single" w:sz="4" w:space="0" w:color="auto"/>
              <w:left w:val="single" w:sz="4" w:space="0" w:color="auto"/>
              <w:bottom w:val="single" w:sz="4" w:space="0" w:color="auto"/>
              <w:right w:val="single" w:sz="4" w:space="0" w:color="auto"/>
            </w:tcBorders>
            <w:vAlign w:val="center"/>
            <w:hideMark/>
          </w:tcPr>
          <w:p w:rsidR="00B57F4F" w:rsidRPr="007C7A48" w:rsidRDefault="00B57F4F" w:rsidP="007F206D">
            <w:pPr>
              <w:spacing w:before="60" w:after="60"/>
              <w:jc w:val="center"/>
              <w:rPr>
                <w:sz w:val="22"/>
              </w:rPr>
            </w:pPr>
            <w:r w:rsidRPr="007C7A48">
              <w:rPr>
                <w:sz w:val="22"/>
              </w:rPr>
              <w:t>52.769</w:t>
            </w:r>
          </w:p>
        </w:tc>
        <w:tc>
          <w:tcPr>
            <w:tcW w:w="17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57F4F" w:rsidRPr="007C7A48" w:rsidRDefault="00B57F4F" w:rsidP="007F206D">
            <w:pPr>
              <w:spacing w:before="60" w:after="60"/>
              <w:jc w:val="center"/>
              <w:rPr>
                <w:sz w:val="22"/>
              </w:rPr>
            </w:pPr>
            <w:r w:rsidRPr="007C7A48">
              <w:rPr>
                <w:sz w:val="22"/>
              </w:rPr>
              <w:t>54.916</w:t>
            </w:r>
          </w:p>
        </w:tc>
        <w:tc>
          <w:tcPr>
            <w:tcW w:w="2526"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B57F4F" w:rsidRPr="007C7A48" w:rsidRDefault="00B57F4F" w:rsidP="007F206D">
            <w:pPr>
              <w:spacing w:before="60" w:after="60"/>
              <w:jc w:val="center"/>
              <w:rPr>
                <w:sz w:val="22"/>
              </w:rPr>
            </w:pPr>
            <w:r w:rsidRPr="007C7A48">
              <w:rPr>
                <w:sz w:val="22"/>
              </w:rPr>
              <w:t>+ 2147</w:t>
            </w:r>
          </w:p>
        </w:tc>
      </w:tr>
      <w:tr w:rsidR="007C7A48" w:rsidRPr="007C7A48" w:rsidTr="007F206D">
        <w:trPr>
          <w:trHeight w:val="529"/>
          <w:jc w:val="center"/>
        </w:trPr>
        <w:tc>
          <w:tcPr>
            <w:tcW w:w="39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57F4F" w:rsidRPr="007C7A48" w:rsidRDefault="00B57F4F" w:rsidP="007F206D">
            <w:pPr>
              <w:spacing w:before="60" w:after="60"/>
              <w:rPr>
                <w:sz w:val="22"/>
              </w:rPr>
            </w:pPr>
            <w:r w:rsidRPr="007C7A48">
              <w:rPr>
                <w:sz w:val="22"/>
              </w:rPr>
              <w:t>Trong đó: - Trẻ nhà trẻ</w:t>
            </w:r>
          </w:p>
        </w:tc>
        <w:tc>
          <w:tcPr>
            <w:tcW w:w="1598" w:type="dxa"/>
            <w:tcBorders>
              <w:top w:val="single" w:sz="4" w:space="0" w:color="auto"/>
              <w:left w:val="single" w:sz="4" w:space="0" w:color="auto"/>
              <w:bottom w:val="single" w:sz="4" w:space="0" w:color="auto"/>
              <w:right w:val="single" w:sz="4" w:space="0" w:color="auto"/>
            </w:tcBorders>
            <w:vAlign w:val="center"/>
            <w:hideMark/>
          </w:tcPr>
          <w:p w:rsidR="00B57F4F" w:rsidRPr="007C7A48" w:rsidRDefault="00B57F4F" w:rsidP="007F206D">
            <w:pPr>
              <w:spacing w:before="60" w:after="60"/>
              <w:jc w:val="center"/>
              <w:rPr>
                <w:sz w:val="22"/>
              </w:rPr>
            </w:pPr>
            <w:r w:rsidRPr="007C7A48">
              <w:rPr>
                <w:sz w:val="22"/>
              </w:rPr>
              <w:t>10.584</w:t>
            </w:r>
          </w:p>
        </w:tc>
        <w:tc>
          <w:tcPr>
            <w:tcW w:w="17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57F4F" w:rsidRPr="007C7A48" w:rsidRDefault="00B57F4F" w:rsidP="007F206D">
            <w:pPr>
              <w:spacing w:before="60" w:after="60"/>
              <w:jc w:val="center"/>
              <w:rPr>
                <w:sz w:val="22"/>
              </w:rPr>
            </w:pPr>
            <w:r w:rsidRPr="007C7A48">
              <w:rPr>
                <w:sz w:val="22"/>
              </w:rPr>
              <w:t>12.494</w:t>
            </w:r>
          </w:p>
        </w:tc>
        <w:tc>
          <w:tcPr>
            <w:tcW w:w="2526"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B57F4F" w:rsidRPr="007C7A48" w:rsidRDefault="00B57F4F" w:rsidP="007F206D">
            <w:pPr>
              <w:spacing w:before="60" w:after="60"/>
              <w:jc w:val="center"/>
              <w:rPr>
                <w:sz w:val="22"/>
              </w:rPr>
            </w:pPr>
            <w:r w:rsidRPr="007C7A48">
              <w:rPr>
                <w:sz w:val="22"/>
              </w:rPr>
              <w:t>+ 1910</w:t>
            </w:r>
          </w:p>
        </w:tc>
      </w:tr>
      <w:tr w:rsidR="007C7A48" w:rsidRPr="007C7A48" w:rsidTr="007F206D">
        <w:trPr>
          <w:trHeight w:val="601"/>
          <w:jc w:val="center"/>
        </w:trPr>
        <w:tc>
          <w:tcPr>
            <w:tcW w:w="39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57F4F" w:rsidRPr="007C7A48" w:rsidRDefault="00B57F4F" w:rsidP="007F206D">
            <w:pPr>
              <w:spacing w:before="60" w:after="60"/>
              <w:rPr>
                <w:sz w:val="22"/>
              </w:rPr>
            </w:pPr>
            <w:r w:rsidRPr="007C7A48">
              <w:rPr>
                <w:sz w:val="22"/>
              </w:rPr>
              <w:t>% Tỷ lệ huy động NT</w:t>
            </w:r>
          </w:p>
        </w:tc>
        <w:tc>
          <w:tcPr>
            <w:tcW w:w="1598" w:type="dxa"/>
            <w:tcBorders>
              <w:top w:val="single" w:sz="4" w:space="0" w:color="auto"/>
              <w:left w:val="single" w:sz="4" w:space="0" w:color="auto"/>
              <w:bottom w:val="single" w:sz="4" w:space="0" w:color="auto"/>
              <w:right w:val="single" w:sz="4" w:space="0" w:color="auto"/>
            </w:tcBorders>
            <w:vAlign w:val="center"/>
            <w:hideMark/>
          </w:tcPr>
          <w:p w:rsidR="00B57F4F" w:rsidRPr="007C7A48" w:rsidRDefault="00B57F4F" w:rsidP="007F206D">
            <w:pPr>
              <w:spacing w:before="60" w:after="60"/>
              <w:jc w:val="center"/>
              <w:rPr>
                <w:sz w:val="22"/>
              </w:rPr>
            </w:pPr>
            <w:r w:rsidRPr="007C7A48">
              <w:rPr>
                <w:sz w:val="22"/>
              </w:rPr>
              <w:t>39,4</w:t>
            </w:r>
          </w:p>
        </w:tc>
        <w:tc>
          <w:tcPr>
            <w:tcW w:w="17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57F4F" w:rsidRPr="007C7A48" w:rsidRDefault="00B57F4F" w:rsidP="007F206D">
            <w:pPr>
              <w:spacing w:before="60" w:after="60"/>
              <w:jc w:val="center"/>
              <w:rPr>
                <w:sz w:val="22"/>
              </w:rPr>
            </w:pPr>
            <w:r w:rsidRPr="007C7A48">
              <w:rPr>
                <w:sz w:val="22"/>
              </w:rPr>
              <w:t>45,3</w:t>
            </w:r>
          </w:p>
        </w:tc>
        <w:tc>
          <w:tcPr>
            <w:tcW w:w="2526"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B57F4F" w:rsidRPr="007C7A48" w:rsidRDefault="00B57F4F" w:rsidP="007F206D">
            <w:pPr>
              <w:spacing w:before="60" w:after="60"/>
              <w:jc w:val="center"/>
              <w:rPr>
                <w:sz w:val="22"/>
              </w:rPr>
            </w:pPr>
            <w:r w:rsidRPr="007C7A48">
              <w:rPr>
                <w:sz w:val="22"/>
              </w:rPr>
              <w:t>+ 5,9</w:t>
            </w:r>
          </w:p>
        </w:tc>
      </w:tr>
      <w:tr w:rsidR="007C7A48" w:rsidRPr="007C7A48" w:rsidTr="007F206D">
        <w:trPr>
          <w:trHeight w:val="529"/>
          <w:jc w:val="center"/>
        </w:trPr>
        <w:tc>
          <w:tcPr>
            <w:tcW w:w="39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57F4F" w:rsidRPr="007C7A48" w:rsidRDefault="00B57F4F" w:rsidP="007F206D">
            <w:pPr>
              <w:spacing w:before="60" w:after="60"/>
              <w:rPr>
                <w:sz w:val="22"/>
              </w:rPr>
            </w:pPr>
            <w:r w:rsidRPr="007C7A48">
              <w:rPr>
                <w:sz w:val="22"/>
              </w:rPr>
              <w:t>- Trẻ mẫu giáo</w:t>
            </w:r>
          </w:p>
        </w:tc>
        <w:tc>
          <w:tcPr>
            <w:tcW w:w="1598" w:type="dxa"/>
            <w:tcBorders>
              <w:top w:val="single" w:sz="4" w:space="0" w:color="auto"/>
              <w:left w:val="single" w:sz="4" w:space="0" w:color="auto"/>
              <w:bottom w:val="single" w:sz="4" w:space="0" w:color="auto"/>
              <w:right w:val="single" w:sz="4" w:space="0" w:color="auto"/>
            </w:tcBorders>
            <w:vAlign w:val="center"/>
            <w:hideMark/>
          </w:tcPr>
          <w:p w:rsidR="00B57F4F" w:rsidRPr="007C7A48" w:rsidRDefault="00B57F4F" w:rsidP="007F206D">
            <w:pPr>
              <w:spacing w:before="60" w:after="60"/>
              <w:jc w:val="center"/>
              <w:rPr>
                <w:sz w:val="22"/>
              </w:rPr>
            </w:pPr>
            <w:r w:rsidRPr="007C7A48">
              <w:rPr>
                <w:sz w:val="22"/>
              </w:rPr>
              <w:t>42.185</w:t>
            </w:r>
          </w:p>
        </w:tc>
        <w:tc>
          <w:tcPr>
            <w:tcW w:w="17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57F4F" w:rsidRPr="007C7A48" w:rsidRDefault="00B57F4F" w:rsidP="007F206D">
            <w:pPr>
              <w:spacing w:before="60" w:after="60"/>
              <w:jc w:val="center"/>
              <w:rPr>
                <w:sz w:val="22"/>
              </w:rPr>
            </w:pPr>
            <w:r w:rsidRPr="007C7A48">
              <w:rPr>
                <w:sz w:val="22"/>
              </w:rPr>
              <w:t>42.422</w:t>
            </w:r>
          </w:p>
        </w:tc>
        <w:tc>
          <w:tcPr>
            <w:tcW w:w="2526"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B57F4F" w:rsidRPr="007C7A48" w:rsidRDefault="00B57F4F" w:rsidP="007F206D">
            <w:pPr>
              <w:spacing w:before="60" w:after="60"/>
              <w:jc w:val="center"/>
              <w:rPr>
                <w:sz w:val="22"/>
              </w:rPr>
            </w:pPr>
            <w:r w:rsidRPr="007C7A48">
              <w:rPr>
                <w:sz w:val="22"/>
              </w:rPr>
              <w:t>+ 237</w:t>
            </w:r>
          </w:p>
        </w:tc>
      </w:tr>
      <w:tr w:rsidR="007C7A48" w:rsidRPr="007C7A48" w:rsidTr="007F206D">
        <w:trPr>
          <w:trHeight w:val="511"/>
          <w:jc w:val="center"/>
        </w:trPr>
        <w:tc>
          <w:tcPr>
            <w:tcW w:w="39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57F4F" w:rsidRPr="007C7A48" w:rsidRDefault="00B57F4F" w:rsidP="007F206D">
            <w:pPr>
              <w:spacing w:before="60" w:after="60"/>
              <w:rPr>
                <w:sz w:val="22"/>
              </w:rPr>
            </w:pPr>
            <w:r w:rsidRPr="007C7A48">
              <w:rPr>
                <w:sz w:val="22"/>
              </w:rPr>
              <w:t>% Tỷ lệ huy động MG</w:t>
            </w:r>
          </w:p>
        </w:tc>
        <w:tc>
          <w:tcPr>
            <w:tcW w:w="1598" w:type="dxa"/>
            <w:tcBorders>
              <w:top w:val="single" w:sz="4" w:space="0" w:color="auto"/>
              <w:left w:val="single" w:sz="4" w:space="0" w:color="auto"/>
              <w:bottom w:val="single" w:sz="4" w:space="0" w:color="auto"/>
              <w:right w:val="single" w:sz="4" w:space="0" w:color="auto"/>
            </w:tcBorders>
            <w:vAlign w:val="center"/>
            <w:hideMark/>
          </w:tcPr>
          <w:p w:rsidR="00B57F4F" w:rsidRPr="007C7A48" w:rsidRDefault="00B57F4F" w:rsidP="007F206D">
            <w:pPr>
              <w:spacing w:before="60" w:after="60"/>
              <w:jc w:val="center"/>
              <w:rPr>
                <w:sz w:val="22"/>
              </w:rPr>
            </w:pPr>
            <w:r w:rsidRPr="007C7A48">
              <w:rPr>
                <w:sz w:val="22"/>
              </w:rPr>
              <w:t>97,2</w:t>
            </w:r>
          </w:p>
        </w:tc>
        <w:tc>
          <w:tcPr>
            <w:tcW w:w="17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57F4F" w:rsidRPr="007C7A48" w:rsidRDefault="00B57F4F" w:rsidP="007F206D">
            <w:pPr>
              <w:spacing w:before="60" w:after="60"/>
              <w:jc w:val="center"/>
              <w:rPr>
                <w:sz w:val="22"/>
              </w:rPr>
            </w:pPr>
            <w:r w:rsidRPr="007C7A48">
              <w:rPr>
                <w:sz w:val="22"/>
              </w:rPr>
              <w:t>99,1</w:t>
            </w:r>
          </w:p>
        </w:tc>
        <w:tc>
          <w:tcPr>
            <w:tcW w:w="2526"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B57F4F" w:rsidRPr="007C7A48" w:rsidRDefault="00B57F4F" w:rsidP="007F206D">
            <w:pPr>
              <w:spacing w:before="60" w:after="60"/>
              <w:jc w:val="center"/>
              <w:rPr>
                <w:sz w:val="22"/>
              </w:rPr>
            </w:pPr>
            <w:r w:rsidRPr="007C7A48">
              <w:rPr>
                <w:sz w:val="22"/>
              </w:rPr>
              <w:t>+ 1,9</w:t>
            </w:r>
          </w:p>
        </w:tc>
      </w:tr>
      <w:tr w:rsidR="007C7A48" w:rsidRPr="007C7A48" w:rsidTr="007F206D">
        <w:trPr>
          <w:trHeight w:val="529"/>
          <w:jc w:val="center"/>
        </w:trPr>
        <w:tc>
          <w:tcPr>
            <w:tcW w:w="39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57F4F" w:rsidRPr="007C7A48" w:rsidRDefault="00B57F4F" w:rsidP="007F206D">
            <w:pPr>
              <w:spacing w:before="60" w:after="60"/>
              <w:rPr>
                <w:sz w:val="22"/>
              </w:rPr>
            </w:pPr>
            <w:r w:rsidRPr="007C7A48">
              <w:rPr>
                <w:sz w:val="22"/>
              </w:rPr>
              <w:t>- Riêng trẻ 5 tuổi</w:t>
            </w:r>
          </w:p>
        </w:tc>
        <w:tc>
          <w:tcPr>
            <w:tcW w:w="1598" w:type="dxa"/>
            <w:tcBorders>
              <w:top w:val="single" w:sz="4" w:space="0" w:color="auto"/>
              <w:left w:val="single" w:sz="4" w:space="0" w:color="auto"/>
              <w:bottom w:val="single" w:sz="4" w:space="0" w:color="auto"/>
              <w:right w:val="single" w:sz="4" w:space="0" w:color="auto"/>
            </w:tcBorders>
            <w:vAlign w:val="center"/>
            <w:hideMark/>
          </w:tcPr>
          <w:p w:rsidR="00B57F4F" w:rsidRPr="007C7A48" w:rsidRDefault="00B57F4F" w:rsidP="007F206D">
            <w:pPr>
              <w:spacing w:before="60" w:after="60"/>
              <w:jc w:val="center"/>
              <w:rPr>
                <w:sz w:val="22"/>
              </w:rPr>
            </w:pPr>
            <w:r w:rsidRPr="007C7A48">
              <w:rPr>
                <w:sz w:val="22"/>
              </w:rPr>
              <w:t>14.701</w:t>
            </w:r>
          </w:p>
        </w:tc>
        <w:tc>
          <w:tcPr>
            <w:tcW w:w="17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57F4F" w:rsidRPr="007C7A48" w:rsidRDefault="00B57F4F" w:rsidP="007F206D">
            <w:pPr>
              <w:spacing w:before="60" w:after="60"/>
              <w:jc w:val="center"/>
              <w:rPr>
                <w:sz w:val="22"/>
              </w:rPr>
            </w:pPr>
            <w:r w:rsidRPr="007C7A48">
              <w:rPr>
                <w:sz w:val="22"/>
              </w:rPr>
              <w:t>14,716</w:t>
            </w:r>
          </w:p>
        </w:tc>
        <w:tc>
          <w:tcPr>
            <w:tcW w:w="2526"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B57F4F" w:rsidRPr="007C7A48" w:rsidRDefault="00B57F4F" w:rsidP="007F206D">
            <w:pPr>
              <w:spacing w:before="60" w:after="60"/>
              <w:jc w:val="center"/>
              <w:rPr>
                <w:sz w:val="22"/>
              </w:rPr>
            </w:pPr>
            <w:r w:rsidRPr="007C7A48">
              <w:rPr>
                <w:sz w:val="22"/>
              </w:rPr>
              <w:t>+ 15</w:t>
            </w:r>
          </w:p>
        </w:tc>
      </w:tr>
      <w:tr w:rsidR="007C7A48" w:rsidRPr="007C7A48" w:rsidTr="007F206D">
        <w:trPr>
          <w:trHeight w:val="511"/>
          <w:jc w:val="center"/>
        </w:trPr>
        <w:tc>
          <w:tcPr>
            <w:tcW w:w="39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57F4F" w:rsidRPr="007C7A48" w:rsidRDefault="00B57F4F" w:rsidP="007F206D">
            <w:pPr>
              <w:spacing w:before="60" w:after="60"/>
              <w:rPr>
                <w:sz w:val="22"/>
              </w:rPr>
            </w:pPr>
            <w:r w:rsidRPr="007C7A48">
              <w:rPr>
                <w:sz w:val="22"/>
              </w:rPr>
              <w:t>% Tỷ lệ huy động trẻ 5 tuổi</w:t>
            </w:r>
          </w:p>
        </w:tc>
        <w:tc>
          <w:tcPr>
            <w:tcW w:w="1598" w:type="dxa"/>
            <w:tcBorders>
              <w:top w:val="single" w:sz="4" w:space="0" w:color="auto"/>
              <w:left w:val="single" w:sz="4" w:space="0" w:color="auto"/>
              <w:bottom w:val="single" w:sz="4" w:space="0" w:color="auto"/>
              <w:right w:val="single" w:sz="4" w:space="0" w:color="auto"/>
            </w:tcBorders>
            <w:vAlign w:val="center"/>
            <w:hideMark/>
          </w:tcPr>
          <w:p w:rsidR="00B57F4F" w:rsidRPr="007C7A48" w:rsidRDefault="00B57F4F" w:rsidP="007F206D">
            <w:pPr>
              <w:spacing w:before="60" w:after="60"/>
              <w:jc w:val="center"/>
              <w:rPr>
                <w:sz w:val="22"/>
              </w:rPr>
            </w:pPr>
            <w:r w:rsidRPr="007C7A48">
              <w:rPr>
                <w:sz w:val="22"/>
              </w:rPr>
              <w:t>99,1</w:t>
            </w:r>
          </w:p>
        </w:tc>
        <w:tc>
          <w:tcPr>
            <w:tcW w:w="17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57F4F" w:rsidRPr="007C7A48" w:rsidRDefault="00B57F4F" w:rsidP="007F206D">
            <w:pPr>
              <w:spacing w:before="60" w:after="60"/>
              <w:jc w:val="center"/>
              <w:rPr>
                <w:sz w:val="22"/>
              </w:rPr>
            </w:pPr>
            <w:r w:rsidRPr="007C7A48">
              <w:rPr>
                <w:sz w:val="22"/>
              </w:rPr>
              <w:t>99,9</w:t>
            </w:r>
          </w:p>
        </w:tc>
        <w:tc>
          <w:tcPr>
            <w:tcW w:w="2526"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B57F4F" w:rsidRPr="007C7A48" w:rsidRDefault="00B57F4F" w:rsidP="007F206D">
            <w:pPr>
              <w:spacing w:before="60" w:after="60"/>
              <w:jc w:val="center"/>
              <w:rPr>
                <w:sz w:val="22"/>
              </w:rPr>
            </w:pPr>
            <w:r w:rsidRPr="007C7A48">
              <w:rPr>
                <w:sz w:val="22"/>
              </w:rPr>
              <w:t>+ 0,8</w:t>
            </w:r>
          </w:p>
        </w:tc>
      </w:tr>
      <w:tr w:rsidR="007C7A48" w:rsidRPr="007C7A48" w:rsidTr="007F206D">
        <w:trPr>
          <w:trHeight w:val="439"/>
          <w:jc w:val="center"/>
        </w:trPr>
        <w:tc>
          <w:tcPr>
            <w:tcW w:w="39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57F4F" w:rsidRPr="007C7A48" w:rsidRDefault="00B57F4F" w:rsidP="007F206D">
            <w:pPr>
              <w:spacing w:before="60" w:after="60"/>
              <w:rPr>
                <w:sz w:val="22"/>
              </w:rPr>
            </w:pPr>
            <w:r w:rsidRPr="007C7A48">
              <w:rPr>
                <w:sz w:val="22"/>
              </w:rPr>
              <w:t>3. Trường MN bán trú, 2 buổi/ngày</w:t>
            </w:r>
          </w:p>
        </w:tc>
        <w:tc>
          <w:tcPr>
            <w:tcW w:w="1598" w:type="dxa"/>
            <w:tcBorders>
              <w:top w:val="single" w:sz="4" w:space="0" w:color="auto"/>
              <w:left w:val="single" w:sz="4" w:space="0" w:color="auto"/>
              <w:bottom w:val="single" w:sz="4" w:space="0" w:color="auto"/>
              <w:right w:val="single" w:sz="4" w:space="0" w:color="auto"/>
            </w:tcBorders>
            <w:vAlign w:val="center"/>
            <w:hideMark/>
          </w:tcPr>
          <w:p w:rsidR="00B57F4F" w:rsidRPr="007C7A48" w:rsidRDefault="00B57F4F" w:rsidP="007F206D">
            <w:pPr>
              <w:spacing w:before="60" w:after="60"/>
              <w:jc w:val="center"/>
              <w:rPr>
                <w:sz w:val="22"/>
              </w:rPr>
            </w:pPr>
            <w:r w:rsidRPr="007C7A48">
              <w:rPr>
                <w:sz w:val="22"/>
              </w:rPr>
              <w:t>232</w:t>
            </w:r>
          </w:p>
        </w:tc>
        <w:tc>
          <w:tcPr>
            <w:tcW w:w="17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57F4F" w:rsidRPr="007C7A48" w:rsidRDefault="00B57F4F" w:rsidP="007F206D">
            <w:pPr>
              <w:spacing w:before="60" w:after="60"/>
              <w:jc w:val="center"/>
              <w:rPr>
                <w:sz w:val="22"/>
              </w:rPr>
            </w:pPr>
            <w:r w:rsidRPr="007C7A48">
              <w:rPr>
                <w:sz w:val="22"/>
              </w:rPr>
              <w:t>232</w:t>
            </w:r>
          </w:p>
        </w:tc>
        <w:tc>
          <w:tcPr>
            <w:tcW w:w="2526"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B57F4F" w:rsidRPr="007C7A48" w:rsidRDefault="00B57F4F" w:rsidP="007F206D">
            <w:pPr>
              <w:spacing w:before="60" w:after="60"/>
              <w:jc w:val="center"/>
              <w:rPr>
                <w:sz w:val="22"/>
              </w:rPr>
            </w:pPr>
            <w:r w:rsidRPr="007C7A48">
              <w:rPr>
                <w:sz w:val="22"/>
              </w:rPr>
              <w:t>0</w:t>
            </w:r>
          </w:p>
        </w:tc>
      </w:tr>
      <w:tr w:rsidR="007C7A48" w:rsidRPr="007C7A48" w:rsidTr="007F206D">
        <w:trPr>
          <w:trHeight w:val="511"/>
          <w:jc w:val="center"/>
        </w:trPr>
        <w:tc>
          <w:tcPr>
            <w:tcW w:w="550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B57F4F" w:rsidRPr="007C7A48" w:rsidRDefault="00B57F4F" w:rsidP="007F206D">
            <w:pPr>
              <w:spacing w:before="60" w:after="60"/>
              <w:rPr>
                <w:sz w:val="22"/>
              </w:rPr>
            </w:pPr>
            <w:r w:rsidRPr="007C7A48">
              <w:rPr>
                <w:spacing w:val="-4"/>
                <w:sz w:val="22"/>
              </w:rPr>
              <w:t>4. Tỷ lệ % trẻ suy dinh dưỡng thể nhẹ cân</w:t>
            </w:r>
          </w:p>
        </w:tc>
        <w:tc>
          <w:tcPr>
            <w:tcW w:w="17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B57F4F" w:rsidRPr="007C7A48" w:rsidRDefault="00B57F4F" w:rsidP="007F206D">
            <w:pPr>
              <w:spacing w:before="60" w:after="60"/>
              <w:jc w:val="center"/>
              <w:rPr>
                <w:sz w:val="22"/>
              </w:rPr>
            </w:pPr>
          </w:p>
        </w:tc>
        <w:tc>
          <w:tcPr>
            <w:tcW w:w="2526" w:type="dxa"/>
            <w:tcBorders>
              <w:top w:val="nil"/>
              <w:left w:val="nil"/>
              <w:bottom w:val="single" w:sz="8" w:space="0" w:color="auto"/>
              <w:right w:val="single" w:sz="8" w:space="0" w:color="auto"/>
            </w:tcBorders>
            <w:tcMar>
              <w:top w:w="0" w:type="dxa"/>
              <w:left w:w="45" w:type="dxa"/>
              <w:bottom w:w="0" w:type="dxa"/>
              <w:right w:w="45" w:type="dxa"/>
            </w:tcMar>
            <w:vAlign w:val="center"/>
          </w:tcPr>
          <w:p w:rsidR="00B57F4F" w:rsidRPr="007C7A48" w:rsidRDefault="00B57F4F" w:rsidP="007F206D">
            <w:pPr>
              <w:spacing w:before="60" w:after="60"/>
              <w:jc w:val="center"/>
              <w:rPr>
                <w:sz w:val="22"/>
              </w:rPr>
            </w:pPr>
          </w:p>
        </w:tc>
      </w:tr>
      <w:tr w:rsidR="007C7A48" w:rsidRPr="007C7A48" w:rsidTr="007F206D">
        <w:trPr>
          <w:trHeight w:val="529"/>
          <w:jc w:val="center"/>
        </w:trPr>
        <w:tc>
          <w:tcPr>
            <w:tcW w:w="39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B57F4F" w:rsidRPr="007C7A48" w:rsidRDefault="00B57F4F" w:rsidP="007F206D">
            <w:pPr>
              <w:spacing w:before="60" w:after="60"/>
              <w:rPr>
                <w:sz w:val="22"/>
              </w:rPr>
            </w:pPr>
            <w:r w:rsidRPr="007C7A48">
              <w:rPr>
                <w:sz w:val="22"/>
              </w:rPr>
              <w:t>Tổng số</w:t>
            </w:r>
          </w:p>
        </w:tc>
        <w:tc>
          <w:tcPr>
            <w:tcW w:w="1598" w:type="dxa"/>
            <w:tcBorders>
              <w:top w:val="single" w:sz="4" w:space="0" w:color="auto"/>
              <w:left w:val="single" w:sz="4" w:space="0" w:color="auto"/>
              <w:bottom w:val="single" w:sz="4" w:space="0" w:color="auto"/>
              <w:right w:val="single" w:sz="4" w:space="0" w:color="auto"/>
            </w:tcBorders>
            <w:vAlign w:val="center"/>
          </w:tcPr>
          <w:p w:rsidR="00B57F4F" w:rsidRPr="007C7A48" w:rsidRDefault="00B57F4F" w:rsidP="007F206D">
            <w:pPr>
              <w:spacing w:before="60" w:after="60"/>
              <w:jc w:val="center"/>
              <w:rPr>
                <w:sz w:val="22"/>
              </w:rPr>
            </w:pPr>
            <w:r w:rsidRPr="007C7A48">
              <w:rPr>
                <w:sz w:val="22"/>
              </w:rPr>
              <w:t>11,2</w:t>
            </w:r>
          </w:p>
        </w:tc>
        <w:tc>
          <w:tcPr>
            <w:tcW w:w="17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B57F4F" w:rsidRPr="007C7A48" w:rsidRDefault="00B57F4F" w:rsidP="007F206D">
            <w:pPr>
              <w:spacing w:before="60" w:after="60"/>
              <w:jc w:val="center"/>
              <w:rPr>
                <w:sz w:val="22"/>
              </w:rPr>
            </w:pPr>
            <w:r w:rsidRPr="007C7A48">
              <w:rPr>
                <w:sz w:val="22"/>
              </w:rPr>
              <w:t>2,2</w:t>
            </w:r>
          </w:p>
        </w:tc>
        <w:tc>
          <w:tcPr>
            <w:tcW w:w="2526" w:type="dxa"/>
            <w:tcBorders>
              <w:top w:val="nil"/>
              <w:left w:val="nil"/>
              <w:bottom w:val="single" w:sz="8" w:space="0" w:color="auto"/>
              <w:right w:val="single" w:sz="8" w:space="0" w:color="auto"/>
            </w:tcBorders>
            <w:tcMar>
              <w:top w:w="0" w:type="dxa"/>
              <w:left w:w="45" w:type="dxa"/>
              <w:bottom w:w="0" w:type="dxa"/>
              <w:right w:w="45" w:type="dxa"/>
            </w:tcMar>
            <w:vAlign w:val="center"/>
          </w:tcPr>
          <w:p w:rsidR="00B57F4F" w:rsidRPr="007C7A48" w:rsidRDefault="00B57F4F" w:rsidP="007F206D">
            <w:pPr>
              <w:spacing w:before="60" w:after="60"/>
              <w:jc w:val="center"/>
              <w:rPr>
                <w:sz w:val="22"/>
              </w:rPr>
            </w:pPr>
            <w:r w:rsidRPr="007C7A48">
              <w:rPr>
                <w:sz w:val="22"/>
              </w:rPr>
              <w:t>+ 9,0</w:t>
            </w:r>
          </w:p>
        </w:tc>
      </w:tr>
      <w:tr w:rsidR="007C7A48" w:rsidRPr="007C7A48" w:rsidTr="007F206D">
        <w:trPr>
          <w:trHeight w:val="277"/>
          <w:jc w:val="center"/>
        </w:trPr>
        <w:tc>
          <w:tcPr>
            <w:tcW w:w="39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B57F4F" w:rsidRPr="007C7A48" w:rsidRDefault="00B57F4F" w:rsidP="007F206D">
            <w:pPr>
              <w:spacing w:before="60" w:after="60"/>
              <w:rPr>
                <w:sz w:val="22"/>
              </w:rPr>
            </w:pPr>
            <w:r w:rsidRPr="007C7A48">
              <w:rPr>
                <w:sz w:val="22"/>
              </w:rPr>
              <w:t>- Trẻ Nhà trẻ</w:t>
            </w:r>
          </w:p>
        </w:tc>
        <w:tc>
          <w:tcPr>
            <w:tcW w:w="1598" w:type="dxa"/>
            <w:tcBorders>
              <w:top w:val="single" w:sz="4" w:space="0" w:color="auto"/>
              <w:left w:val="single" w:sz="4" w:space="0" w:color="auto"/>
              <w:bottom w:val="single" w:sz="4" w:space="0" w:color="auto"/>
              <w:right w:val="single" w:sz="4" w:space="0" w:color="auto"/>
            </w:tcBorders>
            <w:vAlign w:val="center"/>
          </w:tcPr>
          <w:p w:rsidR="00B57F4F" w:rsidRPr="007C7A48" w:rsidRDefault="00B57F4F" w:rsidP="007F206D">
            <w:pPr>
              <w:spacing w:before="60" w:after="60"/>
              <w:jc w:val="center"/>
              <w:rPr>
                <w:sz w:val="22"/>
              </w:rPr>
            </w:pPr>
            <w:r w:rsidRPr="007C7A48">
              <w:rPr>
                <w:sz w:val="22"/>
              </w:rPr>
              <w:t>13,5</w:t>
            </w:r>
          </w:p>
        </w:tc>
        <w:tc>
          <w:tcPr>
            <w:tcW w:w="17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B57F4F" w:rsidRPr="007C7A48" w:rsidRDefault="00B57F4F" w:rsidP="007F206D">
            <w:pPr>
              <w:spacing w:before="60" w:after="60"/>
              <w:jc w:val="center"/>
              <w:rPr>
                <w:sz w:val="22"/>
              </w:rPr>
            </w:pPr>
            <w:r w:rsidRPr="007C7A48">
              <w:rPr>
                <w:sz w:val="22"/>
              </w:rPr>
              <w:t>3,0</w:t>
            </w:r>
          </w:p>
        </w:tc>
        <w:tc>
          <w:tcPr>
            <w:tcW w:w="2526" w:type="dxa"/>
            <w:tcBorders>
              <w:top w:val="nil"/>
              <w:left w:val="nil"/>
              <w:bottom w:val="single" w:sz="8" w:space="0" w:color="auto"/>
              <w:right w:val="single" w:sz="8" w:space="0" w:color="auto"/>
            </w:tcBorders>
            <w:tcMar>
              <w:top w:w="0" w:type="dxa"/>
              <w:left w:w="45" w:type="dxa"/>
              <w:bottom w:w="0" w:type="dxa"/>
              <w:right w:w="45" w:type="dxa"/>
            </w:tcMar>
            <w:vAlign w:val="center"/>
          </w:tcPr>
          <w:p w:rsidR="00B57F4F" w:rsidRPr="007C7A48" w:rsidRDefault="00B57F4F" w:rsidP="007F206D">
            <w:pPr>
              <w:spacing w:before="60" w:after="60"/>
              <w:jc w:val="center"/>
              <w:rPr>
                <w:sz w:val="22"/>
              </w:rPr>
            </w:pPr>
            <w:r w:rsidRPr="007C7A48">
              <w:rPr>
                <w:sz w:val="22"/>
              </w:rPr>
              <w:t>- 10,5</w:t>
            </w:r>
          </w:p>
        </w:tc>
      </w:tr>
      <w:tr w:rsidR="007C7A48" w:rsidRPr="007C7A48" w:rsidTr="007F206D">
        <w:trPr>
          <w:trHeight w:val="277"/>
          <w:jc w:val="center"/>
        </w:trPr>
        <w:tc>
          <w:tcPr>
            <w:tcW w:w="39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B57F4F" w:rsidRPr="007C7A48" w:rsidRDefault="00B57F4F" w:rsidP="007F206D">
            <w:pPr>
              <w:spacing w:before="60" w:after="60"/>
              <w:rPr>
                <w:sz w:val="22"/>
              </w:rPr>
            </w:pPr>
            <w:r w:rsidRPr="007C7A48">
              <w:rPr>
                <w:sz w:val="22"/>
              </w:rPr>
              <w:t>- Trẻ Mẫu giáo</w:t>
            </w:r>
          </w:p>
        </w:tc>
        <w:tc>
          <w:tcPr>
            <w:tcW w:w="1598" w:type="dxa"/>
            <w:tcBorders>
              <w:top w:val="single" w:sz="4" w:space="0" w:color="auto"/>
              <w:left w:val="single" w:sz="4" w:space="0" w:color="auto"/>
              <w:bottom w:val="single" w:sz="4" w:space="0" w:color="auto"/>
              <w:right w:val="single" w:sz="4" w:space="0" w:color="auto"/>
            </w:tcBorders>
            <w:vAlign w:val="center"/>
          </w:tcPr>
          <w:p w:rsidR="00B57F4F" w:rsidRPr="007C7A48" w:rsidRDefault="00B57F4F" w:rsidP="007F206D">
            <w:pPr>
              <w:spacing w:before="60" w:after="60"/>
              <w:jc w:val="center"/>
              <w:rPr>
                <w:sz w:val="22"/>
              </w:rPr>
            </w:pPr>
            <w:r w:rsidRPr="007C7A48">
              <w:rPr>
                <w:sz w:val="22"/>
              </w:rPr>
              <w:t>10,6</w:t>
            </w:r>
          </w:p>
        </w:tc>
        <w:tc>
          <w:tcPr>
            <w:tcW w:w="17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B57F4F" w:rsidRPr="007C7A48" w:rsidRDefault="00B57F4F" w:rsidP="007F206D">
            <w:pPr>
              <w:spacing w:before="60" w:after="60"/>
              <w:jc w:val="center"/>
              <w:rPr>
                <w:sz w:val="22"/>
              </w:rPr>
            </w:pPr>
            <w:r w:rsidRPr="007C7A48">
              <w:rPr>
                <w:sz w:val="22"/>
              </w:rPr>
              <w:t>2,0</w:t>
            </w:r>
          </w:p>
        </w:tc>
        <w:tc>
          <w:tcPr>
            <w:tcW w:w="2526" w:type="dxa"/>
            <w:tcBorders>
              <w:top w:val="nil"/>
              <w:left w:val="nil"/>
              <w:bottom w:val="single" w:sz="8" w:space="0" w:color="auto"/>
              <w:right w:val="single" w:sz="8" w:space="0" w:color="auto"/>
            </w:tcBorders>
            <w:tcMar>
              <w:top w:w="0" w:type="dxa"/>
              <w:left w:w="45" w:type="dxa"/>
              <w:bottom w:w="0" w:type="dxa"/>
              <w:right w:w="45" w:type="dxa"/>
            </w:tcMar>
            <w:vAlign w:val="center"/>
          </w:tcPr>
          <w:p w:rsidR="00B57F4F" w:rsidRPr="007C7A48" w:rsidRDefault="00B57F4F" w:rsidP="007F206D">
            <w:pPr>
              <w:spacing w:before="60" w:after="60"/>
              <w:jc w:val="center"/>
              <w:rPr>
                <w:sz w:val="22"/>
              </w:rPr>
            </w:pPr>
            <w:r w:rsidRPr="007C7A48">
              <w:rPr>
                <w:sz w:val="22"/>
              </w:rPr>
              <w:t>- 8,6</w:t>
            </w:r>
          </w:p>
        </w:tc>
      </w:tr>
      <w:tr w:rsidR="007C7A48" w:rsidRPr="007C7A48" w:rsidTr="007F206D">
        <w:trPr>
          <w:trHeight w:val="277"/>
          <w:jc w:val="center"/>
        </w:trPr>
        <w:tc>
          <w:tcPr>
            <w:tcW w:w="39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B57F4F" w:rsidRPr="007C7A48" w:rsidRDefault="00B57F4F" w:rsidP="007F206D">
            <w:pPr>
              <w:spacing w:before="60" w:after="60"/>
              <w:rPr>
                <w:sz w:val="22"/>
              </w:rPr>
            </w:pPr>
            <w:r w:rsidRPr="007C7A48">
              <w:rPr>
                <w:sz w:val="22"/>
              </w:rPr>
              <w:t>- Riêng trẻ 5 tuổi</w:t>
            </w:r>
          </w:p>
        </w:tc>
        <w:tc>
          <w:tcPr>
            <w:tcW w:w="1598" w:type="dxa"/>
            <w:tcBorders>
              <w:top w:val="single" w:sz="4" w:space="0" w:color="auto"/>
              <w:left w:val="single" w:sz="4" w:space="0" w:color="auto"/>
              <w:bottom w:val="single" w:sz="4" w:space="0" w:color="auto"/>
              <w:right w:val="single" w:sz="4" w:space="0" w:color="auto"/>
            </w:tcBorders>
            <w:vAlign w:val="center"/>
          </w:tcPr>
          <w:p w:rsidR="00B57F4F" w:rsidRPr="007C7A48" w:rsidRDefault="00B57F4F" w:rsidP="007F206D">
            <w:pPr>
              <w:spacing w:before="60" w:after="60"/>
              <w:jc w:val="center"/>
              <w:rPr>
                <w:sz w:val="22"/>
              </w:rPr>
            </w:pPr>
            <w:r w:rsidRPr="007C7A48">
              <w:rPr>
                <w:sz w:val="22"/>
              </w:rPr>
              <w:t>8,7</w:t>
            </w:r>
          </w:p>
        </w:tc>
        <w:tc>
          <w:tcPr>
            <w:tcW w:w="17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B57F4F" w:rsidRPr="007C7A48" w:rsidRDefault="00B57F4F" w:rsidP="007F206D">
            <w:pPr>
              <w:spacing w:before="60" w:after="60"/>
              <w:jc w:val="center"/>
              <w:rPr>
                <w:sz w:val="22"/>
              </w:rPr>
            </w:pPr>
            <w:r w:rsidRPr="007C7A48">
              <w:rPr>
                <w:sz w:val="22"/>
              </w:rPr>
              <w:t>1,0</w:t>
            </w:r>
          </w:p>
        </w:tc>
        <w:tc>
          <w:tcPr>
            <w:tcW w:w="2526" w:type="dxa"/>
            <w:tcBorders>
              <w:top w:val="nil"/>
              <w:left w:val="nil"/>
              <w:bottom w:val="single" w:sz="8" w:space="0" w:color="auto"/>
              <w:right w:val="single" w:sz="8" w:space="0" w:color="auto"/>
            </w:tcBorders>
            <w:tcMar>
              <w:top w:w="0" w:type="dxa"/>
              <w:left w:w="45" w:type="dxa"/>
              <w:bottom w:w="0" w:type="dxa"/>
              <w:right w:w="45" w:type="dxa"/>
            </w:tcMar>
            <w:vAlign w:val="center"/>
          </w:tcPr>
          <w:p w:rsidR="00B57F4F" w:rsidRPr="007C7A48" w:rsidRDefault="00B57F4F" w:rsidP="007F206D">
            <w:pPr>
              <w:spacing w:before="60" w:after="60"/>
              <w:jc w:val="center"/>
              <w:rPr>
                <w:sz w:val="22"/>
              </w:rPr>
            </w:pPr>
            <w:r w:rsidRPr="007C7A48">
              <w:rPr>
                <w:sz w:val="22"/>
              </w:rPr>
              <w:t>- 7,7</w:t>
            </w:r>
          </w:p>
        </w:tc>
      </w:tr>
      <w:tr w:rsidR="007C7A48" w:rsidRPr="007C7A48" w:rsidTr="007F206D">
        <w:trPr>
          <w:trHeight w:val="502"/>
          <w:jc w:val="center"/>
        </w:trPr>
        <w:tc>
          <w:tcPr>
            <w:tcW w:w="5500" w:type="dxa"/>
            <w:gridSpan w:val="2"/>
            <w:tcBorders>
              <w:top w:val="single" w:sz="4" w:space="0" w:color="auto"/>
              <w:left w:val="single" w:sz="4" w:space="0" w:color="auto"/>
              <w:bottom w:val="single" w:sz="4" w:space="0" w:color="auto"/>
              <w:right w:val="single" w:sz="8" w:space="0" w:color="auto"/>
            </w:tcBorders>
            <w:hideMark/>
          </w:tcPr>
          <w:p w:rsidR="00B57F4F" w:rsidRPr="007C7A48" w:rsidRDefault="00B57F4F" w:rsidP="007F206D">
            <w:pPr>
              <w:spacing w:before="60" w:after="60"/>
              <w:rPr>
                <w:spacing w:val="-4"/>
                <w:sz w:val="22"/>
              </w:rPr>
            </w:pPr>
            <w:r w:rsidRPr="007C7A48">
              <w:rPr>
                <w:spacing w:val="-4"/>
                <w:sz w:val="22"/>
              </w:rPr>
              <w:t>5. Tỷ lệ % trẻ suy dinh dưỡng thể thấp còi</w:t>
            </w:r>
          </w:p>
        </w:tc>
        <w:tc>
          <w:tcPr>
            <w:tcW w:w="4320" w:type="dxa"/>
            <w:gridSpan w:val="2"/>
            <w:tcBorders>
              <w:top w:val="single" w:sz="4" w:space="0" w:color="auto"/>
              <w:left w:val="single" w:sz="4" w:space="0" w:color="auto"/>
              <w:bottom w:val="single" w:sz="4" w:space="0" w:color="auto"/>
              <w:right w:val="single" w:sz="8" w:space="0" w:color="auto"/>
            </w:tcBorders>
            <w:tcMar>
              <w:top w:w="0" w:type="dxa"/>
              <w:left w:w="45" w:type="dxa"/>
              <w:bottom w:w="0" w:type="dxa"/>
              <w:right w:w="45" w:type="dxa"/>
            </w:tcMar>
            <w:vAlign w:val="center"/>
            <w:hideMark/>
          </w:tcPr>
          <w:p w:rsidR="00B57F4F" w:rsidRPr="007C7A48" w:rsidRDefault="00B57F4F" w:rsidP="007F206D">
            <w:pPr>
              <w:rPr>
                <w:sz w:val="20"/>
                <w:szCs w:val="20"/>
              </w:rPr>
            </w:pPr>
          </w:p>
        </w:tc>
      </w:tr>
      <w:tr w:rsidR="007C7A48" w:rsidRPr="007C7A48" w:rsidTr="007F206D">
        <w:trPr>
          <w:trHeight w:val="395"/>
          <w:jc w:val="center"/>
        </w:trPr>
        <w:tc>
          <w:tcPr>
            <w:tcW w:w="39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57F4F" w:rsidRPr="007C7A48" w:rsidRDefault="00B57F4F" w:rsidP="007F206D">
            <w:pPr>
              <w:spacing w:before="60" w:after="60"/>
              <w:rPr>
                <w:sz w:val="22"/>
              </w:rPr>
            </w:pPr>
            <w:r w:rsidRPr="007C7A48">
              <w:rPr>
                <w:sz w:val="22"/>
              </w:rPr>
              <w:t>Tổng số</w:t>
            </w:r>
          </w:p>
        </w:tc>
        <w:tc>
          <w:tcPr>
            <w:tcW w:w="1598" w:type="dxa"/>
            <w:tcBorders>
              <w:top w:val="single" w:sz="4" w:space="0" w:color="auto"/>
              <w:left w:val="single" w:sz="4" w:space="0" w:color="auto"/>
              <w:bottom w:val="single" w:sz="4" w:space="0" w:color="auto"/>
              <w:right w:val="single" w:sz="4" w:space="0" w:color="auto"/>
            </w:tcBorders>
            <w:vAlign w:val="center"/>
            <w:hideMark/>
          </w:tcPr>
          <w:p w:rsidR="00B57F4F" w:rsidRPr="007C7A48" w:rsidRDefault="00B57F4F" w:rsidP="007F206D">
            <w:pPr>
              <w:spacing w:before="60" w:after="60"/>
              <w:jc w:val="center"/>
              <w:rPr>
                <w:sz w:val="22"/>
              </w:rPr>
            </w:pPr>
            <w:r w:rsidRPr="007C7A48">
              <w:rPr>
                <w:sz w:val="22"/>
              </w:rPr>
              <w:t>10,9</w:t>
            </w:r>
          </w:p>
        </w:tc>
        <w:tc>
          <w:tcPr>
            <w:tcW w:w="17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57F4F" w:rsidRPr="007C7A48" w:rsidRDefault="00B57F4F" w:rsidP="007F206D">
            <w:pPr>
              <w:spacing w:before="60" w:after="60"/>
              <w:jc w:val="center"/>
              <w:rPr>
                <w:sz w:val="22"/>
              </w:rPr>
            </w:pPr>
            <w:r w:rsidRPr="007C7A48">
              <w:rPr>
                <w:sz w:val="22"/>
              </w:rPr>
              <w:t>2,6</w:t>
            </w:r>
          </w:p>
        </w:tc>
        <w:tc>
          <w:tcPr>
            <w:tcW w:w="2526"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B57F4F" w:rsidRPr="007C7A48" w:rsidRDefault="00B57F4F" w:rsidP="007F206D">
            <w:pPr>
              <w:spacing w:before="60" w:after="60"/>
              <w:jc w:val="center"/>
              <w:rPr>
                <w:sz w:val="22"/>
              </w:rPr>
            </w:pPr>
            <w:r w:rsidRPr="007C7A48">
              <w:rPr>
                <w:sz w:val="22"/>
              </w:rPr>
              <w:t>- 8,3</w:t>
            </w:r>
          </w:p>
        </w:tc>
      </w:tr>
      <w:tr w:rsidR="007C7A48" w:rsidRPr="007C7A48" w:rsidTr="007F206D">
        <w:trPr>
          <w:trHeight w:val="295"/>
          <w:jc w:val="center"/>
        </w:trPr>
        <w:tc>
          <w:tcPr>
            <w:tcW w:w="39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57F4F" w:rsidRPr="007C7A48" w:rsidRDefault="00B57F4F" w:rsidP="007F206D">
            <w:pPr>
              <w:spacing w:before="60" w:after="60"/>
              <w:rPr>
                <w:sz w:val="22"/>
              </w:rPr>
            </w:pPr>
            <w:r w:rsidRPr="007C7A48">
              <w:rPr>
                <w:sz w:val="22"/>
              </w:rPr>
              <w:t>- Trẻ Nhà trẻ</w:t>
            </w:r>
          </w:p>
        </w:tc>
        <w:tc>
          <w:tcPr>
            <w:tcW w:w="1598" w:type="dxa"/>
            <w:tcBorders>
              <w:top w:val="single" w:sz="4" w:space="0" w:color="auto"/>
              <w:left w:val="single" w:sz="4" w:space="0" w:color="auto"/>
              <w:bottom w:val="single" w:sz="4" w:space="0" w:color="auto"/>
              <w:right w:val="single" w:sz="4" w:space="0" w:color="auto"/>
            </w:tcBorders>
            <w:vAlign w:val="center"/>
            <w:hideMark/>
          </w:tcPr>
          <w:p w:rsidR="00B57F4F" w:rsidRPr="007C7A48" w:rsidRDefault="00B57F4F" w:rsidP="007F206D">
            <w:pPr>
              <w:spacing w:before="60" w:after="60"/>
              <w:jc w:val="center"/>
              <w:rPr>
                <w:sz w:val="22"/>
              </w:rPr>
            </w:pPr>
            <w:r w:rsidRPr="007C7A48">
              <w:rPr>
                <w:sz w:val="22"/>
              </w:rPr>
              <w:t>14,7</w:t>
            </w:r>
          </w:p>
        </w:tc>
        <w:tc>
          <w:tcPr>
            <w:tcW w:w="17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57F4F" w:rsidRPr="007C7A48" w:rsidRDefault="00B57F4F" w:rsidP="007F206D">
            <w:pPr>
              <w:spacing w:before="60" w:after="60"/>
              <w:jc w:val="center"/>
              <w:rPr>
                <w:sz w:val="22"/>
              </w:rPr>
            </w:pPr>
            <w:r w:rsidRPr="007C7A48">
              <w:rPr>
                <w:sz w:val="22"/>
              </w:rPr>
              <w:t>3,5</w:t>
            </w:r>
          </w:p>
        </w:tc>
        <w:tc>
          <w:tcPr>
            <w:tcW w:w="2526"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B57F4F" w:rsidRPr="007C7A48" w:rsidRDefault="00B57F4F" w:rsidP="007F206D">
            <w:pPr>
              <w:spacing w:before="60" w:after="60"/>
              <w:jc w:val="center"/>
              <w:rPr>
                <w:sz w:val="22"/>
              </w:rPr>
            </w:pPr>
            <w:r w:rsidRPr="007C7A48">
              <w:rPr>
                <w:sz w:val="22"/>
              </w:rPr>
              <w:t>- 11,2</w:t>
            </w:r>
          </w:p>
        </w:tc>
      </w:tr>
      <w:tr w:rsidR="007C7A48" w:rsidRPr="007C7A48" w:rsidTr="007F206D">
        <w:trPr>
          <w:trHeight w:val="151"/>
          <w:jc w:val="center"/>
        </w:trPr>
        <w:tc>
          <w:tcPr>
            <w:tcW w:w="39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57F4F" w:rsidRPr="007C7A48" w:rsidRDefault="00B57F4F" w:rsidP="007F206D">
            <w:pPr>
              <w:spacing w:before="60" w:after="60"/>
              <w:rPr>
                <w:sz w:val="22"/>
              </w:rPr>
            </w:pPr>
            <w:r w:rsidRPr="007C7A48">
              <w:rPr>
                <w:sz w:val="22"/>
              </w:rPr>
              <w:t>- Trẻ Mẫu giáo</w:t>
            </w:r>
          </w:p>
        </w:tc>
        <w:tc>
          <w:tcPr>
            <w:tcW w:w="1598" w:type="dxa"/>
            <w:tcBorders>
              <w:top w:val="single" w:sz="4" w:space="0" w:color="auto"/>
              <w:left w:val="single" w:sz="4" w:space="0" w:color="auto"/>
              <w:bottom w:val="single" w:sz="4" w:space="0" w:color="auto"/>
              <w:right w:val="single" w:sz="4" w:space="0" w:color="auto"/>
            </w:tcBorders>
            <w:vAlign w:val="center"/>
            <w:hideMark/>
          </w:tcPr>
          <w:p w:rsidR="00B57F4F" w:rsidRPr="007C7A48" w:rsidRDefault="00B57F4F" w:rsidP="007F206D">
            <w:pPr>
              <w:spacing w:before="60" w:after="60"/>
              <w:jc w:val="center"/>
              <w:rPr>
                <w:sz w:val="22"/>
              </w:rPr>
            </w:pPr>
            <w:r w:rsidRPr="007C7A48">
              <w:rPr>
                <w:sz w:val="22"/>
              </w:rPr>
              <w:t>10,0</w:t>
            </w:r>
          </w:p>
        </w:tc>
        <w:tc>
          <w:tcPr>
            <w:tcW w:w="17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57F4F" w:rsidRPr="007C7A48" w:rsidRDefault="00B57F4F" w:rsidP="007F206D">
            <w:pPr>
              <w:spacing w:before="60" w:after="60"/>
              <w:jc w:val="center"/>
              <w:rPr>
                <w:sz w:val="22"/>
              </w:rPr>
            </w:pPr>
            <w:r w:rsidRPr="007C7A48">
              <w:rPr>
                <w:sz w:val="22"/>
              </w:rPr>
              <w:t>2,3</w:t>
            </w:r>
          </w:p>
        </w:tc>
        <w:tc>
          <w:tcPr>
            <w:tcW w:w="2526"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B57F4F" w:rsidRPr="007C7A48" w:rsidRDefault="00B57F4F" w:rsidP="007F206D">
            <w:pPr>
              <w:spacing w:before="60" w:after="60"/>
              <w:jc w:val="center"/>
              <w:rPr>
                <w:sz w:val="22"/>
              </w:rPr>
            </w:pPr>
            <w:r w:rsidRPr="007C7A48">
              <w:rPr>
                <w:sz w:val="22"/>
              </w:rPr>
              <w:t>- 7,7</w:t>
            </w:r>
          </w:p>
        </w:tc>
      </w:tr>
      <w:tr w:rsidR="007C7A48" w:rsidRPr="007C7A48" w:rsidTr="007F206D">
        <w:trPr>
          <w:trHeight w:val="232"/>
          <w:jc w:val="center"/>
        </w:trPr>
        <w:tc>
          <w:tcPr>
            <w:tcW w:w="39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57F4F" w:rsidRPr="007C7A48" w:rsidRDefault="00B57F4F" w:rsidP="007F206D">
            <w:pPr>
              <w:spacing w:before="60" w:after="60"/>
              <w:rPr>
                <w:sz w:val="22"/>
              </w:rPr>
            </w:pPr>
            <w:r w:rsidRPr="007C7A48">
              <w:rPr>
                <w:sz w:val="22"/>
              </w:rPr>
              <w:t>- Riêng trẻ 5 tuổi</w:t>
            </w:r>
          </w:p>
        </w:tc>
        <w:tc>
          <w:tcPr>
            <w:tcW w:w="1598" w:type="dxa"/>
            <w:tcBorders>
              <w:top w:val="single" w:sz="4" w:space="0" w:color="auto"/>
              <w:left w:val="single" w:sz="4" w:space="0" w:color="auto"/>
              <w:bottom w:val="single" w:sz="4" w:space="0" w:color="auto"/>
              <w:right w:val="single" w:sz="4" w:space="0" w:color="auto"/>
            </w:tcBorders>
            <w:vAlign w:val="center"/>
            <w:hideMark/>
          </w:tcPr>
          <w:p w:rsidR="00B57F4F" w:rsidRPr="007C7A48" w:rsidRDefault="00B57F4F" w:rsidP="007F206D">
            <w:pPr>
              <w:spacing w:before="60" w:after="60"/>
              <w:jc w:val="center"/>
              <w:rPr>
                <w:sz w:val="22"/>
              </w:rPr>
            </w:pPr>
            <w:r w:rsidRPr="007C7A48">
              <w:rPr>
                <w:sz w:val="22"/>
              </w:rPr>
              <w:t>7,6</w:t>
            </w:r>
          </w:p>
        </w:tc>
        <w:tc>
          <w:tcPr>
            <w:tcW w:w="17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57F4F" w:rsidRPr="007C7A48" w:rsidRDefault="00B57F4F" w:rsidP="007F206D">
            <w:pPr>
              <w:spacing w:before="60" w:after="60"/>
              <w:jc w:val="center"/>
              <w:rPr>
                <w:sz w:val="22"/>
              </w:rPr>
            </w:pPr>
            <w:r w:rsidRPr="007C7A48">
              <w:rPr>
                <w:sz w:val="22"/>
              </w:rPr>
              <w:t>1,1</w:t>
            </w:r>
          </w:p>
        </w:tc>
        <w:tc>
          <w:tcPr>
            <w:tcW w:w="2526" w:type="dxa"/>
            <w:tcBorders>
              <w:top w:val="nil"/>
              <w:left w:val="nil"/>
              <w:bottom w:val="single" w:sz="8" w:space="0" w:color="auto"/>
              <w:right w:val="single" w:sz="8" w:space="0" w:color="auto"/>
            </w:tcBorders>
            <w:tcMar>
              <w:top w:w="0" w:type="dxa"/>
              <w:left w:w="45" w:type="dxa"/>
              <w:bottom w:w="0" w:type="dxa"/>
              <w:right w:w="45" w:type="dxa"/>
            </w:tcMar>
            <w:vAlign w:val="center"/>
            <w:hideMark/>
          </w:tcPr>
          <w:p w:rsidR="00B57F4F" w:rsidRPr="007C7A48" w:rsidRDefault="00B57F4F" w:rsidP="007F206D">
            <w:pPr>
              <w:spacing w:before="60" w:after="60"/>
              <w:jc w:val="center"/>
              <w:rPr>
                <w:sz w:val="22"/>
              </w:rPr>
            </w:pPr>
            <w:r w:rsidRPr="007C7A48">
              <w:rPr>
                <w:sz w:val="22"/>
              </w:rPr>
              <w:t>- 6,5</w:t>
            </w:r>
          </w:p>
        </w:tc>
      </w:tr>
    </w:tbl>
    <w:p w:rsidR="00B57F4F" w:rsidRPr="007C7A48" w:rsidRDefault="00B57F4F" w:rsidP="00B57F4F">
      <w:pPr>
        <w:spacing w:before="120" w:after="120"/>
        <w:ind w:firstLine="567"/>
        <w:jc w:val="both"/>
        <w:rPr>
          <w:spacing w:val="-4"/>
          <w:sz w:val="28"/>
          <w:szCs w:val="28"/>
          <w:shd w:val="clear" w:color="auto" w:fill="FFFFFF"/>
          <w:lang w:val="en-US"/>
        </w:rPr>
      </w:pPr>
      <w:r w:rsidRPr="007C7A48">
        <w:rPr>
          <w:spacing w:val="-4"/>
          <w:sz w:val="28"/>
          <w:szCs w:val="28"/>
        </w:rPr>
        <w:t>- Đối với học sinh cấp tiểu học:</w:t>
      </w:r>
      <w:r w:rsidRPr="007C7A48">
        <w:rPr>
          <w:i/>
          <w:spacing w:val="-4"/>
          <w:sz w:val="28"/>
          <w:szCs w:val="28"/>
        </w:rPr>
        <w:t xml:space="preserve"> </w:t>
      </w:r>
      <w:r w:rsidRPr="007C7A48">
        <w:rPr>
          <w:spacing w:val="-4"/>
          <w:sz w:val="28"/>
          <w:szCs w:val="28"/>
        </w:rPr>
        <w:t xml:space="preserve">Sở GDĐT thực hiện đánh giá được hiệu quả thực hiện Chương trình </w:t>
      </w:r>
      <w:r w:rsidRPr="007C7A48">
        <w:rPr>
          <w:spacing w:val="-4"/>
          <w:sz w:val="28"/>
          <w:szCs w:val="28"/>
          <w:shd w:val="clear" w:color="auto" w:fill="FFFFFF"/>
        </w:rPr>
        <w:t>thông qua việc học sinh được giáo dục về vai trò quan trọng của chế độ dinh dưỡng, hình thành thói quen tốt như uống sữa mỗi ngày, đúng giờ để hỗ trợ tăng cường thể chất, trí tuệ. Đồng thời, các em cũng được nâng cao ý thức giữ gìn vệ sinh chung và bảo vệ môi trường thông qua việc gấp vỏ hộp gọn gàng sau khi uống sữa để dễ thu gom, tự giác bỏ vào thùng rác đúng quy định...</w:t>
      </w:r>
      <w:r w:rsidRPr="007C7A48">
        <w:rPr>
          <w:i/>
          <w:spacing w:val="-4"/>
          <w:sz w:val="28"/>
          <w:szCs w:val="28"/>
        </w:rPr>
        <w:t xml:space="preserve">; </w:t>
      </w:r>
      <w:r w:rsidRPr="007C7A48">
        <w:rPr>
          <w:spacing w:val="-4"/>
          <w:sz w:val="28"/>
          <w:szCs w:val="28"/>
          <w:shd w:val="clear" w:color="auto" w:fill="FFFFFF"/>
        </w:rPr>
        <w:t>100% trẻ em đến trường được kiểm tra sức khỏe và đánh giá tình trạng dinh dưỡng bằng biểu đồ tăng trưởng của Tổ chức Y tế Thế giới. Theo đánh giá tại báo cáo của Phòng GDĐT các huyện, thành phố các em học sinh có đăng ký uống sữa nhận thấy các em đều có sự tăng trưởng chiều cao và cân nặng</w:t>
      </w:r>
      <w:r w:rsidRPr="007C7A48">
        <w:rPr>
          <w:spacing w:val="-4"/>
          <w:sz w:val="28"/>
          <w:szCs w:val="28"/>
          <w:shd w:val="clear" w:color="auto" w:fill="FFFFFF"/>
          <w:lang w:val="en-US"/>
        </w:rPr>
        <w:t>.</w:t>
      </w:r>
    </w:p>
    <w:p w:rsidR="00B57F4F" w:rsidRPr="007C7A48" w:rsidRDefault="00B57F4F" w:rsidP="00B57F4F">
      <w:pPr>
        <w:pStyle w:val="NormalWeb"/>
        <w:spacing w:before="60" w:beforeAutospacing="0" w:after="60" w:afterAutospacing="0"/>
        <w:ind w:firstLine="720"/>
        <w:jc w:val="center"/>
        <w:rPr>
          <w:b/>
          <w:sz w:val="28"/>
          <w:szCs w:val="28"/>
        </w:rPr>
      </w:pPr>
      <w:r w:rsidRPr="007C7A48">
        <w:rPr>
          <w:b/>
          <w:noProof/>
          <w:sz w:val="28"/>
          <w:szCs w:val="28"/>
        </w:rPr>
        <w:lastRenderedPageBreak/>
        <w:drawing>
          <wp:anchor distT="0" distB="0" distL="114300" distR="114300" simplePos="0" relativeHeight="251658240" behindDoc="0" locked="0" layoutInCell="1" allowOverlap="1" wp14:anchorId="7E2389D7" wp14:editId="346C021B">
            <wp:simplePos x="0" y="0"/>
            <wp:positionH relativeFrom="column">
              <wp:posOffset>-113665</wp:posOffset>
            </wp:positionH>
            <wp:positionV relativeFrom="paragraph">
              <wp:posOffset>7620</wp:posOffset>
            </wp:positionV>
            <wp:extent cx="6031230" cy="3381375"/>
            <wp:effectExtent l="0" t="0" r="0" b="0"/>
            <wp:wrapNone/>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B57F4F" w:rsidRPr="007C7A48" w:rsidRDefault="00B57F4F" w:rsidP="00B57F4F">
      <w:pPr>
        <w:pStyle w:val="NormalWeb"/>
        <w:spacing w:before="60" w:beforeAutospacing="0" w:after="60" w:afterAutospacing="0"/>
        <w:ind w:firstLine="720"/>
        <w:jc w:val="center"/>
        <w:rPr>
          <w:b/>
          <w:sz w:val="28"/>
          <w:szCs w:val="28"/>
        </w:rPr>
      </w:pPr>
    </w:p>
    <w:p w:rsidR="00B57F4F" w:rsidRPr="007C7A48" w:rsidRDefault="00B57F4F" w:rsidP="00B57F4F">
      <w:pPr>
        <w:pStyle w:val="NormalWeb"/>
        <w:spacing w:before="60" w:beforeAutospacing="0" w:after="60" w:afterAutospacing="0"/>
        <w:ind w:firstLine="720"/>
        <w:jc w:val="center"/>
        <w:rPr>
          <w:b/>
          <w:sz w:val="28"/>
          <w:szCs w:val="28"/>
        </w:rPr>
      </w:pPr>
    </w:p>
    <w:p w:rsidR="00B57F4F" w:rsidRPr="007C7A48" w:rsidRDefault="00B57F4F" w:rsidP="00B57F4F">
      <w:pPr>
        <w:pStyle w:val="NormalWeb"/>
        <w:spacing w:before="60" w:beforeAutospacing="0" w:after="60" w:afterAutospacing="0"/>
        <w:ind w:firstLine="720"/>
        <w:jc w:val="center"/>
        <w:rPr>
          <w:b/>
          <w:sz w:val="28"/>
          <w:szCs w:val="28"/>
        </w:rPr>
      </w:pPr>
    </w:p>
    <w:p w:rsidR="00B57F4F" w:rsidRPr="007C7A48" w:rsidRDefault="00B57F4F" w:rsidP="00B57F4F">
      <w:pPr>
        <w:pStyle w:val="NormalWeb"/>
        <w:spacing w:before="60" w:beforeAutospacing="0" w:after="60" w:afterAutospacing="0"/>
        <w:ind w:firstLine="720"/>
        <w:jc w:val="center"/>
        <w:rPr>
          <w:b/>
          <w:sz w:val="28"/>
          <w:szCs w:val="28"/>
        </w:rPr>
      </w:pPr>
    </w:p>
    <w:p w:rsidR="00B57F4F" w:rsidRPr="007C7A48" w:rsidRDefault="00B57F4F" w:rsidP="00B57F4F">
      <w:pPr>
        <w:pStyle w:val="NormalWeb"/>
        <w:spacing w:before="60" w:beforeAutospacing="0" w:after="60" w:afterAutospacing="0"/>
        <w:ind w:firstLine="720"/>
        <w:jc w:val="center"/>
        <w:rPr>
          <w:b/>
          <w:sz w:val="28"/>
          <w:szCs w:val="28"/>
        </w:rPr>
      </w:pPr>
    </w:p>
    <w:p w:rsidR="00B57F4F" w:rsidRPr="007C7A48" w:rsidRDefault="00B57F4F" w:rsidP="00B57F4F">
      <w:pPr>
        <w:pStyle w:val="NormalWeb"/>
        <w:spacing w:before="60" w:beforeAutospacing="0" w:after="60" w:afterAutospacing="0"/>
        <w:ind w:firstLine="720"/>
        <w:jc w:val="center"/>
        <w:rPr>
          <w:b/>
          <w:sz w:val="28"/>
          <w:szCs w:val="28"/>
        </w:rPr>
      </w:pPr>
    </w:p>
    <w:p w:rsidR="00B57F4F" w:rsidRPr="007C7A48" w:rsidRDefault="00B57F4F" w:rsidP="00B57F4F">
      <w:pPr>
        <w:pStyle w:val="NormalWeb"/>
        <w:spacing w:before="60" w:beforeAutospacing="0" w:after="60" w:afterAutospacing="0"/>
        <w:ind w:firstLine="720"/>
        <w:jc w:val="center"/>
        <w:rPr>
          <w:b/>
          <w:sz w:val="28"/>
          <w:szCs w:val="28"/>
        </w:rPr>
      </w:pPr>
    </w:p>
    <w:p w:rsidR="00B57F4F" w:rsidRPr="007C7A48" w:rsidRDefault="00B57F4F" w:rsidP="00B57F4F">
      <w:pPr>
        <w:pStyle w:val="NormalWeb"/>
        <w:spacing w:before="60" w:beforeAutospacing="0" w:after="60" w:afterAutospacing="0"/>
        <w:ind w:firstLine="720"/>
        <w:jc w:val="center"/>
        <w:rPr>
          <w:b/>
          <w:sz w:val="28"/>
          <w:szCs w:val="28"/>
        </w:rPr>
      </w:pPr>
    </w:p>
    <w:p w:rsidR="00B57F4F" w:rsidRPr="007C7A48" w:rsidRDefault="00B57F4F" w:rsidP="00B57F4F">
      <w:pPr>
        <w:pStyle w:val="NormalWeb"/>
        <w:spacing w:before="60" w:beforeAutospacing="0" w:after="60" w:afterAutospacing="0"/>
        <w:ind w:firstLine="720"/>
        <w:jc w:val="center"/>
        <w:rPr>
          <w:b/>
          <w:sz w:val="28"/>
          <w:szCs w:val="28"/>
        </w:rPr>
      </w:pPr>
    </w:p>
    <w:p w:rsidR="00B57F4F" w:rsidRPr="007C7A48" w:rsidRDefault="00B57F4F" w:rsidP="00B57F4F">
      <w:pPr>
        <w:pStyle w:val="NormalWeb"/>
        <w:spacing w:before="60" w:beforeAutospacing="0" w:after="60" w:afterAutospacing="0"/>
        <w:rPr>
          <w:b/>
          <w:sz w:val="28"/>
          <w:szCs w:val="28"/>
        </w:rPr>
      </w:pPr>
    </w:p>
    <w:p w:rsidR="00B57F4F" w:rsidRPr="007C7A48" w:rsidRDefault="00B57F4F" w:rsidP="00B57F4F">
      <w:pPr>
        <w:pStyle w:val="NormalWeb"/>
        <w:spacing w:before="60" w:beforeAutospacing="0" w:after="60" w:afterAutospacing="0"/>
        <w:rPr>
          <w:b/>
          <w:spacing w:val="6"/>
          <w:sz w:val="28"/>
          <w:szCs w:val="28"/>
        </w:rPr>
      </w:pPr>
    </w:p>
    <w:p w:rsidR="00B57F4F" w:rsidRPr="007C7A48" w:rsidRDefault="00B57F4F" w:rsidP="00B57F4F">
      <w:pPr>
        <w:pStyle w:val="NormalWeb"/>
        <w:spacing w:before="60" w:beforeAutospacing="0" w:after="60" w:afterAutospacing="0"/>
        <w:jc w:val="center"/>
        <w:rPr>
          <w:b/>
          <w:spacing w:val="6"/>
          <w:sz w:val="28"/>
          <w:szCs w:val="28"/>
        </w:rPr>
      </w:pPr>
      <w:r w:rsidRPr="007C7A48">
        <w:rPr>
          <w:b/>
          <w:sz w:val="28"/>
          <w:szCs w:val="28"/>
        </w:rPr>
        <w:t>BIỂU ĐỒ 02</w:t>
      </w:r>
    </w:p>
    <w:p w:rsidR="00B57F4F" w:rsidRPr="007C7A48" w:rsidRDefault="00B57F4F" w:rsidP="00B57F4F">
      <w:pPr>
        <w:pStyle w:val="NormalWeb"/>
        <w:spacing w:before="60" w:beforeAutospacing="0" w:after="60" w:afterAutospacing="0"/>
        <w:ind w:firstLine="720"/>
        <w:jc w:val="center"/>
        <w:rPr>
          <w:b/>
          <w:spacing w:val="6"/>
          <w:sz w:val="28"/>
          <w:szCs w:val="28"/>
        </w:rPr>
      </w:pPr>
    </w:p>
    <w:p w:rsidR="00B57F4F" w:rsidRPr="007C7A48" w:rsidRDefault="00B57F4F" w:rsidP="00B57F4F">
      <w:pPr>
        <w:pStyle w:val="NormalWeb"/>
        <w:spacing w:before="60" w:beforeAutospacing="0" w:after="60" w:afterAutospacing="0"/>
        <w:rPr>
          <w:b/>
          <w:spacing w:val="6"/>
          <w:sz w:val="28"/>
          <w:szCs w:val="28"/>
        </w:rPr>
      </w:pPr>
      <w:r w:rsidRPr="007C7A48">
        <w:rPr>
          <w:b/>
          <w:noProof/>
          <w:spacing w:val="6"/>
          <w:sz w:val="28"/>
          <w:szCs w:val="28"/>
        </w:rPr>
        <w:drawing>
          <wp:anchor distT="0" distB="0" distL="114300" distR="114300" simplePos="0" relativeHeight="251660288" behindDoc="0" locked="0" layoutInCell="1" allowOverlap="1" wp14:anchorId="2E99892C" wp14:editId="53301BC6">
            <wp:simplePos x="0" y="0"/>
            <wp:positionH relativeFrom="column">
              <wp:posOffset>-635</wp:posOffset>
            </wp:positionH>
            <wp:positionV relativeFrom="paragraph">
              <wp:posOffset>127635</wp:posOffset>
            </wp:positionV>
            <wp:extent cx="5917565" cy="3807460"/>
            <wp:effectExtent l="0" t="0" r="6985" b="2540"/>
            <wp:wrapNone/>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B57F4F" w:rsidRPr="007C7A48" w:rsidRDefault="00B57F4F" w:rsidP="00B57F4F">
      <w:pPr>
        <w:pStyle w:val="NormalWeb"/>
        <w:spacing w:before="60" w:beforeAutospacing="0" w:after="60" w:afterAutospacing="0"/>
        <w:ind w:firstLine="720"/>
        <w:jc w:val="center"/>
        <w:rPr>
          <w:b/>
          <w:spacing w:val="6"/>
          <w:sz w:val="28"/>
          <w:szCs w:val="28"/>
        </w:rPr>
      </w:pPr>
    </w:p>
    <w:p w:rsidR="00B57F4F" w:rsidRPr="007C7A48" w:rsidRDefault="00B57F4F" w:rsidP="00B57F4F">
      <w:pPr>
        <w:pStyle w:val="NormalWeb"/>
        <w:spacing w:before="60" w:beforeAutospacing="0" w:after="60" w:afterAutospacing="0"/>
        <w:jc w:val="both"/>
        <w:rPr>
          <w:b/>
          <w:spacing w:val="6"/>
          <w:sz w:val="28"/>
          <w:szCs w:val="28"/>
        </w:rPr>
      </w:pPr>
    </w:p>
    <w:p w:rsidR="00B57F4F" w:rsidRPr="007C7A48" w:rsidRDefault="00B57F4F" w:rsidP="00B57F4F">
      <w:pPr>
        <w:rPr>
          <w:b/>
        </w:rPr>
      </w:pPr>
    </w:p>
    <w:p w:rsidR="00B57F4F" w:rsidRPr="007C7A48" w:rsidRDefault="00B57F4F" w:rsidP="00B57F4F">
      <w:pPr>
        <w:spacing w:before="120" w:after="120"/>
        <w:ind w:firstLine="567"/>
        <w:jc w:val="center"/>
        <w:rPr>
          <w:sz w:val="28"/>
          <w:szCs w:val="28"/>
          <w:shd w:val="clear" w:color="auto" w:fill="FFFFFF"/>
        </w:rPr>
      </w:pPr>
    </w:p>
    <w:p w:rsidR="00B57F4F" w:rsidRPr="007C7A48" w:rsidRDefault="00B57F4F" w:rsidP="00B57F4F">
      <w:pPr>
        <w:spacing w:before="120" w:after="120"/>
        <w:ind w:firstLine="567"/>
        <w:jc w:val="center"/>
        <w:rPr>
          <w:sz w:val="28"/>
          <w:szCs w:val="28"/>
          <w:shd w:val="clear" w:color="auto" w:fill="FFFFFF"/>
        </w:rPr>
      </w:pPr>
    </w:p>
    <w:p w:rsidR="00B57F4F" w:rsidRPr="007C7A48" w:rsidRDefault="00B57F4F" w:rsidP="00B57F4F">
      <w:pPr>
        <w:spacing w:before="120" w:after="120"/>
        <w:ind w:firstLine="567"/>
        <w:jc w:val="center"/>
        <w:rPr>
          <w:sz w:val="28"/>
          <w:szCs w:val="28"/>
          <w:shd w:val="clear" w:color="auto" w:fill="FFFFFF"/>
        </w:rPr>
      </w:pPr>
    </w:p>
    <w:p w:rsidR="00B57F4F" w:rsidRPr="007C7A48" w:rsidRDefault="00B57F4F" w:rsidP="00B57F4F">
      <w:pPr>
        <w:spacing w:before="120" w:after="120"/>
        <w:ind w:firstLine="567"/>
        <w:jc w:val="center"/>
        <w:rPr>
          <w:sz w:val="28"/>
          <w:szCs w:val="28"/>
          <w:shd w:val="clear" w:color="auto" w:fill="FFFFFF"/>
        </w:rPr>
      </w:pPr>
    </w:p>
    <w:p w:rsidR="00B57F4F" w:rsidRPr="007C7A48" w:rsidRDefault="00B57F4F" w:rsidP="00B57F4F">
      <w:pPr>
        <w:spacing w:before="120" w:after="120"/>
        <w:ind w:firstLine="567"/>
        <w:jc w:val="center"/>
        <w:rPr>
          <w:sz w:val="28"/>
          <w:szCs w:val="28"/>
          <w:shd w:val="clear" w:color="auto" w:fill="FFFFFF"/>
        </w:rPr>
      </w:pPr>
    </w:p>
    <w:p w:rsidR="00B57F4F" w:rsidRPr="007C7A48" w:rsidRDefault="00B57F4F" w:rsidP="00B57F4F">
      <w:pPr>
        <w:spacing w:before="120" w:after="120"/>
        <w:ind w:firstLine="567"/>
        <w:jc w:val="center"/>
        <w:rPr>
          <w:sz w:val="28"/>
          <w:szCs w:val="28"/>
          <w:shd w:val="clear" w:color="auto" w:fill="FFFFFF"/>
        </w:rPr>
      </w:pPr>
    </w:p>
    <w:p w:rsidR="00B57F4F" w:rsidRPr="007C7A48" w:rsidRDefault="00B57F4F" w:rsidP="00B57F4F">
      <w:pPr>
        <w:spacing w:before="120" w:after="120"/>
        <w:ind w:firstLine="567"/>
        <w:jc w:val="center"/>
        <w:rPr>
          <w:sz w:val="28"/>
          <w:szCs w:val="28"/>
          <w:shd w:val="clear" w:color="auto" w:fill="FFFFFF"/>
        </w:rPr>
      </w:pPr>
    </w:p>
    <w:p w:rsidR="00B57F4F" w:rsidRPr="007C7A48" w:rsidRDefault="00B57F4F" w:rsidP="00B57F4F">
      <w:pPr>
        <w:spacing w:before="120" w:after="120"/>
        <w:ind w:firstLine="567"/>
        <w:jc w:val="center"/>
        <w:rPr>
          <w:sz w:val="28"/>
          <w:szCs w:val="28"/>
          <w:shd w:val="clear" w:color="auto" w:fill="FFFFFF"/>
        </w:rPr>
      </w:pPr>
    </w:p>
    <w:p w:rsidR="00B57F4F" w:rsidRPr="007C7A48" w:rsidRDefault="00B57F4F" w:rsidP="00B57F4F">
      <w:pPr>
        <w:spacing w:before="120" w:after="120"/>
        <w:ind w:firstLine="567"/>
        <w:jc w:val="center"/>
        <w:rPr>
          <w:sz w:val="28"/>
          <w:szCs w:val="28"/>
          <w:shd w:val="clear" w:color="auto" w:fill="FFFFFF"/>
        </w:rPr>
      </w:pPr>
    </w:p>
    <w:p w:rsidR="00B57F4F" w:rsidRPr="007C7A48" w:rsidRDefault="00B57F4F" w:rsidP="00B57F4F">
      <w:pPr>
        <w:pStyle w:val="NormalWeb"/>
        <w:spacing w:before="120" w:beforeAutospacing="0" w:after="120" w:afterAutospacing="0"/>
        <w:jc w:val="both"/>
        <w:rPr>
          <w:spacing w:val="-6"/>
          <w:sz w:val="28"/>
          <w:szCs w:val="28"/>
        </w:rPr>
      </w:pPr>
    </w:p>
    <w:p w:rsidR="00B57F4F" w:rsidRPr="007C7A48" w:rsidRDefault="00B57F4F" w:rsidP="00B57F4F">
      <w:pPr>
        <w:pStyle w:val="NormalWeb"/>
        <w:spacing w:before="120" w:beforeAutospacing="0" w:after="120" w:afterAutospacing="0"/>
        <w:ind w:firstLine="720"/>
        <w:jc w:val="both"/>
        <w:rPr>
          <w:spacing w:val="-6"/>
          <w:sz w:val="28"/>
          <w:szCs w:val="28"/>
        </w:rPr>
      </w:pPr>
    </w:p>
    <w:p w:rsidR="00B57F4F" w:rsidRPr="007C7A48" w:rsidRDefault="00B57F4F" w:rsidP="00B57F4F">
      <w:pPr>
        <w:pStyle w:val="NormalWeb"/>
        <w:spacing w:before="120" w:beforeAutospacing="0" w:after="120" w:afterAutospacing="0"/>
        <w:ind w:firstLine="720"/>
        <w:jc w:val="both"/>
        <w:rPr>
          <w:spacing w:val="-6"/>
          <w:sz w:val="28"/>
          <w:szCs w:val="28"/>
        </w:rPr>
      </w:pPr>
      <w:r w:rsidRPr="007C7A48">
        <w:rPr>
          <w:spacing w:val="-6"/>
          <w:sz w:val="28"/>
          <w:szCs w:val="28"/>
        </w:rPr>
        <w:t xml:space="preserve">Căn cứ số liệu tổng hợp của phòng GDĐT các huyện, thành phố có thể nhận thấy Chương trình Sữa học đường thực hiện trong năm học 2022-2023 đã góp phần </w:t>
      </w:r>
      <w:r w:rsidRPr="007C7A48">
        <w:rPr>
          <w:bCs/>
          <w:spacing w:val="-6"/>
          <w:sz w:val="28"/>
          <w:szCs w:val="28"/>
        </w:rPr>
        <w:t>c</w:t>
      </w:r>
      <w:r w:rsidRPr="007C7A48">
        <w:rPr>
          <w:spacing w:val="-6"/>
          <w:sz w:val="28"/>
          <w:szCs w:val="28"/>
          <w:lang w:val="fr-FR"/>
        </w:rPr>
        <w:t>ải thiện tình trạng dinh dưỡng của học sinh tiểu học thông qua hoạt động cho trẻ em uống sữa nhằm giảm tỉ lệ suy dinh dưỡng, nâng cao tầm vóc, thể lực của trẻ.</w:t>
      </w:r>
    </w:p>
    <w:p w:rsidR="00B57F4F" w:rsidRPr="007C7A48" w:rsidRDefault="00B57F4F" w:rsidP="00B57F4F">
      <w:pPr>
        <w:shd w:val="clear" w:color="auto" w:fill="FFFFFF"/>
        <w:spacing w:before="120" w:after="120"/>
        <w:ind w:firstLine="709"/>
        <w:jc w:val="both"/>
        <w:rPr>
          <w:i/>
          <w:spacing w:val="-6"/>
          <w:sz w:val="28"/>
          <w:szCs w:val="28"/>
          <w:lang w:val="en-US"/>
        </w:rPr>
      </w:pPr>
      <w:r w:rsidRPr="007C7A48">
        <w:rPr>
          <w:i/>
          <w:spacing w:val="-6"/>
          <w:sz w:val="28"/>
          <w:szCs w:val="28"/>
          <w:lang w:val="fr-FR"/>
        </w:rPr>
        <w:t xml:space="preserve">2.2. </w:t>
      </w:r>
      <w:r w:rsidRPr="007C7A48">
        <w:rPr>
          <w:i/>
          <w:spacing w:val="-6"/>
          <w:sz w:val="28"/>
          <w:szCs w:val="28"/>
        </w:rPr>
        <w:t xml:space="preserve">Đánh giá </w:t>
      </w:r>
      <w:r w:rsidRPr="007C7A48">
        <w:rPr>
          <w:i/>
          <w:spacing w:val="-6"/>
          <w:sz w:val="28"/>
          <w:szCs w:val="28"/>
          <w:lang w:val="en-US"/>
        </w:rPr>
        <w:t>việc thực hiện kinh phí hỗ trợ cho Chương trình Sữa học đường năm học 2021-2022, 2022-2023</w:t>
      </w:r>
    </w:p>
    <w:p w:rsidR="00B57F4F" w:rsidRPr="007C7A48" w:rsidRDefault="00B57F4F" w:rsidP="00B57F4F">
      <w:pPr>
        <w:ind w:firstLine="720"/>
        <w:jc w:val="both"/>
        <w:rPr>
          <w:sz w:val="28"/>
          <w:szCs w:val="28"/>
          <w:lang w:val="en-US"/>
        </w:rPr>
      </w:pPr>
      <w:r w:rsidRPr="007C7A48">
        <w:rPr>
          <w:sz w:val="28"/>
          <w:szCs w:val="28"/>
        </w:rPr>
        <w:lastRenderedPageBreak/>
        <w:t>Việc thực hiện hỗ trợ kinh phí mua sữa cho trẻ mầm non và học sinh tiểu học tính đến hết năm học 2022-2023 đang được thực hiện theo các văn bản</w:t>
      </w:r>
      <w:r w:rsidRPr="007C7A48">
        <w:rPr>
          <w:sz w:val="28"/>
          <w:szCs w:val="28"/>
          <w:lang w:val="en-US"/>
        </w:rPr>
        <w:t xml:space="preserve"> chỉ đạo của UBND tỉnh</w:t>
      </w:r>
      <w:r w:rsidRPr="007C7A48">
        <w:rPr>
          <w:rStyle w:val="FootnoteReference"/>
          <w:sz w:val="28"/>
          <w:szCs w:val="28"/>
          <w:lang w:val="en-US"/>
        </w:rPr>
        <w:footnoteReference w:id="1"/>
      </w:r>
      <w:r w:rsidRPr="007C7A48">
        <w:rPr>
          <w:sz w:val="28"/>
          <w:szCs w:val="28"/>
          <w:lang w:val="it-IT"/>
        </w:rPr>
        <w:t xml:space="preserve">, cụ thể như sau: </w:t>
      </w:r>
    </w:p>
    <w:p w:rsidR="00B57F4F" w:rsidRPr="007C7A48" w:rsidRDefault="00B57F4F" w:rsidP="00B57F4F">
      <w:pPr>
        <w:shd w:val="clear" w:color="auto" w:fill="FFFFFF"/>
        <w:spacing w:before="120"/>
        <w:ind w:firstLine="720"/>
        <w:jc w:val="both"/>
        <w:rPr>
          <w:sz w:val="28"/>
          <w:szCs w:val="28"/>
          <w:lang w:val="fr-FR"/>
        </w:rPr>
      </w:pPr>
      <w:r w:rsidRPr="007C7A48">
        <w:rPr>
          <w:bCs/>
          <w:iCs/>
          <w:sz w:val="28"/>
          <w:szCs w:val="28"/>
          <w:lang w:val="fr-FR"/>
        </w:rPr>
        <w:t>- Diện A: hỗ</w:t>
      </w:r>
      <w:r w:rsidRPr="007C7A48">
        <w:rPr>
          <w:sz w:val="28"/>
          <w:szCs w:val="28"/>
          <w:lang w:val="fr-FR"/>
        </w:rPr>
        <w:t xml:space="preserve"> trợ 75% đối với trẻ mầm non và học sinh tiểu học thuộc diện hộ nghèo theo tiêu chí hiện hành, con thương binh, con liệt sĩ (có giấy xác nhận của chính quyền địa phương), </w:t>
      </w:r>
      <w:r w:rsidRPr="007C7A48">
        <w:rPr>
          <w:bCs/>
          <w:sz w:val="28"/>
          <w:szCs w:val="28"/>
          <w:shd w:val="clear" w:color="auto" w:fill="FFFFFF"/>
          <w:lang w:val="fr-FR"/>
        </w:rPr>
        <w:t>trẻ khuyết tật, trẻ mồ côi</w:t>
      </w:r>
      <w:r w:rsidRPr="007C7A48">
        <w:rPr>
          <w:sz w:val="28"/>
          <w:szCs w:val="28"/>
          <w:lang w:val="fr-FR"/>
        </w:rPr>
        <w:t xml:space="preserve">. </w:t>
      </w:r>
    </w:p>
    <w:p w:rsidR="00B57F4F" w:rsidRPr="007C7A48" w:rsidRDefault="00B57F4F" w:rsidP="00B57F4F">
      <w:pPr>
        <w:shd w:val="clear" w:color="auto" w:fill="FFFFFF"/>
        <w:spacing w:before="120"/>
        <w:ind w:firstLine="720"/>
        <w:jc w:val="both"/>
        <w:rPr>
          <w:sz w:val="28"/>
          <w:szCs w:val="28"/>
          <w:lang w:val="fr-FR"/>
        </w:rPr>
      </w:pPr>
      <w:r w:rsidRPr="007C7A48">
        <w:rPr>
          <w:bCs/>
          <w:sz w:val="28"/>
          <w:szCs w:val="28"/>
          <w:lang w:val="fr-FR"/>
        </w:rPr>
        <w:t>- Diện B:</w:t>
      </w:r>
      <w:r w:rsidRPr="007C7A48">
        <w:rPr>
          <w:sz w:val="28"/>
          <w:szCs w:val="28"/>
          <w:lang w:val="fr-FR"/>
        </w:rPr>
        <w:t> hỗ trợ </w:t>
      </w:r>
      <w:r w:rsidRPr="007C7A48">
        <w:rPr>
          <w:bCs/>
          <w:iCs/>
          <w:sz w:val="28"/>
          <w:szCs w:val="28"/>
          <w:lang w:val="fr-FR"/>
        </w:rPr>
        <w:t>50%</w:t>
      </w:r>
      <w:r w:rsidRPr="007C7A48">
        <w:rPr>
          <w:sz w:val="28"/>
          <w:szCs w:val="28"/>
          <w:lang w:val="fr-FR"/>
        </w:rPr>
        <w:t xml:space="preserve">  đối với trẻ mầm non và học sinh tiểu học thuộc diện hộ cận nghèo theo tiêu chí hiện hành. </w:t>
      </w:r>
    </w:p>
    <w:p w:rsidR="00B57F4F" w:rsidRPr="007C7A48" w:rsidRDefault="00B57F4F" w:rsidP="00B57F4F">
      <w:pPr>
        <w:shd w:val="clear" w:color="auto" w:fill="FFFFFF"/>
        <w:spacing w:before="120"/>
        <w:ind w:firstLine="720"/>
        <w:jc w:val="both"/>
        <w:rPr>
          <w:sz w:val="28"/>
          <w:szCs w:val="28"/>
          <w:lang w:val="fr-FR"/>
        </w:rPr>
      </w:pPr>
      <w:r w:rsidRPr="007C7A48">
        <w:rPr>
          <w:sz w:val="28"/>
          <w:szCs w:val="28"/>
          <w:lang w:val="fr-FR"/>
        </w:rPr>
        <w:t>- Diện C: hỗ trợ 25%</w:t>
      </w:r>
      <w:r w:rsidRPr="007C7A48">
        <w:rPr>
          <w:b/>
          <w:sz w:val="28"/>
          <w:szCs w:val="28"/>
          <w:lang w:val="fr-FR"/>
        </w:rPr>
        <w:t xml:space="preserve"> </w:t>
      </w:r>
      <w:r w:rsidRPr="007C7A48">
        <w:rPr>
          <w:sz w:val="28"/>
          <w:szCs w:val="28"/>
          <w:lang w:val="fr-FR"/>
        </w:rPr>
        <w:t>đối với trẻ mầm non và học sinh tiểu học không thuộc Diện (A, B) nhằm khuyến khích phụ huynh cho trẻ uống sữa tại trường.</w:t>
      </w:r>
    </w:p>
    <w:p w:rsidR="00B57F4F" w:rsidRPr="007C7A48" w:rsidRDefault="00B57F4F" w:rsidP="00B57F4F">
      <w:pPr>
        <w:shd w:val="clear" w:color="auto" w:fill="FFFFFF"/>
        <w:spacing w:before="120"/>
        <w:ind w:firstLine="720"/>
        <w:jc w:val="both"/>
        <w:rPr>
          <w:rStyle w:val="fontstyle01"/>
          <w:rFonts w:hint="eastAsia"/>
          <w:color w:val="auto"/>
          <w:lang w:val="it-IT"/>
        </w:rPr>
      </w:pPr>
      <w:r w:rsidRPr="007C7A48">
        <w:rPr>
          <w:rStyle w:val="fontstyle01"/>
          <w:b w:val="0"/>
          <w:color w:val="auto"/>
          <w:lang w:val="it-IT"/>
        </w:rPr>
        <w:t xml:space="preserve">Sở Giáo dục và Đào tạo đã chủ trì phối hợp với Uỷ ban nhân dân các huyện, thành phố và các cơ quan liên quan thực hiện hỗ trợ tiền mua sữa theo đúng quy định. Tổng số kinh phí hỗ trợ từ ngân sách là </w:t>
      </w:r>
      <w:r w:rsidRPr="007C7A48">
        <w:rPr>
          <w:rStyle w:val="fontstyle01"/>
          <w:color w:val="auto"/>
          <w:lang w:val="it-IT"/>
        </w:rPr>
        <w:t>8.773.921.776</w:t>
      </w:r>
      <w:r w:rsidRPr="007C7A48">
        <w:rPr>
          <w:rStyle w:val="fontstyle01"/>
          <w:b w:val="0"/>
          <w:color w:val="auto"/>
          <w:lang w:val="it-IT"/>
        </w:rPr>
        <w:t xml:space="preserve"> đồng, trong đó ngân sách tỉnh hỗ trợ </w:t>
      </w:r>
      <w:r w:rsidRPr="007C7A48">
        <w:rPr>
          <w:rStyle w:val="fontstyle01"/>
          <w:color w:val="auto"/>
          <w:lang w:val="it-IT"/>
        </w:rPr>
        <w:t>1.754.784.355</w:t>
      </w:r>
      <w:r w:rsidRPr="007C7A48">
        <w:rPr>
          <w:rStyle w:val="fontstyle01"/>
          <w:b w:val="0"/>
          <w:color w:val="auto"/>
          <w:lang w:val="it-IT"/>
        </w:rPr>
        <w:t xml:space="preserve"> đồng </w:t>
      </w:r>
      <w:r w:rsidRPr="007C7A48">
        <w:rPr>
          <w:rStyle w:val="fontstyle01"/>
          <w:b w:val="0"/>
          <w:i/>
          <w:color w:val="auto"/>
          <w:lang w:val="it-IT"/>
        </w:rPr>
        <w:t>(100% kinh phí hỗ trợ đã được thanh quyết toán cho công ty cung cấp sữa theo quy định)</w:t>
      </w:r>
      <w:r w:rsidRPr="007C7A48">
        <w:rPr>
          <w:rStyle w:val="fontstyle01"/>
          <w:b w:val="0"/>
          <w:color w:val="auto"/>
          <w:lang w:val="it-IT"/>
        </w:rPr>
        <w:t>, cụ thể:</w:t>
      </w:r>
    </w:p>
    <w:p w:rsidR="00B57F4F" w:rsidRPr="007C7A48" w:rsidRDefault="00B57F4F" w:rsidP="00B57F4F">
      <w:pPr>
        <w:shd w:val="clear" w:color="auto" w:fill="FFFFFF"/>
        <w:spacing w:before="120"/>
        <w:ind w:firstLine="720"/>
        <w:jc w:val="center"/>
        <w:rPr>
          <w:rStyle w:val="fontstyle01"/>
          <w:rFonts w:hint="eastAsia"/>
          <w:color w:val="auto"/>
          <w:lang w:val="it-IT"/>
        </w:rPr>
      </w:pPr>
      <w:r w:rsidRPr="007C7A48">
        <w:rPr>
          <w:rStyle w:val="fontstyle01"/>
          <w:color w:val="auto"/>
          <w:lang w:val="it-IT"/>
        </w:rPr>
        <w:t>Biểu số liệu thể hiện kinh phí hỗ trợ mua sữa năm học 2021-2022 trên địa bàn tỉnh Lạng Sơn (đơn vị: Đồng)</w:t>
      </w:r>
    </w:p>
    <w:tbl>
      <w:tblPr>
        <w:tblW w:w="9497" w:type="dxa"/>
        <w:tblInd w:w="113" w:type="dxa"/>
        <w:tblLook w:val="04A0" w:firstRow="1" w:lastRow="0" w:firstColumn="1" w:lastColumn="0" w:noHBand="0" w:noVBand="1"/>
      </w:tblPr>
      <w:tblGrid>
        <w:gridCol w:w="559"/>
        <w:gridCol w:w="1416"/>
        <w:gridCol w:w="1716"/>
        <w:gridCol w:w="1716"/>
        <w:gridCol w:w="1768"/>
        <w:gridCol w:w="1620"/>
        <w:gridCol w:w="702"/>
      </w:tblGrid>
      <w:tr w:rsidR="007C7A48" w:rsidRPr="007C7A48" w:rsidTr="00B57F4F">
        <w:trPr>
          <w:trHeight w:val="1133"/>
        </w:trPr>
        <w:tc>
          <w:tcPr>
            <w:tcW w:w="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F4F" w:rsidRPr="007C7A48" w:rsidRDefault="00B57F4F" w:rsidP="007F206D">
            <w:pPr>
              <w:jc w:val="center"/>
              <w:rPr>
                <w:rFonts w:eastAsia="Times New Roman"/>
                <w:b/>
                <w:bCs/>
                <w:lang w:val="en-US" w:eastAsia="en-US"/>
              </w:rPr>
            </w:pPr>
            <w:r w:rsidRPr="007C7A48">
              <w:rPr>
                <w:rFonts w:eastAsia="Times New Roman"/>
                <w:b/>
                <w:bCs/>
                <w:lang w:val="en-US" w:eastAsia="en-US"/>
              </w:rPr>
              <w:t>Stt</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rsidR="00B57F4F" w:rsidRPr="007C7A48" w:rsidRDefault="00B57F4F" w:rsidP="007F206D">
            <w:pPr>
              <w:jc w:val="center"/>
              <w:rPr>
                <w:rFonts w:eastAsia="Times New Roman"/>
                <w:b/>
                <w:bCs/>
                <w:lang w:val="en-US" w:eastAsia="en-US"/>
              </w:rPr>
            </w:pPr>
            <w:r w:rsidRPr="007C7A48">
              <w:rPr>
                <w:rFonts w:eastAsia="Times New Roman"/>
                <w:b/>
                <w:bCs/>
                <w:lang w:val="en-US" w:eastAsia="en-US"/>
              </w:rPr>
              <w:t>Tên</w:t>
            </w:r>
          </w:p>
        </w:tc>
        <w:tc>
          <w:tcPr>
            <w:tcW w:w="1716" w:type="dxa"/>
            <w:tcBorders>
              <w:top w:val="single" w:sz="4" w:space="0" w:color="auto"/>
              <w:left w:val="nil"/>
              <w:bottom w:val="single" w:sz="4" w:space="0" w:color="auto"/>
              <w:right w:val="single" w:sz="4" w:space="0" w:color="auto"/>
            </w:tcBorders>
            <w:shd w:val="clear" w:color="000000" w:fill="FFFFFF"/>
            <w:vAlign w:val="center"/>
          </w:tcPr>
          <w:p w:rsidR="00B57F4F" w:rsidRPr="007C7A48" w:rsidRDefault="00B57F4F" w:rsidP="007F206D">
            <w:pPr>
              <w:jc w:val="center"/>
              <w:rPr>
                <w:rFonts w:eastAsia="Times New Roman"/>
                <w:b/>
                <w:bCs/>
                <w:lang w:val="en-US" w:eastAsia="en-US"/>
              </w:rPr>
            </w:pPr>
            <w:r w:rsidRPr="007C7A48">
              <w:rPr>
                <w:rFonts w:eastAsia="Times New Roman"/>
                <w:b/>
                <w:bCs/>
                <w:lang w:val="en-US" w:eastAsia="en-US"/>
              </w:rPr>
              <w:t>Tổng số tiền</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F4F" w:rsidRPr="007C7A48" w:rsidRDefault="00B57F4F" w:rsidP="007F206D">
            <w:pPr>
              <w:jc w:val="center"/>
              <w:rPr>
                <w:rFonts w:eastAsia="Times New Roman"/>
                <w:b/>
                <w:bCs/>
                <w:lang w:val="en-US" w:eastAsia="en-US"/>
              </w:rPr>
            </w:pPr>
            <w:r w:rsidRPr="007C7A48">
              <w:rPr>
                <w:rFonts w:eastAsia="Times New Roman"/>
                <w:b/>
                <w:bCs/>
                <w:lang w:val="en-US" w:eastAsia="en-US"/>
              </w:rPr>
              <w:t>Tổng hỗ trợ từ ngân sách (VND)</w:t>
            </w:r>
          </w:p>
        </w:tc>
        <w:tc>
          <w:tcPr>
            <w:tcW w:w="1768" w:type="dxa"/>
            <w:tcBorders>
              <w:top w:val="single" w:sz="4" w:space="0" w:color="auto"/>
              <w:left w:val="nil"/>
              <w:bottom w:val="single" w:sz="4" w:space="0" w:color="auto"/>
              <w:right w:val="single" w:sz="4" w:space="0" w:color="auto"/>
            </w:tcBorders>
            <w:shd w:val="clear" w:color="000000" w:fill="FFFFFF"/>
            <w:vAlign w:val="center"/>
            <w:hideMark/>
          </w:tcPr>
          <w:p w:rsidR="00B57F4F" w:rsidRPr="007C7A48" w:rsidRDefault="00B57F4F" w:rsidP="007F206D">
            <w:pPr>
              <w:jc w:val="center"/>
              <w:rPr>
                <w:rFonts w:eastAsia="Times New Roman"/>
                <w:b/>
                <w:bCs/>
                <w:lang w:val="en-US" w:eastAsia="en-US"/>
              </w:rPr>
            </w:pPr>
            <w:r w:rsidRPr="007C7A48">
              <w:rPr>
                <w:rFonts w:eastAsia="Times New Roman"/>
                <w:b/>
                <w:bCs/>
                <w:lang w:val="en-US" w:eastAsia="en-US"/>
              </w:rPr>
              <w:t>Ngân sách huyện (VND) 80%</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B57F4F" w:rsidRPr="007C7A48" w:rsidRDefault="00B57F4F" w:rsidP="007F206D">
            <w:pPr>
              <w:jc w:val="center"/>
              <w:rPr>
                <w:rFonts w:eastAsia="Times New Roman"/>
                <w:b/>
                <w:bCs/>
                <w:lang w:val="en-US" w:eastAsia="en-US"/>
              </w:rPr>
            </w:pPr>
            <w:r w:rsidRPr="007C7A48">
              <w:rPr>
                <w:rFonts w:eastAsia="Times New Roman"/>
                <w:b/>
                <w:bCs/>
                <w:lang w:val="en-US" w:eastAsia="en-US"/>
              </w:rPr>
              <w:t>Ngân sách tỉnh (VND) 20%</w:t>
            </w:r>
          </w:p>
        </w:tc>
        <w:tc>
          <w:tcPr>
            <w:tcW w:w="702" w:type="dxa"/>
            <w:tcBorders>
              <w:top w:val="single" w:sz="4" w:space="0" w:color="auto"/>
              <w:left w:val="nil"/>
              <w:bottom w:val="single" w:sz="4" w:space="0" w:color="auto"/>
              <w:right w:val="single" w:sz="4" w:space="0" w:color="auto"/>
            </w:tcBorders>
            <w:shd w:val="clear" w:color="000000" w:fill="FFFFFF"/>
            <w:vAlign w:val="center"/>
          </w:tcPr>
          <w:p w:rsidR="00B57F4F" w:rsidRPr="007C7A48" w:rsidRDefault="00B57F4F" w:rsidP="007F206D">
            <w:pPr>
              <w:jc w:val="center"/>
              <w:rPr>
                <w:rFonts w:eastAsia="Times New Roman"/>
                <w:b/>
                <w:bCs/>
                <w:lang w:val="en-US" w:eastAsia="en-US"/>
              </w:rPr>
            </w:pPr>
            <w:r w:rsidRPr="007C7A48">
              <w:rPr>
                <w:rFonts w:eastAsia="Times New Roman"/>
                <w:b/>
                <w:bCs/>
                <w:lang w:val="en-US" w:eastAsia="en-US"/>
              </w:rPr>
              <w:t>Ghi chú</w:t>
            </w:r>
          </w:p>
        </w:tc>
      </w:tr>
      <w:tr w:rsidR="007C7A48" w:rsidRPr="007C7A48" w:rsidTr="007F206D">
        <w:trPr>
          <w:trHeight w:val="422"/>
        </w:trPr>
        <w:tc>
          <w:tcPr>
            <w:tcW w:w="559" w:type="dxa"/>
            <w:tcBorders>
              <w:top w:val="nil"/>
              <w:left w:val="single" w:sz="4" w:space="0" w:color="auto"/>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1</w:t>
            </w:r>
          </w:p>
        </w:tc>
        <w:tc>
          <w:tcPr>
            <w:tcW w:w="1416" w:type="dxa"/>
            <w:tcBorders>
              <w:top w:val="nil"/>
              <w:left w:val="nil"/>
              <w:bottom w:val="single" w:sz="4" w:space="0" w:color="auto"/>
              <w:right w:val="single" w:sz="4" w:space="0" w:color="auto"/>
            </w:tcBorders>
            <w:shd w:val="clear" w:color="000000" w:fill="FFFFFF"/>
            <w:noWrap/>
            <w:vAlign w:val="center"/>
            <w:hideMark/>
          </w:tcPr>
          <w:p w:rsidR="00B57F4F" w:rsidRPr="007C7A48" w:rsidRDefault="00B57F4F" w:rsidP="007F206D">
            <w:pPr>
              <w:rPr>
                <w:rFonts w:eastAsia="Times New Roman"/>
                <w:lang w:val="en-US" w:eastAsia="en-US"/>
              </w:rPr>
            </w:pPr>
            <w:r w:rsidRPr="007C7A48">
              <w:rPr>
                <w:rFonts w:eastAsia="Times New Roman"/>
                <w:lang w:val="en-US" w:eastAsia="en-US"/>
              </w:rPr>
              <w:t>Bắc Sơn</w:t>
            </w:r>
          </w:p>
        </w:tc>
        <w:tc>
          <w:tcPr>
            <w:tcW w:w="1716" w:type="dxa"/>
            <w:tcBorders>
              <w:top w:val="single" w:sz="4" w:space="0" w:color="auto"/>
              <w:left w:val="nil"/>
              <w:bottom w:val="single" w:sz="4" w:space="0" w:color="auto"/>
              <w:right w:val="single" w:sz="4" w:space="0" w:color="auto"/>
            </w:tcBorders>
            <w:shd w:val="clear" w:color="000000" w:fill="FFFFFF"/>
            <w:vAlign w:val="center"/>
          </w:tcPr>
          <w:p w:rsidR="00B57F4F" w:rsidRPr="007C7A48" w:rsidRDefault="00B57F4F" w:rsidP="007F206D">
            <w:pPr>
              <w:jc w:val="center"/>
              <w:rPr>
                <w:rFonts w:eastAsia="Times New Roman"/>
                <w:lang w:val="en-US" w:eastAsia="en-US"/>
              </w:rPr>
            </w:pPr>
            <w:r w:rsidRPr="007C7A48">
              <w:rPr>
                <w:rFonts w:eastAsia="Times New Roman"/>
                <w:lang w:val="en-US" w:eastAsia="en-US"/>
              </w:rPr>
              <w:t>2,342,462,547</w:t>
            </w:r>
          </w:p>
        </w:tc>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398,143,031</w:t>
            </w:r>
          </w:p>
        </w:tc>
        <w:tc>
          <w:tcPr>
            <w:tcW w:w="1768" w:type="dxa"/>
            <w:tcBorders>
              <w:top w:val="nil"/>
              <w:left w:val="nil"/>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318,514,425</w:t>
            </w:r>
          </w:p>
        </w:tc>
        <w:tc>
          <w:tcPr>
            <w:tcW w:w="1620" w:type="dxa"/>
            <w:tcBorders>
              <w:top w:val="nil"/>
              <w:left w:val="nil"/>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79,628,606</w:t>
            </w:r>
          </w:p>
        </w:tc>
        <w:tc>
          <w:tcPr>
            <w:tcW w:w="702" w:type="dxa"/>
            <w:tcBorders>
              <w:top w:val="nil"/>
              <w:left w:val="nil"/>
              <w:bottom w:val="single" w:sz="4" w:space="0" w:color="auto"/>
              <w:right w:val="single" w:sz="4" w:space="0" w:color="auto"/>
            </w:tcBorders>
            <w:shd w:val="clear" w:color="000000" w:fill="FFFFFF"/>
            <w:vAlign w:val="center"/>
          </w:tcPr>
          <w:p w:rsidR="00B57F4F" w:rsidRPr="007C7A48" w:rsidRDefault="00B57F4F" w:rsidP="007F206D">
            <w:pPr>
              <w:jc w:val="center"/>
              <w:rPr>
                <w:rFonts w:eastAsia="Times New Roman"/>
                <w:lang w:val="en-US" w:eastAsia="en-US"/>
              </w:rPr>
            </w:pPr>
          </w:p>
        </w:tc>
      </w:tr>
      <w:tr w:rsidR="007C7A48" w:rsidRPr="007C7A48" w:rsidTr="007F206D">
        <w:trPr>
          <w:trHeight w:val="431"/>
        </w:trPr>
        <w:tc>
          <w:tcPr>
            <w:tcW w:w="559" w:type="dxa"/>
            <w:tcBorders>
              <w:top w:val="nil"/>
              <w:left w:val="single" w:sz="4" w:space="0" w:color="auto"/>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2</w:t>
            </w:r>
          </w:p>
        </w:tc>
        <w:tc>
          <w:tcPr>
            <w:tcW w:w="1416" w:type="dxa"/>
            <w:tcBorders>
              <w:top w:val="nil"/>
              <w:left w:val="nil"/>
              <w:bottom w:val="single" w:sz="4" w:space="0" w:color="auto"/>
              <w:right w:val="single" w:sz="4" w:space="0" w:color="auto"/>
            </w:tcBorders>
            <w:shd w:val="clear" w:color="000000" w:fill="FFFFFF"/>
            <w:noWrap/>
            <w:vAlign w:val="center"/>
            <w:hideMark/>
          </w:tcPr>
          <w:p w:rsidR="00B57F4F" w:rsidRPr="007C7A48" w:rsidRDefault="00B57F4F" w:rsidP="007F206D">
            <w:pPr>
              <w:rPr>
                <w:rFonts w:eastAsia="Times New Roman"/>
                <w:lang w:val="en-US" w:eastAsia="en-US"/>
              </w:rPr>
            </w:pPr>
            <w:r w:rsidRPr="007C7A48">
              <w:rPr>
                <w:rFonts w:eastAsia="Times New Roman"/>
                <w:lang w:val="en-US" w:eastAsia="en-US"/>
              </w:rPr>
              <w:t>Bình Gia</w:t>
            </w:r>
          </w:p>
        </w:tc>
        <w:tc>
          <w:tcPr>
            <w:tcW w:w="1716" w:type="dxa"/>
            <w:tcBorders>
              <w:top w:val="single" w:sz="4" w:space="0" w:color="auto"/>
              <w:left w:val="nil"/>
              <w:bottom w:val="single" w:sz="4" w:space="0" w:color="auto"/>
              <w:right w:val="single" w:sz="4" w:space="0" w:color="auto"/>
            </w:tcBorders>
            <w:shd w:val="clear" w:color="000000" w:fill="FFFFFF"/>
            <w:vAlign w:val="center"/>
          </w:tcPr>
          <w:p w:rsidR="00B57F4F" w:rsidRPr="007C7A48" w:rsidRDefault="00B57F4F" w:rsidP="007F206D">
            <w:pPr>
              <w:jc w:val="center"/>
              <w:rPr>
                <w:rFonts w:eastAsia="Times New Roman"/>
                <w:lang w:val="en-US" w:eastAsia="en-US"/>
              </w:rPr>
            </w:pPr>
            <w:r w:rsidRPr="007C7A48">
              <w:rPr>
                <w:rFonts w:eastAsia="Times New Roman"/>
                <w:lang w:val="en-US" w:eastAsia="en-US"/>
              </w:rPr>
              <w:t>1,687,040,484</w:t>
            </w:r>
          </w:p>
        </w:tc>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549,486,059</w:t>
            </w:r>
          </w:p>
        </w:tc>
        <w:tc>
          <w:tcPr>
            <w:tcW w:w="1768" w:type="dxa"/>
            <w:tcBorders>
              <w:top w:val="nil"/>
              <w:left w:val="nil"/>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439,588,847</w:t>
            </w:r>
          </w:p>
        </w:tc>
        <w:tc>
          <w:tcPr>
            <w:tcW w:w="1620" w:type="dxa"/>
            <w:tcBorders>
              <w:top w:val="nil"/>
              <w:left w:val="nil"/>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109,897,212</w:t>
            </w:r>
          </w:p>
        </w:tc>
        <w:tc>
          <w:tcPr>
            <w:tcW w:w="702" w:type="dxa"/>
            <w:tcBorders>
              <w:top w:val="nil"/>
              <w:left w:val="nil"/>
              <w:bottom w:val="single" w:sz="4" w:space="0" w:color="auto"/>
              <w:right w:val="single" w:sz="4" w:space="0" w:color="auto"/>
            </w:tcBorders>
            <w:shd w:val="clear" w:color="000000" w:fill="FFFFFF"/>
            <w:vAlign w:val="center"/>
          </w:tcPr>
          <w:p w:rsidR="00B57F4F" w:rsidRPr="007C7A48" w:rsidRDefault="00B57F4F" w:rsidP="007F206D">
            <w:pPr>
              <w:jc w:val="center"/>
              <w:rPr>
                <w:rFonts w:eastAsia="Times New Roman"/>
                <w:lang w:val="en-US" w:eastAsia="en-US"/>
              </w:rPr>
            </w:pPr>
          </w:p>
        </w:tc>
      </w:tr>
      <w:tr w:rsidR="007C7A48" w:rsidRPr="007C7A48" w:rsidTr="007F206D">
        <w:trPr>
          <w:trHeight w:val="449"/>
        </w:trPr>
        <w:tc>
          <w:tcPr>
            <w:tcW w:w="559" w:type="dxa"/>
            <w:tcBorders>
              <w:top w:val="nil"/>
              <w:left w:val="single" w:sz="4" w:space="0" w:color="auto"/>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3</w:t>
            </w:r>
          </w:p>
        </w:tc>
        <w:tc>
          <w:tcPr>
            <w:tcW w:w="1416" w:type="dxa"/>
            <w:tcBorders>
              <w:top w:val="nil"/>
              <w:left w:val="nil"/>
              <w:bottom w:val="single" w:sz="4" w:space="0" w:color="auto"/>
              <w:right w:val="single" w:sz="4" w:space="0" w:color="auto"/>
            </w:tcBorders>
            <w:shd w:val="clear" w:color="000000" w:fill="FFFFFF"/>
            <w:noWrap/>
            <w:vAlign w:val="center"/>
            <w:hideMark/>
          </w:tcPr>
          <w:p w:rsidR="00B57F4F" w:rsidRPr="007C7A48" w:rsidRDefault="00B57F4F" w:rsidP="007F206D">
            <w:pPr>
              <w:rPr>
                <w:rFonts w:eastAsia="Times New Roman"/>
                <w:lang w:val="en-US" w:eastAsia="en-US"/>
              </w:rPr>
            </w:pPr>
            <w:r w:rsidRPr="007C7A48">
              <w:rPr>
                <w:rFonts w:eastAsia="Times New Roman"/>
                <w:lang w:val="en-US" w:eastAsia="en-US"/>
              </w:rPr>
              <w:t>Cao Lộc</w:t>
            </w:r>
          </w:p>
        </w:tc>
        <w:tc>
          <w:tcPr>
            <w:tcW w:w="1716" w:type="dxa"/>
            <w:tcBorders>
              <w:top w:val="single" w:sz="4" w:space="0" w:color="auto"/>
              <w:left w:val="nil"/>
              <w:bottom w:val="single" w:sz="4" w:space="0" w:color="auto"/>
              <w:right w:val="single" w:sz="4" w:space="0" w:color="auto"/>
            </w:tcBorders>
            <w:shd w:val="clear" w:color="000000" w:fill="FFFFFF"/>
            <w:vAlign w:val="center"/>
          </w:tcPr>
          <w:p w:rsidR="00B57F4F" w:rsidRPr="007C7A48" w:rsidRDefault="00B57F4F" w:rsidP="007F206D">
            <w:pPr>
              <w:jc w:val="center"/>
              <w:rPr>
                <w:rFonts w:eastAsia="Times New Roman"/>
                <w:lang w:val="en-US" w:eastAsia="en-US"/>
              </w:rPr>
            </w:pPr>
            <w:r w:rsidRPr="007C7A48">
              <w:rPr>
                <w:rFonts w:eastAsia="Times New Roman"/>
                <w:lang w:val="en-US" w:eastAsia="en-US"/>
              </w:rPr>
              <w:t>765,654,879</w:t>
            </w:r>
          </w:p>
        </w:tc>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145,708,791</w:t>
            </w:r>
          </w:p>
        </w:tc>
        <w:tc>
          <w:tcPr>
            <w:tcW w:w="1768" w:type="dxa"/>
            <w:tcBorders>
              <w:top w:val="nil"/>
              <w:left w:val="nil"/>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116,567,033</w:t>
            </w:r>
          </w:p>
        </w:tc>
        <w:tc>
          <w:tcPr>
            <w:tcW w:w="1620" w:type="dxa"/>
            <w:tcBorders>
              <w:top w:val="nil"/>
              <w:left w:val="nil"/>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29,141,758</w:t>
            </w:r>
          </w:p>
        </w:tc>
        <w:tc>
          <w:tcPr>
            <w:tcW w:w="702" w:type="dxa"/>
            <w:tcBorders>
              <w:top w:val="nil"/>
              <w:left w:val="nil"/>
              <w:bottom w:val="single" w:sz="4" w:space="0" w:color="auto"/>
              <w:right w:val="single" w:sz="4" w:space="0" w:color="auto"/>
            </w:tcBorders>
            <w:shd w:val="clear" w:color="000000" w:fill="FFFFFF"/>
            <w:vAlign w:val="center"/>
          </w:tcPr>
          <w:p w:rsidR="00B57F4F" w:rsidRPr="007C7A48" w:rsidRDefault="00B57F4F" w:rsidP="007F206D">
            <w:pPr>
              <w:jc w:val="center"/>
              <w:rPr>
                <w:rFonts w:eastAsia="Times New Roman"/>
                <w:lang w:val="en-US" w:eastAsia="en-US"/>
              </w:rPr>
            </w:pPr>
          </w:p>
        </w:tc>
      </w:tr>
      <w:tr w:rsidR="007C7A48" w:rsidRPr="007C7A48" w:rsidTr="007F206D">
        <w:trPr>
          <w:trHeight w:val="431"/>
        </w:trPr>
        <w:tc>
          <w:tcPr>
            <w:tcW w:w="559" w:type="dxa"/>
            <w:tcBorders>
              <w:top w:val="nil"/>
              <w:left w:val="single" w:sz="4" w:space="0" w:color="auto"/>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4</w:t>
            </w:r>
          </w:p>
        </w:tc>
        <w:tc>
          <w:tcPr>
            <w:tcW w:w="1416" w:type="dxa"/>
            <w:tcBorders>
              <w:top w:val="nil"/>
              <w:left w:val="nil"/>
              <w:bottom w:val="single" w:sz="4" w:space="0" w:color="auto"/>
              <w:right w:val="single" w:sz="4" w:space="0" w:color="auto"/>
            </w:tcBorders>
            <w:shd w:val="clear" w:color="000000" w:fill="FFFFFF"/>
            <w:noWrap/>
            <w:vAlign w:val="center"/>
            <w:hideMark/>
          </w:tcPr>
          <w:p w:rsidR="00B57F4F" w:rsidRPr="007C7A48" w:rsidRDefault="00B57F4F" w:rsidP="007F206D">
            <w:pPr>
              <w:rPr>
                <w:rFonts w:eastAsia="Times New Roman"/>
                <w:lang w:val="en-US" w:eastAsia="en-US"/>
              </w:rPr>
            </w:pPr>
            <w:r w:rsidRPr="007C7A48">
              <w:rPr>
                <w:rFonts w:eastAsia="Times New Roman"/>
                <w:lang w:val="en-US" w:eastAsia="en-US"/>
              </w:rPr>
              <w:t>Chi Lăng</w:t>
            </w:r>
          </w:p>
        </w:tc>
        <w:tc>
          <w:tcPr>
            <w:tcW w:w="1716" w:type="dxa"/>
            <w:tcBorders>
              <w:top w:val="single" w:sz="4" w:space="0" w:color="auto"/>
              <w:left w:val="nil"/>
              <w:bottom w:val="single" w:sz="4" w:space="0" w:color="auto"/>
              <w:right w:val="single" w:sz="4" w:space="0" w:color="auto"/>
            </w:tcBorders>
            <w:shd w:val="clear" w:color="000000" w:fill="FFFFFF"/>
            <w:vAlign w:val="center"/>
          </w:tcPr>
          <w:p w:rsidR="00B57F4F" w:rsidRPr="007C7A48" w:rsidRDefault="00B57F4F" w:rsidP="007F206D">
            <w:pPr>
              <w:jc w:val="center"/>
              <w:rPr>
                <w:rFonts w:eastAsia="Times New Roman"/>
                <w:lang w:val="en-US" w:eastAsia="en-US"/>
              </w:rPr>
            </w:pPr>
            <w:r w:rsidRPr="007C7A48">
              <w:rPr>
                <w:rFonts w:eastAsia="Times New Roman"/>
                <w:lang w:val="en-US" w:eastAsia="en-US"/>
              </w:rPr>
              <w:t>2,203,059,285</w:t>
            </w:r>
          </w:p>
        </w:tc>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355,699,099</w:t>
            </w:r>
          </w:p>
        </w:tc>
        <w:tc>
          <w:tcPr>
            <w:tcW w:w="1768" w:type="dxa"/>
            <w:tcBorders>
              <w:top w:val="nil"/>
              <w:left w:val="nil"/>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284,559,279</w:t>
            </w:r>
          </w:p>
        </w:tc>
        <w:tc>
          <w:tcPr>
            <w:tcW w:w="1620" w:type="dxa"/>
            <w:tcBorders>
              <w:top w:val="nil"/>
              <w:left w:val="nil"/>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71,139,820</w:t>
            </w:r>
          </w:p>
        </w:tc>
        <w:tc>
          <w:tcPr>
            <w:tcW w:w="702" w:type="dxa"/>
            <w:tcBorders>
              <w:top w:val="nil"/>
              <w:left w:val="nil"/>
              <w:bottom w:val="single" w:sz="4" w:space="0" w:color="auto"/>
              <w:right w:val="single" w:sz="4" w:space="0" w:color="auto"/>
            </w:tcBorders>
            <w:shd w:val="clear" w:color="000000" w:fill="FFFFFF"/>
            <w:vAlign w:val="center"/>
          </w:tcPr>
          <w:p w:rsidR="00B57F4F" w:rsidRPr="007C7A48" w:rsidRDefault="00B57F4F" w:rsidP="007F206D">
            <w:pPr>
              <w:jc w:val="center"/>
              <w:rPr>
                <w:rFonts w:eastAsia="Times New Roman"/>
                <w:lang w:val="en-US" w:eastAsia="en-US"/>
              </w:rPr>
            </w:pPr>
          </w:p>
        </w:tc>
      </w:tr>
      <w:tr w:rsidR="007C7A48" w:rsidRPr="007C7A48" w:rsidTr="007F206D">
        <w:trPr>
          <w:trHeight w:val="449"/>
        </w:trPr>
        <w:tc>
          <w:tcPr>
            <w:tcW w:w="559" w:type="dxa"/>
            <w:tcBorders>
              <w:top w:val="nil"/>
              <w:left w:val="single" w:sz="4" w:space="0" w:color="auto"/>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5</w:t>
            </w:r>
          </w:p>
        </w:tc>
        <w:tc>
          <w:tcPr>
            <w:tcW w:w="1416" w:type="dxa"/>
            <w:tcBorders>
              <w:top w:val="nil"/>
              <w:left w:val="nil"/>
              <w:bottom w:val="single" w:sz="4" w:space="0" w:color="auto"/>
              <w:right w:val="single" w:sz="4" w:space="0" w:color="auto"/>
            </w:tcBorders>
            <w:shd w:val="clear" w:color="000000" w:fill="FFFFFF"/>
            <w:noWrap/>
            <w:vAlign w:val="center"/>
            <w:hideMark/>
          </w:tcPr>
          <w:p w:rsidR="00B57F4F" w:rsidRPr="007C7A48" w:rsidRDefault="00B57F4F" w:rsidP="007F206D">
            <w:pPr>
              <w:rPr>
                <w:rFonts w:eastAsia="Times New Roman"/>
                <w:lang w:val="en-US" w:eastAsia="en-US"/>
              </w:rPr>
            </w:pPr>
            <w:r w:rsidRPr="007C7A48">
              <w:rPr>
                <w:rFonts w:eastAsia="Times New Roman"/>
                <w:lang w:val="en-US" w:eastAsia="en-US"/>
              </w:rPr>
              <w:t>Đình Lập</w:t>
            </w:r>
          </w:p>
        </w:tc>
        <w:tc>
          <w:tcPr>
            <w:tcW w:w="1716" w:type="dxa"/>
            <w:tcBorders>
              <w:top w:val="single" w:sz="4" w:space="0" w:color="auto"/>
              <w:left w:val="nil"/>
              <w:bottom w:val="single" w:sz="4" w:space="0" w:color="auto"/>
              <w:right w:val="single" w:sz="4" w:space="0" w:color="auto"/>
            </w:tcBorders>
            <w:shd w:val="clear" w:color="000000" w:fill="FFFFFF"/>
            <w:vAlign w:val="center"/>
          </w:tcPr>
          <w:p w:rsidR="00B57F4F" w:rsidRPr="007C7A48" w:rsidRDefault="00B57F4F" w:rsidP="007F206D">
            <w:pPr>
              <w:jc w:val="center"/>
              <w:rPr>
                <w:rFonts w:eastAsia="Times New Roman"/>
                <w:lang w:val="en-US" w:eastAsia="en-US"/>
              </w:rPr>
            </w:pPr>
            <w:r w:rsidRPr="007C7A48">
              <w:rPr>
                <w:rFonts w:eastAsia="Times New Roman"/>
                <w:lang w:val="en-US" w:eastAsia="en-US"/>
              </w:rPr>
              <w:t>501,759,248</w:t>
            </w:r>
          </w:p>
        </w:tc>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134,772,036</w:t>
            </w:r>
          </w:p>
        </w:tc>
        <w:tc>
          <w:tcPr>
            <w:tcW w:w="1768" w:type="dxa"/>
            <w:tcBorders>
              <w:top w:val="nil"/>
              <w:left w:val="nil"/>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107,817,629</w:t>
            </w:r>
          </w:p>
        </w:tc>
        <w:tc>
          <w:tcPr>
            <w:tcW w:w="1620" w:type="dxa"/>
            <w:tcBorders>
              <w:top w:val="nil"/>
              <w:left w:val="nil"/>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26,954,407</w:t>
            </w:r>
          </w:p>
        </w:tc>
        <w:tc>
          <w:tcPr>
            <w:tcW w:w="702" w:type="dxa"/>
            <w:tcBorders>
              <w:top w:val="nil"/>
              <w:left w:val="nil"/>
              <w:bottom w:val="single" w:sz="4" w:space="0" w:color="auto"/>
              <w:right w:val="single" w:sz="4" w:space="0" w:color="auto"/>
            </w:tcBorders>
            <w:shd w:val="clear" w:color="000000" w:fill="FFFFFF"/>
            <w:vAlign w:val="center"/>
          </w:tcPr>
          <w:p w:rsidR="00B57F4F" w:rsidRPr="007C7A48" w:rsidRDefault="00B57F4F" w:rsidP="007F206D">
            <w:pPr>
              <w:jc w:val="center"/>
              <w:rPr>
                <w:rFonts w:eastAsia="Times New Roman"/>
                <w:lang w:val="en-US" w:eastAsia="en-US"/>
              </w:rPr>
            </w:pPr>
          </w:p>
        </w:tc>
      </w:tr>
      <w:tr w:rsidR="007C7A48" w:rsidRPr="007C7A48" w:rsidTr="007F206D">
        <w:trPr>
          <w:trHeight w:val="431"/>
        </w:trPr>
        <w:tc>
          <w:tcPr>
            <w:tcW w:w="559" w:type="dxa"/>
            <w:tcBorders>
              <w:top w:val="nil"/>
              <w:left w:val="single" w:sz="4" w:space="0" w:color="auto"/>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6</w:t>
            </w:r>
          </w:p>
        </w:tc>
        <w:tc>
          <w:tcPr>
            <w:tcW w:w="1416" w:type="dxa"/>
            <w:tcBorders>
              <w:top w:val="nil"/>
              <w:left w:val="nil"/>
              <w:bottom w:val="single" w:sz="4" w:space="0" w:color="auto"/>
              <w:right w:val="single" w:sz="4" w:space="0" w:color="auto"/>
            </w:tcBorders>
            <w:shd w:val="clear" w:color="000000" w:fill="FFFFFF"/>
            <w:noWrap/>
            <w:vAlign w:val="center"/>
            <w:hideMark/>
          </w:tcPr>
          <w:p w:rsidR="00B57F4F" w:rsidRPr="007C7A48" w:rsidRDefault="00B57F4F" w:rsidP="007F206D">
            <w:pPr>
              <w:rPr>
                <w:rFonts w:eastAsia="Times New Roman"/>
                <w:lang w:val="en-US" w:eastAsia="en-US"/>
              </w:rPr>
            </w:pPr>
            <w:r w:rsidRPr="007C7A48">
              <w:rPr>
                <w:rFonts w:eastAsia="Times New Roman"/>
                <w:lang w:val="en-US" w:eastAsia="en-US"/>
              </w:rPr>
              <w:t>Hữu Lũng</w:t>
            </w:r>
          </w:p>
        </w:tc>
        <w:tc>
          <w:tcPr>
            <w:tcW w:w="1716" w:type="dxa"/>
            <w:tcBorders>
              <w:top w:val="single" w:sz="4" w:space="0" w:color="auto"/>
              <w:left w:val="nil"/>
              <w:bottom w:val="single" w:sz="4" w:space="0" w:color="auto"/>
              <w:right w:val="single" w:sz="4" w:space="0" w:color="auto"/>
            </w:tcBorders>
            <w:shd w:val="clear" w:color="000000" w:fill="FFFFFF"/>
            <w:vAlign w:val="center"/>
          </w:tcPr>
          <w:p w:rsidR="00B57F4F" w:rsidRPr="007C7A48" w:rsidRDefault="00B57F4F" w:rsidP="007F206D">
            <w:pPr>
              <w:jc w:val="center"/>
              <w:rPr>
                <w:rFonts w:eastAsia="Times New Roman"/>
                <w:lang w:val="en-US" w:eastAsia="en-US"/>
              </w:rPr>
            </w:pPr>
            <w:r w:rsidRPr="007C7A48">
              <w:rPr>
                <w:rFonts w:eastAsia="Times New Roman"/>
                <w:lang w:val="en-US" w:eastAsia="en-US"/>
              </w:rPr>
              <w:t>5,433,812,948</w:t>
            </w:r>
          </w:p>
        </w:tc>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762,107,564</w:t>
            </w:r>
          </w:p>
        </w:tc>
        <w:tc>
          <w:tcPr>
            <w:tcW w:w="1768" w:type="dxa"/>
            <w:tcBorders>
              <w:top w:val="nil"/>
              <w:left w:val="nil"/>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609,686,051</w:t>
            </w:r>
          </w:p>
        </w:tc>
        <w:tc>
          <w:tcPr>
            <w:tcW w:w="1620" w:type="dxa"/>
            <w:tcBorders>
              <w:top w:val="nil"/>
              <w:left w:val="nil"/>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152,421,513</w:t>
            </w:r>
          </w:p>
        </w:tc>
        <w:tc>
          <w:tcPr>
            <w:tcW w:w="702" w:type="dxa"/>
            <w:tcBorders>
              <w:top w:val="nil"/>
              <w:left w:val="nil"/>
              <w:bottom w:val="single" w:sz="4" w:space="0" w:color="auto"/>
              <w:right w:val="single" w:sz="4" w:space="0" w:color="auto"/>
            </w:tcBorders>
            <w:shd w:val="clear" w:color="000000" w:fill="FFFFFF"/>
            <w:vAlign w:val="center"/>
          </w:tcPr>
          <w:p w:rsidR="00B57F4F" w:rsidRPr="007C7A48" w:rsidRDefault="00B57F4F" w:rsidP="007F206D">
            <w:pPr>
              <w:jc w:val="center"/>
              <w:rPr>
                <w:rFonts w:eastAsia="Times New Roman"/>
                <w:lang w:val="en-US" w:eastAsia="en-US"/>
              </w:rPr>
            </w:pPr>
          </w:p>
        </w:tc>
      </w:tr>
      <w:tr w:rsidR="007C7A48" w:rsidRPr="007C7A48" w:rsidTr="00B57F4F">
        <w:trPr>
          <w:trHeight w:val="503"/>
        </w:trPr>
        <w:tc>
          <w:tcPr>
            <w:tcW w:w="559" w:type="dxa"/>
            <w:tcBorders>
              <w:top w:val="nil"/>
              <w:left w:val="single" w:sz="4" w:space="0" w:color="auto"/>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7</w:t>
            </w:r>
          </w:p>
        </w:tc>
        <w:tc>
          <w:tcPr>
            <w:tcW w:w="1416" w:type="dxa"/>
            <w:tcBorders>
              <w:top w:val="nil"/>
              <w:left w:val="nil"/>
              <w:bottom w:val="single" w:sz="4" w:space="0" w:color="auto"/>
              <w:right w:val="single" w:sz="4" w:space="0" w:color="auto"/>
            </w:tcBorders>
            <w:shd w:val="clear" w:color="000000" w:fill="FFFFFF"/>
            <w:noWrap/>
            <w:vAlign w:val="center"/>
            <w:hideMark/>
          </w:tcPr>
          <w:p w:rsidR="00B57F4F" w:rsidRPr="007C7A48" w:rsidRDefault="00B57F4F" w:rsidP="007F206D">
            <w:pPr>
              <w:rPr>
                <w:rFonts w:eastAsia="Times New Roman"/>
                <w:lang w:val="en-US" w:eastAsia="en-US"/>
              </w:rPr>
            </w:pPr>
            <w:r w:rsidRPr="007C7A48">
              <w:rPr>
                <w:rFonts w:eastAsia="Times New Roman"/>
                <w:lang w:val="en-US" w:eastAsia="en-US"/>
              </w:rPr>
              <w:t>Lộc Bình</w:t>
            </w:r>
          </w:p>
        </w:tc>
        <w:tc>
          <w:tcPr>
            <w:tcW w:w="1716" w:type="dxa"/>
            <w:tcBorders>
              <w:top w:val="single" w:sz="4" w:space="0" w:color="auto"/>
              <w:left w:val="nil"/>
              <w:bottom w:val="single" w:sz="4" w:space="0" w:color="auto"/>
              <w:right w:val="single" w:sz="4" w:space="0" w:color="auto"/>
            </w:tcBorders>
            <w:shd w:val="clear" w:color="000000" w:fill="FFFFFF"/>
            <w:vAlign w:val="center"/>
          </w:tcPr>
          <w:p w:rsidR="00B57F4F" w:rsidRPr="007C7A48" w:rsidRDefault="00B57F4F" w:rsidP="007F206D">
            <w:pPr>
              <w:jc w:val="center"/>
              <w:rPr>
                <w:rFonts w:eastAsia="Times New Roman"/>
                <w:lang w:val="en-US" w:eastAsia="en-US"/>
              </w:rPr>
            </w:pPr>
            <w:r w:rsidRPr="007C7A48">
              <w:rPr>
                <w:rFonts w:eastAsia="Times New Roman"/>
                <w:lang w:val="en-US" w:eastAsia="en-US"/>
              </w:rPr>
              <w:t>1,789,977,121</w:t>
            </w:r>
          </w:p>
        </w:tc>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514,130,654</w:t>
            </w:r>
          </w:p>
        </w:tc>
        <w:tc>
          <w:tcPr>
            <w:tcW w:w="1768" w:type="dxa"/>
            <w:tcBorders>
              <w:top w:val="nil"/>
              <w:left w:val="nil"/>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411,304,523</w:t>
            </w:r>
          </w:p>
        </w:tc>
        <w:tc>
          <w:tcPr>
            <w:tcW w:w="1620" w:type="dxa"/>
            <w:tcBorders>
              <w:top w:val="nil"/>
              <w:left w:val="nil"/>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102,826,131</w:t>
            </w:r>
          </w:p>
        </w:tc>
        <w:tc>
          <w:tcPr>
            <w:tcW w:w="702" w:type="dxa"/>
            <w:tcBorders>
              <w:top w:val="nil"/>
              <w:left w:val="nil"/>
              <w:bottom w:val="single" w:sz="4" w:space="0" w:color="auto"/>
              <w:right w:val="single" w:sz="4" w:space="0" w:color="auto"/>
            </w:tcBorders>
            <w:shd w:val="clear" w:color="000000" w:fill="FFFFFF"/>
            <w:vAlign w:val="center"/>
          </w:tcPr>
          <w:p w:rsidR="00B57F4F" w:rsidRPr="007C7A48" w:rsidRDefault="00B57F4F" w:rsidP="007F206D">
            <w:pPr>
              <w:jc w:val="center"/>
              <w:rPr>
                <w:rFonts w:eastAsia="Times New Roman"/>
                <w:lang w:val="en-US" w:eastAsia="en-US"/>
              </w:rPr>
            </w:pPr>
          </w:p>
        </w:tc>
      </w:tr>
      <w:tr w:rsidR="007C7A48" w:rsidRPr="007C7A48" w:rsidTr="00B57F4F">
        <w:trPr>
          <w:trHeight w:val="395"/>
        </w:trPr>
        <w:tc>
          <w:tcPr>
            <w:tcW w:w="559" w:type="dxa"/>
            <w:tcBorders>
              <w:top w:val="nil"/>
              <w:left w:val="single" w:sz="4" w:space="0" w:color="auto"/>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8</w:t>
            </w:r>
          </w:p>
        </w:tc>
        <w:tc>
          <w:tcPr>
            <w:tcW w:w="1416" w:type="dxa"/>
            <w:tcBorders>
              <w:top w:val="nil"/>
              <w:left w:val="nil"/>
              <w:bottom w:val="single" w:sz="4" w:space="0" w:color="auto"/>
              <w:right w:val="single" w:sz="4" w:space="0" w:color="auto"/>
            </w:tcBorders>
            <w:shd w:val="clear" w:color="000000" w:fill="FFFFFF"/>
            <w:noWrap/>
            <w:vAlign w:val="center"/>
            <w:hideMark/>
          </w:tcPr>
          <w:p w:rsidR="00B57F4F" w:rsidRPr="007C7A48" w:rsidRDefault="00B57F4F" w:rsidP="007F206D">
            <w:pPr>
              <w:rPr>
                <w:rFonts w:eastAsia="Times New Roman"/>
                <w:lang w:val="en-US" w:eastAsia="en-US"/>
              </w:rPr>
            </w:pPr>
            <w:r w:rsidRPr="007C7A48">
              <w:rPr>
                <w:rFonts w:eastAsia="Times New Roman"/>
                <w:lang w:val="en-US" w:eastAsia="en-US"/>
              </w:rPr>
              <w:t>Tràng Định</w:t>
            </w:r>
          </w:p>
        </w:tc>
        <w:tc>
          <w:tcPr>
            <w:tcW w:w="1716" w:type="dxa"/>
            <w:tcBorders>
              <w:top w:val="single" w:sz="4" w:space="0" w:color="auto"/>
              <w:left w:val="nil"/>
              <w:bottom w:val="single" w:sz="4" w:space="0" w:color="auto"/>
              <w:right w:val="single" w:sz="4" w:space="0" w:color="auto"/>
            </w:tcBorders>
            <w:shd w:val="clear" w:color="000000" w:fill="FFFFFF"/>
            <w:vAlign w:val="center"/>
          </w:tcPr>
          <w:p w:rsidR="00B57F4F" w:rsidRPr="007C7A48" w:rsidRDefault="00B57F4F" w:rsidP="007F206D">
            <w:pPr>
              <w:jc w:val="center"/>
              <w:rPr>
                <w:rFonts w:eastAsia="Times New Roman"/>
                <w:lang w:val="en-US" w:eastAsia="en-US"/>
              </w:rPr>
            </w:pPr>
            <w:r w:rsidRPr="007C7A48">
              <w:rPr>
                <w:rFonts w:eastAsia="Times New Roman"/>
                <w:lang w:val="en-US" w:eastAsia="en-US"/>
              </w:rPr>
              <w:t>1,551,510,307</w:t>
            </w:r>
          </w:p>
        </w:tc>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266,345,840</w:t>
            </w:r>
          </w:p>
        </w:tc>
        <w:tc>
          <w:tcPr>
            <w:tcW w:w="1768" w:type="dxa"/>
            <w:tcBorders>
              <w:top w:val="nil"/>
              <w:left w:val="nil"/>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213,076,672</w:t>
            </w:r>
          </w:p>
        </w:tc>
        <w:tc>
          <w:tcPr>
            <w:tcW w:w="1620" w:type="dxa"/>
            <w:tcBorders>
              <w:top w:val="nil"/>
              <w:left w:val="nil"/>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53,269,168</w:t>
            </w:r>
          </w:p>
        </w:tc>
        <w:tc>
          <w:tcPr>
            <w:tcW w:w="702" w:type="dxa"/>
            <w:tcBorders>
              <w:top w:val="nil"/>
              <w:left w:val="nil"/>
              <w:bottom w:val="single" w:sz="4" w:space="0" w:color="auto"/>
              <w:right w:val="single" w:sz="4" w:space="0" w:color="auto"/>
            </w:tcBorders>
            <w:shd w:val="clear" w:color="000000" w:fill="FFFFFF"/>
            <w:vAlign w:val="center"/>
          </w:tcPr>
          <w:p w:rsidR="00B57F4F" w:rsidRPr="007C7A48" w:rsidRDefault="00B57F4F" w:rsidP="007F206D">
            <w:pPr>
              <w:jc w:val="center"/>
              <w:rPr>
                <w:rFonts w:eastAsia="Times New Roman"/>
                <w:lang w:val="en-US" w:eastAsia="en-US"/>
              </w:rPr>
            </w:pPr>
          </w:p>
        </w:tc>
      </w:tr>
      <w:tr w:rsidR="007C7A48" w:rsidRPr="007C7A48" w:rsidTr="00B57F4F">
        <w:trPr>
          <w:trHeight w:val="377"/>
        </w:trPr>
        <w:tc>
          <w:tcPr>
            <w:tcW w:w="559" w:type="dxa"/>
            <w:tcBorders>
              <w:top w:val="nil"/>
              <w:left w:val="single" w:sz="4" w:space="0" w:color="auto"/>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9</w:t>
            </w:r>
          </w:p>
        </w:tc>
        <w:tc>
          <w:tcPr>
            <w:tcW w:w="1416" w:type="dxa"/>
            <w:tcBorders>
              <w:top w:val="nil"/>
              <w:left w:val="nil"/>
              <w:bottom w:val="single" w:sz="4" w:space="0" w:color="auto"/>
              <w:right w:val="single" w:sz="4" w:space="0" w:color="auto"/>
            </w:tcBorders>
            <w:shd w:val="clear" w:color="000000" w:fill="FFFFFF"/>
            <w:noWrap/>
            <w:vAlign w:val="center"/>
            <w:hideMark/>
          </w:tcPr>
          <w:p w:rsidR="00B57F4F" w:rsidRPr="007C7A48" w:rsidRDefault="00B57F4F" w:rsidP="007F206D">
            <w:pPr>
              <w:rPr>
                <w:rFonts w:eastAsia="Times New Roman"/>
                <w:lang w:val="en-US" w:eastAsia="en-US"/>
              </w:rPr>
            </w:pPr>
            <w:r w:rsidRPr="007C7A48">
              <w:rPr>
                <w:rFonts w:eastAsia="Times New Roman"/>
                <w:lang w:val="en-US" w:eastAsia="en-US"/>
              </w:rPr>
              <w:t>Văn Lãng</w:t>
            </w:r>
          </w:p>
        </w:tc>
        <w:tc>
          <w:tcPr>
            <w:tcW w:w="1716" w:type="dxa"/>
            <w:tcBorders>
              <w:top w:val="single" w:sz="4" w:space="0" w:color="auto"/>
              <w:left w:val="nil"/>
              <w:bottom w:val="single" w:sz="4" w:space="0" w:color="auto"/>
              <w:right w:val="single" w:sz="4" w:space="0" w:color="auto"/>
            </w:tcBorders>
            <w:shd w:val="clear" w:color="000000" w:fill="FFFFFF"/>
            <w:vAlign w:val="center"/>
          </w:tcPr>
          <w:p w:rsidR="00B57F4F" w:rsidRPr="007C7A48" w:rsidRDefault="00B57F4F" w:rsidP="007F206D">
            <w:pPr>
              <w:jc w:val="center"/>
              <w:rPr>
                <w:rFonts w:eastAsia="Times New Roman"/>
                <w:lang w:val="en-US" w:eastAsia="en-US"/>
              </w:rPr>
            </w:pPr>
            <w:r w:rsidRPr="007C7A48">
              <w:rPr>
                <w:rFonts w:eastAsia="Times New Roman"/>
                <w:lang w:val="en-US" w:eastAsia="en-US"/>
              </w:rPr>
              <w:t>1,155,513,727</w:t>
            </w:r>
          </w:p>
        </w:tc>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235,773,236</w:t>
            </w:r>
          </w:p>
        </w:tc>
        <w:tc>
          <w:tcPr>
            <w:tcW w:w="1768" w:type="dxa"/>
            <w:tcBorders>
              <w:top w:val="nil"/>
              <w:left w:val="nil"/>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188,618,589</w:t>
            </w:r>
          </w:p>
        </w:tc>
        <w:tc>
          <w:tcPr>
            <w:tcW w:w="1620" w:type="dxa"/>
            <w:tcBorders>
              <w:top w:val="nil"/>
              <w:left w:val="nil"/>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47,154,647</w:t>
            </w:r>
          </w:p>
        </w:tc>
        <w:tc>
          <w:tcPr>
            <w:tcW w:w="702" w:type="dxa"/>
            <w:tcBorders>
              <w:top w:val="nil"/>
              <w:left w:val="nil"/>
              <w:bottom w:val="single" w:sz="4" w:space="0" w:color="auto"/>
              <w:right w:val="single" w:sz="4" w:space="0" w:color="auto"/>
            </w:tcBorders>
            <w:shd w:val="clear" w:color="000000" w:fill="FFFFFF"/>
            <w:vAlign w:val="center"/>
          </w:tcPr>
          <w:p w:rsidR="00B57F4F" w:rsidRPr="007C7A48" w:rsidRDefault="00B57F4F" w:rsidP="007F206D">
            <w:pPr>
              <w:jc w:val="center"/>
              <w:rPr>
                <w:rFonts w:eastAsia="Times New Roman"/>
                <w:lang w:val="en-US" w:eastAsia="en-US"/>
              </w:rPr>
            </w:pPr>
          </w:p>
        </w:tc>
      </w:tr>
      <w:tr w:rsidR="007C7A48" w:rsidRPr="007C7A48" w:rsidTr="00B57F4F">
        <w:trPr>
          <w:trHeight w:val="458"/>
        </w:trPr>
        <w:tc>
          <w:tcPr>
            <w:tcW w:w="559" w:type="dxa"/>
            <w:tcBorders>
              <w:top w:val="nil"/>
              <w:left w:val="single" w:sz="4" w:space="0" w:color="auto"/>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10</w:t>
            </w:r>
          </w:p>
        </w:tc>
        <w:tc>
          <w:tcPr>
            <w:tcW w:w="1416" w:type="dxa"/>
            <w:tcBorders>
              <w:top w:val="nil"/>
              <w:left w:val="nil"/>
              <w:bottom w:val="single" w:sz="4" w:space="0" w:color="auto"/>
              <w:right w:val="single" w:sz="4" w:space="0" w:color="auto"/>
            </w:tcBorders>
            <w:shd w:val="clear" w:color="000000" w:fill="FFFFFF"/>
            <w:noWrap/>
            <w:vAlign w:val="center"/>
            <w:hideMark/>
          </w:tcPr>
          <w:p w:rsidR="00B57F4F" w:rsidRPr="007C7A48" w:rsidRDefault="00B57F4F" w:rsidP="007F206D">
            <w:pPr>
              <w:rPr>
                <w:rFonts w:eastAsia="Times New Roman"/>
                <w:lang w:val="en-US" w:eastAsia="en-US"/>
              </w:rPr>
            </w:pPr>
            <w:r w:rsidRPr="007C7A48">
              <w:rPr>
                <w:rFonts w:eastAsia="Times New Roman"/>
                <w:lang w:val="en-US" w:eastAsia="en-US"/>
              </w:rPr>
              <w:t>Văn Quan</w:t>
            </w:r>
          </w:p>
        </w:tc>
        <w:tc>
          <w:tcPr>
            <w:tcW w:w="1716" w:type="dxa"/>
            <w:tcBorders>
              <w:top w:val="single" w:sz="4" w:space="0" w:color="auto"/>
              <w:left w:val="nil"/>
              <w:bottom w:val="single" w:sz="4" w:space="0" w:color="auto"/>
              <w:right w:val="single" w:sz="4" w:space="0" w:color="auto"/>
            </w:tcBorders>
            <w:shd w:val="clear" w:color="000000" w:fill="FFFFFF"/>
            <w:vAlign w:val="center"/>
          </w:tcPr>
          <w:p w:rsidR="00B57F4F" w:rsidRPr="007C7A48" w:rsidRDefault="00B57F4F" w:rsidP="007F206D">
            <w:pPr>
              <w:jc w:val="center"/>
              <w:rPr>
                <w:rFonts w:eastAsia="Times New Roman"/>
                <w:lang w:val="en-US" w:eastAsia="en-US"/>
              </w:rPr>
            </w:pPr>
            <w:r w:rsidRPr="007C7A48">
              <w:rPr>
                <w:rFonts w:eastAsia="Times New Roman"/>
                <w:lang w:val="en-US" w:eastAsia="en-US"/>
              </w:rPr>
              <w:t>1,650,553,576</w:t>
            </w:r>
          </w:p>
        </w:tc>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468,077,100</w:t>
            </w:r>
          </w:p>
        </w:tc>
        <w:tc>
          <w:tcPr>
            <w:tcW w:w="1768" w:type="dxa"/>
            <w:tcBorders>
              <w:top w:val="nil"/>
              <w:left w:val="nil"/>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374,461,680</w:t>
            </w:r>
          </w:p>
        </w:tc>
        <w:tc>
          <w:tcPr>
            <w:tcW w:w="1620" w:type="dxa"/>
            <w:tcBorders>
              <w:top w:val="nil"/>
              <w:left w:val="nil"/>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93,615,420</w:t>
            </w:r>
          </w:p>
        </w:tc>
        <w:tc>
          <w:tcPr>
            <w:tcW w:w="702" w:type="dxa"/>
            <w:tcBorders>
              <w:top w:val="nil"/>
              <w:left w:val="nil"/>
              <w:bottom w:val="single" w:sz="4" w:space="0" w:color="auto"/>
              <w:right w:val="single" w:sz="4" w:space="0" w:color="auto"/>
            </w:tcBorders>
            <w:shd w:val="clear" w:color="000000" w:fill="FFFFFF"/>
            <w:vAlign w:val="center"/>
          </w:tcPr>
          <w:p w:rsidR="00B57F4F" w:rsidRPr="007C7A48" w:rsidRDefault="00B57F4F" w:rsidP="007F206D">
            <w:pPr>
              <w:jc w:val="center"/>
              <w:rPr>
                <w:rFonts w:eastAsia="Times New Roman"/>
                <w:lang w:val="en-US" w:eastAsia="en-US"/>
              </w:rPr>
            </w:pPr>
          </w:p>
        </w:tc>
      </w:tr>
      <w:tr w:rsidR="007C7A48" w:rsidRPr="007C7A48" w:rsidTr="00B57F4F">
        <w:trPr>
          <w:trHeight w:val="440"/>
        </w:trPr>
        <w:tc>
          <w:tcPr>
            <w:tcW w:w="559" w:type="dxa"/>
            <w:tcBorders>
              <w:top w:val="nil"/>
              <w:left w:val="single" w:sz="4" w:space="0" w:color="auto"/>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11</w:t>
            </w:r>
          </w:p>
        </w:tc>
        <w:tc>
          <w:tcPr>
            <w:tcW w:w="1416" w:type="dxa"/>
            <w:tcBorders>
              <w:top w:val="nil"/>
              <w:left w:val="nil"/>
              <w:bottom w:val="single" w:sz="4" w:space="0" w:color="auto"/>
              <w:right w:val="single" w:sz="4" w:space="0" w:color="auto"/>
            </w:tcBorders>
            <w:shd w:val="clear" w:color="000000" w:fill="FFFFFF"/>
            <w:noWrap/>
            <w:vAlign w:val="center"/>
            <w:hideMark/>
          </w:tcPr>
          <w:p w:rsidR="00B57F4F" w:rsidRPr="007C7A48" w:rsidRDefault="00B57F4F" w:rsidP="007F206D">
            <w:pPr>
              <w:rPr>
                <w:rFonts w:eastAsia="Times New Roman"/>
                <w:lang w:val="en-US" w:eastAsia="en-US"/>
              </w:rPr>
            </w:pPr>
            <w:r w:rsidRPr="007C7A48">
              <w:rPr>
                <w:rFonts w:eastAsia="Times New Roman"/>
                <w:lang w:val="en-US" w:eastAsia="en-US"/>
              </w:rPr>
              <w:t>Thành phố</w:t>
            </w:r>
          </w:p>
        </w:tc>
        <w:tc>
          <w:tcPr>
            <w:tcW w:w="1716" w:type="dxa"/>
            <w:tcBorders>
              <w:top w:val="single" w:sz="4" w:space="0" w:color="auto"/>
              <w:left w:val="nil"/>
              <w:bottom w:val="single" w:sz="4" w:space="0" w:color="auto"/>
              <w:right w:val="single" w:sz="4" w:space="0" w:color="auto"/>
            </w:tcBorders>
            <w:shd w:val="clear" w:color="000000" w:fill="FFFFFF"/>
            <w:vAlign w:val="center"/>
          </w:tcPr>
          <w:p w:rsidR="00B57F4F" w:rsidRPr="007C7A48" w:rsidRDefault="00B57F4F" w:rsidP="007F206D">
            <w:pPr>
              <w:jc w:val="center"/>
              <w:rPr>
                <w:rFonts w:eastAsia="Times New Roman"/>
                <w:lang w:val="en-US" w:eastAsia="en-US"/>
              </w:rPr>
            </w:pPr>
            <w:r w:rsidRPr="007C7A48">
              <w:rPr>
                <w:rFonts w:eastAsia="Times New Roman"/>
                <w:lang w:val="en-US" w:eastAsia="en-US"/>
              </w:rPr>
              <w:t>896,299,776</w:t>
            </w:r>
          </w:p>
        </w:tc>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15,228,864</w:t>
            </w:r>
          </w:p>
        </w:tc>
        <w:tc>
          <w:tcPr>
            <w:tcW w:w="1768" w:type="dxa"/>
            <w:tcBorders>
              <w:top w:val="nil"/>
              <w:left w:val="nil"/>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12,183,091</w:t>
            </w:r>
          </w:p>
        </w:tc>
        <w:tc>
          <w:tcPr>
            <w:tcW w:w="1620" w:type="dxa"/>
            <w:tcBorders>
              <w:top w:val="nil"/>
              <w:left w:val="nil"/>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3,045,773</w:t>
            </w:r>
          </w:p>
        </w:tc>
        <w:tc>
          <w:tcPr>
            <w:tcW w:w="702" w:type="dxa"/>
            <w:tcBorders>
              <w:top w:val="nil"/>
              <w:left w:val="nil"/>
              <w:bottom w:val="single" w:sz="4" w:space="0" w:color="auto"/>
              <w:right w:val="single" w:sz="4" w:space="0" w:color="auto"/>
            </w:tcBorders>
            <w:shd w:val="clear" w:color="000000" w:fill="FFFFFF"/>
            <w:vAlign w:val="center"/>
          </w:tcPr>
          <w:p w:rsidR="00B57F4F" w:rsidRPr="007C7A48" w:rsidRDefault="00B57F4F" w:rsidP="007F206D">
            <w:pPr>
              <w:jc w:val="center"/>
              <w:rPr>
                <w:rFonts w:eastAsia="Times New Roman"/>
                <w:lang w:val="en-US" w:eastAsia="en-US"/>
              </w:rPr>
            </w:pPr>
          </w:p>
        </w:tc>
      </w:tr>
      <w:tr w:rsidR="007C7A48" w:rsidRPr="007C7A48" w:rsidTr="00B57F4F">
        <w:trPr>
          <w:trHeight w:val="512"/>
        </w:trPr>
        <w:tc>
          <w:tcPr>
            <w:tcW w:w="19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57F4F" w:rsidRPr="007C7A48" w:rsidRDefault="00B57F4F" w:rsidP="007F206D">
            <w:pPr>
              <w:jc w:val="center"/>
              <w:rPr>
                <w:rFonts w:eastAsia="Times New Roman"/>
                <w:b/>
                <w:bCs/>
                <w:lang w:val="en-US" w:eastAsia="en-US"/>
              </w:rPr>
            </w:pPr>
            <w:r w:rsidRPr="007C7A48">
              <w:rPr>
                <w:rFonts w:eastAsia="Times New Roman"/>
                <w:b/>
                <w:bCs/>
                <w:lang w:val="en-US" w:eastAsia="en-US"/>
              </w:rPr>
              <w:t>Tổng cộng</w:t>
            </w:r>
          </w:p>
        </w:tc>
        <w:tc>
          <w:tcPr>
            <w:tcW w:w="1716" w:type="dxa"/>
            <w:tcBorders>
              <w:top w:val="single" w:sz="4" w:space="0" w:color="auto"/>
              <w:left w:val="nil"/>
              <w:bottom w:val="single" w:sz="4" w:space="0" w:color="auto"/>
              <w:right w:val="single" w:sz="4" w:space="0" w:color="auto"/>
            </w:tcBorders>
            <w:shd w:val="clear" w:color="000000" w:fill="FFFFFF"/>
            <w:vAlign w:val="center"/>
          </w:tcPr>
          <w:p w:rsidR="00B57F4F" w:rsidRPr="007C7A48" w:rsidRDefault="00B57F4F" w:rsidP="007F206D">
            <w:pPr>
              <w:jc w:val="center"/>
              <w:rPr>
                <w:rFonts w:eastAsia="Times New Roman"/>
                <w:b/>
                <w:bCs/>
                <w:lang w:val="en-US" w:eastAsia="en-US"/>
              </w:rPr>
            </w:pPr>
            <w:r w:rsidRPr="007C7A48">
              <w:rPr>
                <w:rFonts w:eastAsia="Times New Roman"/>
                <w:b/>
                <w:bCs/>
                <w:lang w:val="en-US" w:eastAsia="en-US"/>
              </w:rPr>
              <w:t>19,977,643,898</w:t>
            </w:r>
          </w:p>
        </w:tc>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b/>
                <w:bCs/>
                <w:lang w:val="en-US" w:eastAsia="en-US"/>
              </w:rPr>
            </w:pPr>
            <w:r w:rsidRPr="007C7A48">
              <w:rPr>
                <w:rFonts w:eastAsia="Times New Roman"/>
                <w:b/>
                <w:bCs/>
                <w:lang w:val="en-US" w:eastAsia="en-US"/>
              </w:rPr>
              <w:t>3,845,472,274</w:t>
            </w:r>
          </w:p>
        </w:tc>
        <w:tc>
          <w:tcPr>
            <w:tcW w:w="1768" w:type="dxa"/>
            <w:tcBorders>
              <w:top w:val="nil"/>
              <w:left w:val="nil"/>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b/>
                <w:bCs/>
                <w:lang w:val="en-US" w:eastAsia="en-US"/>
              </w:rPr>
            </w:pPr>
            <w:r w:rsidRPr="007C7A48">
              <w:rPr>
                <w:rFonts w:eastAsia="Times New Roman"/>
                <w:b/>
                <w:bCs/>
                <w:lang w:val="en-US" w:eastAsia="en-US"/>
              </w:rPr>
              <w:t>3,076,377,819</w:t>
            </w:r>
          </w:p>
        </w:tc>
        <w:tc>
          <w:tcPr>
            <w:tcW w:w="1620" w:type="dxa"/>
            <w:tcBorders>
              <w:top w:val="nil"/>
              <w:left w:val="nil"/>
              <w:bottom w:val="single" w:sz="4" w:space="0" w:color="auto"/>
              <w:right w:val="single" w:sz="4" w:space="0" w:color="auto"/>
            </w:tcBorders>
            <w:shd w:val="clear" w:color="000000" w:fill="FFFFFF"/>
            <w:noWrap/>
            <w:vAlign w:val="center"/>
            <w:hideMark/>
          </w:tcPr>
          <w:p w:rsidR="00B57F4F" w:rsidRPr="007C7A48" w:rsidRDefault="00B57F4F" w:rsidP="007F206D">
            <w:pPr>
              <w:jc w:val="center"/>
              <w:rPr>
                <w:rFonts w:eastAsia="Times New Roman"/>
                <w:b/>
                <w:bCs/>
                <w:lang w:val="en-US" w:eastAsia="en-US"/>
              </w:rPr>
            </w:pPr>
            <w:r w:rsidRPr="007C7A48">
              <w:rPr>
                <w:rFonts w:eastAsia="Times New Roman"/>
                <w:b/>
                <w:bCs/>
                <w:lang w:val="en-US" w:eastAsia="en-US"/>
              </w:rPr>
              <w:t>769,094,455</w:t>
            </w:r>
          </w:p>
        </w:tc>
        <w:tc>
          <w:tcPr>
            <w:tcW w:w="702" w:type="dxa"/>
            <w:tcBorders>
              <w:top w:val="nil"/>
              <w:left w:val="nil"/>
              <w:bottom w:val="single" w:sz="4" w:space="0" w:color="auto"/>
              <w:right w:val="single" w:sz="4" w:space="0" w:color="auto"/>
            </w:tcBorders>
            <w:shd w:val="clear" w:color="000000" w:fill="FFFFFF"/>
            <w:vAlign w:val="center"/>
          </w:tcPr>
          <w:p w:rsidR="00B57F4F" w:rsidRPr="007C7A48" w:rsidRDefault="00B57F4F" w:rsidP="007F206D">
            <w:pPr>
              <w:jc w:val="center"/>
              <w:rPr>
                <w:rFonts w:eastAsia="Times New Roman"/>
                <w:b/>
                <w:bCs/>
                <w:lang w:val="en-US" w:eastAsia="en-US"/>
              </w:rPr>
            </w:pPr>
          </w:p>
        </w:tc>
      </w:tr>
    </w:tbl>
    <w:p w:rsidR="00B57F4F" w:rsidRPr="007C7A48" w:rsidRDefault="00B57F4F" w:rsidP="00B57F4F">
      <w:pPr>
        <w:shd w:val="clear" w:color="auto" w:fill="FFFFFF"/>
        <w:spacing w:before="120"/>
        <w:ind w:firstLine="720"/>
        <w:jc w:val="center"/>
        <w:rPr>
          <w:rStyle w:val="fontstyle01"/>
          <w:rFonts w:hint="eastAsia"/>
          <w:color w:val="auto"/>
          <w:lang w:val="it-IT"/>
        </w:rPr>
      </w:pPr>
      <w:r w:rsidRPr="007C7A48">
        <w:rPr>
          <w:rStyle w:val="fontstyle01"/>
          <w:color w:val="auto"/>
          <w:lang w:val="it-IT"/>
        </w:rPr>
        <w:lastRenderedPageBreak/>
        <w:t>Biểu số liệu thể hiện kinh phí hỗ trợ mua sữa năm học 2022-2023 trên địa bàn tỉnh Lạng Sơn (đơn vị: Đồng)</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440"/>
        <w:gridCol w:w="1716"/>
        <w:gridCol w:w="1770"/>
        <w:gridCol w:w="1710"/>
        <w:gridCol w:w="1800"/>
        <w:gridCol w:w="624"/>
      </w:tblGrid>
      <w:tr w:rsidR="007C7A48" w:rsidRPr="007C7A48" w:rsidTr="00B57F4F">
        <w:trPr>
          <w:trHeight w:val="1070"/>
        </w:trPr>
        <w:tc>
          <w:tcPr>
            <w:tcW w:w="540" w:type="dxa"/>
            <w:shd w:val="clear" w:color="auto" w:fill="auto"/>
            <w:noWrap/>
            <w:vAlign w:val="center"/>
            <w:hideMark/>
          </w:tcPr>
          <w:p w:rsidR="00B57F4F" w:rsidRPr="007C7A48" w:rsidRDefault="00B57F4F" w:rsidP="007F206D">
            <w:pPr>
              <w:jc w:val="center"/>
              <w:rPr>
                <w:rFonts w:eastAsia="Times New Roman"/>
                <w:b/>
                <w:lang w:val="en-US" w:eastAsia="en-US"/>
              </w:rPr>
            </w:pPr>
            <w:r w:rsidRPr="007C7A48">
              <w:rPr>
                <w:rFonts w:eastAsia="Times New Roman"/>
                <w:b/>
                <w:lang w:val="en-US" w:eastAsia="en-US"/>
              </w:rPr>
              <w:t>Stt</w:t>
            </w:r>
          </w:p>
        </w:tc>
        <w:tc>
          <w:tcPr>
            <w:tcW w:w="1440" w:type="dxa"/>
            <w:shd w:val="clear" w:color="auto" w:fill="auto"/>
            <w:vAlign w:val="center"/>
            <w:hideMark/>
          </w:tcPr>
          <w:p w:rsidR="00B57F4F" w:rsidRPr="007C7A48" w:rsidRDefault="00B57F4F" w:rsidP="007F206D">
            <w:pPr>
              <w:jc w:val="center"/>
              <w:rPr>
                <w:rFonts w:eastAsia="Times New Roman"/>
                <w:b/>
                <w:bCs/>
                <w:lang w:val="en-US" w:eastAsia="en-US"/>
              </w:rPr>
            </w:pPr>
            <w:r w:rsidRPr="007C7A48">
              <w:rPr>
                <w:rFonts w:eastAsia="Times New Roman"/>
                <w:b/>
                <w:bCs/>
                <w:lang w:val="en-US" w:eastAsia="en-US"/>
              </w:rPr>
              <w:t>Huyện</w:t>
            </w:r>
          </w:p>
        </w:tc>
        <w:tc>
          <w:tcPr>
            <w:tcW w:w="1716" w:type="dxa"/>
            <w:vAlign w:val="center"/>
          </w:tcPr>
          <w:p w:rsidR="00B57F4F" w:rsidRPr="007C7A48" w:rsidRDefault="00B57F4F" w:rsidP="007F206D">
            <w:pPr>
              <w:jc w:val="center"/>
              <w:rPr>
                <w:rFonts w:eastAsia="Times New Roman"/>
                <w:b/>
                <w:bCs/>
                <w:lang w:val="en-US" w:eastAsia="en-US"/>
              </w:rPr>
            </w:pPr>
            <w:r w:rsidRPr="007C7A48">
              <w:rPr>
                <w:rFonts w:eastAsia="Times New Roman"/>
                <w:b/>
                <w:bCs/>
                <w:lang w:val="en-US" w:eastAsia="en-US"/>
              </w:rPr>
              <w:t>Tổng tiền (VND)</w:t>
            </w:r>
          </w:p>
        </w:tc>
        <w:tc>
          <w:tcPr>
            <w:tcW w:w="1770" w:type="dxa"/>
            <w:shd w:val="clear" w:color="auto" w:fill="auto"/>
            <w:vAlign w:val="center"/>
            <w:hideMark/>
          </w:tcPr>
          <w:p w:rsidR="00B57F4F" w:rsidRPr="007C7A48" w:rsidRDefault="00B57F4F" w:rsidP="007F206D">
            <w:pPr>
              <w:jc w:val="center"/>
              <w:rPr>
                <w:rFonts w:eastAsia="Times New Roman"/>
                <w:b/>
                <w:bCs/>
                <w:lang w:val="en-US" w:eastAsia="en-US"/>
              </w:rPr>
            </w:pPr>
            <w:r w:rsidRPr="007C7A48">
              <w:rPr>
                <w:rFonts w:eastAsia="Times New Roman"/>
                <w:b/>
                <w:bCs/>
                <w:lang w:val="en-US" w:eastAsia="en-US"/>
              </w:rPr>
              <w:t>Tổng ngân sách (VND)</w:t>
            </w:r>
          </w:p>
        </w:tc>
        <w:tc>
          <w:tcPr>
            <w:tcW w:w="1710" w:type="dxa"/>
            <w:shd w:val="clear" w:color="auto" w:fill="auto"/>
            <w:vAlign w:val="center"/>
            <w:hideMark/>
          </w:tcPr>
          <w:p w:rsidR="00B57F4F" w:rsidRPr="007C7A48" w:rsidRDefault="00B57F4F" w:rsidP="007F206D">
            <w:pPr>
              <w:jc w:val="center"/>
              <w:rPr>
                <w:rFonts w:eastAsia="Times New Roman"/>
                <w:b/>
                <w:bCs/>
                <w:lang w:val="en-US" w:eastAsia="en-US"/>
              </w:rPr>
            </w:pPr>
            <w:r w:rsidRPr="007C7A48">
              <w:rPr>
                <w:rFonts w:eastAsia="Times New Roman"/>
                <w:b/>
                <w:bCs/>
                <w:lang w:val="en-US" w:eastAsia="en-US"/>
              </w:rPr>
              <w:t>Tiền ngân sách huyện (VND)</w:t>
            </w:r>
          </w:p>
        </w:tc>
        <w:tc>
          <w:tcPr>
            <w:tcW w:w="1800" w:type="dxa"/>
            <w:shd w:val="clear" w:color="auto" w:fill="auto"/>
            <w:vAlign w:val="center"/>
            <w:hideMark/>
          </w:tcPr>
          <w:p w:rsidR="00B57F4F" w:rsidRPr="007C7A48" w:rsidRDefault="00B57F4F" w:rsidP="007F206D">
            <w:pPr>
              <w:jc w:val="center"/>
              <w:rPr>
                <w:rFonts w:eastAsia="Times New Roman"/>
                <w:b/>
                <w:bCs/>
                <w:lang w:val="en-US" w:eastAsia="en-US"/>
              </w:rPr>
            </w:pPr>
            <w:r w:rsidRPr="007C7A48">
              <w:rPr>
                <w:rFonts w:eastAsia="Times New Roman"/>
                <w:b/>
                <w:bCs/>
                <w:lang w:val="en-US" w:eastAsia="en-US"/>
              </w:rPr>
              <w:t>Tiền ngân sách tỉnh (VND)</w:t>
            </w:r>
          </w:p>
        </w:tc>
        <w:tc>
          <w:tcPr>
            <w:tcW w:w="624" w:type="dxa"/>
            <w:vAlign w:val="center"/>
          </w:tcPr>
          <w:p w:rsidR="00B57F4F" w:rsidRPr="007C7A48" w:rsidRDefault="00B57F4F" w:rsidP="007F206D">
            <w:pPr>
              <w:jc w:val="center"/>
              <w:rPr>
                <w:rFonts w:eastAsia="Times New Roman"/>
                <w:b/>
                <w:bCs/>
                <w:lang w:val="en-US" w:eastAsia="en-US"/>
              </w:rPr>
            </w:pPr>
            <w:r w:rsidRPr="007C7A48">
              <w:rPr>
                <w:rFonts w:eastAsia="Times New Roman"/>
                <w:b/>
                <w:bCs/>
                <w:lang w:val="en-US" w:eastAsia="en-US"/>
              </w:rPr>
              <w:t>Ghi chú</w:t>
            </w:r>
          </w:p>
        </w:tc>
      </w:tr>
      <w:tr w:rsidR="007C7A48" w:rsidRPr="007C7A48" w:rsidTr="00B57F4F">
        <w:trPr>
          <w:trHeight w:val="440"/>
        </w:trPr>
        <w:tc>
          <w:tcPr>
            <w:tcW w:w="540" w:type="dxa"/>
            <w:shd w:val="clear" w:color="auto" w:fill="auto"/>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1</w:t>
            </w:r>
          </w:p>
        </w:tc>
        <w:tc>
          <w:tcPr>
            <w:tcW w:w="1440" w:type="dxa"/>
            <w:shd w:val="clear" w:color="auto" w:fill="auto"/>
            <w:noWrap/>
            <w:vAlign w:val="center"/>
            <w:hideMark/>
          </w:tcPr>
          <w:p w:rsidR="00B57F4F" w:rsidRPr="007C7A48" w:rsidRDefault="00B57F4F" w:rsidP="007F206D">
            <w:pPr>
              <w:rPr>
                <w:rFonts w:eastAsia="Times New Roman"/>
                <w:lang w:val="en-US" w:eastAsia="en-US"/>
              </w:rPr>
            </w:pPr>
            <w:r w:rsidRPr="007C7A48">
              <w:rPr>
                <w:rFonts w:eastAsia="Times New Roman"/>
                <w:lang w:val="en-US" w:eastAsia="en-US"/>
              </w:rPr>
              <w:t>Bắc Sơn</w:t>
            </w:r>
          </w:p>
        </w:tc>
        <w:tc>
          <w:tcPr>
            <w:tcW w:w="1716" w:type="dxa"/>
            <w:vAlign w:val="center"/>
          </w:tcPr>
          <w:p w:rsidR="00B57F4F" w:rsidRPr="007C7A48" w:rsidRDefault="00B57F4F" w:rsidP="007F206D">
            <w:pPr>
              <w:jc w:val="center"/>
              <w:rPr>
                <w:rFonts w:eastAsia="Times New Roman"/>
                <w:bCs/>
                <w:lang w:val="en-US" w:eastAsia="en-US"/>
              </w:rPr>
            </w:pPr>
            <w:r w:rsidRPr="007C7A48">
              <w:rPr>
                <w:rFonts w:eastAsia="Times New Roman"/>
                <w:bCs/>
                <w:lang w:val="en-US" w:eastAsia="en-US"/>
              </w:rPr>
              <w:t>2,222,582,472</w:t>
            </w:r>
          </w:p>
        </w:tc>
        <w:tc>
          <w:tcPr>
            <w:tcW w:w="1770" w:type="dxa"/>
            <w:shd w:val="clear" w:color="auto" w:fill="auto"/>
            <w:noWrap/>
            <w:vAlign w:val="center"/>
            <w:hideMark/>
          </w:tcPr>
          <w:p w:rsidR="00B57F4F" w:rsidRPr="007C7A48" w:rsidRDefault="00B57F4F" w:rsidP="007F206D">
            <w:pPr>
              <w:jc w:val="center"/>
              <w:rPr>
                <w:rFonts w:eastAsia="Times New Roman"/>
                <w:bCs/>
                <w:lang w:val="en-US" w:eastAsia="en-US"/>
              </w:rPr>
            </w:pPr>
            <w:r w:rsidRPr="007C7A48">
              <w:rPr>
                <w:rFonts w:eastAsia="Times New Roman"/>
                <w:bCs/>
                <w:lang w:val="en-US" w:eastAsia="en-US"/>
              </w:rPr>
              <w:t>433,058,142</w:t>
            </w:r>
          </w:p>
        </w:tc>
        <w:tc>
          <w:tcPr>
            <w:tcW w:w="1710" w:type="dxa"/>
            <w:shd w:val="clear" w:color="auto" w:fill="auto"/>
            <w:noWrap/>
            <w:vAlign w:val="center"/>
            <w:hideMark/>
          </w:tcPr>
          <w:p w:rsidR="00B57F4F" w:rsidRPr="007C7A48" w:rsidRDefault="00B57F4F" w:rsidP="007F206D">
            <w:pPr>
              <w:jc w:val="center"/>
              <w:rPr>
                <w:rFonts w:eastAsia="Times New Roman"/>
                <w:bCs/>
                <w:lang w:val="en-US" w:eastAsia="en-US"/>
              </w:rPr>
            </w:pPr>
            <w:r w:rsidRPr="007C7A48">
              <w:rPr>
                <w:rFonts w:eastAsia="Times New Roman"/>
                <w:bCs/>
                <w:lang w:val="en-US" w:eastAsia="en-US"/>
              </w:rPr>
              <w:t>346,446,514</w:t>
            </w:r>
          </w:p>
        </w:tc>
        <w:tc>
          <w:tcPr>
            <w:tcW w:w="1800" w:type="dxa"/>
            <w:shd w:val="clear" w:color="auto" w:fill="auto"/>
            <w:noWrap/>
            <w:vAlign w:val="center"/>
            <w:hideMark/>
          </w:tcPr>
          <w:p w:rsidR="00B57F4F" w:rsidRPr="007C7A48" w:rsidRDefault="00B57F4F" w:rsidP="007F206D">
            <w:pPr>
              <w:jc w:val="center"/>
              <w:rPr>
                <w:rFonts w:eastAsia="Times New Roman"/>
                <w:bCs/>
                <w:lang w:val="en-US" w:eastAsia="en-US"/>
              </w:rPr>
            </w:pPr>
            <w:r w:rsidRPr="007C7A48">
              <w:rPr>
                <w:rFonts w:eastAsia="Times New Roman"/>
                <w:bCs/>
                <w:lang w:val="en-US" w:eastAsia="en-US"/>
              </w:rPr>
              <w:t>86,611,628</w:t>
            </w:r>
          </w:p>
        </w:tc>
        <w:tc>
          <w:tcPr>
            <w:tcW w:w="624" w:type="dxa"/>
            <w:vAlign w:val="center"/>
          </w:tcPr>
          <w:p w:rsidR="00B57F4F" w:rsidRPr="007C7A48" w:rsidRDefault="00B57F4F" w:rsidP="007F206D">
            <w:pPr>
              <w:jc w:val="center"/>
              <w:rPr>
                <w:rFonts w:eastAsia="Times New Roman"/>
                <w:bCs/>
                <w:lang w:val="en-US" w:eastAsia="en-US"/>
              </w:rPr>
            </w:pPr>
          </w:p>
        </w:tc>
      </w:tr>
      <w:tr w:rsidR="007C7A48" w:rsidRPr="007C7A48" w:rsidTr="00B57F4F">
        <w:trPr>
          <w:trHeight w:val="440"/>
        </w:trPr>
        <w:tc>
          <w:tcPr>
            <w:tcW w:w="540" w:type="dxa"/>
            <w:shd w:val="clear" w:color="auto" w:fill="auto"/>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2</w:t>
            </w:r>
          </w:p>
        </w:tc>
        <w:tc>
          <w:tcPr>
            <w:tcW w:w="1440" w:type="dxa"/>
            <w:shd w:val="clear" w:color="auto" w:fill="auto"/>
            <w:noWrap/>
            <w:vAlign w:val="center"/>
            <w:hideMark/>
          </w:tcPr>
          <w:p w:rsidR="00B57F4F" w:rsidRPr="007C7A48" w:rsidRDefault="00B57F4F" w:rsidP="007F206D">
            <w:pPr>
              <w:rPr>
                <w:rFonts w:eastAsia="Times New Roman"/>
                <w:lang w:val="en-US" w:eastAsia="en-US"/>
              </w:rPr>
            </w:pPr>
            <w:r w:rsidRPr="007C7A48">
              <w:rPr>
                <w:rFonts w:eastAsia="Times New Roman"/>
                <w:lang w:val="en-US" w:eastAsia="en-US"/>
              </w:rPr>
              <w:t>Bình Gia</w:t>
            </w:r>
          </w:p>
        </w:tc>
        <w:tc>
          <w:tcPr>
            <w:tcW w:w="1716" w:type="dxa"/>
            <w:vAlign w:val="center"/>
          </w:tcPr>
          <w:p w:rsidR="00B57F4F" w:rsidRPr="007C7A48" w:rsidRDefault="00B57F4F" w:rsidP="007F206D">
            <w:pPr>
              <w:jc w:val="center"/>
              <w:rPr>
                <w:rFonts w:eastAsia="Times New Roman"/>
                <w:bCs/>
                <w:lang w:val="en-US" w:eastAsia="en-US"/>
              </w:rPr>
            </w:pPr>
            <w:r w:rsidRPr="007C7A48">
              <w:rPr>
                <w:rFonts w:eastAsia="Times New Roman"/>
                <w:bCs/>
                <w:lang w:val="en-US" w:eastAsia="en-US"/>
              </w:rPr>
              <w:t>1,969,559,724</w:t>
            </w:r>
          </w:p>
        </w:tc>
        <w:tc>
          <w:tcPr>
            <w:tcW w:w="1770" w:type="dxa"/>
            <w:shd w:val="clear" w:color="auto" w:fill="auto"/>
            <w:noWrap/>
            <w:vAlign w:val="center"/>
            <w:hideMark/>
          </w:tcPr>
          <w:p w:rsidR="00B57F4F" w:rsidRPr="007C7A48" w:rsidRDefault="00B57F4F" w:rsidP="007F206D">
            <w:pPr>
              <w:jc w:val="center"/>
              <w:rPr>
                <w:rFonts w:eastAsia="Times New Roman"/>
                <w:bCs/>
                <w:lang w:val="en-US" w:eastAsia="en-US"/>
              </w:rPr>
            </w:pPr>
            <w:r w:rsidRPr="007C7A48">
              <w:rPr>
                <w:rFonts w:eastAsia="Times New Roman"/>
                <w:bCs/>
                <w:lang w:val="en-US" w:eastAsia="en-US"/>
              </w:rPr>
              <w:t>582,663,510</w:t>
            </w:r>
          </w:p>
        </w:tc>
        <w:tc>
          <w:tcPr>
            <w:tcW w:w="1710" w:type="dxa"/>
            <w:shd w:val="clear" w:color="auto" w:fill="auto"/>
            <w:noWrap/>
            <w:vAlign w:val="center"/>
            <w:hideMark/>
          </w:tcPr>
          <w:p w:rsidR="00B57F4F" w:rsidRPr="007C7A48" w:rsidRDefault="00B57F4F" w:rsidP="007F206D">
            <w:pPr>
              <w:jc w:val="center"/>
              <w:rPr>
                <w:rFonts w:eastAsia="Times New Roman"/>
                <w:bCs/>
                <w:lang w:val="en-US" w:eastAsia="en-US"/>
              </w:rPr>
            </w:pPr>
            <w:r w:rsidRPr="007C7A48">
              <w:rPr>
                <w:rFonts w:eastAsia="Times New Roman"/>
                <w:bCs/>
                <w:lang w:val="en-US" w:eastAsia="en-US"/>
              </w:rPr>
              <w:t>466,130,808</w:t>
            </w:r>
          </w:p>
        </w:tc>
        <w:tc>
          <w:tcPr>
            <w:tcW w:w="1800" w:type="dxa"/>
            <w:shd w:val="clear" w:color="auto" w:fill="auto"/>
            <w:noWrap/>
            <w:vAlign w:val="center"/>
            <w:hideMark/>
          </w:tcPr>
          <w:p w:rsidR="00B57F4F" w:rsidRPr="007C7A48" w:rsidRDefault="00B57F4F" w:rsidP="007F206D">
            <w:pPr>
              <w:jc w:val="center"/>
              <w:rPr>
                <w:rFonts w:eastAsia="Times New Roman"/>
                <w:bCs/>
                <w:lang w:val="en-US" w:eastAsia="en-US"/>
              </w:rPr>
            </w:pPr>
            <w:r w:rsidRPr="007C7A48">
              <w:rPr>
                <w:rFonts w:eastAsia="Times New Roman"/>
                <w:bCs/>
                <w:lang w:val="en-US" w:eastAsia="en-US"/>
              </w:rPr>
              <w:t>116,532,702</w:t>
            </w:r>
          </w:p>
        </w:tc>
        <w:tc>
          <w:tcPr>
            <w:tcW w:w="624" w:type="dxa"/>
            <w:vAlign w:val="center"/>
          </w:tcPr>
          <w:p w:rsidR="00B57F4F" w:rsidRPr="007C7A48" w:rsidRDefault="00B57F4F" w:rsidP="007F206D">
            <w:pPr>
              <w:jc w:val="center"/>
              <w:rPr>
                <w:rFonts w:eastAsia="Times New Roman"/>
                <w:bCs/>
                <w:lang w:val="en-US" w:eastAsia="en-US"/>
              </w:rPr>
            </w:pPr>
          </w:p>
        </w:tc>
      </w:tr>
      <w:tr w:rsidR="007C7A48" w:rsidRPr="007C7A48" w:rsidTr="00B57F4F">
        <w:trPr>
          <w:trHeight w:val="440"/>
        </w:trPr>
        <w:tc>
          <w:tcPr>
            <w:tcW w:w="540" w:type="dxa"/>
            <w:shd w:val="clear" w:color="auto" w:fill="auto"/>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3</w:t>
            </w:r>
          </w:p>
        </w:tc>
        <w:tc>
          <w:tcPr>
            <w:tcW w:w="1440" w:type="dxa"/>
            <w:shd w:val="clear" w:color="auto" w:fill="auto"/>
            <w:noWrap/>
            <w:vAlign w:val="center"/>
            <w:hideMark/>
          </w:tcPr>
          <w:p w:rsidR="00B57F4F" w:rsidRPr="007C7A48" w:rsidRDefault="00B57F4F" w:rsidP="007F206D">
            <w:pPr>
              <w:rPr>
                <w:rFonts w:eastAsia="Times New Roman"/>
                <w:lang w:val="en-US" w:eastAsia="en-US"/>
              </w:rPr>
            </w:pPr>
            <w:r w:rsidRPr="007C7A48">
              <w:rPr>
                <w:rFonts w:eastAsia="Times New Roman"/>
                <w:lang w:val="en-US" w:eastAsia="en-US"/>
              </w:rPr>
              <w:t>Cao Lộc</w:t>
            </w:r>
          </w:p>
        </w:tc>
        <w:tc>
          <w:tcPr>
            <w:tcW w:w="1716" w:type="dxa"/>
            <w:vAlign w:val="center"/>
          </w:tcPr>
          <w:p w:rsidR="00B57F4F" w:rsidRPr="007C7A48" w:rsidRDefault="00B57F4F" w:rsidP="007F206D">
            <w:pPr>
              <w:jc w:val="center"/>
              <w:rPr>
                <w:rFonts w:eastAsia="Times New Roman"/>
                <w:bCs/>
                <w:lang w:val="en-US" w:eastAsia="en-US"/>
              </w:rPr>
            </w:pPr>
            <w:r w:rsidRPr="007C7A48">
              <w:rPr>
                <w:rFonts w:eastAsia="Times New Roman"/>
                <w:bCs/>
                <w:lang w:val="en-US" w:eastAsia="en-US"/>
              </w:rPr>
              <w:t>2,155,969,669</w:t>
            </w:r>
          </w:p>
        </w:tc>
        <w:tc>
          <w:tcPr>
            <w:tcW w:w="1770" w:type="dxa"/>
            <w:shd w:val="clear" w:color="auto" w:fill="auto"/>
            <w:noWrap/>
            <w:vAlign w:val="center"/>
            <w:hideMark/>
          </w:tcPr>
          <w:p w:rsidR="00B57F4F" w:rsidRPr="007C7A48" w:rsidRDefault="00B57F4F" w:rsidP="007F206D">
            <w:pPr>
              <w:jc w:val="center"/>
              <w:rPr>
                <w:rFonts w:eastAsia="Times New Roman"/>
                <w:bCs/>
                <w:lang w:val="en-US" w:eastAsia="en-US"/>
              </w:rPr>
            </w:pPr>
            <w:r w:rsidRPr="007C7A48">
              <w:rPr>
                <w:rFonts w:eastAsia="Times New Roman"/>
                <w:bCs/>
                <w:lang w:val="en-US" w:eastAsia="en-US"/>
              </w:rPr>
              <w:t>490,449,370</w:t>
            </w:r>
          </w:p>
        </w:tc>
        <w:tc>
          <w:tcPr>
            <w:tcW w:w="1710" w:type="dxa"/>
            <w:shd w:val="clear" w:color="auto" w:fill="auto"/>
            <w:noWrap/>
            <w:vAlign w:val="center"/>
            <w:hideMark/>
          </w:tcPr>
          <w:p w:rsidR="00B57F4F" w:rsidRPr="007C7A48" w:rsidRDefault="00B57F4F" w:rsidP="007F206D">
            <w:pPr>
              <w:jc w:val="center"/>
              <w:rPr>
                <w:rFonts w:eastAsia="Times New Roman"/>
                <w:bCs/>
                <w:lang w:val="en-US" w:eastAsia="en-US"/>
              </w:rPr>
            </w:pPr>
            <w:r w:rsidRPr="007C7A48">
              <w:rPr>
                <w:rFonts w:eastAsia="Times New Roman"/>
                <w:bCs/>
                <w:lang w:val="en-US" w:eastAsia="en-US"/>
              </w:rPr>
              <w:t>392,359,496</w:t>
            </w:r>
          </w:p>
        </w:tc>
        <w:tc>
          <w:tcPr>
            <w:tcW w:w="1800" w:type="dxa"/>
            <w:shd w:val="clear" w:color="auto" w:fill="auto"/>
            <w:noWrap/>
            <w:vAlign w:val="center"/>
            <w:hideMark/>
          </w:tcPr>
          <w:p w:rsidR="00B57F4F" w:rsidRPr="007C7A48" w:rsidRDefault="00B57F4F" w:rsidP="007F206D">
            <w:pPr>
              <w:jc w:val="center"/>
              <w:rPr>
                <w:rFonts w:eastAsia="Times New Roman"/>
                <w:bCs/>
                <w:lang w:val="en-US" w:eastAsia="en-US"/>
              </w:rPr>
            </w:pPr>
            <w:r w:rsidRPr="007C7A48">
              <w:rPr>
                <w:rFonts w:eastAsia="Times New Roman"/>
                <w:bCs/>
                <w:lang w:val="en-US" w:eastAsia="en-US"/>
              </w:rPr>
              <w:t>98,089,874</w:t>
            </w:r>
          </w:p>
        </w:tc>
        <w:tc>
          <w:tcPr>
            <w:tcW w:w="624" w:type="dxa"/>
            <w:vAlign w:val="center"/>
          </w:tcPr>
          <w:p w:rsidR="00B57F4F" w:rsidRPr="007C7A48" w:rsidRDefault="00B57F4F" w:rsidP="007F206D">
            <w:pPr>
              <w:jc w:val="center"/>
              <w:rPr>
                <w:rFonts w:eastAsia="Times New Roman"/>
                <w:bCs/>
                <w:lang w:val="en-US" w:eastAsia="en-US"/>
              </w:rPr>
            </w:pPr>
          </w:p>
        </w:tc>
      </w:tr>
      <w:tr w:rsidR="007C7A48" w:rsidRPr="007C7A48" w:rsidTr="00B57F4F">
        <w:trPr>
          <w:trHeight w:val="440"/>
        </w:trPr>
        <w:tc>
          <w:tcPr>
            <w:tcW w:w="540" w:type="dxa"/>
            <w:shd w:val="clear" w:color="auto" w:fill="auto"/>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4</w:t>
            </w:r>
          </w:p>
        </w:tc>
        <w:tc>
          <w:tcPr>
            <w:tcW w:w="1440" w:type="dxa"/>
            <w:shd w:val="clear" w:color="auto" w:fill="auto"/>
            <w:noWrap/>
            <w:vAlign w:val="center"/>
            <w:hideMark/>
          </w:tcPr>
          <w:p w:rsidR="00B57F4F" w:rsidRPr="007C7A48" w:rsidRDefault="00B57F4F" w:rsidP="007F206D">
            <w:pPr>
              <w:rPr>
                <w:rFonts w:eastAsia="Times New Roman"/>
                <w:lang w:val="en-US" w:eastAsia="en-US"/>
              </w:rPr>
            </w:pPr>
            <w:r w:rsidRPr="007C7A48">
              <w:rPr>
                <w:rFonts w:eastAsia="Times New Roman"/>
                <w:lang w:val="en-US" w:eastAsia="en-US"/>
              </w:rPr>
              <w:t>Chi Lăng</w:t>
            </w:r>
          </w:p>
        </w:tc>
        <w:tc>
          <w:tcPr>
            <w:tcW w:w="1716" w:type="dxa"/>
            <w:vAlign w:val="center"/>
          </w:tcPr>
          <w:p w:rsidR="00B57F4F" w:rsidRPr="007C7A48" w:rsidRDefault="00B57F4F" w:rsidP="007F206D">
            <w:pPr>
              <w:jc w:val="center"/>
              <w:rPr>
                <w:rFonts w:eastAsia="Times New Roman"/>
                <w:bCs/>
                <w:lang w:val="en-US" w:eastAsia="en-US"/>
              </w:rPr>
            </w:pPr>
            <w:r w:rsidRPr="007C7A48">
              <w:rPr>
                <w:rFonts w:eastAsia="Times New Roman"/>
                <w:bCs/>
                <w:lang w:val="en-US" w:eastAsia="en-US"/>
              </w:rPr>
              <w:t>3,252,644,525</w:t>
            </w:r>
          </w:p>
        </w:tc>
        <w:tc>
          <w:tcPr>
            <w:tcW w:w="1770" w:type="dxa"/>
            <w:shd w:val="clear" w:color="auto" w:fill="auto"/>
            <w:noWrap/>
            <w:vAlign w:val="center"/>
            <w:hideMark/>
          </w:tcPr>
          <w:p w:rsidR="00B57F4F" w:rsidRPr="007C7A48" w:rsidRDefault="00B57F4F" w:rsidP="007F206D">
            <w:pPr>
              <w:jc w:val="center"/>
              <w:rPr>
                <w:rFonts w:eastAsia="Times New Roman"/>
                <w:bCs/>
                <w:lang w:val="en-US" w:eastAsia="en-US"/>
              </w:rPr>
            </w:pPr>
            <w:r w:rsidRPr="007C7A48">
              <w:rPr>
                <w:rFonts w:eastAsia="Times New Roman"/>
                <w:bCs/>
                <w:lang w:val="en-US" w:eastAsia="en-US"/>
              </w:rPr>
              <w:t>437,474,219</w:t>
            </w:r>
          </w:p>
        </w:tc>
        <w:tc>
          <w:tcPr>
            <w:tcW w:w="1710" w:type="dxa"/>
            <w:shd w:val="clear" w:color="auto" w:fill="auto"/>
            <w:noWrap/>
            <w:vAlign w:val="center"/>
            <w:hideMark/>
          </w:tcPr>
          <w:p w:rsidR="00B57F4F" w:rsidRPr="007C7A48" w:rsidRDefault="00B57F4F" w:rsidP="007F206D">
            <w:pPr>
              <w:jc w:val="center"/>
              <w:rPr>
                <w:rFonts w:eastAsia="Times New Roman"/>
                <w:bCs/>
                <w:lang w:val="en-US" w:eastAsia="en-US"/>
              </w:rPr>
            </w:pPr>
            <w:r w:rsidRPr="007C7A48">
              <w:rPr>
                <w:rFonts w:eastAsia="Times New Roman"/>
                <w:bCs/>
                <w:lang w:val="en-US" w:eastAsia="en-US"/>
              </w:rPr>
              <w:t>349,979,375</w:t>
            </w:r>
          </w:p>
        </w:tc>
        <w:tc>
          <w:tcPr>
            <w:tcW w:w="1800" w:type="dxa"/>
            <w:shd w:val="clear" w:color="auto" w:fill="auto"/>
            <w:noWrap/>
            <w:vAlign w:val="center"/>
            <w:hideMark/>
          </w:tcPr>
          <w:p w:rsidR="00B57F4F" w:rsidRPr="007C7A48" w:rsidRDefault="00B57F4F" w:rsidP="007F206D">
            <w:pPr>
              <w:jc w:val="center"/>
              <w:rPr>
                <w:rFonts w:eastAsia="Times New Roman"/>
                <w:bCs/>
                <w:lang w:val="en-US" w:eastAsia="en-US"/>
              </w:rPr>
            </w:pPr>
            <w:r w:rsidRPr="007C7A48">
              <w:rPr>
                <w:rFonts w:eastAsia="Times New Roman"/>
                <w:bCs/>
                <w:lang w:val="en-US" w:eastAsia="en-US"/>
              </w:rPr>
              <w:t>87,494,844</w:t>
            </w:r>
          </w:p>
        </w:tc>
        <w:tc>
          <w:tcPr>
            <w:tcW w:w="624" w:type="dxa"/>
            <w:vAlign w:val="center"/>
          </w:tcPr>
          <w:p w:rsidR="00B57F4F" w:rsidRPr="007C7A48" w:rsidRDefault="00B57F4F" w:rsidP="007F206D">
            <w:pPr>
              <w:jc w:val="center"/>
              <w:rPr>
                <w:rFonts w:eastAsia="Times New Roman"/>
                <w:bCs/>
                <w:lang w:val="en-US" w:eastAsia="en-US"/>
              </w:rPr>
            </w:pPr>
          </w:p>
        </w:tc>
      </w:tr>
      <w:tr w:rsidR="007C7A48" w:rsidRPr="007C7A48" w:rsidTr="00B57F4F">
        <w:trPr>
          <w:trHeight w:val="440"/>
        </w:trPr>
        <w:tc>
          <w:tcPr>
            <w:tcW w:w="540" w:type="dxa"/>
            <w:shd w:val="clear" w:color="auto" w:fill="auto"/>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5</w:t>
            </w:r>
          </w:p>
        </w:tc>
        <w:tc>
          <w:tcPr>
            <w:tcW w:w="1440" w:type="dxa"/>
            <w:shd w:val="clear" w:color="auto" w:fill="auto"/>
            <w:noWrap/>
            <w:vAlign w:val="center"/>
            <w:hideMark/>
          </w:tcPr>
          <w:p w:rsidR="00B57F4F" w:rsidRPr="007C7A48" w:rsidRDefault="00B57F4F" w:rsidP="007F206D">
            <w:pPr>
              <w:rPr>
                <w:rFonts w:eastAsia="Times New Roman"/>
                <w:lang w:val="en-US" w:eastAsia="en-US"/>
              </w:rPr>
            </w:pPr>
            <w:r w:rsidRPr="007C7A48">
              <w:rPr>
                <w:rFonts w:eastAsia="Times New Roman"/>
                <w:lang w:val="en-US" w:eastAsia="en-US"/>
              </w:rPr>
              <w:t>Đình Lập</w:t>
            </w:r>
          </w:p>
        </w:tc>
        <w:tc>
          <w:tcPr>
            <w:tcW w:w="1716" w:type="dxa"/>
            <w:vAlign w:val="center"/>
          </w:tcPr>
          <w:p w:rsidR="00B57F4F" w:rsidRPr="007C7A48" w:rsidRDefault="00B57F4F" w:rsidP="007F206D">
            <w:pPr>
              <w:jc w:val="center"/>
              <w:rPr>
                <w:rFonts w:eastAsia="Times New Roman"/>
                <w:bCs/>
                <w:lang w:val="en-US" w:eastAsia="en-US"/>
              </w:rPr>
            </w:pPr>
            <w:r w:rsidRPr="007C7A48">
              <w:rPr>
                <w:rFonts w:eastAsia="Times New Roman"/>
                <w:bCs/>
                <w:lang w:val="en-US" w:eastAsia="en-US"/>
              </w:rPr>
              <w:t>523,392,275</w:t>
            </w:r>
          </w:p>
        </w:tc>
        <w:tc>
          <w:tcPr>
            <w:tcW w:w="1770" w:type="dxa"/>
            <w:shd w:val="clear" w:color="auto" w:fill="auto"/>
            <w:noWrap/>
            <w:vAlign w:val="center"/>
            <w:hideMark/>
          </w:tcPr>
          <w:p w:rsidR="00B57F4F" w:rsidRPr="007C7A48" w:rsidRDefault="00B57F4F" w:rsidP="007F206D">
            <w:pPr>
              <w:jc w:val="center"/>
              <w:rPr>
                <w:rFonts w:eastAsia="Times New Roman"/>
                <w:bCs/>
                <w:lang w:val="en-US" w:eastAsia="en-US"/>
              </w:rPr>
            </w:pPr>
            <w:r w:rsidRPr="007C7A48">
              <w:rPr>
                <w:rFonts w:eastAsia="Times New Roman"/>
                <w:bCs/>
                <w:lang w:val="en-US" w:eastAsia="en-US"/>
              </w:rPr>
              <w:t>154,277,631</w:t>
            </w:r>
          </w:p>
        </w:tc>
        <w:tc>
          <w:tcPr>
            <w:tcW w:w="1710" w:type="dxa"/>
            <w:shd w:val="clear" w:color="auto" w:fill="auto"/>
            <w:noWrap/>
            <w:vAlign w:val="center"/>
            <w:hideMark/>
          </w:tcPr>
          <w:p w:rsidR="00B57F4F" w:rsidRPr="007C7A48" w:rsidRDefault="00B57F4F" w:rsidP="007F206D">
            <w:pPr>
              <w:jc w:val="center"/>
              <w:rPr>
                <w:rFonts w:eastAsia="Times New Roman"/>
                <w:bCs/>
                <w:lang w:val="en-US" w:eastAsia="en-US"/>
              </w:rPr>
            </w:pPr>
            <w:r w:rsidRPr="007C7A48">
              <w:rPr>
                <w:rFonts w:eastAsia="Times New Roman"/>
                <w:bCs/>
                <w:lang w:val="en-US" w:eastAsia="en-US"/>
              </w:rPr>
              <w:t>123,422,105</w:t>
            </w:r>
          </w:p>
        </w:tc>
        <w:tc>
          <w:tcPr>
            <w:tcW w:w="1800" w:type="dxa"/>
            <w:shd w:val="clear" w:color="auto" w:fill="auto"/>
            <w:noWrap/>
            <w:vAlign w:val="center"/>
            <w:hideMark/>
          </w:tcPr>
          <w:p w:rsidR="00B57F4F" w:rsidRPr="007C7A48" w:rsidRDefault="00B57F4F" w:rsidP="007F206D">
            <w:pPr>
              <w:jc w:val="center"/>
              <w:rPr>
                <w:rFonts w:eastAsia="Times New Roman"/>
                <w:bCs/>
                <w:lang w:val="en-US" w:eastAsia="en-US"/>
              </w:rPr>
            </w:pPr>
            <w:r w:rsidRPr="007C7A48">
              <w:rPr>
                <w:rFonts w:eastAsia="Times New Roman"/>
                <w:bCs/>
                <w:lang w:val="en-US" w:eastAsia="en-US"/>
              </w:rPr>
              <w:t>30,855,526</w:t>
            </w:r>
          </w:p>
        </w:tc>
        <w:tc>
          <w:tcPr>
            <w:tcW w:w="624" w:type="dxa"/>
            <w:vAlign w:val="center"/>
          </w:tcPr>
          <w:p w:rsidR="00B57F4F" w:rsidRPr="007C7A48" w:rsidRDefault="00B57F4F" w:rsidP="007F206D">
            <w:pPr>
              <w:jc w:val="center"/>
              <w:rPr>
                <w:rFonts w:eastAsia="Times New Roman"/>
                <w:bCs/>
                <w:lang w:val="en-US" w:eastAsia="en-US"/>
              </w:rPr>
            </w:pPr>
          </w:p>
        </w:tc>
      </w:tr>
      <w:tr w:rsidR="007C7A48" w:rsidRPr="007C7A48" w:rsidTr="00B57F4F">
        <w:trPr>
          <w:trHeight w:val="440"/>
        </w:trPr>
        <w:tc>
          <w:tcPr>
            <w:tcW w:w="540" w:type="dxa"/>
            <w:shd w:val="clear" w:color="auto" w:fill="auto"/>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6</w:t>
            </w:r>
          </w:p>
        </w:tc>
        <w:tc>
          <w:tcPr>
            <w:tcW w:w="1440" w:type="dxa"/>
            <w:shd w:val="clear" w:color="auto" w:fill="auto"/>
            <w:noWrap/>
            <w:vAlign w:val="center"/>
            <w:hideMark/>
          </w:tcPr>
          <w:p w:rsidR="00B57F4F" w:rsidRPr="007C7A48" w:rsidRDefault="00B57F4F" w:rsidP="007F206D">
            <w:pPr>
              <w:rPr>
                <w:rFonts w:eastAsia="Times New Roman"/>
                <w:lang w:val="en-US" w:eastAsia="en-US"/>
              </w:rPr>
            </w:pPr>
            <w:r w:rsidRPr="007C7A48">
              <w:rPr>
                <w:rFonts w:eastAsia="Times New Roman"/>
                <w:lang w:val="en-US" w:eastAsia="en-US"/>
              </w:rPr>
              <w:t>Hữu Lũng</w:t>
            </w:r>
          </w:p>
        </w:tc>
        <w:tc>
          <w:tcPr>
            <w:tcW w:w="1716" w:type="dxa"/>
            <w:vAlign w:val="center"/>
          </w:tcPr>
          <w:p w:rsidR="00B57F4F" w:rsidRPr="007C7A48" w:rsidRDefault="00B57F4F" w:rsidP="007F206D">
            <w:pPr>
              <w:jc w:val="center"/>
              <w:rPr>
                <w:rFonts w:eastAsia="Times New Roman"/>
                <w:bCs/>
                <w:lang w:val="en-US" w:eastAsia="en-US"/>
              </w:rPr>
            </w:pPr>
            <w:r w:rsidRPr="007C7A48">
              <w:rPr>
                <w:rFonts w:eastAsia="Times New Roman"/>
                <w:bCs/>
                <w:lang w:val="en-US" w:eastAsia="en-US"/>
              </w:rPr>
              <w:t>6,237,878,744</w:t>
            </w:r>
          </w:p>
        </w:tc>
        <w:tc>
          <w:tcPr>
            <w:tcW w:w="1770" w:type="dxa"/>
            <w:shd w:val="clear" w:color="auto" w:fill="auto"/>
            <w:noWrap/>
            <w:vAlign w:val="center"/>
            <w:hideMark/>
          </w:tcPr>
          <w:p w:rsidR="00B57F4F" w:rsidRPr="007C7A48" w:rsidRDefault="00B57F4F" w:rsidP="007F206D">
            <w:pPr>
              <w:jc w:val="center"/>
              <w:rPr>
                <w:rFonts w:eastAsia="Times New Roman"/>
                <w:bCs/>
                <w:lang w:val="en-US" w:eastAsia="en-US"/>
              </w:rPr>
            </w:pPr>
            <w:r w:rsidRPr="007C7A48">
              <w:rPr>
                <w:rFonts w:eastAsia="Times New Roman"/>
                <w:bCs/>
                <w:lang w:val="en-US" w:eastAsia="en-US"/>
              </w:rPr>
              <w:t>800,901,428</w:t>
            </w:r>
          </w:p>
        </w:tc>
        <w:tc>
          <w:tcPr>
            <w:tcW w:w="1710" w:type="dxa"/>
            <w:shd w:val="clear" w:color="auto" w:fill="auto"/>
            <w:noWrap/>
            <w:vAlign w:val="center"/>
            <w:hideMark/>
          </w:tcPr>
          <w:p w:rsidR="00B57F4F" w:rsidRPr="007C7A48" w:rsidRDefault="00B57F4F" w:rsidP="007F206D">
            <w:pPr>
              <w:jc w:val="center"/>
              <w:rPr>
                <w:rFonts w:eastAsia="Times New Roman"/>
                <w:bCs/>
                <w:lang w:val="en-US" w:eastAsia="en-US"/>
              </w:rPr>
            </w:pPr>
            <w:r w:rsidRPr="007C7A48">
              <w:rPr>
                <w:rFonts w:eastAsia="Times New Roman"/>
                <w:bCs/>
                <w:lang w:val="en-US" w:eastAsia="en-US"/>
              </w:rPr>
              <w:t>640,721,142</w:t>
            </w:r>
          </w:p>
        </w:tc>
        <w:tc>
          <w:tcPr>
            <w:tcW w:w="1800" w:type="dxa"/>
            <w:shd w:val="clear" w:color="auto" w:fill="auto"/>
            <w:noWrap/>
            <w:vAlign w:val="center"/>
            <w:hideMark/>
          </w:tcPr>
          <w:p w:rsidR="00B57F4F" w:rsidRPr="007C7A48" w:rsidRDefault="00B57F4F" w:rsidP="007F206D">
            <w:pPr>
              <w:jc w:val="center"/>
              <w:rPr>
                <w:rFonts w:eastAsia="Times New Roman"/>
                <w:bCs/>
                <w:lang w:val="en-US" w:eastAsia="en-US"/>
              </w:rPr>
            </w:pPr>
            <w:r w:rsidRPr="007C7A48">
              <w:rPr>
                <w:rFonts w:eastAsia="Times New Roman"/>
                <w:bCs/>
                <w:lang w:val="en-US" w:eastAsia="en-US"/>
              </w:rPr>
              <w:t>160,180,286</w:t>
            </w:r>
          </w:p>
        </w:tc>
        <w:tc>
          <w:tcPr>
            <w:tcW w:w="624" w:type="dxa"/>
            <w:vAlign w:val="center"/>
          </w:tcPr>
          <w:p w:rsidR="00B57F4F" w:rsidRPr="007C7A48" w:rsidRDefault="00B57F4F" w:rsidP="007F206D">
            <w:pPr>
              <w:jc w:val="center"/>
              <w:rPr>
                <w:rFonts w:eastAsia="Times New Roman"/>
                <w:bCs/>
                <w:lang w:val="en-US" w:eastAsia="en-US"/>
              </w:rPr>
            </w:pPr>
          </w:p>
        </w:tc>
      </w:tr>
      <w:tr w:rsidR="007C7A48" w:rsidRPr="007C7A48" w:rsidTr="00B57F4F">
        <w:trPr>
          <w:trHeight w:val="440"/>
        </w:trPr>
        <w:tc>
          <w:tcPr>
            <w:tcW w:w="540" w:type="dxa"/>
            <w:shd w:val="clear" w:color="auto" w:fill="auto"/>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7</w:t>
            </w:r>
          </w:p>
        </w:tc>
        <w:tc>
          <w:tcPr>
            <w:tcW w:w="1440" w:type="dxa"/>
            <w:shd w:val="clear" w:color="auto" w:fill="auto"/>
            <w:noWrap/>
            <w:vAlign w:val="center"/>
            <w:hideMark/>
          </w:tcPr>
          <w:p w:rsidR="00B57F4F" w:rsidRPr="007C7A48" w:rsidRDefault="00B57F4F" w:rsidP="007F206D">
            <w:pPr>
              <w:rPr>
                <w:rFonts w:eastAsia="Times New Roman"/>
                <w:lang w:val="en-US" w:eastAsia="en-US"/>
              </w:rPr>
            </w:pPr>
            <w:r w:rsidRPr="007C7A48">
              <w:rPr>
                <w:rFonts w:eastAsia="Times New Roman"/>
                <w:lang w:val="en-US" w:eastAsia="en-US"/>
              </w:rPr>
              <w:t>Lộc Bình</w:t>
            </w:r>
          </w:p>
        </w:tc>
        <w:tc>
          <w:tcPr>
            <w:tcW w:w="1716" w:type="dxa"/>
            <w:vAlign w:val="center"/>
          </w:tcPr>
          <w:p w:rsidR="00B57F4F" w:rsidRPr="007C7A48" w:rsidRDefault="00B57F4F" w:rsidP="007F206D">
            <w:pPr>
              <w:jc w:val="center"/>
              <w:rPr>
                <w:rFonts w:eastAsia="Times New Roman"/>
                <w:bCs/>
                <w:lang w:val="en-US" w:eastAsia="en-US"/>
              </w:rPr>
            </w:pPr>
            <w:r w:rsidRPr="007C7A48">
              <w:rPr>
                <w:rFonts w:eastAsia="Times New Roman"/>
                <w:bCs/>
                <w:lang w:val="en-US" w:eastAsia="en-US"/>
              </w:rPr>
              <w:t>2,662,619,631</w:t>
            </w:r>
          </w:p>
        </w:tc>
        <w:tc>
          <w:tcPr>
            <w:tcW w:w="1770" w:type="dxa"/>
            <w:shd w:val="clear" w:color="auto" w:fill="auto"/>
            <w:noWrap/>
            <w:vAlign w:val="center"/>
            <w:hideMark/>
          </w:tcPr>
          <w:p w:rsidR="00B57F4F" w:rsidRPr="007C7A48" w:rsidRDefault="00B57F4F" w:rsidP="007F206D">
            <w:pPr>
              <w:jc w:val="center"/>
              <w:rPr>
                <w:rFonts w:eastAsia="Times New Roman"/>
                <w:bCs/>
                <w:lang w:val="en-US" w:eastAsia="en-US"/>
              </w:rPr>
            </w:pPr>
            <w:r w:rsidRPr="007C7A48">
              <w:rPr>
                <w:rFonts w:eastAsia="Times New Roman"/>
                <w:bCs/>
                <w:lang w:val="en-US" w:eastAsia="en-US"/>
              </w:rPr>
              <w:t>694,877,952</w:t>
            </w:r>
          </w:p>
        </w:tc>
        <w:tc>
          <w:tcPr>
            <w:tcW w:w="1710" w:type="dxa"/>
            <w:shd w:val="clear" w:color="auto" w:fill="auto"/>
            <w:noWrap/>
            <w:vAlign w:val="center"/>
            <w:hideMark/>
          </w:tcPr>
          <w:p w:rsidR="00B57F4F" w:rsidRPr="007C7A48" w:rsidRDefault="00B57F4F" w:rsidP="007F206D">
            <w:pPr>
              <w:jc w:val="center"/>
              <w:rPr>
                <w:rFonts w:eastAsia="Times New Roman"/>
                <w:bCs/>
                <w:lang w:val="en-US" w:eastAsia="en-US"/>
              </w:rPr>
            </w:pPr>
            <w:r w:rsidRPr="007C7A48">
              <w:rPr>
                <w:rFonts w:eastAsia="Times New Roman"/>
                <w:bCs/>
                <w:lang w:val="en-US" w:eastAsia="en-US"/>
              </w:rPr>
              <w:t>555,902,362</w:t>
            </w:r>
          </w:p>
        </w:tc>
        <w:tc>
          <w:tcPr>
            <w:tcW w:w="1800" w:type="dxa"/>
            <w:shd w:val="clear" w:color="auto" w:fill="auto"/>
            <w:noWrap/>
            <w:vAlign w:val="center"/>
            <w:hideMark/>
          </w:tcPr>
          <w:p w:rsidR="00B57F4F" w:rsidRPr="007C7A48" w:rsidRDefault="00B57F4F" w:rsidP="007F206D">
            <w:pPr>
              <w:jc w:val="center"/>
              <w:rPr>
                <w:rFonts w:eastAsia="Times New Roman"/>
                <w:bCs/>
                <w:lang w:val="en-US" w:eastAsia="en-US"/>
              </w:rPr>
            </w:pPr>
            <w:r w:rsidRPr="007C7A48">
              <w:rPr>
                <w:rFonts w:eastAsia="Times New Roman"/>
                <w:bCs/>
                <w:lang w:val="en-US" w:eastAsia="en-US"/>
              </w:rPr>
              <w:t>138,975,590</w:t>
            </w:r>
          </w:p>
        </w:tc>
        <w:tc>
          <w:tcPr>
            <w:tcW w:w="624" w:type="dxa"/>
            <w:vAlign w:val="center"/>
          </w:tcPr>
          <w:p w:rsidR="00B57F4F" w:rsidRPr="007C7A48" w:rsidRDefault="00B57F4F" w:rsidP="007F206D">
            <w:pPr>
              <w:jc w:val="center"/>
              <w:rPr>
                <w:rFonts w:eastAsia="Times New Roman"/>
                <w:bCs/>
                <w:lang w:val="en-US" w:eastAsia="en-US"/>
              </w:rPr>
            </w:pPr>
          </w:p>
        </w:tc>
      </w:tr>
      <w:tr w:rsidR="007C7A48" w:rsidRPr="007C7A48" w:rsidTr="00B57F4F">
        <w:trPr>
          <w:trHeight w:val="440"/>
        </w:trPr>
        <w:tc>
          <w:tcPr>
            <w:tcW w:w="540" w:type="dxa"/>
            <w:shd w:val="clear" w:color="auto" w:fill="auto"/>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8</w:t>
            </w:r>
          </w:p>
        </w:tc>
        <w:tc>
          <w:tcPr>
            <w:tcW w:w="1440" w:type="dxa"/>
            <w:shd w:val="clear" w:color="auto" w:fill="auto"/>
            <w:noWrap/>
            <w:vAlign w:val="center"/>
            <w:hideMark/>
          </w:tcPr>
          <w:p w:rsidR="00B57F4F" w:rsidRPr="007C7A48" w:rsidRDefault="00B57F4F" w:rsidP="007F206D">
            <w:pPr>
              <w:rPr>
                <w:rFonts w:eastAsia="Times New Roman"/>
                <w:lang w:val="en-US" w:eastAsia="en-US"/>
              </w:rPr>
            </w:pPr>
            <w:r w:rsidRPr="007C7A48">
              <w:rPr>
                <w:rFonts w:eastAsia="Times New Roman"/>
                <w:lang w:val="en-US" w:eastAsia="en-US"/>
              </w:rPr>
              <w:t>Tràng Định</w:t>
            </w:r>
          </w:p>
        </w:tc>
        <w:tc>
          <w:tcPr>
            <w:tcW w:w="1716" w:type="dxa"/>
            <w:vAlign w:val="center"/>
          </w:tcPr>
          <w:p w:rsidR="00B57F4F" w:rsidRPr="007C7A48" w:rsidRDefault="00B57F4F" w:rsidP="007F206D">
            <w:pPr>
              <w:jc w:val="center"/>
              <w:rPr>
                <w:rFonts w:eastAsia="Times New Roman"/>
                <w:bCs/>
                <w:lang w:val="en-US" w:eastAsia="en-US"/>
              </w:rPr>
            </w:pPr>
            <w:r w:rsidRPr="007C7A48">
              <w:rPr>
                <w:rFonts w:eastAsia="Times New Roman"/>
                <w:bCs/>
                <w:lang w:val="en-US" w:eastAsia="en-US"/>
              </w:rPr>
              <w:t>1,838,185,421</w:t>
            </w:r>
          </w:p>
        </w:tc>
        <w:tc>
          <w:tcPr>
            <w:tcW w:w="1770" w:type="dxa"/>
            <w:shd w:val="clear" w:color="auto" w:fill="auto"/>
            <w:noWrap/>
            <w:vAlign w:val="center"/>
            <w:hideMark/>
          </w:tcPr>
          <w:p w:rsidR="00B57F4F" w:rsidRPr="007C7A48" w:rsidRDefault="00B57F4F" w:rsidP="007F206D">
            <w:pPr>
              <w:jc w:val="center"/>
              <w:rPr>
                <w:rFonts w:eastAsia="Times New Roman"/>
                <w:bCs/>
                <w:lang w:val="en-US" w:eastAsia="en-US"/>
              </w:rPr>
            </w:pPr>
            <w:r w:rsidRPr="007C7A48">
              <w:rPr>
                <w:rFonts w:eastAsia="Times New Roman"/>
                <w:bCs/>
                <w:lang w:val="en-US" w:eastAsia="en-US"/>
              </w:rPr>
              <w:t>330,050,926</w:t>
            </w:r>
          </w:p>
        </w:tc>
        <w:tc>
          <w:tcPr>
            <w:tcW w:w="1710" w:type="dxa"/>
            <w:shd w:val="clear" w:color="auto" w:fill="auto"/>
            <w:noWrap/>
            <w:vAlign w:val="center"/>
            <w:hideMark/>
          </w:tcPr>
          <w:p w:rsidR="00B57F4F" w:rsidRPr="007C7A48" w:rsidRDefault="00B57F4F" w:rsidP="007F206D">
            <w:pPr>
              <w:jc w:val="center"/>
              <w:rPr>
                <w:rFonts w:eastAsia="Times New Roman"/>
                <w:bCs/>
                <w:lang w:val="en-US" w:eastAsia="en-US"/>
              </w:rPr>
            </w:pPr>
            <w:r w:rsidRPr="007C7A48">
              <w:rPr>
                <w:rFonts w:eastAsia="Times New Roman"/>
                <w:bCs/>
                <w:lang w:val="en-US" w:eastAsia="en-US"/>
              </w:rPr>
              <w:t>264,040,741</w:t>
            </w:r>
          </w:p>
        </w:tc>
        <w:tc>
          <w:tcPr>
            <w:tcW w:w="1800" w:type="dxa"/>
            <w:shd w:val="clear" w:color="auto" w:fill="auto"/>
            <w:noWrap/>
            <w:vAlign w:val="center"/>
            <w:hideMark/>
          </w:tcPr>
          <w:p w:rsidR="00B57F4F" w:rsidRPr="007C7A48" w:rsidRDefault="00B57F4F" w:rsidP="007F206D">
            <w:pPr>
              <w:jc w:val="center"/>
              <w:rPr>
                <w:rFonts w:eastAsia="Times New Roman"/>
                <w:bCs/>
                <w:lang w:val="en-US" w:eastAsia="en-US"/>
              </w:rPr>
            </w:pPr>
            <w:r w:rsidRPr="007C7A48">
              <w:rPr>
                <w:rFonts w:eastAsia="Times New Roman"/>
                <w:bCs/>
                <w:lang w:val="en-US" w:eastAsia="en-US"/>
              </w:rPr>
              <w:t>66,010,185</w:t>
            </w:r>
          </w:p>
        </w:tc>
        <w:tc>
          <w:tcPr>
            <w:tcW w:w="624" w:type="dxa"/>
            <w:vAlign w:val="center"/>
          </w:tcPr>
          <w:p w:rsidR="00B57F4F" w:rsidRPr="007C7A48" w:rsidRDefault="00B57F4F" w:rsidP="007F206D">
            <w:pPr>
              <w:jc w:val="center"/>
              <w:rPr>
                <w:rFonts w:eastAsia="Times New Roman"/>
                <w:bCs/>
                <w:lang w:val="en-US" w:eastAsia="en-US"/>
              </w:rPr>
            </w:pPr>
          </w:p>
        </w:tc>
      </w:tr>
      <w:tr w:rsidR="007C7A48" w:rsidRPr="007C7A48" w:rsidTr="00B57F4F">
        <w:trPr>
          <w:trHeight w:val="440"/>
        </w:trPr>
        <w:tc>
          <w:tcPr>
            <w:tcW w:w="540" w:type="dxa"/>
            <w:shd w:val="clear" w:color="auto" w:fill="auto"/>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9</w:t>
            </w:r>
          </w:p>
        </w:tc>
        <w:tc>
          <w:tcPr>
            <w:tcW w:w="1440" w:type="dxa"/>
            <w:shd w:val="clear" w:color="auto" w:fill="auto"/>
            <w:noWrap/>
            <w:vAlign w:val="center"/>
            <w:hideMark/>
          </w:tcPr>
          <w:p w:rsidR="00B57F4F" w:rsidRPr="007C7A48" w:rsidRDefault="00B57F4F" w:rsidP="007F206D">
            <w:pPr>
              <w:rPr>
                <w:rFonts w:eastAsia="Times New Roman"/>
                <w:lang w:val="en-US" w:eastAsia="en-US"/>
              </w:rPr>
            </w:pPr>
            <w:r w:rsidRPr="007C7A48">
              <w:rPr>
                <w:rFonts w:eastAsia="Times New Roman"/>
                <w:lang w:val="en-US" w:eastAsia="en-US"/>
              </w:rPr>
              <w:t>Văn Lãng</w:t>
            </w:r>
          </w:p>
        </w:tc>
        <w:tc>
          <w:tcPr>
            <w:tcW w:w="1716" w:type="dxa"/>
            <w:vAlign w:val="center"/>
          </w:tcPr>
          <w:p w:rsidR="00B57F4F" w:rsidRPr="007C7A48" w:rsidRDefault="00B57F4F" w:rsidP="007F206D">
            <w:pPr>
              <w:jc w:val="center"/>
              <w:rPr>
                <w:rFonts w:eastAsia="Times New Roman"/>
                <w:bCs/>
                <w:lang w:val="en-US" w:eastAsia="en-US"/>
              </w:rPr>
            </w:pPr>
            <w:r w:rsidRPr="007C7A48">
              <w:rPr>
                <w:rFonts w:eastAsia="Times New Roman"/>
                <w:bCs/>
                <w:lang w:val="en-US" w:eastAsia="en-US"/>
              </w:rPr>
              <w:t>1,593,327,156</w:t>
            </w:r>
          </w:p>
        </w:tc>
        <w:tc>
          <w:tcPr>
            <w:tcW w:w="1770" w:type="dxa"/>
            <w:shd w:val="clear" w:color="auto" w:fill="auto"/>
            <w:noWrap/>
            <w:vAlign w:val="center"/>
            <w:hideMark/>
          </w:tcPr>
          <w:p w:rsidR="00B57F4F" w:rsidRPr="007C7A48" w:rsidRDefault="00B57F4F" w:rsidP="007F206D">
            <w:pPr>
              <w:jc w:val="center"/>
              <w:rPr>
                <w:rFonts w:eastAsia="Times New Roman"/>
                <w:bCs/>
                <w:lang w:val="en-US" w:eastAsia="en-US"/>
              </w:rPr>
            </w:pPr>
            <w:r w:rsidRPr="007C7A48">
              <w:rPr>
                <w:rFonts w:eastAsia="Times New Roman"/>
                <w:bCs/>
                <w:lang w:val="en-US" w:eastAsia="en-US"/>
              </w:rPr>
              <w:t>315,408,776</w:t>
            </w:r>
          </w:p>
        </w:tc>
        <w:tc>
          <w:tcPr>
            <w:tcW w:w="1710" w:type="dxa"/>
            <w:shd w:val="clear" w:color="auto" w:fill="auto"/>
            <w:noWrap/>
            <w:vAlign w:val="center"/>
            <w:hideMark/>
          </w:tcPr>
          <w:p w:rsidR="00B57F4F" w:rsidRPr="007C7A48" w:rsidRDefault="00B57F4F" w:rsidP="007F206D">
            <w:pPr>
              <w:jc w:val="center"/>
              <w:rPr>
                <w:rFonts w:eastAsia="Times New Roman"/>
                <w:bCs/>
                <w:lang w:val="en-US" w:eastAsia="en-US"/>
              </w:rPr>
            </w:pPr>
            <w:r w:rsidRPr="007C7A48">
              <w:rPr>
                <w:rFonts w:eastAsia="Times New Roman"/>
                <w:bCs/>
                <w:lang w:val="en-US" w:eastAsia="en-US"/>
              </w:rPr>
              <w:t>252,327,021</w:t>
            </w:r>
          </w:p>
        </w:tc>
        <w:tc>
          <w:tcPr>
            <w:tcW w:w="1800" w:type="dxa"/>
            <w:shd w:val="clear" w:color="auto" w:fill="auto"/>
            <w:noWrap/>
            <w:vAlign w:val="center"/>
            <w:hideMark/>
          </w:tcPr>
          <w:p w:rsidR="00B57F4F" w:rsidRPr="007C7A48" w:rsidRDefault="00B57F4F" w:rsidP="007F206D">
            <w:pPr>
              <w:jc w:val="center"/>
              <w:rPr>
                <w:rFonts w:eastAsia="Times New Roman"/>
                <w:bCs/>
                <w:lang w:val="en-US" w:eastAsia="en-US"/>
              </w:rPr>
            </w:pPr>
            <w:r w:rsidRPr="007C7A48">
              <w:rPr>
                <w:rFonts w:eastAsia="Times New Roman"/>
                <w:bCs/>
                <w:lang w:val="en-US" w:eastAsia="en-US"/>
              </w:rPr>
              <w:t>63,081,755</w:t>
            </w:r>
          </w:p>
        </w:tc>
        <w:tc>
          <w:tcPr>
            <w:tcW w:w="624" w:type="dxa"/>
            <w:vAlign w:val="center"/>
          </w:tcPr>
          <w:p w:rsidR="00B57F4F" w:rsidRPr="007C7A48" w:rsidRDefault="00B57F4F" w:rsidP="007F206D">
            <w:pPr>
              <w:jc w:val="center"/>
              <w:rPr>
                <w:rFonts w:eastAsia="Times New Roman"/>
                <w:bCs/>
                <w:lang w:val="en-US" w:eastAsia="en-US"/>
              </w:rPr>
            </w:pPr>
          </w:p>
        </w:tc>
      </w:tr>
      <w:tr w:rsidR="007C7A48" w:rsidRPr="007C7A48" w:rsidTr="00B57F4F">
        <w:trPr>
          <w:trHeight w:val="440"/>
        </w:trPr>
        <w:tc>
          <w:tcPr>
            <w:tcW w:w="540" w:type="dxa"/>
            <w:shd w:val="clear" w:color="auto" w:fill="auto"/>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10</w:t>
            </w:r>
          </w:p>
        </w:tc>
        <w:tc>
          <w:tcPr>
            <w:tcW w:w="1440" w:type="dxa"/>
            <w:shd w:val="clear" w:color="auto" w:fill="auto"/>
            <w:noWrap/>
            <w:vAlign w:val="center"/>
            <w:hideMark/>
          </w:tcPr>
          <w:p w:rsidR="00B57F4F" w:rsidRPr="007C7A48" w:rsidRDefault="00B57F4F" w:rsidP="007F206D">
            <w:pPr>
              <w:rPr>
                <w:rFonts w:eastAsia="Times New Roman"/>
                <w:lang w:val="en-US" w:eastAsia="en-US"/>
              </w:rPr>
            </w:pPr>
            <w:r w:rsidRPr="007C7A48">
              <w:rPr>
                <w:rFonts w:eastAsia="Times New Roman"/>
                <w:lang w:val="en-US" w:eastAsia="en-US"/>
              </w:rPr>
              <w:t>Văn Quan</w:t>
            </w:r>
          </w:p>
        </w:tc>
        <w:tc>
          <w:tcPr>
            <w:tcW w:w="1716" w:type="dxa"/>
            <w:vAlign w:val="center"/>
          </w:tcPr>
          <w:p w:rsidR="00B57F4F" w:rsidRPr="007C7A48" w:rsidRDefault="00B57F4F" w:rsidP="007F206D">
            <w:pPr>
              <w:jc w:val="center"/>
              <w:rPr>
                <w:rFonts w:eastAsia="Times New Roman"/>
                <w:bCs/>
                <w:lang w:val="en-US" w:eastAsia="en-US"/>
              </w:rPr>
            </w:pPr>
            <w:r w:rsidRPr="007C7A48">
              <w:rPr>
                <w:rFonts w:eastAsia="Times New Roman"/>
                <w:bCs/>
                <w:lang w:val="en-US" w:eastAsia="en-US"/>
              </w:rPr>
              <w:t>2,307,754,773</w:t>
            </w:r>
          </w:p>
        </w:tc>
        <w:tc>
          <w:tcPr>
            <w:tcW w:w="1770" w:type="dxa"/>
            <w:shd w:val="clear" w:color="auto" w:fill="auto"/>
            <w:noWrap/>
            <w:vAlign w:val="center"/>
            <w:hideMark/>
          </w:tcPr>
          <w:p w:rsidR="00B57F4F" w:rsidRPr="007C7A48" w:rsidRDefault="00B57F4F" w:rsidP="007F206D">
            <w:pPr>
              <w:jc w:val="center"/>
              <w:rPr>
                <w:rFonts w:eastAsia="Times New Roman"/>
                <w:bCs/>
                <w:lang w:val="en-US" w:eastAsia="en-US"/>
              </w:rPr>
            </w:pPr>
            <w:r w:rsidRPr="007C7A48">
              <w:rPr>
                <w:rFonts w:eastAsia="Times New Roman"/>
                <w:bCs/>
                <w:lang w:val="en-US" w:eastAsia="en-US"/>
              </w:rPr>
              <w:t>647,527,068</w:t>
            </w:r>
          </w:p>
        </w:tc>
        <w:tc>
          <w:tcPr>
            <w:tcW w:w="1710" w:type="dxa"/>
            <w:shd w:val="clear" w:color="auto" w:fill="auto"/>
            <w:noWrap/>
            <w:vAlign w:val="center"/>
            <w:hideMark/>
          </w:tcPr>
          <w:p w:rsidR="00B57F4F" w:rsidRPr="007C7A48" w:rsidRDefault="00B57F4F" w:rsidP="007F206D">
            <w:pPr>
              <w:jc w:val="center"/>
              <w:rPr>
                <w:rFonts w:eastAsia="Times New Roman"/>
                <w:bCs/>
                <w:lang w:val="en-US" w:eastAsia="en-US"/>
              </w:rPr>
            </w:pPr>
            <w:r w:rsidRPr="007C7A48">
              <w:rPr>
                <w:rFonts w:eastAsia="Times New Roman"/>
                <w:bCs/>
                <w:lang w:val="en-US" w:eastAsia="en-US"/>
              </w:rPr>
              <w:t>518,021,654</w:t>
            </w:r>
          </w:p>
        </w:tc>
        <w:tc>
          <w:tcPr>
            <w:tcW w:w="1800" w:type="dxa"/>
            <w:shd w:val="clear" w:color="auto" w:fill="auto"/>
            <w:noWrap/>
            <w:vAlign w:val="center"/>
            <w:hideMark/>
          </w:tcPr>
          <w:p w:rsidR="00B57F4F" w:rsidRPr="007C7A48" w:rsidRDefault="00B57F4F" w:rsidP="007F206D">
            <w:pPr>
              <w:jc w:val="center"/>
              <w:rPr>
                <w:rFonts w:eastAsia="Times New Roman"/>
                <w:bCs/>
                <w:lang w:val="en-US" w:eastAsia="en-US"/>
              </w:rPr>
            </w:pPr>
            <w:r w:rsidRPr="007C7A48">
              <w:rPr>
                <w:rFonts w:eastAsia="Times New Roman"/>
                <w:bCs/>
                <w:lang w:val="en-US" w:eastAsia="en-US"/>
              </w:rPr>
              <w:t>129,505,414</w:t>
            </w:r>
          </w:p>
        </w:tc>
        <w:tc>
          <w:tcPr>
            <w:tcW w:w="624" w:type="dxa"/>
            <w:vAlign w:val="center"/>
          </w:tcPr>
          <w:p w:rsidR="00B57F4F" w:rsidRPr="007C7A48" w:rsidRDefault="00B57F4F" w:rsidP="007F206D">
            <w:pPr>
              <w:jc w:val="center"/>
              <w:rPr>
                <w:rFonts w:eastAsia="Times New Roman"/>
                <w:bCs/>
                <w:lang w:val="en-US" w:eastAsia="en-US"/>
              </w:rPr>
            </w:pPr>
          </w:p>
        </w:tc>
      </w:tr>
      <w:tr w:rsidR="007C7A48" w:rsidRPr="007C7A48" w:rsidTr="00B57F4F">
        <w:trPr>
          <w:trHeight w:val="530"/>
        </w:trPr>
        <w:tc>
          <w:tcPr>
            <w:tcW w:w="540" w:type="dxa"/>
            <w:shd w:val="clear" w:color="auto" w:fill="auto"/>
            <w:noWrap/>
            <w:vAlign w:val="center"/>
            <w:hideMark/>
          </w:tcPr>
          <w:p w:rsidR="00B57F4F" w:rsidRPr="007C7A48" w:rsidRDefault="00B57F4F" w:rsidP="007F206D">
            <w:pPr>
              <w:jc w:val="center"/>
              <w:rPr>
                <w:rFonts w:eastAsia="Times New Roman"/>
                <w:lang w:val="en-US" w:eastAsia="en-US"/>
              </w:rPr>
            </w:pPr>
            <w:r w:rsidRPr="007C7A48">
              <w:rPr>
                <w:rFonts w:eastAsia="Times New Roman"/>
                <w:lang w:val="en-US" w:eastAsia="en-US"/>
              </w:rPr>
              <w:t>11</w:t>
            </w:r>
          </w:p>
        </w:tc>
        <w:tc>
          <w:tcPr>
            <w:tcW w:w="1440" w:type="dxa"/>
            <w:shd w:val="clear" w:color="auto" w:fill="auto"/>
            <w:noWrap/>
            <w:vAlign w:val="center"/>
            <w:hideMark/>
          </w:tcPr>
          <w:p w:rsidR="00B57F4F" w:rsidRPr="007C7A48" w:rsidRDefault="00B57F4F" w:rsidP="007F206D">
            <w:pPr>
              <w:rPr>
                <w:rFonts w:eastAsia="Times New Roman"/>
                <w:lang w:val="en-US" w:eastAsia="en-US"/>
              </w:rPr>
            </w:pPr>
            <w:r w:rsidRPr="007C7A48">
              <w:rPr>
                <w:rFonts w:eastAsia="Times New Roman"/>
                <w:lang w:val="en-US" w:eastAsia="en-US"/>
              </w:rPr>
              <w:t>Thành phố</w:t>
            </w:r>
          </w:p>
        </w:tc>
        <w:tc>
          <w:tcPr>
            <w:tcW w:w="1716" w:type="dxa"/>
            <w:vAlign w:val="center"/>
          </w:tcPr>
          <w:p w:rsidR="00B57F4F" w:rsidRPr="007C7A48" w:rsidRDefault="00B57F4F" w:rsidP="007F206D">
            <w:pPr>
              <w:jc w:val="center"/>
              <w:rPr>
                <w:rFonts w:eastAsia="Times New Roman"/>
                <w:bCs/>
                <w:lang w:val="en-US" w:eastAsia="en-US"/>
              </w:rPr>
            </w:pPr>
            <w:r w:rsidRPr="007C7A48">
              <w:rPr>
                <w:rFonts w:eastAsia="Times New Roman"/>
                <w:bCs/>
                <w:lang w:val="en-US" w:eastAsia="en-US"/>
              </w:rPr>
              <w:t>2,061,771,444</w:t>
            </w:r>
          </w:p>
        </w:tc>
        <w:tc>
          <w:tcPr>
            <w:tcW w:w="1770" w:type="dxa"/>
            <w:shd w:val="clear" w:color="auto" w:fill="auto"/>
            <w:noWrap/>
            <w:vAlign w:val="center"/>
            <w:hideMark/>
          </w:tcPr>
          <w:p w:rsidR="00B57F4F" w:rsidRPr="007C7A48" w:rsidRDefault="00B57F4F" w:rsidP="007F206D">
            <w:pPr>
              <w:jc w:val="center"/>
              <w:rPr>
                <w:rFonts w:eastAsia="Times New Roman"/>
                <w:bCs/>
                <w:lang w:val="en-US" w:eastAsia="en-US"/>
              </w:rPr>
            </w:pPr>
            <w:r w:rsidRPr="007C7A48">
              <w:rPr>
                <w:rFonts w:eastAsia="Times New Roman"/>
                <w:bCs/>
                <w:lang w:val="en-US" w:eastAsia="en-US"/>
              </w:rPr>
              <w:t>41,760,480</w:t>
            </w:r>
          </w:p>
        </w:tc>
        <w:tc>
          <w:tcPr>
            <w:tcW w:w="1710" w:type="dxa"/>
            <w:shd w:val="clear" w:color="auto" w:fill="auto"/>
            <w:noWrap/>
            <w:vAlign w:val="center"/>
            <w:hideMark/>
          </w:tcPr>
          <w:p w:rsidR="00B57F4F" w:rsidRPr="007C7A48" w:rsidRDefault="00B57F4F" w:rsidP="007F206D">
            <w:pPr>
              <w:jc w:val="center"/>
              <w:rPr>
                <w:rFonts w:eastAsia="Times New Roman"/>
                <w:bCs/>
                <w:lang w:val="en-US" w:eastAsia="en-US"/>
              </w:rPr>
            </w:pPr>
            <w:r w:rsidRPr="007C7A48">
              <w:rPr>
                <w:rFonts w:eastAsia="Times New Roman"/>
                <w:bCs/>
                <w:lang w:val="en-US" w:eastAsia="en-US"/>
              </w:rPr>
              <w:t>33,408,384</w:t>
            </w:r>
          </w:p>
        </w:tc>
        <w:tc>
          <w:tcPr>
            <w:tcW w:w="1800" w:type="dxa"/>
            <w:shd w:val="clear" w:color="auto" w:fill="auto"/>
            <w:noWrap/>
            <w:vAlign w:val="center"/>
            <w:hideMark/>
          </w:tcPr>
          <w:p w:rsidR="00B57F4F" w:rsidRPr="007C7A48" w:rsidRDefault="00B57F4F" w:rsidP="007F206D">
            <w:pPr>
              <w:jc w:val="center"/>
              <w:rPr>
                <w:rFonts w:eastAsia="Times New Roman"/>
                <w:bCs/>
                <w:lang w:val="en-US" w:eastAsia="en-US"/>
              </w:rPr>
            </w:pPr>
            <w:r w:rsidRPr="007C7A48">
              <w:rPr>
                <w:rFonts w:eastAsia="Times New Roman"/>
                <w:bCs/>
                <w:lang w:val="en-US" w:eastAsia="en-US"/>
              </w:rPr>
              <w:t>8,352,096</w:t>
            </w:r>
          </w:p>
        </w:tc>
        <w:tc>
          <w:tcPr>
            <w:tcW w:w="624" w:type="dxa"/>
            <w:vAlign w:val="center"/>
          </w:tcPr>
          <w:p w:rsidR="00B57F4F" w:rsidRPr="007C7A48" w:rsidRDefault="00B57F4F" w:rsidP="007F206D">
            <w:pPr>
              <w:jc w:val="center"/>
              <w:rPr>
                <w:rFonts w:eastAsia="Times New Roman"/>
                <w:bCs/>
                <w:lang w:val="en-US" w:eastAsia="en-US"/>
              </w:rPr>
            </w:pPr>
          </w:p>
        </w:tc>
      </w:tr>
      <w:tr w:rsidR="007C7A48" w:rsidRPr="007C7A48" w:rsidTr="007F206D">
        <w:trPr>
          <w:trHeight w:val="467"/>
        </w:trPr>
        <w:tc>
          <w:tcPr>
            <w:tcW w:w="1980" w:type="dxa"/>
            <w:gridSpan w:val="2"/>
            <w:shd w:val="clear" w:color="auto" w:fill="auto"/>
            <w:noWrap/>
            <w:vAlign w:val="center"/>
            <w:hideMark/>
          </w:tcPr>
          <w:p w:rsidR="00B57F4F" w:rsidRPr="007C7A48" w:rsidRDefault="00B57F4F" w:rsidP="007F206D">
            <w:pPr>
              <w:jc w:val="center"/>
              <w:rPr>
                <w:rFonts w:eastAsia="Times New Roman"/>
                <w:b/>
                <w:lang w:val="en-US" w:eastAsia="en-US"/>
              </w:rPr>
            </w:pPr>
            <w:r w:rsidRPr="007C7A48">
              <w:rPr>
                <w:rFonts w:eastAsia="Times New Roman"/>
                <w:b/>
                <w:lang w:val="en-US" w:eastAsia="en-US"/>
              </w:rPr>
              <w:t>Tổng cộng</w:t>
            </w:r>
          </w:p>
        </w:tc>
        <w:tc>
          <w:tcPr>
            <w:tcW w:w="1716" w:type="dxa"/>
            <w:vAlign w:val="center"/>
          </w:tcPr>
          <w:p w:rsidR="00B57F4F" w:rsidRPr="007C7A48" w:rsidRDefault="00B57F4F" w:rsidP="007F206D">
            <w:pPr>
              <w:jc w:val="center"/>
              <w:rPr>
                <w:rFonts w:eastAsia="Times New Roman"/>
                <w:b/>
                <w:lang w:val="en-US" w:eastAsia="en-US"/>
              </w:rPr>
            </w:pPr>
            <w:r w:rsidRPr="007C7A48">
              <w:rPr>
                <w:rFonts w:eastAsia="Times New Roman"/>
                <w:b/>
                <w:lang w:val="en-US" w:eastAsia="en-US"/>
              </w:rPr>
              <w:t>26,825,685,834</w:t>
            </w:r>
          </w:p>
        </w:tc>
        <w:tc>
          <w:tcPr>
            <w:tcW w:w="1770" w:type="dxa"/>
            <w:shd w:val="clear" w:color="auto" w:fill="auto"/>
            <w:noWrap/>
            <w:vAlign w:val="center"/>
            <w:hideMark/>
          </w:tcPr>
          <w:p w:rsidR="00B57F4F" w:rsidRPr="007C7A48" w:rsidRDefault="00B57F4F" w:rsidP="007F206D">
            <w:pPr>
              <w:jc w:val="center"/>
              <w:rPr>
                <w:rFonts w:eastAsia="Times New Roman"/>
                <w:b/>
                <w:lang w:val="en-US" w:eastAsia="en-US"/>
              </w:rPr>
            </w:pPr>
            <w:r w:rsidRPr="007C7A48">
              <w:rPr>
                <w:rFonts w:eastAsia="Times New Roman"/>
                <w:b/>
                <w:lang w:val="en-US" w:eastAsia="en-US"/>
              </w:rPr>
              <w:t>4,928,449,502</w:t>
            </w:r>
          </w:p>
        </w:tc>
        <w:tc>
          <w:tcPr>
            <w:tcW w:w="1710" w:type="dxa"/>
            <w:shd w:val="clear" w:color="auto" w:fill="auto"/>
            <w:noWrap/>
            <w:vAlign w:val="center"/>
            <w:hideMark/>
          </w:tcPr>
          <w:p w:rsidR="00B57F4F" w:rsidRPr="007C7A48" w:rsidRDefault="00B57F4F" w:rsidP="007F206D">
            <w:pPr>
              <w:jc w:val="center"/>
              <w:rPr>
                <w:rFonts w:eastAsia="Times New Roman"/>
                <w:b/>
                <w:lang w:val="en-US" w:eastAsia="en-US"/>
              </w:rPr>
            </w:pPr>
            <w:r w:rsidRPr="007C7A48">
              <w:rPr>
                <w:rFonts w:eastAsia="Times New Roman"/>
                <w:b/>
                <w:lang w:val="en-US" w:eastAsia="en-US"/>
              </w:rPr>
              <w:t>3,942,759,602</w:t>
            </w:r>
          </w:p>
        </w:tc>
        <w:tc>
          <w:tcPr>
            <w:tcW w:w="1800" w:type="dxa"/>
            <w:shd w:val="clear" w:color="auto" w:fill="auto"/>
            <w:noWrap/>
            <w:vAlign w:val="center"/>
            <w:hideMark/>
          </w:tcPr>
          <w:p w:rsidR="00B57F4F" w:rsidRPr="007C7A48" w:rsidRDefault="00B57F4F" w:rsidP="007F206D">
            <w:pPr>
              <w:jc w:val="center"/>
              <w:rPr>
                <w:rFonts w:eastAsia="Times New Roman"/>
                <w:b/>
                <w:lang w:val="en-US" w:eastAsia="en-US"/>
              </w:rPr>
            </w:pPr>
            <w:r w:rsidRPr="007C7A48">
              <w:rPr>
                <w:rFonts w:eastAsia="Times New Roman"/>
                <w:b/>
                <w:lang w:val="en-US" w:eastAsia="en-US"/>
              </w:rPr>
              <w:t>985,689,900</w:t>
            </w:r>
          </w:p>
        </w:tc>
        <w:tc>
          <w:tcPr>
            <w:tcW w:w="624" w:type="dxa"/>
            <w:vAlign w:val="center"/>
          </w:tcPr>
          <w:p w:rsidR="00B57F4F" w:rsidRPr="007C7A48" w:rsidRDefault="00B57F4F" w:rsidP="007F206D">
            <w:pPr>
              <w:jc w:val="center"/>
              <w:rPr>
                <w:rFonts w:eastAsia="Times New Roman"/>
                <w:lang w:val="en-US" w:eastAsia="en-US"/>
              </w:rPr>
            </w:pPr>
          </w:p>
        </w:tc>
      </w:tr>
    </w:tbl>
    <w:p w:rsidR="00B57F4F" w:rsidRPr="007C7A48" w:rsidRDefault="00B57F4F" w:rsidP="00B57F4F">
      <w:pPr>
        <w:spacing w:before="120" w:after="120"/>
        <w:ind w:firstLine="720"/>
        <w:jc w:val="both"/>
        <w:rPr>
          <w:b/>
          <w:spacing w:val="-2"/>
          <w:sz w:val="28"/>
          <w:szCs w:val="28"/>
          <w:lang w:val="nl-NL"/>
        </w:rPr>
      </w:pPr>
      <w:r w:rsidRPr="007C7A48">
        <w:rPr>
          <w:sz w:val="28"/>
          <w:szCs w:val="28"/>
          <w:lang w:val="nl-NL"/>
        </w:rPr>
        <w:t xml:space="preserve">Căn cứ thực tế thực hiện Chương trình Sữa học đường năm học 2021-2022 và 2022-2023 mức hỗ trợ trẻ mầm non, học sinh các diện A, B, C với mức chi nêu trên là </w:t>
      </w:r>
      <w:r w:rsidRPr="007C7A48">
        <w:rPr>
          <w:spacing w:val="-2"/>
          <w:sz w:val="28"/>
          <w:szCs w:val="28"/>
          <w:lang w:val="nl-NL"/>
        </w:rPr>
        <w:t>phù hợp, do: Bám sát điều kiện kinh tế - xã hội của tỉnh</w:t>
      </w:r>
      <w:r w:rsidRPr="007C7A48">
        <w:rPr>
          <w:rStyle w:val="fontstyle01"/>
          <w:rFonts w:ascii="Times New Roman" w:hAnsi="Times New Roman"/>
          <w:b w:val="0"/>
          <w:color w:val="auto"/>
          <w:lang w:val="nl-NL"/>
        </w:rPr>
        <w:t xml:space="preserve"> khi thực tế trong các năm triển khai đã đảm bảo nguồn kinh phí địa phương trong quá trình thực hiện </w:t>
      </w:r>
      <w:r w:rsidRPr="007C7A48">
        <w:rPr>
          <w:rStyle w:val="fontstyle01"/>
          <w:rFonts w:ascii="Times New Roman" w:hAnsi="Times New Roman"/>
          <w:b w:val="0"/>
          <w:i/>
          <w:color w:val="auto"/>
          <w:lang w:val="nl-NL"/>
        </w:rPr>
        <w:t xml:space="preserve">(Sở Tài chính tham mưu UBND tỉnh cấp đủ kinh phí của cấp tỉnh hỗ trợ triển khai thực hiện gồm: đấu thầu, truyền thông, kinh phí mua sữa (20%); Uỷ ban nhân dân các huyện, thành phố đảm bảo </w:t>
      </w:r>
      <w:r w:rsidRPr="007C7A48">
        <w:rPr>
          <w:i/>
          <w:sz w:val="28"/>
          <w:szCs w:val="28"/>
        </w:rPr>
        <w:t>cân đối nguồn ngân sách địa phương hỗ trợ kinh phí mua sữa 80%)</w:t>
      </w:r>
      <w:r w:rsidRPr="007C7A48">
        <w:rPr>
          <w:sz w:val="28"/>
          <w:szCs w:val="28"/>
        </w:rPr>
        <w:t xml:space="preserve"> không để xảy ra tỉnh trạng thiếu kinh phí khi thực hiện chương trình; </w:t>
      </w:r>
      <w:r w:rsidRPr="007C7A48">
        <w:rPr>
          <w:rStyle w:val="fontstyle01"/>
          <w:b w:val="0"/>
          <w:color w:val="auto"/>
          <w:spacing w:val="-4"/>
          <w:lang w:val="nl-NL"/>
        </w:rPr>
        <w:t>Phù hợp với điều kiện kinh tế, thu nhập còn nhiều khó khăn của phụ huynh học sinh trên địa bàn tỉnh với đa số là lao động tham gia sản xuất nông nghiệp, ở vùng sâu, vùng xa, vùng dân tộc thiểu số, vùng có điều kiện kinh tế đặc biệt khó khăn. Kinh phí hỗ trợ của nguồn kinh phí địa phương trong quá trình thực hiện Chương trình Sữa học đường đã góp phần</w:t>
      </w:r>
      <w:r w:rsidRPr="007C7A48">
        <w:rPr>
          <w:rStyle w:val="fontstyle01"/>
          <w:color w:val="auto"/>
          <w:spacing w:val="-4"/>
          <w:lang w:val="nl-NL"/>
        </w:rPr>
        <w:t xml:space="preserve"> </w:t>
      </w:r>
      <w:r w:rsidRPr="007C7A48">
        <w:rPr>
          <w:spacing w:val="-4"/>
          <w:sz w:val="28"/>
          <w:szCs w:val="28"/>
          <w:lang w:val="es-MX"/>
        </w:rPr>
        <w:t xml:space="preserve">hỗ trợ, khuyến khích </w:t>
      </w:r>
      <w:r w:rsidRPr="007C7A48">
        <w:rPr>
          <w:bCs/>
          <w:spacing w:val="-4"/>
          <w:kern w:val="28"/>
          <w:sz w:val="28"/>
          <w:szCs w:val="28"/>
          <w:lang w:val="nl-NL"/>
        </w:rPr>
        <w:t xml:space="preserve">phụ huynh học sinh đăng ký tham gia </w:t>
      </w:r>
      <w:r w:rsidRPr="007C7A48">
        <w:rPr>
          <w:spacing w:val="-4"/>
          <w:sz w:val="28"/>
          <w:szCs w:val="28"/>
        </w:rPr>
        <w:t xml:space="preserve">sử dụng sữa với tỷ lệ tăng theo từng năm </w:t>
      </w:r>
      <w:r w:rsidRPr="007C7A48">
        <w:rPr>
          <w:i/>
          <w:spacing w:val="-4"/>
          <w:sz w:val="28"/>
          <w:szCs w:val="28"/>
        </w:rPr>
        <w:t>(năm học 2021-2022 đạt 28.56% đến năm 2022-2023 đã đạt 55.22% tăng 26.66%.</w:t>
      </w:r>
    </w:p>
    <w:p w:rsidR="00B57F4F" w:rsidRPr="007C7A48" w:rsidRDefault="00B57F4F" w:rsidP="00B57F4F">
      <w:pPr>
        <w:spacing w:before="120" w:after="120"/>
        <w:ind w:firstLine="708"/>
        <w:jc w:val="both"/>
        <w:rPr>
          <w:rFonts w:eastAsia="Times New Roman"/>
          <w:sz w:val="28"/>
          <w:szCs w:val="28"/>
        </w:rPr>
      </w:pPr>
      <w:r w:rsidRPr="007C7A48">
        <w:rPr>
          <w:rFonts w:eastAsia="Times New Roman"/>
          <w:sz w:val="28"/>
          <w:szCs w:val="28"/>
        </w:rPr>
        <w:t xml:space="preserve">Tại khoản 4 Điều 27 Luật ban hành văn bản quy phạm pháp luật năm 2015 quy định: </w:t>
      </w:r>
      <w:r w:rsidRPr="007C7A48">
        <w:rPr>
          <w:rFonts w:eastAsia="Times New Roman"/>
          <w:i/>
          <w:sz w:val="28"/>
          <w:szCs w:val="28"/>
        </w:rPr>
        <w:t>“Hội đồng nhân dân cấp tỉnh ban hành nghị quyết để quy định</w:t>
      </w:r>
      <w:r w:rsidRPr="007C7A48">
        <w:rPr>
          <w:i/>
          <w:sz w:val="28"/>
          <w:szCs w:val="28"/>
          <w:shd w:val="clear" w:color="auto" w:fill="FFFFFF"/>
        </w:rPr>
        <w:t xml:space="preserve">  Biện pháp có tính chất đặc thù phù hợp với điều kiện phát triển kinh tế - xã hội của địa phương.</w:t>
      </w:r>
      <w:r w:rsidRPr="007C7A48">
        <w:rPr>
          <w:rFonts w:eastAsia="Times New Roman"/>
          <w:i/>
          <w:sz w:val="28"/>
          <w:szCs w:val="28"/>
        </w:rPr>
        <w:t>”</w:t>
      </w:r>
    </w:p>
    <w:p w:rsidR="00B57F4F" w:rsidRPr="007C7A48" w:rsidRDefault="00B57F4F" w:rsidP="00B57F4F">
      <w:pPr>
        <w:spacing w:before="120" w:after="120"/>
        <w:ind w:firstLine="706"/>
        <w:jc w:val="both"/>
        <w:rPr>
          <w:rFonts w:eastAsia="Times New Roman"/>
          <w:sz w:val="28"/>
          <w:szCs w:val="28"/>
          <w:lang w:val="en-US"/>
        </w:rPr>
      </w:pPr>
      <w:r w:rsidRPr="007C7A48">
        <w:rPr>
          <w:rFonts w:eastAsia="Times New Roman"/>
          <w:sz w:val="28"/>
          <w:szCs w:val="28"/>
        </w:rPr>
        <w:t xml:space="preserve">Do vậy, việc Hội đồng nhân dân tỉnh Lạng Sơn ban hành Nghị quyết </w:t>
      </w:r>
      <w:r w:rsidRPr="007C7A48">
        <w:rPr>
          <w:rFonts w:eastAsia="Times New Roman"/>
          <w:sz w:val="28"/>
          <w:szCs w:val="28"/>
          <w:lang w:val="en-US"/>
        </w:rPr>
        <w:t xml:space="preserve">về việc </w:t>
      </w:r>
      <w:r w:rsidRPr="007C7A48">
        <w:rPr>
          <w:bCs/>
          <w:sz w:val="28"/>
          <w:szCs w:val="28"/>
          <w:shd w:val="clear" w:color="auto" w:fill="FFFFFF"/>
        </w:rPr>
        <w:t xml:space="preserve">Quy định hỗ trợ sữa học đường cho trẻ </w:t>
      </w:r>
      <w:r w:rsidRPr="007C7A48">
        <w:rPr>
          <w:bCs/>
          <w:sz w:val="28"/>
          <w:szCs w:val="28"/>
          <w:shd w:val="clear" w:color="auto" w:fill="FFFFFF"/>
          <w:lang w:val="en-US"/>
        </w:rPr>
        <w:t>mầm non</w:t>
      </w:r>
      <w:r w:rsidRPr="007C7A48">
        <w:rPr>
          <w:bCs/>
          <w:sz w:val="28"/>
          <w:szCs w:val="28"/>
          <w:shd w:val="clear" w:color="auto" w:fill="FFFFFF"/>
        </w:rPr>
        <w:t xml:space="preserve">, học sinh tiểu học tại các </w:t>
      </w:r>
      <w:r w:rsidRPr="007C7A48">
        <w:rPr>
          <w:bCs/>
          <w:sz w:val="28"/>
          <w:szCs w:val="28"/>
          <w:shd w:val="clear" w:color="auto" w:fill="FFFFFF"/>
        </w:rPr>
        <w:lastRenderedPageBreak/>
        <w:t>cơ sở giáo dục trên địa bàn tỉnh Lạng Sơn, giai đoạn 2024 – 2030</w:t>
      </w:r>
      <w:r w:rsidRPr="007C7A48">
        <w:rPr>
          <w:rFonts w:eastAsia="Times New Roman"/>
          <w:sz w:val="28"/>
          <w:szCs w:val="28"/>
          <w:lang w:val="en-US"/>
        </w:rPr>
        <w:t xml:space="preserve"> </w:t>
      </w:r>
      <w:r w:rsidRPr="007C7A48">
        <w:rPr>
          <w:rFonts w:eastAsia="Times New Roman"/>
          <w:sz w:val="28"/>
          <w:szCs w:val="28"/>
        </w:rPr>
        <w:t>là cần thiết và đúng thẩm quyền theo quy định.</w:t>
      </w:r>
    </w:p>
    <w:p w:rsidR="00B57F4F" w:rsidRPr="007C7A48" w:rsidRDefault="00B57F4F" w:rsidP="00B57F4F">
      <w:pPr>
        <w:spacing w:before="120" w:after="120"/>
        <w:ind w:firstLine="567"/>
        <w:jc w:val="both"/>
        <w:rPr>
          <w:b/>
          <w:sz w:val="28"/>
          <w:szCs w:val="28"/>
          <w:lang w:val="nl-NL"/>
        </w:rPr>
      </w:pPr>
      <w:r w:rsidRPr="007C7A48">
        <w:rPr>
          <w:b/>
          <w:sz w:val="28"/>
          <w:szCs w:val="28"/>
          <w:lang w:val="nl-NL"/>
        </w:rPr>
        <w:t xml:space="preserve">II. MỤC ĐÍCH, QUAN ĐIỂM </w:t>
      </w:r>
      <w:r w:rsidRPr="007C7A48">
        <w:rPr>
          <w:rStyle w:val="fontstyle01"/>
          <w:rFonts w:ascii="Times New Roman" w:hAnsi="Times New Roman"/>
          <w:color w:val="auto"/>
        </w:rPr>
        <w:t>XÂY DỰNG NGHỊ QUYẾT</w:t>
      </w:r>
    </w:p>
    <w:p w:rsidR="00B57F4F" w:rsidRPr="007C7A48" w:rsidRDefault="00B57F4F" w:rsidP="00B57F4F">
      <w:pPr>
        <w:pStyle w:val="ListParagraph"/>
        <w:spacing w:before="120" w:after="120"/>
        <w:ind w:left="0" w:firstLine="567"/>
        <w:contextualSpacing w:val="0"/>
        <w:jc w:val="both"/>
        <w:rPr>
          <w:b/>
          <w:sz w:val="28"/>
          <w:szCs w:val="28"/>
          <w:lang w:val="nl-NL"/>
        </w:rPr>
      </w:pPr>
      <w:r w:rsidRPr="007C7A48">
        <w:rPr>
          <w:b/>
          <w:sz w:val="28"/>
          <w:szCs w:val="28"/>
          <w:lang w:val="nl-NL"/>
        </w:rPr>
        <w:t>1. Mục đích</w:t>
      </w:r>
    </w:p>
    <w:p w:rsidR="00B57F4F" w:rsidRPr="007C7A48" w:rsidRDefault="00B57F4F" w:rsidP="00B57F4F">
      <w:pPr>
        <w:spacing w:before="120" w:after="120"/>
        <w:ind w:firstLine="630"/>
        <w:jc w:val="both"/>
        <w:rPr>
          <w:sz w:val="28"/>
          <w:szCs w:val="28"/>
        </w:rPr>
      </w:pPr>
      <w:r w:rsidRPr="007C7A48">
        <w:rPr>
          <w:rFonts w:eastAsia="Times New Roman"/>
          <w:bCs/>
          <w:spacing w:val="-2"/>
          <w:kern w:val="28"/>
          <w:sz w:val="28"/>
          <w:szCs w:val="28"/>
          <w:lang w:val="nl-NL" w:eastAsia="en-US"/>
        </w:rPr>
        <w:t xml:space="preserve">Việc ban hành Nghị quyết nhằm </w:t>
      </w:r>
      <w:r w:rsidRPr="007C7A48">
        <w:rPr>
          <w:rFonts w:eastAsia="Times New Roman"/>
          <w:bCs/>
          <w:spacing w:val="-2"/>
          <w:kern w:val="28"/>
          <w:sz w:val="28"/>
          <w:szCs w:val="28"/>
          <w:lang w:eastAsia="en-US"/>
        </w:rPr>
        <w:t xml:space="preserve">xác định nguồn lực </w:t>
      </w:r>
      <w:r w:rsidRPr="007C7A48">
        <w:rPr>
          <w:bCs/>
          <w:sz w:val="28"/>
          <w:szCs w:val="28"/>
          <w:shd w:val="clear" w:color="auto" w:fill="FFFFFF"/>
        </w:rPr>
        <w:t xml:space="preserve">hỗ trợ sữa học đường cho </w:t>
      </w:r>
      <w:r w:rsidRPr="007C7A48">
        <w:rPr>
          <w:bCs/>
          <w:sz w:val="28"/>
          <w:szCs w:val="28"/>
          <w:shd w:val="clear" w:color="auto" w:fill="FFFFFF"/>
          <w:lang w:val="en-US"/>
        </w:rPr>
        <w:t>trẻ mầm non</w:t>
      </w:r>
      <w:r w:rsidRPr="007C7A48">
        <w:rPr>
          <w:bCs/>
          <w:sz w:val="28"/>
          <w:szCs w:val="28"/>
          <w:shd w:val="clear" w:color="auto" w:fill="FFFFFF"/>
        </w:rPr>
        <w:t>, học sinh tiểu học tại các cơ sở giáo dục trên địa bàn tỉnh Lạng Sơn, giai đoạn 2024 - 2030</w:t>
      </w:r>
      <w:r w:rsidRPr="007C7A48">
        <w:rPr>
          <w:spacing w:val="-2"/>
          <w:sz w:val="28"/>
          <w:szCs w:val="28"/>
          <w:shd w:val="clear" w:color="auto" w:fill="FFFFFF"/>
          <w:lang w:val="en-US"/>
        </w:rPr>
        <w:t>.</w:t>
      </w:r>
    </w:p>
    <w:p w:rsidR="00B57F4F" w:rsidRPr="007C7A48" w:rsidRDefault="00B57F4F" w:rsidP="00B57F4F">
      <w:pPr>
        <w:pStyle w:val="ListParagraph"/>
        <w:spacing w:before="120" w:after="120"/>
        <w:ind w:left="0" w:firstLine="567"/>
        <w:contextualSpacing w:val="0"/>
        <w:jc w:val="both"/>
        <w:rPr>
          <w:b/>
          <w:sz w:val="28"/>
          <w:szCs w:val="28"/>
          <w:lang w:val="nl-NL" w:eastAsia="vi-VN"/>
        </w:rPr>
      </w:pPr>
      <w:r w:rsidRPr="007C7A48">
        <w:rPr>
          <w:b/>
          <w:sz w:val="28"/>
          <w:szCs w:val="28"/>
          <w:lang w:val="nl-NL" w:eastAsia="vi-VN"/>
        </w:rPr>
        <w:t xml:space="preserve">2. Quan điểm </w:t>
      </w:r>
    </w:p>
    <w:p w:rsidR="00B57F4F" w:rsidRPr="007C7A48" w:rsidRDefault="00B57F4F" w:rsidP="00B57F4F">
      <w:pPr>
        <w:spacing w:before="120" w:after="120"/>
        <w:ind w:firstLine="567"/>
        <w:jc w:val="both"/>
        <w:rPr>
          <w:sz w:val="28"/>
          <w:szCs w:val="28"/>
        </w:rPr>
      </w:pPr>
      <w:r w:rsidRPr="007C7A48">
        <w:rPr>
          <w:bCs/>
          <w:kern w:val="28"/>
          <w:sz w:val="28"/>
          <w:szCs w:val="28"/>
          <w:lang w:val="nl-NL"/>
        </w:rPr>
        <w:t>Quy trình xây dựng và ban hành Nghị quyết đ</w:t>
      </w:r>
      <w:r w:rsidRPr="007C7A48">
        <w:rPr>
          <w:sz w:val="28"/>
          <w:szCs w:val="28"/>
          <w:lang w:val="nl-NL"/>
        </w:rPr>
        <w:t xml:space="preserve">ảm bảo công khai, minh bạch việc </w:t>
      </w:r>
      <w:r w:rsidRPr="007C7A48">
        <w:rPr>
          <w:sz w:val="28"/>
          <w:szCs w:val="28"/>
        </w:rPr>
        <w:t>hỗ trợ</w:t>
      </w:r>
      <w:r w:rsidRPr="007C7A48">
        <w:rPr>
          <w:sz w:val="28"/>
          <w:szCs w:val="28"/>
          <w:lang w:val="en-US"/>
        </w:rPr>
        <w:t xml:space="preserve"> </w:t>
      </w:r>
      <w:r w:rsidRPr="007C7A48">
        <w:rPr>
          <w:bCs/>
          <w:sz w:val="28"/>
          <w:szCs w:val="28"/>
          <w:shd w:val="clear" w:color="auto" w:fill="FFFFFF"/>
        </w:rPr>
        <w:t xml:space="preserve">sữa học đường cho </w:t>
      </w:r>
      <w:r w:rsidRPr="007C7A48">
        <w:rPr>
          <w:bCs/>
          <w:sz w:val="28"/>
          <w:szCs w:val="28"/>
          <w:shd w:val="clear" w:color="auto" w:fill="FFFFFF"/>
          <w:lang w:val="en-US"/>
        </w:rPr>
        <w:t>trẻ mầm non</w:t>
      </w:r>
      <w:r w:rsidRPr="007C7A48">
        <w:rPr>
          <w:bCs/>
          <w:sz w:val="28"/>
          <w:szCs w:val="28"/>
          <w:shd w:val="clear" w:color="auto" w:fill="FFFFFF"/>
        </w:rPr>
        <w:t>, học sinh tiểu học tại các cơ sở giáo dục trên địa bàn tỉnh Lạng Sơn, giai đoạn 2024 – 20</w:t>
      </w:r>
      <w:bookmarkStart w:id="1" w:name="_GoBack"/>
      <w:bookmarkEnd w:id="1"/>
      <w:r w:rsidRPr="007C7A48">
        <w:rPr>
          <w:bCs/>
          <w:sz w:val="28"/>
          <w:szCs w:val="28"/>
          <w:shd w:val="clear" w:color="auto" w:fill="FFFFFF"/>
        </w:rPr>
        <w:t>30</w:t>
      </w:r>
      <w:r w:rsidRPr="007C7A48">
        <w:rPr>
          <w:sz w:val="28"/>
          <w:szCs w:val="28"/>
          <w:lang w:val="en-US"/>
        </w:rPr>
        <w:t xml:space="preserve">, </w:t>
      </w:r>
      <w:r w:rsidRPr="007C7A48">
        <w:rPr>
          <w:bCs/>
          <w:kern w:val="28"/>
          <w:sz w:val="28"/>
          <w:szCs w:val="28"/>
          <w:lang w:val="nl-NL"/>
        </w:rPr>
        <w:t xml:space="preserve">phù hợp với thực tế ngân sách của địa phương, mức hỗ trợ của doanh nghiệp, mức độ đảm bảo kinh phí của phụ huynh học sinh </w:t>
      </w:r>
      <w:r w:rsidRPr="007C7A48">
        <w:rPr>
          <w:sz w:val="28"/>
          <w:szCs w:val="28"/>
          <w:lang w:val="nl-NL"/>
        </w:rPr>
        <w:t>và các quy định hiện hành.</w:t>
      </w:r>
    </w:p>
    <w:p w:rsidR="00B57F4F" w:rsidRPr="007C7A48" w:rsidRDefault="00B57F4F" w:rsidP="00B57F4F">
      <w:pPr>
        <w:spacing w:before="120" w:after="120"/>
        <w:ind w:firstLine="567"/>
        <w:jc w:val="both"/>
        <w:rPr>
          <w:b/>
          <w:sz w:val="28"/>
          <w:szCs w:val="28"/>
          <w:lang w:val="en-US"/>
        </w:rPr>
      </w:pPr>
      <w:r w:rsidRPr="007C7A48">
        <w:rPr>
          <w:b/>
          <w:sz w:val="28"/>
          <w:szCs w:val="28"/>
        </w:rPr>
        <w:t xml:space="preserve">III. </w:t>
      </w:r>
      <w:r w:rsidRPr="007C7A48">
        <w:rPr>
          <w:b/>
          <w:sz w:val="28"/>
          <w:szCs w:val="28"/>
          <w:lang w:val="en-US"/>
        </w:rPr>
        <w:t>QUÁ TRÌNH XÂY DỰNG DỰ THẢO NGHỊ QUYẾT</w:t>
      </w:r>
    </w:p>
    <w:p w:rsidR="00B57F4F" w:rsidRPr="007C7A48" w:rsidRDefault="00B57F4F" w:rsidP="00162C0B">
      <w:pPr>
        <w:spacing w:before="120" w:after="120"/>
        <w:ind w:firstLine="540"/>
        <w:jc w:val="both"/>
        <w:rPr>
          <w:sz w:val="28"/>
          <w:szCs w:val="28"/>
          <w:shd w:val="clear" w:color="auto" w:fill="FFFFFF"/>
          <w:lang w:val="en-US"/>
        </w:rPr>
      </w:pPr>
      <w:r w:rsidRPr="007C7A48">
        <w:rPr>
          <w:rFonts w:eastAsia="Times New Roman"/>
          <w:sz w:val="28"/>
          <w:szCs w:val="28"/>
          <w:lang w:val="nl-NL" w:eastAsia="en-US"/>
        </w:rPr>
        <w:t xml:space="preserve">Thực hiện ý kiến chỉ đạo của UBND tỉnh tại </w:t>
      </w:r>
      <w:r w:rsidRPr="007C7A48">
        <w:rPr>
          <w:rFonts w:eastAsia="Times New Roman"/>
          <w:sz w:val="28"/>
          <w:szCs w:val="28"/>
        </w:rPr>
        <w:t xml:space="preserve">công văn </w:t>
      </w:r>
      <w:r w:rsidRPr="007C7A48">
        <w:rPr>
          <w:rFonts w:eastAsia="Times New Roman"/>
          <w:sz w:val="28"/>
          <w:szCs w:val="28"/>
          <w:lang w:val="nl-NL" w:eastAsia="en-US"/>
        </w:rPr>
        <w:t xml:space="preserve">số </w:t>
      </w:r>
      <w:r w:rsidRPr="007C7A48">
        <w:rPr>
          <w:sz w:val="28"/>
          <w:szCs w:val="28"/>
        </w:rPr>
        <w:t>589/TB-UBND ngày 24/11/2023, Sở</w:t>
      </w:r>
      <w:r w:rsidRPr="007C7A48">
        <w:rPr>
          <w:sz w:val="28"/>
          <w:szCs w:val="28"/>
          <w:lang w:val="en-US"/>
        </w:rPr>
        <w:t xml:space="preserve"> </w:t>
      </w:r>
      <w:r w:rsidRPr="007C7A48">
        <w:rPr>
          <w:sz w:val="28"/>
          <w:szCs w:val="28"/>
        </w:rPr>
        <w:t>G</w:t>
      </w:r>
      <w:r w:rsidRPr="007C7A48">
        <w:rPr>
          <w:sz w:val="28"/>
          <w:szCs w:val="28"/>
          <w:lang w:val="en-US"/>
        </w:rPr>
        <w:t>DĐT</w:t>
      </w:r>
      <w:r w:rsidRPr="007C7A48">
        <w:rPr>
          <w:sz w:val="28"/>
          <w:szCs w:val="28"/>
        </w:rPr>
        <w:t xml:space="preserve"> phối hợp, tham mưu xây dựng hồ</w:t>
      </w:r>
      <w:r w:rsidRPr="007C7A48">
        <w:rPr>
          <w:sz w:val="28"/>
          <w:szCs w:val="28"/>
          <w:lang w:val="en-US"/>
        </w:rPr>
        <w:t xml:space="preserve"> </w:t>
      </w:r>
      <w:r w:rsidRPr="007C7A48">
        <w:rPr>
          <w:sz w:val="28"/>
          <w:szCs w:val="28"/>
        </w:rPr>
        <w:t>sơ đề</w:t>
      </w:r>
      <w:r w:rsidRPr="007C7A48">
        <w:rPr>
          <w:sz w:val="28"/>
          <w:szCs w:val="28"/>
          <w:lang w:val="en-US"/>
        </w:rPr>
        <w:t xml:space="preserve"> </w:t>
      </w:r>
      <w:r w:rsidRPr="007C7A48">
        <w:rPr>
          <w:sz w:val="28"/>
          <w:szCs w:val="28"/>
        </w:rPr>
        <w:t>nghị</w:t>
      </w:r>
      <w:r w:rsidRPr="007C7A48">
        <w:rPr>
          <w:sz w:val="28"/>
          <w:szCs w:val="28"/>
          <w:lang w:val="en-US"/>
        </w:rPr>
        <w:t xml:space="preserve"> </w:t>
      </w:r>
      <w:r w:rsidRPr="007C7A48">
        <w:rPr>
          <w:sz w:val="28"/>
          <w:szCs w:val="28"/>
        </w:rPr>
        <w:t>xây dựng Nghị</w:t>
      </w:r>
      <w:r w:rsidRPr="007C7A48">
        <w:rPr>
          <w:sz w:val="28"/>
          <w:szCs w:val="28"/>
          <w:lang w:val="en-US"/>
        </w:rPr>
        <w:t xml:space="preserve"> </w:t>
      </w:r>
      <w:r w:rsidRPr="007C7A48">
        <w:rPr>
          <w:sz w:val="28"/>
          <w:szCs w:val="28"/>
        </w:rPr>
        <w:t>quyết của HĐND tỉnh</w:t>
      </w:r>
      <w:r w:rsidRPr="007C7A48">
        <w:rPr>
          <w:sz w:val="28"/>
          <w:szCs w:val="28"/>
          <w:lang w:val="en-US"/>
        </w:rPr>
        <w:t xml:space="preserve"> </w:t>
      </w:r>
      <w:r w:rsidRPr="007C7A48">
        <w:rPr>
          <w:rFonts w:eastAsia="Times New Roman"/>
          <w:spacing w:val="-6"/>
          <w:sz w:val="28"/>
          <w:szCs w:val="28"/>
        </w:rPr>
        <w:t xml:space="preserve">Nghị quyết </w:t>
      </w:r>
      <w:r w:rsidRPr="007C7A48">
        <w:rPr>
          <w:rFonts w:eastAsia="Times New Roman"/>
          <w:spacing w:val="-6"/>
          <w:sz w:val="28"/>
          <w:szCs w:val="28"/>
          <w:lang w:val="en-US"/>
        </w:rPr>
        <w:t xml:space="preserve">về việc </w:t>
      </w:r>
      <w:r w:rsidRPr="007C7A48">
        <w:rPr>
          <w:bCs/>
          <w:spacing w:val="-6"/>
          <w:sz w:val="28"/>
          <w:szCs w:val="28"/>
          <w:shd w:val="clear" w:color="auto" w:fill="FFFFFF"/>
        </w:rPr>
        <w:t xml:space="preserve">Quy định hỗ trợ sữa học đường cho trẻ </w:t>
      </w:r>
      <w:r w:rsidRPr="007C7A48">
        <w:rPr>
          <w:bCs/>
          <w:spacing w:val="-6"/>
          <w:sz w:val="28"/>
          <w:szCs w:val="28"/>
          <w:shd w:val="clear" w:color="auto" w:fill="FFFFFF"/>
          <w:lang w:val="en-US"/>
        </w:rPr>
        <w:t>mầm non</w:t>
      </w:r>
      <w:r w:rsidRPr="007C7A48">
        <w:rPr>
          <w:bCs/>
          <w:spacing w:val="-6"/>
          <w:sz w:val="28"/>
          <w:szCs w:val="28"/>
          <w:shd w:val="clear" w:color="auto" w:fill="FFFFFF"/>
        </w:rPr>
        <w:t>, học sinh tiểu học tại các cơ sở giáo dục trên địa bàn tỉnh Lạng Sơn, giai đoạn 2024 – 2030</w:t>
      </w:r>
      <w:r w:rsidRPr="007C7A48">
        <w:rPr>
          <w:spacing w:val="-6"/>
          <w:sz w:val="28"/>
          <w:szCs w:val="28"/>
        </w:rPr>
        <w:t>;</w:t>
      </w:r>
      <w:r w:rsidRPr="007C7A48">
        <w:rPr>
          <w:spacing w:val="-6"/>
          <w:sz w:val="28"/>
          <w:szCs w:val="28"/>
          <w:lang w:val="en-US"/>
        </w:rPr>
        <w:t xml:space="preserve"> </w:t>
      </w:r>
      <w:r w:rsidRPr="007C7A48">
        <w:rPr>
          <w:sz w:val="28"/>
          <w:szCs w:val="28"/>
          <w:shd w:val="clear" w:color="auto" w:fill="FFFFFF"/>
        </w:rPr>
        <w:t>xin ý kiến các Bộ</w:t>
      </w:r>
      <w:r w:rsidRPr="007C7A48">
        <w:rPr>
          <w:sz w:val="28"/>
          <w:szCs w:val="28"/>
          <w:shd w:val="clear" w:color="auto" w:fill="FFFFFF"/>
          <w:lang w:val="en-US"/>
        </w:rPr>
        <w:t xml:space="preserve"> GDĐT</w:t>
      </w:r>
      <w:r w:rsidRPr="007C7A48">
        <w:rPr>
          <w:sz w:val="28"/>
          <w:szCs w:val="28"/>
          <w:shd w:val="clear" w:color="auto" w:fill="FFFFFF"/>
        </w:rPr>
        <w:t>, Bộ</w:t>
      </w:r>
      <w:r w:rsidRPr="007C7A48">
        <w:rPr>
          <w:sz w:val="28"/>
          <w:szCs w:val="28"/>
          <w:shd w:val="clear" w:color="auto" w:fill="FFFFFF"/>
          <w:lang w:val="en-US"/>
        </w:rPr>
        <w:t xml:space="preserve"> </w:t>
      </w:r>
      <w:r w:rsidRPr="007C7A48">
        <w:rPr>
          <w:sz w:val="28"/>
          <w:szCs w:val="28"/>
          <w:shd w:val="clear" w:color="auto" w:fill="FFFFFF"/>
        </w:rPr>
        <w:t xml:space="preserve">Tài chính; </w:t>
      </w:r>
      <w:r w:rsidRPr="007C7A48">
        <w:rPr>
          <w:sz w:val="28"/>
          <w:szCs w:val="28"/>
          <w:shd w:val="clear" w:color="auto" w:fill="FFFFFF"/>
          <w:lang w:val="en-US"/>
        </w:rPr>
        <w:t xml:space="preserve">Bộ Y tế </w:t>
      </w:r>
      <w:r w:rsidRPr="007C7A48">
        <w:rPr>
          <w:sz w:val="28"/>
          <w:szCs w:val="28"/>
          <w:shd w:val="clear" w:color="auto" w:fill="FFFFFF"/>
        </w:rPr>
        <w:t>xin ý kiến các Sở, Ban, ngành, UBND các huyện, thành phố, Ủy ban MTTQ tỉnh Lạng Sơn, các cá nhân liên quan; đăng cổng thông tin điện tử</w:t>
      </w:r>
      <w:r w:rsidRPr="007C7A48">
        <w:rPr>
          <w:sz w:val="28"/>
          <w:szCs w:val="28"/>
          <w:shd w:val="clear" w:color="auto" w:fill="FFFFFF"/>
          <w:lang w:val="en-US"/>
        </w:rPr>
        <w:t xml:space="preserve"> t</w:t>
      </w:r>
      <w:r w:rsidRPr="007C7A48">
        <w:rPr>
          <w:sz w:val="28"/>
          <w:szCs w:val="28"/>
          <w:shd w:val="clear" w:color="auto" w:fill="FFFFFF"/>
        </w:rPr>
        <w:t>ỉnh lấy ý kiến rộng rãi trong Nhân dân. Sở</w:t>
      </w:r>
      <w:r w:rsidRPr="007C7A48">
        <w:rPr>
          <w:sz w:val="28"/>
          <w:szCs w:val="28"/>
          <w:shd w:val="clear" w:color="auto" w:fill="FFFFFF"/>
          <w:lang w:val="en-US"/>
        </w:rPr>
        <w:t xml:space="preserve"> </w:t>
      </w:r>
      <w:r w:rsidRPr="007C7A48">
        <w:rPr>
          <w:sz w:val="28"/>
          <w:szCs w:val="28"/>
          <w:shd w:val="clear" w:color="auto" w:fill="FFFFFF"/>
        </w:rPr>
        <w:t>Tư pháp thực hiện thẩm định theo quy định, tổ</w:t>
      </w:r>
      <w:r w:rsidRPr="007C7A48">
        <w:rPr>
          <w:sz w:val="28"/>
          <w:szCs w:val="28"/>
          <w:shd w:val="clear" w:color="auto" w:fill="FFFFFF"/>
          <w:lang w:val="en-US"/>
        </w:rPr>
        <w:t xml:space="preserve"> </w:t>
      </w:r>
      <w:r w:rsidRPr="007C7A48">
        <w:rPr>
          <w:sz w:val="28"/>
          <w:szCs w:val="28"/>
          <w:shd w:val="clear" w:color="auto" w:fill="FFFFFF"/>
        </w:rPr>
        <w:t>chức họp chuyên đề</w:t>
      </w:r>
      <w:r w:rsidRPr="007C7A48">
        <w:rPr>
          <w:sz w:val="28"/>
          <w:szCs w:val="28"/>
          <w:shd w:val="clear" w:color="auto" w:fill="FFFFFF"/>
          <w:lang w:val="en-US"/>
        </w:rPr>
        <w:t xml:space="preserve"> </w:t>
      </w:r>
      <w:r w:rsidRPr="007C7A48">
        <w:rPr>
          <w:sz w:val="28"/>
          <w:szCs w:val="28"/>
          <w:shd w:val="clear" w:color="auto" w:fill="FFFFFF"/>
        </w:rPr>
        <w:t>xem xét nội dung chính sách trong đề</w:t>
      </w:r>
      <w:r w:rsidRPr="007C7A48">
        <w:rPr>
          <w:sz w:val="28"/>
          <w:szCs w:val="28"/>
          <w:shd w:val="clear" w:color="auto" w:fill="FFFFFF"/>
          <w:lang w:val="en-US"/>
        </w:rPr>
        <w:t xml:space="preserve"> </w:t>
      </w:r>
      <w:r w:rsidRPr="007C7A48">
        <w:rPr>
          <w:sz w:val="28"/>
          <w:szCs w:val="28"/>
          <w:shd w:val="clear" w:color="auto" w:fill="FFFFFF"/>
        </w:rPr>
        <w:t>nghị</w:t>
      </w:r>
      <w:r w:rsidRPr="007C7A48">
        <w:rPr>
          <w:sz w:val="28"/>
          <w:szCs w:val="28"/>
          <w:shd w:val="clear" w:color="auto" w:fill="FFFFFF"/>
          <w:lang w:val="en-US"/>
        </w:rPr>
        <w:t xml:space="preserve"> </w:t>
      </w:r>
      <w:r w:rsidRPr="007C7A48">
        <w:rPr>
          <w:sz w:val="28"/>
          <w:szCs w:val="28"/>
          <w:shd w:val="clear" w:color="auto" w:fill="FFFFFF"/>
        </w:rPr>
        <w:t>xây</w:t>
      </w:r>
      <w:r w:rsidRPr="007C7A48">
        <w:rPr>
          <w:sz w:val="28"/>
          <w:szCs w:val="28"/>
          <w:shd w:val="clear" w:color="auto" w:fill="FFFFFF"/>
          <w:lang w:val="en-US"/>
        </w:rPr>
        <w:t xml:space="preserve"> </w:t>
      </w:r>
      <w:r w:rsidRPr="007C7A48">
        <w:rPr>
          <w:sz w:val="28"/>
          <w:szCs w:val="28"/>
          <w:shd w:val="clear" w:color="auto" w:fill="FFFFFF"/>
        </w:rPr>
        <w:t>dựng Nghị</w:t>
      </w:r>
      <w:r w:rsidRPr="007C7A48">
        <w:rPr>
          <w:sz w:val="28"/>
          <w:szCs w:val="28"/>
          <w:shd w:val="clear" w:color="auto" w:fill="FFFFFF"/>
          <w:lang w:val="en-US"/>
        </w:rPr>
        <w:t xml:space="preserve"> </w:t>
      </w:r>
      <w:r w:rsidRPr="007C7A48">
        <w:rPr>
          <w:sz w:val="28"/>
          <w:szCs w:val="28"/>
          <w:shd w:val="clear" w:color="auto" w:fill="FFFFFF"/>
        </w:rPr>
        <w:t>quyết của HĐND tỉnh.</w:t>
      </w:r>
      <w:r w:rsidRPr="007C7A48">
        <w:rPr>
          <w:sz w:val="28"/>
          <w:szCs w:val="28"/>
          <w:shd w:val="clear" w:color="auto" w:fill="FFFFFF"/>
          <w:lang w:val="en-US"/>
        </w:rPr>
        <w:t xml:space="preserve"> </w:t>
      </w:r>
    </w:p>
    <w:p w:rsidR="00162C0B" w:rsidRPr="007C7A48" w:rsidRDefault="00B57F4F" w:rsidP="00162C0B">
      <w:pPr>
        <w:spacing w:before="120" w:after="120"/>
        <w:ind w:firstLine="540"/>
        <w:jc w:val="both"/>
        <w:rPr>
          <w:sz w:val="28"/>
          <w:szCs w:val="28"/>
          <w:lang w:val="en-US"/>
        </w:rPr>
      </w:pPr>
      <w:r w:rsidRPr="007C7A48">
        <w:rPr>
          <w:sz w:val="28"/>
          <w:szCs w:val="28"/>
          <w:lang w:val="en-US"/>
        </w:rPr>
        <w:t xml:space="preserve">Hồ sơ dự thảo đề nghị xây dựng Nghị quyết của HĐND tỉnh đã được UBND tỉnh xem xét, thảo luận tập thể, thông qua chính sách tại kỳ họp thường kỳ tháng 5/2024 (kỳ 1). Ngày 30/5/2024, UBND tỉnh đã ban hành Tờ trình số 92/TTr-UBND </w:t>
      </w:r>
      <w:r w:rsidRPr="007C7A48">
        <w:rPr>
          <w:sz w:val="28"/>
          <w:szCs w:val="28"/>
        </w:rPr>
        <w:t>về việc Đề nghị xây dựng Nghị quyết của Hội đồng nhân dân tỉnh quy định hỗ trợ sữa học đường cho trẻ mầm non, học sinh tiểu học tại các cơ sở giáo dục trên địa bàn tỉnh Lạng Sơn, giai đoạn 2024 – 2030</w:t>
      </w:r>
      <w:r w:rsidRPr="007C7A48">
        <w:rPr>
          <w:sz w:val="28"/>
          <w:szCs w:val="28"/>
          <w:lang w:val="en-US"/>
        </w:rPr>
        <w:t>.</w:t>
      </w:r>
    </w:p>
    <w:p w:rsidR="00162C0B" w:rsidRPr="007C7A48" w:rsidRDefault="00B57F4F" w:rsidP="00162C0B">
      <w:pPr>
        <w:spacing w:before="120" w:after="120"/>
        <w:ind w:firstLine="540"/>
        <w:jc w:val="both"/>
        <w:rPr>
          <w:sz w:val="28"/>
          <w:szCs w:val="28"/>
          <w:lang w:val="en-US"/>
        </w:rPr>
      </w:pPr>
      <w:r w:rsidRPr="007C7A48">
        <w:rPr>
          <w:sz w:val="28"/>
          <w:szCs w:val="28"/>
          <w:lang w:val="en-US"/>
        </w:rPr>
        <w:t xml:space="preserve">Thường trực HĐND tỉnh đã ban hành Văn bản số 597/TB-HĐND ngày 10/6/2024 thông báo ý kiến của Thường trực HĐND tỉnh về việc chấp thuận đề nghị xây dựng </w:t>
      </w:r>
      <w:r w:rsidRPr="007C7A48">
        <w:rPr>
          <w:sz w:val="28"/>
          <w:szCs w:val="28"/>
        </w:rPr>
        <w:t>Nghị quyết của Hội đồng nhân dân tỉnh quy định hỗ trợ sữa học đường cho trẻ mầm non, học sinh tiểu học tại các cơ sở giáo dục trên địa bàn tỉnh Lạng Sơn, giai đoạn 2024 – 2030</w:t>
      </w:r>
      <w:r w:rsidRPr="007C7A48">
        <w:rPr>
          <w:sz w:val="28"/>
          <w:szCs w:val="28"/>
          <w:lang w:val="en-US"/>
        </w:rPr>
        <w:t>.</w:t>
      </w:r>
    </w:p>
    <w:p w:rsidR="00162C0B" w:rsidRPr="007C7A48" w:rsidRDefault="00B57F4F" w:rsidP="00162C0B">
      <w:pPr>
        <w:spacing w:before="120" w:after="120"/>
        <w:ind w:firstLine="540"/>
        <w:jc w:val="both"/>
        <w:rPr>
          <w:sz w:val="28"/>
          <w:szCs w:val="28"/>
          <w:lang w:val="en-US"/>
        </w:rPr>
      </w:pPr>
      <w:r w:rsidRPr="007C7A48">
        <w:rPr>
          <w:sz w:val="28"/>
          <w:szCs w:val="28"/>
          <w:lang w:val="en-US"/>
        </w:rPr>
        <w:t xml:space="preserve">Dự thảo Nghị quyết đã được Đảng đoàn HĐND thẩm định tại Báo cáo số ….BC/ĐĐ ngày …/…/2024; xin ý kiến của Ban Thường vụ Tỉnh ủy về dự thảo Nghị quyết của HĐND tỉnh. </w:t>
      </w:r>
    </w:p>
    <w:p w:rsidR="00B57F4F" w:rsidRPr="007C7A48" w:rsidRDefault="00B57F4F" w:rsidP="00162C0B">
      <w:pPr>
        <w:spacing w:before="120" w:after="120"/>
        <w:ind w:firstLine="540"/>
        <w:jc w:val="both"/>
        <w:rPr>
          <w:sz w:val="28"/>
          <w:szCs w:val="28"/>
          <w:lang w:val="en-US"/>
        </w:rPr>
      </w:pPr>
      <w:r w:rsidRPr="007C7A48">
        <w:rPr>
          <w:sz w:val="28"/>
          <w:szCs w:val="28"/>
          <w:lang w:val="en-US"/>
        </w:rPr>
        <w:t>Dự thảo Nghị quyết đã được hoàn thiện theo Kết luận phiên họp thẩm tra ngày  …  /… /2024 của Ban Pháp chế HĐND tỉnh đối với các báo cáo, dự thảo Nghị quyết trình tại kỳ họp … năm 2024, Hội đồng nhân dân tỉnh Lạng Sơn.</w:t>
      </w:r>
    </w:p>
    <w:p w:rsidR="00B57F4F" w:rsidRPr="007C7A48" w:rsidRDefault="00B57F4F" w:rsidP="00B57F4F">
      <w:pPr>
        <w:spacing w:before="120" w:after="120"/>
        <w:ind w:firstLine="567"/>
        <w:jc w:val="both"/>
        <w:rPr>
          <w:bCs/>
          <w:kern w:val="28"/>
          <w:sz w:val="28"/>
          <w:szCs w:val="28"/>
          <w:lang w:val="nl-NL"/>
        </w:rPr>
      </w:pPr>
      <w:r w:rsidRPr="007C7A48">
        <w:rPr>
          <w:b/>
          <w:sz w:val="28"/>
          <w:szCs w:val="28"/>
        </w:rPr>
        <w:lastRenderedPageBreak/>
        <w:t xml:space="preserve">PHẠM VI ĐIỀU CHỈNH, ĐỐI TƯỢNG ÁP DỤNG </w:t>
      </w:r>
    </w:p>
    <w:p w:rsidR="00B57F4F" w:rsidRPr="007C7A48" w:rsidRDefault="00B57F4F" w:rsidP="00B57F4F">
      <w:pPr>
        <w:pStyle w:val="ListParagraph"/>
        <w:numPr>
          <w:ilvl w:val="0"/>
          <w:numId w:val="8"/>
        </w:numPr>
        <w:spacing w:before="120" w:after="120"/>
        <w:contextualSpacing w:val="0"/>
        <w:jc w:val="both"/>
        <w:rPr>
          <w:b/>
          <w:sz w:val="28"/>
          <w:szCs w:val="28"/>
        </w:rPr>
      </w:pPr>
      <w:r w:rsidRPr="007C7A48">
        <w:rPr>
          <w:b/>
          <w:sz w:val="28"/>
          <w:szCs w:val="28"/>
        </w:rPr>
        <w:t>Phạm vi điều chỉnh</w:t>
      </w:r>
    </w:p>
    <w:p w:rsidR="00B57F4F" w:rsidRPr="007C7A48" w:rsidRDefault="00B57F4F" w:rsidP="00B57F4F">
      <w:pPr>
        <w:spacing w:before="120" w:after="120"/>
        <w:ind w:firstLine="540"/>
        <w:jc w:val="both"/>
        <w:rPr>
          <w:sz w:val="28"/>
          <w:szCs w:val="28"/>
        </w:rPr>
      </w:pPr>
      <w:r w:rsidRPr="007C7A48">
        <w:rPr>
          <w:bCs/>
          <w:kern w:val="28"/>
          <w:sz w:val="28"/>
          <w:szCs w:val="28"/>
          <w:lang w:val="nl-NL"/>
        </w:rPr>
        <w:t xml:space="preserve">Nghị quyết này quy định về việc </w:t>
      </w:r>
      <w:r w:rsidRPr="007C7A48">
        <w:rPr>
          <w:sz w:val="28"/>
          <w:szCs w:val="28"/>
        </w:rPr>
        <w:t>hỗ trợ</w:t>
      </w:r>
      <w:r w:rsidRPr="007C7A48">
        <w:rPr>
          <w:sz w:val="28"/>
          <w:szCs w:val="28"/>
          <w:lang w:val="en-US"/>
        </w:rPr>
        <w:t xml:space="preserve"> </w:t>
      </w:r>
      <w:r w:rsidRPr="007C7A48">
        <w:rPr>
          <w:bCs/>
          <w:sz w:val="28"/>
          <w:szCs w:val="28"/>
          <w:shd w:val="clear" w:color="auto" w:fill="FFFFFF"/>
        </w:rPr>
        <w:t xml:space="preserve">sữa học đường cho </w:t>
      </w:r>
      <w:r w:rsidRPr="007C7A48">
        <w:rPr>
          <w:bCs/>
          <w:sz w:val="28"/>
          <w:szCs w:val="28"/>
          <w:shd w:val="clear" w:color="auto" w:fill="FFFFFF"/>
          <w:lang w:val="en-US"/>
        </w:rPr>
        <w:t>trẻ mầm non</w:t>
      </w:r>
      <w:r w:rsidRPr="007C7A48">
        <w:rPr>
          <w:bCs/>
          <w:sz w:val="28"/>
          <w:szCs w:val="28"/>
          <w:shd w:val="clear" w:color="auto" w:fill="FFFFFF"/>
        </w:rPr>
        <w:t>, học sinh tiểu học tại các cơ sở giáo dục trên địa bàn tỉnh Lạng Sơn, giai đoạn 2024 - 2030</w:t>
      </w:r>
      <w:r w:rsidRPr="007C7A48">
        <w:rPr>
          <w:sz w:val="28"/>
          <w:szCs w:val="28"/>
        </w:rPr>
        <w:t>.</w:t>
      </w:r>
    </w:p>
    <w:p w:rsidR="00B57F4F" w:rsidRPr="007C7A48" w:rsidRDefault="00B57F4F" w:rsidP="00B57F4F">
      <w:pPr>
        <w:spacing w:before="120" w:after="120"/>
        <w:ind w:firstLine="567"/>
        <w:jc w:val="both"/>
        <w:rPr>
          <w:b/>
          <w:sz w:val="28"/>
          <w:szCs w:val="28"/>
        </w:rPr>
      </w:pPr>
      <w:r w:rsidRPr="007C7A48">
        <w:rPr>
          <w:b/>
          <w:sz w:val="28"/>
          <w:szCs w:val="28"/>
        </w:rPr>
        <w:t>2. Đối tượng áp dụng</w:t>
      </w:r>
    </w:p>
    <w:p w:rsidR="00B57F4F" w:rsidRPr="007C7A48" w:rsidRDefault="00B57F4F" w:rsidP="00B57F4F">
      <w:pPr>
        <w:spacing w:before="120" w:after="120"/>
        <w:ind w:firstLine="567"/>
        <w:jc w:val="both"/>
        <w:rPr>
          <w:spacing w:val="-4"/>
          <w:sz w:val="28"/>
          <w:szCs w:val="28"/>
          <w:lang w:val="en-US"/>
        </w:rPr>
      </w:pPr>
      <w:r w:rsidRPr="007C7A48">
        <w:rPr>
          <w:spacing w:val="-4"/>
          <w:sz w:val="28"/>
          <w:szCs w:val="28"/>
        </w:rPr>
        <w:t xml:space="preserve">Trẻ </w:t>
      </w:r>
      <w:r w:rsidRPr="007C7A48">
        <w:rPr>
          <w:spacing w:val="-4"/>
          <w:sz w:val="28"/>
          <w:szCs w:val="28"/>
          <w:lang w:val="en-US"/>
        </w:rPr>
        <w:t>mầm non</w:t>
      </w:r>
      <w:r w:rsidRPr="007C7A48">
        <w:rPr>
          <w:spacing w:val="-4"/>
          <w:sz w:val="28"/>
          <w:szCs w:val="28"/>
        </w:rPr>
        <w:t xml:space="preserve"> và học sinh tiểu học đang theo học tại các cơ sở giáo dục </w:t>
      </w:r>
      <w:r w:rsidRPr="007C7A48">
        <w:rPr>
          <w:spacing w:val="-4"/>
          <w:sz w:val="28"/>
          <w:szCs w:val="28"/>
          <w:lang w:val="en-US"/>
        </w:rPr>
        <w:t>trên địa bàn tỉnh.</w:t>
      </w:r>
    </w:p>
    <w:p w:rsidR="00B57F4F" w:rsidRPr="007C7A48" w:rsidRDefault="00B57F4F" w:rsidP="00B57F4F">
      <w:pPr>
        <w:spacing w:before="120" w:after="120"/>
        <w:ind w:firstLine="630"/>
        <w:jc w:val="both"/>
        <w:rPr>
          <w:sz w:val="28"/>
          <w:szCs w:val="28"/>
          <w:lang w:val="en-US"/>
        </w:rPr>
      </w:pPr>
      <w:r w:rsidRPr="007C7A48">
        <w:rPr>
          <w:sz w:val="28"/>
          <w:szCs w:val="28"/>
          <w:shd w:val="clear" w:color="auto" w:fill="FFFFFF"/>
        </w:rPr>
        <w:t>Các cơ quan, đơn vị, tổ</w:t>
      </w:r>
      <w:r w:rsidRPr="007C7A48">
        <w:rPr>
          <w:sz w:val="28"/>
          <w:szCs w:val="28"/>
          <w:shd w:val="clear" w:color="auto" w:fill="FFFFFF"/>
          <w:lang w:val="en-US"/>
        </w:rPr>
        <w:t xml:space="preserve"> </w:t>
      </w:r>
      <w:r w:rsidRPr="007C7A48">
        <w:rPr>
          <w:sz w:val="28"/>
          <w:szCs w:val="28"/>
          <w:shd w:val="clear" w:color="auto" w:fill="FFFFFF"/>
        </w:rPr>
        <w:t xml:space="preserve">chức, cá nhân có liên quan đến </w:t>
      </w:r>
      <w:r w:rsidRPr="007C7A48">
        <w:rPr>
          <w:sz w:val="28"/>
          <w:szCs w:val="28"/>
          <w:shd w:val="clear" w:color="auto" w:fill="FFFFFF"/>
          <w:lang w:val="en-US"/>
        </w:rPr>
        <w:t xml:space="preserve">việc </w:t>
      </w:r>
      <w:r w:rsidRPr="007C7A48">
        <w:rPr>
          <w:sz w:val="28"/>
          <w:szCs w:val="28"/>
          <w:shd w:val="clear" w:color="auto" w:fill="FFFFFF"/>
        </w:rPr>
        <w:t xml:space="preserve">triển khai cung cấp </w:t>
      </w:r>
      <w:r w:rsidRPr="007C7A48">
        <w:rPr>
          <w:bCs/>
          <w:sz w:val="28"/>
          <w:szCs w:val="28"/>
          <w:shd w:val="clear" w:color="auto" w:fill="FFFFFF"/>
        </w:rPr>
        <w:t xml:space="preserve">sữa học đường cho trẻ </w:t>
      </w:r>
      <w:r w:rsidRPr="007C7A48">
        <w:rPr>
          <w:bCs/>
          <w:sz w:val="28"/>
          <w:szCs w:val="28"/>
          <w:shd w:val="clear" w:color="auto" w:fill="FFFFFF"/>
          <w:lang w:val="en-US"/>
        </w:rPr>
        <w:t>mầm non</w:t>
      </w:r>
      <w:r w:rsidRPr="007C7A48">
        <w:rPr>
          <w:bCs/>
          <w:sz w:val="28"/>
          <w:szCs w:val="28"/>
          <w:shd w:val="clear" w:color="auto" w:fill="FFFFFF"/>
        </w:rPr>
        <w:t>, học sinh tiểu học tại các cơ sở giáo dục trên địa bàn tỉnh Lạng Sơn, giai đoạn 2024 – 2030</w:t>
      </w:r>
      <w:r w:rsidRPr="007C7A48">
        <w:rPr>
          <w:sz w:val="28"/>
          <w:szCs w:val="28"/>
        </w:rPr>
        <w:t>.</w:t>
      </w:r>
    </w:p>
    <w:p w:rsidR="00B57F4F" w:rsidRPr="007C7A48" w:rsidRDefault="00B57F4F" w:rsidP="00B57F4F">
      <w:pPr>
        <w:spacing w:before="120" w:after="120"/>
        <w:ind w:firstLine="567"/>
        <w:jc w:val="both"/>
        <w:rPr>
          <w:b/>
          <w:sz w:val="28"/>
          <w:szCs w:val="28"/>
          <w:lang w:val="nl-NL"/>
        </w:rPr>
      </w:pPr>
      <w:r w:rsidRPr="007C7A48">
        <w:rPr>
          <w:b/>
          <w:sz w:val="28"/>
          <w:szCs w:val="28"/>
        </w:rPr>
        <w:t xml:space="preserve">IV. NỘI DUNG CHÍNH </w:t>
      </w:r>
      <w:r w:rsidRPr="007C7A48">
        <w:rPr>
          <w:b/>
          <w:sz w:val="28"/>
          <w:szCs w:val="28"/>
          <w:lang w:val="nl-NL"/>
        </w:rPr>
        <w:t>CỦA NGHỊ QUYẾT</w:t>
      </w:r>
    </w:p>
    <w:p w:rsidR="00DA79B1" w:rsidRPr="007C7A48" w:rsidRDefault="00B57F4F" w:rsidP="00DA79B1">
      <w:pPr>
        <w:spacing w:before="120" w:after="120"/>
        <w:ind w:firstLine="567"/>
        <w:jc w:val="both"/>
        <w:rPr>
          <w:rFonts w:eastAsia="Calibri"/>
          <w:sz w:val="28"/>
          <w:szCs w:val="28"/>
          <w:lang w:val="en-US" w:eastAsia="en-US"/>
        </w:rPr>
      </w:pPr>
      <w:r w:rsidRPr="007C7A48">
        <w:rPr>
          <w:rFonts w:eastAsia="Calibri"/>
          <w:sz w:val="28"/>
          <w:szCs w:val="28"/>
          <w:lang w:val="en-US" w:eastAsia="en-US"/>
        </w:rPr>
        <w:t>Dự thảo Nghị quyết gồm có 04 Điều, cụ thể như sau:</w:t>
      </w:r>
      <w:bookmarkStart w:id="2" w:name="_Hlk143782975"/>
    </w:p>
    <w:p w:rsidR="00DA79B1" w:rsidRPr="007C7A48" w:rsidRDefault="00B57F4F" w:rsidP="00DA79B1">
      <w:pPr>
        <w:spacing w:before="120" w:after="120"/>
        <w:ind w:firstLine="567"/>
        <w:jc w:val="both"/>
        <w:rPr>
          <w:rFonts w:eastAsia="Calibri"/>
          <w:sz w:val="28"/>
          <w:szCs w:val="28"/>
          <w:lang w:val="en-US" w:eastAsia="en-US"/>
        </w:rPr>
      </w:pPr>
      <w:r w:rsidRPr="007C7A48">
        <w:rPr>
          <w:b/>
          <w:spacing w:val="-2"/>
          <w:sz w:val="28"/>
          <w:szCs w:val="28"/>
          <w:lang w:val="en-AU" w:eastAsia="zh-CN"/>
        </w:rPr>
        <w:t>Điều 1.</w:t>
      </w:r>
      <w:r w:rsidRPr="007C7A48">
        <w:rPr>
          <w:bCs/>
          <w:spacing w:val="-2"/>
          <w:sz w:val="28"/>
          <w:szCs w:val="28"/>
          <w:lang w:val="en-AU" w:eastAsia="zh-CN"/>
        </w:rPr>
        <w:t xml:space="preserve"> </w:t>
      </w:r>
      <w:r w:rsidRPr="007C7A48">
        <w:rPr>
          <w:b/>
          <w:spacing w:val="-2"/>
          <w:sz w:val="28"/>
          <w:szCs w:val="28"/>
          <w:lang w:val="en-AU" w:eastAsia="zh-CN"/>
        </w:rPr>
        <w:t xml:space="preserve">Phạm </w:t>
      </w:r>
      <w:proofErr w:type="gramStart"/>
      <w:r w:rsidRPr="007C7A48">
        <w:rPr>
          <w:b/>
          <w:spacing w:val="-2"/>
          <w:sz w:val="28"/>
          <w:szCs w:val="28"/>
          <w:lang w:val="en-AU" w:eastAsia="zh-CN"/>
        </w:rPr>
        <w:t>vi</w:t>
      </w:r>
      <w:proofErr w:type="gramEnd"/>
      <w:r w:rsidRPr="007C7A48">
        <w:rPr>
          <w:b/>
          <w:spacing w:val="-2"/>
          <w:sz w:val="28"/>
          <w:szCs w:val="28"/>
          <w:lang w:val="en-AU" w:eastAsia="zh-CN"/>
        </w:rPr>
        <w:t xml:space="preserve"> điều chỉnh, </w:t>
      </w:r>
      <w:r w:rsidRPr="007C7A48">
        <w:rPr>
          <w:b/>
          <w:bCs/>
          <w:sz w:val="28"/>
          <w:szCs w:val="28"/>
          <w:lang w:val="en-AU" w:eastAsia="zh-CN"/>
        </w:rPr>
        <w:t>đối tượng áp dụng</w:t>
      </w:r>
    </w:p>
    <w:p w:rsidR="00DA79B1" w:rsidRPr="007C7A48" w:rsidRDefault="00B57F4F" w:rsidP="00DA79B1">
      <w:pPr>
        <w:spacing w:before="120" w:after="120"/>
        <w:ind w:firstLine="567"/>
        <w:jc w:val="both"/>
        <w:rPr>
          <w:rFonts w:eastAsia="Calibri"/>
          <w:sz w:val="28"/>
          <w:szCs w:val="28"/>
          <w:lang w:val="en-US" w:eastAsia="en-US"/>
        </w:rPr>
      </w:pPr>
      <w:r w:rsidRPr="007C7A48">
        <w:rPr>
          <w:b/>
          <w:bCs/>
          <w:sz w:val="28"/>
          <w:szCs w:val="28"/>
          <w:lang w:val="en-AU" w:eastAsia="zh-CN"/>
        </w:rPr>
        <w:t xml:space="preserve">1. </w:t>
      </w:r>
      <w:r w:rsidRPr="007C7A48">
        <w:rPr>
          <w:b/>
          <w:spacing w:val="-2"/>
          <w:sz w:val="28"/>
          <w:szCs w:val="28"/>
          <w:lang w:val="en-AU" w:eastAsia="zh-CN"/>
        </w:rPr>
        <w:t xml:space="preserve">Phạm </w:t>
      </w:r>
      <w:proofErr w:type="gramStart"/>
      <w:r w:rsidRPr="007C7A48">
        <w:rPr>
          <w:b/>
          <w:spacing w:val="-2"/>
          <w:sz w:val="28"/>
          <w:szCs w:val="28"/>
          <w:lang w:val="en-AU" w:eastAsia="zh-CN"/>
        </w:rPr>
        <w:t>vi</w:t>
      </w:r>
      <w:proofErr w:type="gramEnd"/>
      <w:r w:rsidRPr="007C7A48">
        <w:rPr>
          <w:b/>
          <w:spacing w:val="-2"/>
          <w:sz w:val="28"/>
          <w:szCs w:val="28"/>
          <w:lang w:val="en-AU" w:eastAsia="zh-CN"/>
        </w:rPr>
        <w:t xml:space="preserve"> điều chỉnh</w:t>
      </w:r>
    </w:p>
    <w:p w:rsidR="00DA79B1" w:rsidRPr="007C7A48" w:rsidRDefault="00B57F4F" w:rsidP="00DA79B1">
      <w:pPr>
        <w:spacing w:before="120" w:after="120"/>
        <w:ind w:firstLine="567"/>
        <w:jc w:val="both"/>
        <w:rPr>
          <w:rFonts w:eastAsia="Calibri"/>
          <w:sz w:val="28"/>
          <w:szCs w:val="28"/>
          <w:lang w:val="en-US" w:eastAsia="en-US"/>
        </w:rPr>
      </w:pPr>
      <w:r w:rsidRPr="007C7A48">
        <w:rPr>
          <w:bCs/>
          <w:kern w:val="28"/>
          <w:sz w:val="28"/>
          <w:szCs w:val="28"/>
          <w:lang w:val="nl-NL"/>
        </w:rPr>
        <w:t xml:space="preserve">Nghị quyết này quy định về việc </w:t>
      </w:r>
      <w:r w:rsidRPr="007C7A48">
        <w:rPr>
          <w:sz w:val="28"/>
          <w:szCs w:val="28"/>
        </w:rPr>
        <w:t xml:space="preserve">hỗ trợ </w:t>
      </w:r>
      <w:r w:rsidRPr="007C7A48">
        <w:rPr>
          <w:bCs/>
          <w:sz w:val="28"/>
          <w:szCs w:val="28"/>
          <w:shd w:val="clear" w:color="auto" w:fill="FFFFFF"/>
        </w:rPr>
        <w:t>sữa học đường cho trẻ mầm non, học sinh tiểu học tại các cơ sở giáo dục trên địa bàn tỉnh Lạng Sơn, giai đoạn 2024 - 2030</w:t>
      </w:r>
      <w:r w:rsidRPr="007C7A48">
        <w:rPr>
          <w:sz w:val="28"/>
          <w:szCs w:val="28"/>
        </w:rPr>
        <w:t>.</w:t>
      </w:r>
    </w:p>
    <w:p w:rsidR="00DA79B1" w:rsidRPr="007C7A48" w:rsidRDefault="00B57F4F" w:rsidP="00DA79B1">
      <w:pPr>
        <w:spacing w:before="120" w:after="120"/>
        <w:ind w:firstLine="567"/>
        <w:jc w:val="both"/>
        <w:rPr>
          <w:rFonts w:eastAsia="Calibri"/>
          <w:sz w:val="28"/>
          <w:szCs w:val="28"/>
          <w:lang w:val="en-US" w:eastAsia="en-US"/>
        </w:rPr>
      </w:pPr>
      <w:r w:rsidRPr="007C7A48">
        <w:rPr>
          <w:b/>
          <w:bCs/>
          <w:sz w:val="28"/>
          <w:szCs w:val="28"/>
          <w:lang w:val="en-AU" w:eastAsia="zh-CN"/>
        </w:rPr>
        <w:t>2.</w:t>
      </w:r>
      <w:r w:rsidRPr="007C7A48">
        <w:rPr>
          <w:sz w:val="28"/>
          <w:szCs w:val="28"/>
          <w:lang w:val="en-AU" w:eastAsia="zh-CN"/>
        </w:rPr>
        <w:t xml:space="preserve"> </w:t>
      </w:r>
      <w:r w:rsidRPr="007C7A48">
        <w:rPr>
          <w:b/>
          <w:bCs/>
          <w:sz w:val="28"/>
          <w:szCs w:val="28"/>
          <w:lang w:val="en-AU" w:eastAsia="zh-CN"/>
        </w:rPr>
        <w:t>Đối tượng áp dụng</w:t>
      </w:r>
    </w:p>
    <w:p w:rsidR="00DA79B1" w:rsidRPr="007C7A48" w:rsidRDefault="00B57F4F" w:rsidP="00DA79B1">
      <w:pPr>
        <w:spacing w:before="120" w:after="120"/>
        <w:ind w:firstLine="567"/>
        <w:jc w:val="both"/>
        <w:rPr>
          <w:rFonts w:eastAsia="Calibri"/>
          <w:sz w:val="28"/>
          <w:szCs w:val="28"/>
          <w:lang w:val="en-US" w:eastAsia="en-US"/>
        </w:rPr>
      </w:pPr>
      <w:r w:rsidRPr="007C7A48">
        <w:rPr>
          <w:spacing w:val="-4"/>
          <w:sz w:val="28"/>
          <w:szCs w:val="28"/>
        </w:rPr>
        <w:t>a) Trẻ mầm non và học sinh tiểu học đang theo học tại các cơ sở giáo dục trên địa bàn tỉnh.</w:t>
      </w:r>
    </w:p>
    <w:p w:rsidR="00DA79B1" w:rsidRPr="007C7A48" w:rsidRDefault="00B57F4F" w:rsidP="00DA79B1">
      <w:pPr>
        <w:spacing w:before="120" w:after="120"/>
        <w:ind w:firstLine="567"/>
        <w:jc w:val="both"/>
        <w:rPr>
          <w:rFonts w:eastAsia="Calibri"/>
          <w:sz w:val="28"/>
          <w:szCs w:val="28"/>
          <w:lang w:val="en-US" w:eastAsia="en-US"/>
        </w:rPr>
      </w:pPr>
      <w:r w:rsidRPr="007C7A48">
        <w:rPr>
          <w:spacing w:val="-4"/>
          <w:sz w:val="28"/>
          <w:szCs w:val="28"/>
        </w:rPr>
        <w:t xml:space="preserve">b) </w:t>
      </w:r>
      <w:r w:rsidRPr="007C7A48">
        <w:rPr>
          <w:sz w:val="28"/>
          <w:szCs w:val="28"/>
          <w:shd w:val="clear" w:color="auto" w:fill="FFFFFF"/>
        </w:rPr>
        <w:t xml:space="preserve">Các cơ quan, đơn vị, tổ chức, cá nhân có liên quan đến việc triển khai cung cấp </w:t>
      </w:r>
      <w:r w:rsidRPr="007C7A48">
        <w:rPr>
          <w:bCs/>
          <w:sz w:val="28"/>
          <w:szCs w:val="28"/>
          <w:shd w:val="clear" w:color="auto" w:fill="FFFFFF"/>
        </w:rPr>
        <w:t>sữa học đường cho trẻ mầm non, học sinh tiểu học tại các cơ sở giáo dục trên địa bàn tỉnh Lạng Sơn, giai đoạn 2024 – 2030</w:t>
      </w:r>
      <w:r w:rsidRPr="007C7A48">
        <w:rPr>
          <w:sz w:val="28"/>
          <w:szCs w:val="28"/>
        </w:rPr>
        <w:t>.</w:t>
      </w:r>
    </w:p>
    <w:p w:rsidR="00DA79B1" w:rsidRPr="007C7A48" w:rsidRDefault="00B57F4F" w:rsidP="00DA79B1">
      <w:pPr>
        <w:spacing w:before="120" w:after="120"/>
        <w:ind w:firstLine="567"/>
        <w:jc w:val="both"/>
        <w:rPr>
          <w:rFonts w:eastAsia="Calibri"/>
          <w:sz w:val="28"/>
          <w:szCs w:val="28"/>
          <w:lang w:val="en-US" w:eastAsia="en-US"/>
        </w:rPr>
      </w:pPr>
      <w:r w:rsidRPr="007C7A48">
        <w:rPr>
          <w:b/>
          <w:bCs/>
          <w:sz w:val="28"/>
          <w:szCs w:val="28"/>
          <w:lang w:val="en-AU" w:eastAsia="zh-CN"/>
        </w:rPr>
        <w:t>Điều 2.</w:t>
      </w:r>
      <w:r w:rsidRPr="007C7A48">
        <w:rPr>
          <w:sz w:val="28"/>
          <w:szCs w:val="28"/>
          <w:lang w:val="en-AU" w:eastAsia="zh-CN"/>
        </w:rPr>
        <w:t xml:space="preserve"> </w:t>
      </w:r>
      <w:r w:rsidRPr="007C7A48">
        <w:rPr>
          <w:b/>
          <w:bCs/>
          <w:kern w:val="28"/>
          <w:sz w:val="28"/>
          <w:szCs w:val="28"/>
          <w:lang w:val="nl-NL"/>
        </w:rPr>
        <w:t xml:space="preserve">Nội dung hỗ trợ, mức </w:t>
      </w:r>
      <w:r w:rsidRPr="007C7A48">
        <w:rPr>
          <w:b/>
          <w:sz w:val="28"/>
          <w:szCs w:val="28"/>
        </w:rPr>
        <w:t>hỗ trợ</w:t>
      </w:r>
    </w:p>
    <w:p w:rsidR="00DA79B1" w:rsidRPr="007C7A48" w:rsidRDefault="00B57F4F" w:rsidP="00DA79B1">
      <w:pPr>
        <w:spacing w:before="120" w:after="120"/>
        <w:ind w:firstLine="567"/>
        <w:jc w:val="both"/>
        <w:rPr>
          <w:rFonts w:eastAsia="Calibri"/>
          <w:sz w:val="28"/>
          <w:szCs w:val="28"/>
          <w:lang w:val="en-US" w:eastAsia="en-US"/>
        </w:rPr>
      </w:pPr>
      <w:r w:rsidRPr="007C7A48">
        <w:rPr>
          <w:b/>
          <w:spacing w:val="3"/>
          <w:sz w:val="28"/>
          <w:szCs w:val="28"/>
          <w:shd w:val="clear" w:color="auto" w:fill="FFFFFF"/>
        </w:rPr>
        <w:t>1. Nội dung hỗ trợ, mức hỗ trợ</w:t>
      </w:r>
    </w:p>
    <w:p w:rsidR="00DA79B1" w:rsidRPr="007C7A48" w:rsidRDefault="00B57F4F" w:rsidP="00DA79B1">
      <w:pPr>
        <w:spacing w:before="120" w:after="120"/>
        <w:ind w:firstLine="567"/>
        <w:jc w:val="both"/>
        <w:rPr>
          <w:rFonts w:eastAsia="Calibri"/>
          <w:sz w:val="28"/>
          <w:szCs w:val="28"/>
          <w:lang w:val="en-US" w:eastAsia="en-US"/>
        </w:rPr>
      </w:pPr>
      <w:r w:rsidRPr="007C7A48">
        <w:rPr>
          <w:spacing w:val="3"/>
          <w:sz w:val="28"/>
          <w:szCs w:val="28"/>
          <w:shd w:val="clear" w:color="auto" w:fill="FFFFFF"/>
        </w:rPr>
        <w:t xml:space="preserve">a) Chi hỗ trợ kinh phí mua sữa cho trẻ mầm non và học sinh tiểu học đang theo học tại các cơ sở giáo dục trên địa bàn tỉnh Lạng Sơn giai đoạn 2024-2030 đối với các gia đình tự nguyện tham gia với định mức sử dụng sữa 01 hộp </w:t>
      </w:r>
      <w:r w:rsidRPr="007C7A48">
        <w:rPr>
          <w:sz w:val="28"/>
          <w:szCs w:val="28"/>
        </w:rPr>
        <w:t xml:space="preserve">sữa tươi tiệt trùng có dung tích </w:t>
      </w:r>
      <w:r w:rsidRPr="007C7A48">
        <w:rPr>
          <w:spacing w:val="3"/>
          <w:sz w:val="28"/>
          <w:szCs w:val="28"/>
          <w:shd w:val="clear" w:color="auto" w:fill="FFFFFF"/>
        </w:rPr>
        <w:t xml:space="preserve">110ml/ngày/trẻ mầm non, uống 05 lần/tuần, </w:t>
      </w:r>
      <w:r w:rsidRPr="007C7A48">
        <w:rPr>
          <w:sz w:val="28"/>
          <w:szCs w:val="28"/>
        </w:rPr>
        <w:t>mỗi năm học không vượt quá 180 hộp/trẻ</w:t>
      </w:r>
      <w:r w:rsidRPr="007C7A48">
        <w:rPr>
          <w:spacing w:val="3"/>
          <w:sz w:val="28"/>
          <w:szCs w:val="28"/>
          <w:shd w:val="clear" w:color="auto" w:fill="FFFFFF"/>
        </w:rPr>
        <w:t xml:space="preserve">; 01 hộp </w:t>
      </w:r>
      <w:r w:rsidRPr="007C7A48">
        <w:rPr>
          <w:sz w:val="28"/>
          <w:szCs w:val="28"/>
        </w:rPr>
        <w:t xml:space="preserve">sữa tươi tiệt trùng có dung tích </w:t>
      </w:r>
      <w:r w:rsidRPr="007C7A48">
        <w:rPr>
          <w:spacing w:val="3"/>
          <w:sz w:val="28"/>
          <w:szCs w:val="28"/>
          <w:shd w:val="clear" w:color="auto" w:fill="FFFFFF"/>
        </w:rPr>
        <w:t xml:space="preserve">180ml/ngày/học sinh tiểu học, uống 03 lần/tuần, </w:t>
      </w:r>
      <w:r w:rsidRPr="007C7A48">
        <w:rPr>
          <w:sz w:val="28"/>
          <w:szCs w:val="28"/>
        </w:rPr>
        <w:t>mỗi năm học không vượt quá 108 hộp/học sinh</w:t>
      </w:r>
      <w:r w:rsidRPr="007C7A48">
        <w:rPr>
          <w:spacing w:val="3"/>
          <w:sz w:val="28"/>
          <w:szCs w:val="28"/>
          <w:shd w:val="clear" w:color="auto" w:fill="FFFFFF"/>
        </w:rPr>
        <w:t xml:space="preserve">, </w:t>
      </w:r>
      <w:r w:rsidRPr="007C7A48">
        <w:rPr>
          <w:sz w:val="28"/>
          <w:szCs w:val="28"/>
        </w:rPr>
        <w:t>tỷ lệ hỗ trợ cụ thể như sau:</w:t>
      </w:r>
    </w:p>
    <w:p w:rsidR="00B57F4F" w:rsidRPr="007C7A48" w:rsidRDefault="00B57F4F" w:rsidP="00DA79B1">
      <w:pPr>
        <w:spacing w:before="120" w:after="120"/>
        <w:ind w:firstLine="567"/>
        <w:jc w:val="both"/>
        <w:rPr>
          <w:rFonts w:eastAsia="Calibri"/>
          <w:sz w:val="28"/>
          <w:szCs w:val="28"/>
          <w:lang w:val="en-US" w:eastAsia="en-US"/>
        </w:rPr>
      </w:pPr>
      <w:r w:rsidRPr="007C7A48">
        <w:rPr>
          <w:sz w:val="28"/>
          <w:szCs w:val="28"/>
        </w:rPr>
        <w:t xml:space="preserve">- Đối với trẻ mầm non và học sinh tiểu học đang theo học tại các cơ sở giáo dục trên địa bàn tỉnh thuộc diện hộ nghèo, theo tiêu chí hiện hành, con thương binh, con liệt sĩ </w:t>
      </w:r>
      <w:r w:rsidRPr="007C7A48">
        <w:rPr>
          <w:i/>
          <w:sz w:val="28"/>
          <w:szCs w:val="28"/>
        </w:rPr>
        <w:t>(có giấy xác nhận của chính quyền địa phương)</w:t>
      </w:r>
      <w:r w:rsidRPr="007C7A48">
        <w:rPr>
          <w:sz w:val="28"/>
          <w:szCs w:val="28"/>
        </w:rPr>
        <w:t>, trẻ khuyết tật, trẻ mồ côi được hỗ trợ 75% kinh phí mua sữa (</w:t>
      </w:r>
      <w:r w:rsidRPr="007C7A48">
        <w:rPr>
          <w:i/>
          <w:sz w:val="28"/>
          <w:szCs w:val="28"/>
        </w:rPr>
        <w:t xml:space="preserve">Ngân sách nhà nước hỗ trợ 50%; Doanh nghiệp cung cấp sữa hỗ trợ 25% kinh phí mua sữa); </w:t>
      </w:r>
      <w:r w:rsidRPr="007C7A48">
        <w:rPr>
          <w:sz w:val="28"/>
          <w:szCs w:val="28"/>
        </w:rPr>
        <w:t>Phụ huynh đóng góp 25% kinh phí mua sữa.</w:t>
      </w:r>
    </w:p>
    <w:p w:rsidR="00B57F4F" w:rsidRPr="007C7A48" w:rsidRDefault="00B57F4F" w:rsidP="00B57F4F">
      <w:pPr>
        <w:spacing w:before="120" w:after="120"/>
        <w:ind w:firstLine="720"/>
        <w:jc w:val="both"/>
        <w:rPr>
          <w:spacing w:val="-8"/>
          <w:sz w:val="28"/>
          <w:szCs w:val="28"/>
          <w:shd w:val="clear" w:color="auto" w:fill="FFFFFF"/>
        </w:rPr>
      </w:pPr>
      <w:r w:rsidRPr="007C7A48">
        <w:rPr>
          <w:spacing w:val="-8"/>
          <w:sz w:val="28"/>
          <w:szCs w:val="28"/>
        </w:rPr>
        <w:lastRenderedPageBreak/>
        <w:t xml:space="preserve">- Đối với trẻ mầm non và học sinh tiểu học đang theo học tại các cơ sở giáo dục trên địa bàn tỉnh thuộc diện hộ cận nghèo theo tiêu chí hiện hành được hỗ trợ 50% kinh phí mua sữa </w:t>
      </w:r>
      <w:r w:rsidRPr="007C7A48">
        <w:rPr>
          <w:i/>
          <w:spacing w:val="-8"/>
          <w:sz w:val="28"/>
          <w:szCs w:val="28"/>
        </w:rPr>
        <w:t xml:space="preserve">(Ngân sách nhà nước hỗ trợ là 25%; Doanh nghiệp cung cấp sữa hỗ trợ 25% kinh phí mua sữa); </w:t>
      </w:r>
      <w:r w:rsidRPr="007C7A48">
        <w:rPr>
          <w:spacing w:val="-8"/>
          <w:sz w:val="28"/>
          <w:szCs w:val="28"/>
        </w:rPr>
        <w:t>Phụ huynh đóng góp 50% kinh phí mua sữa.</w:t>
      </w:r>
    </w:p>
    <w:p w:rsidR="00B57F4F" w:rsidRPr="007C7A48" w:rsidRDefault="00B57F4F" w:rsidP="00B57F4F">
      <w:pPr>
        <w:spacing w:before="120" w:after="120"/>
        <w:ind w:firstLine="720"/>
        <w:jc w:val="both"/>
        <w:rPr>
          <w:spacing w:val="3"/>
          <w:sz w:val="28"/>
          <w:szCs w:val="28"/>
          <w:shd w:val="clear" w:color="auto" w:fill="FFFFFF"/>
        </w:rPr>
      </w:pPr>
      <w:r w:rsidRPr="007C7A48">
        <w:rPr>
          <w:sz w:val="28"/>
          <w:szCs w:val="28"/>
        </w:rPr>
        <w:t xml:space="preserve">- Đối với trẻ mầm non và học sinh tiểu học đang theo học tại các cơ sở giáo dục trên địa bàn tỉnh không thuộc các đối tượng nêu trên được hỗ trợ 25% kinh phí mua sữa </w:t>
      </w:r>
      <w:r w:rsidRPr="007C7A48">
        <w:rPr>
          <w:i/>
          <w:sz w:val="28"/>
          <w:szCs w:val="28"/>
        </w:rPr>
        <w:t xml:space="preserve">(Doanh nghiệp cung cấp sữa hỗ trợ); </w:t>
      </w:r>
      <w:r w:rsidRPr="007C7A48">
        <w:rPr>
          <w:sz w:val="28"/>
          <w:szCs w:val="28"/>
        </w:rPr>
        <w:t>Phụ huynh đóng góp 75% kinh phí mua sữa.</w:t>
      </w:r>
    </w:p>
    <w:p w:rsidR="00B57F4F" w:rsidRPr="007C7A48" w:rsidRDefault="00B57F4F" w:rsidP="00B57F4F">
      <w:pPr>
        <w:spacing w:before="120" w:after="120"/>
        <w:ind w:firstLine="567"/>
        <w:jc w:val="both"/>
        <w:rPr>
          <w:spacing w:val="3"/>
          <w:sz w:val="28"/>
          <w:szCs w:val="28"/>
          <w:shd w:val="clear" w:color="auto" w:fill="FFFFFF"/>
        </w:rPr>
      </w:pPr>
      <w:r w:rsidRPr="007C7A48">
        <w:rPr>
          <w:spacing w:val="3"/>
          <w:sz w:val="28"/>
          <w:szCs w:val="28"/>
          <w:shd w:val="clear" w:color="auto" w:fill="FFFFFF"/>
        </w:rPr>
        <w:t xml:space="preserve">b) Chi cho các hoạt động tuyên truyền, kiểm tra, giám sát thực hiện </w:t>
      </w:r>
      <w:r w:rsidRPr="007C7A48">
        <w:rPr>
          <w:bCs/>
          <w:sz w:val="28"/>
          <w:szCs w:val="28"/>
          <w:shd w:val="clear" w:color="auto" w:fill="FFFFFF"/>
        </w:rPr>
        <w:t>hỗ trợ sữa học đường cho trẻ mầm non, học sinh tiểu học tại các cơ sở giáo dục trên địa bàn tỉnh Lạng Sơn, giai đoạn 2024 – 2030</w:t>
      </w:r>
      <w:r w:rsidRPr="007C7A48">
        <w:rPr>
          <w:spacing w:val="3"/>
          <w:sz w:val="28"/>
          <w:szCs w:val="28"/>
          <w:shd w:val="clear" w:color="auto" w:fill="FFFFFF"/>
        </w:rPr>
        <w:t xml:space="preserve"> thực hiện theo </w:t>
      </w:r>
      <w:r w:rsidRPr="007C7A48">
        <w:rPr>
          <w:sz w:val="28"/>
          <w:szCs w:val="28"/>
        </w:rPr>
        <w:t xml:space="preserve">Nghị quyết số 16/2018/NQ-HĐND ngày 10/12/2018 của Hội đồng nhân dân tỉnh Lạng Sơn quy định mức chi thực hiện công tác đào tạo, bồi dưỡng cán bộ, công chức, viên chức tỉnh Lạng Sơn; Nghị quyết số 27/2023/NQ-HĐND ngày 18/12/2023 của Hội đồng nhân dân tỉnh Lạng Sơn sửa đổi, bổ sung Nghị quyết số 16/2018/NQ-HĐND ngày 10/12/2018 của Hội đồng nhân dân tỉnh Lạng Sơn quy định mức chi thực hiện công tác đào tạo, bồi dưỡng cán bộ, công chức, viên chức tỉnh Lạng Sơn; </w:t>
      </w:r>
      <w:r w:rsidRPr="007C7A48">
        <w:rPr>
          <w:sz w:val="28"/>
          <w:szCs w:val="28"/>
          <w:lang w:val="nl-NL"/>
        </w:rPr>
        <w:t>Nghị quyết số 58/2017/NQ-HĐND ngày 11/12/2017 của Hội đồng nhân dân tỉnh Lạng Sơn quy định chế độ công tác phí, chế độ chi hội nghị trên địa bàn tỉnh Lạng Sơn</w:t>
      </w:r>
      <w:r w:rsidRPr="007C7A48">
        <w:rPr>
          <w:sz w:val="28"/>
          <w:szCs w:val="28"/>
        </w:rPr>
        <w:t>;</w:t>
      </w:r>
    </w:p>
    <w:p w:rsidR="00B57F4F" w:rsidRPr="007C7A48" w:rsidRDefault="00B57F4F" w:rsidP="00B57F4F">
      <w:pPr>
        <w:spacing w:before="120" w:after="120"/>
        <w:ind w:firstLine="720"/>
        <w:jc w:val="both"/>
        <w:rPr>
          <w:b/>
          <w:bCs/>
          <w:sz w:val="28"/>
          <w:szCs w:val="28"/>
          <w:lang w:val="en-AU" w:eastAsia="zh-CN"/>
        </w:rPr>
      </w:pPr>
      <w:r w:rsidRPr="007C7A48">
        <w:rPr>
          <w:b/>
          <w:sz w:val="28"/>
          <w:szCs w:val="28"/>
          <w:lang w:val="en-AU" w:eastAsia="zh-CN"/>
        </w:rPr>
        <w:t>2. Thời gian hỗ trợ, hình thức hỗ trợ</w:t>
      </w:r>
    </w:p>
    <w:p w:rsidR="00B57F4F" w:rsidRPr="007C7A48" w:rsidRDefault="00B57F4F" w:rsidP="00B57F4F">
      <w:pPr>
        <w:spacing w:before="120" w:after="120"/>
        <w:ind w:firstLine="720"/>
        <w:jc w:val="both"/>
        <w:rPr>
          <w:b/>
          <w:bCs/>
          <w:sz w:val="28"/>
          <w:szCs w:val="28"/>
          <w:lang w:val="en-AU" w:eastAsia="zh-CN"/>
        </w:rPr>
      </w:pPr>
      <w:r w:rsidRPr="007C7A48">
        <w:rPr>
          <w:sz w:val="28"/>
          <w:szCs w:val="28"/>
        </w:rPr>
        <w:t xml:space="preserve">a) Thời gian hỗ trợ trong 06 năm học </w:t>
      </w:r>
      <w:r w:rsidRPr="007C7A48">
        <w:rPr>
          <w:i/>
          <w:sz w:val="28"/>
          <w:szCs w:val="28"/>
        </w:rPr>
        <w:t>(từ 2024-2025 đến 2029-2030)</w:t>
      </w:r>
      <w:r w:rsidRPr="007C7A48">
        <w:rPr>
          <w:sz w:val="28"/>
          <w:szCs w:val="28"/>
        </w:rPr>
        <w:t xml:space="preserve">: mỗi năm học thực hiện 09 tháng tính từ 01 tháng 9  năm trước đến 31 tháng 5 năm sau </w:t>
      </w:r>
      <w:r w:rsidRPr="007C7A48">
        <w:rPr>
          <w:i/>
          <w:sz w:val="28"/>
          <w:szCs w:val="28"/>
        </w:rPr>
        <w:t>(06 năm tương ứng với 54 tháng).</w:t>
      </w:r>
    </w:p>
    <w:p w:rsidR="00B57F4F" w:rsidRPr="007C7A48" w:rsidRDefault="00B57F4F" w:rsidP="00B57F4F">
      <w:pPr>
        <w:spacing w:before="120" w:after="120"/>
        <w:ind w:firstLine="720"/>
        <w:jc w:val="both"/>
        <w:rPr>
          <w:b/>
          <w:bCs/>
          <w:sz w:val="28"/>
          <w:szCs w:val="28"/>
          <w:lang w:val="en-AU" w:eastAsia="zh-CN"/>
        </w:rPr>
      </w:pPr>
      <w:r w:rsidRPr="007C7A48">
        <w:rPr>
          <w:spacing w:val="-4"/>
          <w:sz w:val="28"/>
          <w:szCs w:val="28"/>
        </w:rPr>
        <w:t xml:space="preserve">b) </w:t>
      </w:r>
      <w:r w:rsidRPr="007C7A48">
        <w:rPr>
          <w:iCs/>
          <w:spacing w:val="-4"/>
          <w:sz w:val="28"/>
          <w:szCs w:val="28"/>
        </w:rPr>
        <w:t>Hình thức hỗ trợ</w:t>
      </w:r>
      <w:r w:rsidRPr="007C7A48">
        <w:rPr>
          <w:spacing w:val="-4"/>
          <w:sz w:val="28"/>
          <w:szCs w:val="28"/>
        </w:rPr>
        <w:t xml:space="preserve">: Kinh phí hỗ trợ mua sữa, </w:t>
      </w:r>
      <w:r w:rsidRPr="007C7A48">
        <w:rPr>
          <w:spacing w:val="-4"/>
          <w:sz w:val="28"/>
          <w:szCs w:val="28"/>
          <w:shd w:val="clear" w:color="auto" w:fill="FFFFFF"/>
        </w:rPr>
        <w:t>chi cho các hoạt động tuyên truyền, kiểm tra, giám sát</w:t>
      </w:r>
      <w:r w:rsidRPr="007C7A48">
        <w:rPr>
          <w:spacing w:val="-4"/>
          <w:sz w:val="28"/>
          <w:szCs w:val="28"/>
        </w:rPr>
        <w:t xml:space="preserve"> được cấp theo phân cấp ngân sách hiện hành. </w:t>
      </w:r>
    </w:p>
    <w:p w:rsidR="00B57F4F" w:rsidRPr="007C7A48" w:rsidRDefault="00B57F4F" w:rsidP="00B57F4F">
      <w:pPr>
        <w:spacing w:before="120" w:after="120"/>
        <w:ind w:firstLine="720"/>
        <w:jc w:val="both"/>
        <w:rPr>
          <w:b/>
          <w:bCs/>
          <w:sz w:val="28"/>
          <w:szCs w:val="28"/>
          <w:lang w:val="en-AU" w:eastAsia="zh-CN"/>
        </w:rPr>
      </w:pPr>
      <w:r w:rsidRPr="007C7A48">
        <w:rPr>
          <w:b/>
          <w:bCs/>
          <w:sz w:val="28"/>
          <w:szCs w:val="28"/>
          <w:lang w:val="en-AU" w:eastAsia="zh-CN"/>
        </w:rPr>
        <w:t>Điều 3.</w:t>
      </w:r>
      <w:r w:rsidRPr="007C7A48">
        <w:rPr>
          <w:sz w:val="28"/>
          <w:szCs w:val="28"/>
          <w:lang w:val="en-AU" w:eastAsia="zh-CN"/>
        </w:rPr>
        <w:t xml:space="preserve"> </w:t>
      </w:r>
      <w:r w:rsidRPr="007C7A48">
        <w:rPr>
          <w:b/>
          <w:bCs/>
          <w:sz w:val="28"/>
          <w:szCs w:val="28"/>
          <w:lang w:val="en-AU" w:eastAsia="zh-CN"/>
        </w:rPr>
        <w:t>Nguồn kinh phí thực hiện</w:t>
      </w:r>
    </w:p>
    <w:p w:rsidR="00B57F4F" w:rsidRPr="007C7A48" w:rsidRDefault="00B57F4F" w:rsidP="00B57F4F">
      <w:pPr>
        <w:spacing w:before="120" w:after="120"/>
        <w:ind w:firstLine="720"/>
        <w:jc w:val="both"/>
        <w:rPr>
          <w:b/>
          <w:bCs/>
          <w:sz w:val="28"/>
          <w:szCs w:val="28"/>
          <w:lang w:val="en-AU" w:eastAsia="zh-CN"/>
        </w:rPr>
      </w:pPr>
      <w:r w:rsidRPr="007C7A48">
        <w:rPr>
          <w:sz w:val="28"/>
          <w:szCs w:val="28"/>
        </w:rPr>
        <w:t>Kinh phí thực hiện từ nguồn ngân sách nhà nước đảm bảo theo phân cấp ngân sách hiện hành và các nguồn hợp pháp khác theo quy định của pháp luật. Trong đó:</w:t>
      </w:r>
    </w:p>
    <w:p w:rsidR="00B57F4F" w:rsidRPr="007C7A48" w:rsidRDefault="00B57F4F" w:rsidP="00B57F4F">
      <w:pPr>
        <w:spacing w:before="120" w:after="120"/>
        <w:ind w:firstLine="720"/>
        <w:jc w:val="both"/>
        <w:rPr>
          <w:b/>
          <w:bCs/>
          <w:sz w:val="28"/>
          <w:szCs w:val="28"/>
          <w:lang w:val="en-AU" w:eastAsia="zh-CN"/>
        </w:rPr>
      </w:pPr>
      <w:r w:rsidRPr="007C7A48">
        <w:rPr>
          <w:sz w:val="28"/>
          <w:szCs w:val="28"/>
        </w:rPr>
        <w:t xml:space="preserve">1. Ngân sách cấp tỉnh đảm bảo 20% trong tổng nguồn ngân sách nhà nước hỗ trợ mua sữa cho trẻ giai đoạn 2024-2030 và 100% kinh phí </w:t>
      </w:r>
      <w:r w:rsidRPr="007C7A48">
        <w:rPr>
          <w:spacing w:val="-4"/>
          <w:sz w:val="28"/>
          <w:szCs w:val="28"/>
          <w:shd w:val="clear" w:color="auto" w:fill="FFFFFF"/>
        </w:rPr>
        <w:t>chi cho các hoạt động tuyên truyền, kiểm tra, giám sát trong quá trình thực hiện.</w:t>
      </w:r>
    </w:p>
    <w:p w:rsidR="00B57F4F" w:rsidRPr="007C7A48" w:rsidRDefault="00B57F4F" w:rsidP="00B57F4F">
      <w:pPr>
        <w:spacing w:before="120" w:after="120"/>
        <w:ind w:firstLine="720"/>
        <w:jc w:val="both"/>
        <w:rPr>
          <w:b/>
          <w:bCs/>
          <w:sz w:val="28"/>
          <w:szCs w:val="28"/>
          <w:lang w:val="en-AU" w:eastAsia="zh-CN"/>
        </w:rPr>
      </w:pPr>
      <w:r w:rsidRPr="007C7A48">
        <w:rPr>
          <w:sz w:val="28"/>
          <w:szCs w:val="28"/>
        </w:rPr>
        <w:t>2. Ngân sách cấp huyện, thành phố tự cân đối hỗ trợ đảm bảo 80% trong tổng nguồn ngân sách nhà nước hỗ trợ mua sữa cho trẻ giai đoạn 2024-2030.</w:t>
      </w:r>
    </w:p>
    <w:p w:rsidR="00B57F4F" w:rsidRPr="007C7A48" w:rsidRDefault="00B57F4F" w:rsidP="00B57F4F">
      <w:pPr>
        <w:spacing w:before="120" w:after="120"/>
        <w:ind w:firstLine="720"/>
        <w:jc w:val="both"/>
        <w:rPr>
          <w:sz w:val="28"/>
          <w:szCs w:val="28"/>
          <w:lang w:val="nl-NL"/>
        </w:rPr>
      </w:pPr>
      <w:r w:rsidRPr="007C7A48">
        <w:rPr>
          <w:b/>
          <w:sz w:val="28"/>
          <w:szCs w:val="28"/>
          <w:lang w:val="nl-NL"/>
        </w:rPr>
        <w:t>Điều 4</w:t>
      </w:r>
      <w:r w:rsidRPr="007C7A48">
        <w:rPr>
          <w:b/>
          <w:bCs/>
          <w:sz w:val="28"/>
          <w:szCs w:val="28"/>
          <w:lang w:val="nl-NL"/>
        </w:rPr>
        <w:t xml:space="preserve">. </w:t>
      </w:r>
      <w:r w:rsidRPr="007C7A48">
        <w:rPr>
          <w:b/>
          <w:bCs/>
          <w:sz w:val="28"/>
          <w:szCs w:val="28"/>
          <w:lang w:val="es-VE" w:eastAsia="vi-VN"/>
        </w:rPr>
        <w:t>Trách nhiệm tổ chức thực hiện</w:t>
      </w:r>
    </w:p>
    <w:bookmarkEnd w:id="2"/>
    <w:p w:rsidR="00B57F4F" w:rsidRPr="007C7A48" w:rsidRDefault="00B57F4F" w:rsidP="00B57F4F">
      <w:pPr>
        <w:spacing w:before="120" w:after="120"/>
        <w:ind w:firstLine="720"/>
        <w:jc w:val="both"/>
        <w:rPr>
          <w:spacing w:val="-6"/>
          <w:sz w:val="28"/>
          <w:szCs w:val="28"/>
        </w:rPr>
      </w:pPr>
      <w:r w:rsidRPr="007C7A48">
        <w:rPr>
          <w:spacing w:val="-6"/>
          <w:sz w:val="28"/>
          <w:szCs w:val="28"/>
        </w:rPr>
        <w:t xml:space="preserve">1. </w:t>
      </w:r>
      <w:r w:rsidRPr="007C7A48">
        <w:rPr>
          <w:spacing w:val="-6"/>
          <w:sz w:val="28"/>
          <w:szCs w:val="28"/>
          <w:lang w:val="sv-SE"/>
        </w:rPr>
        <w:t>Giao Ủy ban nhân dân tỉnh tổ chức triển khai thực hiện Nghị quyết</w:t>
      </w:r>
      <w:r w:rsidRPr="007C7A48">
        <w:rPr>
          <w:spacing w:val="-6"/>
          <w:sz w:val="28"/>
          <w:szCs w:val="28"/>
        </w:rPr>
        <w:t>, báo cáo Hội đồng nhân dân tỉnh kết quả thực hiện theo quy định.</w:t>
      </w:r>
    </w:p>
    <w:p w:rsidR="00B57F4F" w:rsidRPr="007C7A48" w:rsidRDefault="00B57F4F" w:rsidP="00B57F4F">
      <w:pPr>
        <w:pStyle w:val="NormalWeb"/>
        <w:autoSpaceDE w:val="0"/>
        <w:autoSpaceDN w:val="0"/>
        <w:spacing w:before="120" w:beforeAutospacing="0" w:after="120" w:afterAutospacing="0"/>
        <w:ind w:firstLine="720"/>
        <w:jc w:val="both"/>
        <w:rPr>
          <w:sz w:val="28"/>
          <w:szCs w:val="28"/>
        </w:rPr>
      </w:pPr>
      <w:r w:rsidRPr="007C7A48">
        <w:rPr>
          <w:sz w:val="28"/>
          <w:szCs w:val="28"/>
        </w:rPr>
        <w:t xml:space="preserve">2. </w:t>
      </w:r>
      <w:r w:rsidRPr="007C7A48">
        <w:rPr>
          <w:sz w:val="28"/>
          <w:szCs w:val="28"/>
          <w:lang w:val="vi-VN"/>
        </w:rPr>
        <w:t xml:space="preserve">Giao </w:t>
      </w:r>
      <w:r w:rsidRPr="007C7A48">
        <w:rPr>
          <w:sz w:val="28"/>
          <w:szCs w:val="28"/>
        </w:rPr>
        <w:t>Thường trực Hội đồng nhân dân</w:t>
      </w:r>
      <w:r w:rsidRPr="007C7A48">
        <w:rPr>
          <w:sz w:val="28"/>
          <w:szCs w:val="28"/>
          <w:lang w:val="vi-VN"/>
        </w:rPr>
        <w:t xml:space="preserve"> tỉnh</w:t>
      </w:r>
      <w:r w:rsidRPr="007C7A48">
        <w:rPr>
          <w:sz w:val="28"/>
          <w:szCs w:val="28"/>
        </w:rPr>
        <w:t xml:space="preserve">, các Ban </w:t>
      </w:r>
      <w:r w:rsidRPr="007C7A48">
        <w:rPr>
          <w:sz w:val="28"/>
          <w:szCs w:val="28"/>
          <w:lang w:val="vi-VN"/>
        </w:rPr>
        <w:t xml:space="preserve">của </w:t>
      </w:r>
      <w:r w:rsidRPr="007C7A48">
        <w:rPr>
          <w:sz w:val="28"/>
          <w:szCs w:val="28"/>
        </w:rPr>
        <w:t>Hội đồng nhân dân, Tổ đại biểu và đại biểu Hội đồng nhân dân tỉnh giám sát quá trình triển khai thực hiện Nghị quyết</w:t>
      </w:r>
      <w:r w:rsidRPr="007C7A48">
        <w:rPr>
          <w:sz w:val="28"/>
          <w:szCs w:val="28"/>
          <w:lang w:val="vi-VN"/>
        </w:rPr>
        <w:t xml:space="preserve"> </w:t>
      </w:r>
      <w:r w:rsidRPr="007C7A48">
        <w:rPr>
          <w:sz w:val="28"/>
          <w:szCs w:val="28"/>
        </w:rPr>
        <w:t>theo quy định của pháp luật.</w:t>
      </w:r>
    </w:p>
    <w:p w:rsidR="00B57F4F" w:rsidRPr="007C7A48" w:rsidRDefault="00B57F4F" w:rsidP="00B57F4F">
      <w:pPr>
        <w:spacing w:before="120" w:after="120"/>
        <w:ind w:firstLine="720"/>
        <w:jc w:val="both"/>
        <w:rPr>
          <w:rFonts w:eastAsia="Times New Roman"/>
          <w:sz w:val="28"/>
          <w:szCs w:val="28"/>
          <w:lang w:val="pt-BR" w:eastAsia="en-US"/>
        </w:rPr>
      </w:pPr>
      <w:r w:rsidRPr="007C7A48">
        <w:rPr>
          <w:rFonts w:eastAsia="Times New Roman"/>
          <w:sz w:val="28"/>
          <w:szCs w:val="28"/>
          <w:lang w:val="pt-BR" w:eastAsia="en-US"/>
        </w:rPr>
        <w:lastRenderedPageBreak/>
        <w:t>3. Trường hợp văn bản quy phạm pháp luật dẫn chiếu trong Nghị quyết này được sửa đổi, bổ sung hoặc thay thế bằng văn bản mới thì thực hiện theo văn bản được sửa đổi, bổ sung hoặc thay thế đó.</w:t>
      </w:r>
    </w:p>
    <w:p w:rsidR="00DA79B1" w:rsidRPr="007C7A48" w:rsidRDefault="00DA79B1" w:rsidP="00DA79B1">
      <w:pPr>
        <w:spacing w:before="120" w:after="120"/>
        <w:ind w:firstLine="567"/>
        <w:jc w:val="both"/>
        <w:rPr>
          <w:rFonts w:eastAsia="Calibri"/>
          <w:i/>
          <w:sz w:val="28"/>
          <w:szCs w:val="28"/>
          <w:lang w:val="en-US" w:eastAsia="en-US"/>
        </w:rPr>
      </w:pPr>
      <w:r w:rsidRPr="007C7A48">
        <w:rPr>
          <w:i/>
          <w:sz w:val="28"/>
          <w:szCs w:val="28"/>
          <w:lang w:val="nb-NO"/>
        </w:rPr>
        <w:t>(Hồ sơ gửi kèm: Dự thảo Nghị quyết quy định</w:t>
      </w:r>
      <w:r w:rsidRPr="007C7A48">
        <w:rPr>
          <w:i/>
          <w:sz w:val="28"/>
          <w:szCs w:val="28"/>
          <w:lang w:val="nb-NO"/>
        </w:rPr>
        <w:t xml:space="preserve"> </w:t>
      </w:r>
      <w:r w:rsidRPr="007C7A48">
        <w:rPr>
          <w:bCs/>
          <w:i/>
          <w:kern w:val="28"/>
          <w:sz w:val="28"/>
          <w:szCs w:val="28"/>
          <w:lang w:val="nl-NL"/>
        </w:rPr>
        <w:t xml:space="preserve">về việc </w:t>
      </w:r>
      <w:r w:rsidRPr="007C7A48">
        <w:rPr>
          <w:i/>
          <w:sz w:val="28"/>
          <w:szCs w:val="28"/>
        </w:rPr>
        <w:t xml:space="preserve">hỗ trợ </w:t>
      </w:r>
      <w:r w:rsidRPr="007C7A48">
        <w:rPr>
          <w:bCs/>
          <w:i/>
          <w:sz w:val="28"/>
          <w:szCs w:val="28"/>
          <w:shd w:val="clear" w:color="auto" w:fill="FFFFFF"/>
        </w:rPr>
        <w:t>sữa học đường cho trẻ mầm non, học sinh tiểu học tại các cơ sở giáo dục trên địa bàn tỉnh Lạng Sơn, giai đoạn 2024 - 2030</w:t>
      </w:r>
      <w:r w:rsidRPr="007C7A48">
        <w:rPr>
          <w:i/>
          <w:sz w:val="28"/>
          <w:szCs w:val="28"/>
          <w:lang w:val="nb-NO"/>
        </w:rPr>
        <w:t>; Báo  cáo  thẩm định  của  Sở Tư pháp, báo cáo tiếp  thu giải trình và các tài liệu có liên quan).</w:t>
      </w:r>
    </w:p>
    <w:p w:rsidR="00B57F4F" w:rsidRPr="007C7A48" w:rsidRDefault="00DA79B1" w:rsidP="00DA79B1">
      <w:pPr>
        <w:spacing w:before="120"/>
        <w:jc w:val="both"/>
        <w:rPr>
          <w:sz w:val="28"/>
          <w:szCs w:val="28"/>
          <w:lang w:val="en-US"/>
        </w:rPr>
      </w:pPr>
      <w:r w:rsidRPr="007C7A48">
        <w:rPr>
          <w:sz w:val="28"/>
          <w:szCs w:val="28"/>
        </w:rPr>
        <w:tab/>
      </w:r>
      <w:r w:rsidRPr="007C7A48">
        <w:rPr>
          <w:sz w:val="28"/>
          <w:szCs w:val="28"/>
          <w:lang w:val="nb-NO"/>
        </w:rPr>
        <w:t>Ủy ban nhân dân tỉnh trình Hội đồng nhân dân tỉnh xem xét, quyết định</w:t>
      </w:r>
      <w:r w:rsidRPr="007C7A48">
        <w:rPr>
          <w:sz w:val="28"/>
          <w:szCs w:val="28"/>
        </w:rPr>
        <w:t>./.</w:t>
      </w:r>
    </w:p>
    <w:p w:rsidR="001054DE" w:rsidRPr="007C7A48" w:rsidRDefault="001054DE" w:rsidP="001054DE">
      <w:pPr>
        <w:pStyle w:val="BodyTextIndent"/>
        <w:spacing w:after="0"/>
        <w:ind w:left="0" w:firstLine="567"/>
        <w:jc w:val="both"/>
        <w:rPr>
          <w:sz w:val="28"/>
          <w:szCs w:val="28"/>
          <w:lang w:val="en-US"/>
        </w:rPr>
      </w:pP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3"/>
        <w:gridCol w:w="4265"/>
      </w:tblGrid>
      <w:tr w:rsidR="00D34DD7" w:rsidRPr="007C7A48" w:rsidTr="009D0AAE">
        <w:trPr>
          <w:trHeight w:val="2478"/>
          <w:jc w:val="center"/>
        </w:trPr>
        <w:tc>
          <w:tcPr>
            <w:tcW w:w="4733" w:type="dxa"/>
            <w:tcBorders>
              <w:top w:val="nil"/>
              <w:left w:val="nil"/>
              <w:bottom w:val="nil"/>
              <w:right w:val="nil"/>
            </w:tcBorders>
          </w:tcPr>
          <w:p w:rsidR="004A6264" w:rsidRPr="007C7A48" w:rsidRDefault="004A6264" w:rsidP="009D0AAE">
            <w:pPr>
              <w:pStyle w:val="BodyTextIndent2"/>
              <w:spacing w:before="40" w:after="0"/>
              <w:ind w:firstLine="0"/>
              <w:rPr>
                <w:rFonts w:ascii="Times New Roman" w:hAnsi="Times New Roman"/>
                <w:b/>
                <w:i/>
                <w:sz w:val="24"/>
                <w:szCs w:val="22"/>
                <w:lang w:val="vi-VN"/>
              </w:rPr>
            </w:pPr>
            <w:r w:rsidRPr="007C7A48">
              <w:rPr>
                <w:rFonts w:ascii="Times New Roman" w:hAnsi="Times New Roman"/>
                <w:b/>
                <w:i/>
                <w:sz w:val="24"/>
                <w:szCs w:val="22"/>
                <w:lang w:val="vi-VN"/>
              </w:rPr>
              <w:t>Nơi nhận:</w:t>
            </w:r>
          </w:p>
          <w:p w:rsidR="004A6264" w:rsidRPr="007C7A48" w:rsidRDefault="004A6264" w:rsidP="009D0AAE">
            <w:pPr>
              <w:pStyle w:val="BodyTextIndent2"/>
              <w:spacing w:before="40" w:after="0"/>
              <w:ind w:firstLine="0"/>
              <w:rPr>
                <w:rFonts w:ascii="Times New Roman" w:hAnsi="Times New Roman"/>
                <w:sz w:val="22"/>
                <w:szCs w:val="22"/>
                <w:lang w:val="nl-NL"/>
              </w:rPr>
            </w:pPr>
            <w:r w:rsidRPr="007C7A48">
              <w:rPr>
                <w:rFonts w:ascii="Times New Roman" w:hAnsi="Times New Roman"/>
                <w:sz w:val="22"/>
                <w:szCs w:val="22"/>
                <w:lang w:val="vi-VN"/>
              </w:rPr>
              <w:t xml:space="preserve">- </w:t>
            </w:r>
            <w:r w:rsidRPr="007C7A48">
              <w:rPr>
                <w:rFonts w:ascii="Times New Roman" w:hAnsi="Times New Roman"/>
                <w:sz w:val="22"/>
                <w:szCs w:val="22"/>
                <w:lang w:val="nl-NL"/>
              </w:rPr>
              <w:t>Như trên (để trình);</w:t>
            </w:r>
          </w:p>
          <w:p w:rsidR="004A6264" w:rsidRPr="007C7A48" w:rsidRDefault="004A6264" w:rsidP="009D0AAE">
            <w:pPr>
              <w:pStyle w:val="BodyTextIndent2"/>
              <w:spacing w:before="40" w:after="0"/>
              <w:ind w:firstLine="0"/>
              <w:rPr>
                <w:rFonts w:ascii="Times New Roman" w:hAnsi="Times New Roman"/>
                <w:sz w:val="22"/>
                <w:szCs w:val="22"/>
              </w:rPr>
            </w:pPr>
            <w:r w:rsidRPr="007C7A48">
              <w:rPr>
                <w:rFonts w:ascii="Times New Roman" w:hAnsi="Times New Roman"/>
                <w:sz w:val="22"/>
                <w:szCs w:val="22"/>
                <w:lang w:val="nl-NL"/>
              </w:rPr>
              <w:t>- Chủ tịch UBND tỉnh</w:t>
            </w:r>
            <w:r w:rsidRPr="007C7A48">
              <w:rPr>
                <w:rFonts w:ascii="Times New Roman" w:hAnsi="Times New Roman"/>
                <w:sz w:val="22"/>
                <w:szCs w:val="22"/>
              </w:rPr>
              <w:t xml:space="preserve"> (báo cáo);</w:t>
            </w:r>
          </w:p>
          <w:p w:rsidR="004A6264" w:rsidRPr="007C7A48" w:rsidRDefault="004A6264" w:rsidP="009D0AAE">
            <w:pPr>
              <w:pStyle w:val="BodyTextIndent2"/>
              <w:spacing w:before="40" w:after="0"/>
              <w:ind w:firstLine="0"/>
              <w:rPr>
                <w:rFonts w:ascii="Times New Roman" w:hAnsi="Times New Roman"/>
                <w:sz w:val="22"/>
                <w:szCs w:val="22"/>
                <w:lang w:val="nl-NL"/>
              </w:rPr>
            </w:pPr>
            <w:r w:rsidRPr="007C7A48">
              <w:rPr>
                <w:rFonts w:ascii="Times New Roman" w:hAnsi="Times New Roman"/>
                <w:sz w:val="22"/>
                <w:szCs w:val="22"/>
                <w:lang w:val="nl-NL"/>
              </w:rPr>
              <w:t>- Các PCT UBND tỉnh;</w:t>
            </w:r>
          </w:p>
          <w:p w:rsidR="004A6264" w:rsidRPr="007C7A48" w:rsidRDefault="004A6264" w:rsidP="009D0AAE">
            <w:pPr>
              <w:pStyle w:val="BodyTextIndent2"/>
              <w:spacing w:before="40" w:after="0"/>
              <w:ind w:firstLine="0"/>
              <w:rPr>
                <w:rFonts w:ascii="Times New Roman" w:hAnsi="Times New Roman"/>
                <w:sz w:val="22"/>
                <w:szCs w:val="22"/>
              </w:rPr>
            </w:pPr>
            <w:r w:rsidRPr="007C7A48">
              <w:rPr>
                <w:rFonts w:ascii="Times New Roman" w:hAnsi="Times New Roman"/>
                <w:sz w:val="22"/>
                <w:szCs w:val="22"/>
              </w:rPr>
              <w:t>- Các Ban: KTNS, Pháp chế, VH-XH HĐND tỉnh;</w:t>
            </w:r>
          </w:p>
          <w:p w:rsidR="004A6264" w:rsidRPr="007C7A48" w:rsidRDefault="004A6264" w:rsidP="009D0AAE">
            <w:pPr>
              <w:pStyle w:val="BodyTextIndent2"/>
              <w:spacing w:before="40" w:after="0"/>
              <w:ind w:firstLine="0"/>
              <w:rPr>
                <w:rFonts w:ascii="Times New Roman" w:hAnsi="Times New Roman"/>
                <w:sz w:val="22"/>
                <w:szCs w:val="22"/>
              </w:rPr>
            </w:pPr>
            <w:r w:rsidRPr="007C7A48">
              <w:rPr>
                <w:rFonts w:ascii="Times New Roman" w:hAnsi="Times New Roman"/>
                <w:sz w:val="22"/>
                <w:szCs w:val="22"/>
                <w:lang w:val="vi-VN"/>
              </w:rPr>
              <w:t xml:space="preserve">- </w:t>
            </w:r>
            <w:r w:rsidRPr="007C7A48">
              <w:rPr>
                <w:rFonts w:ascii="Times New Roman" w:hAnsi="Times New Roman"/>
                <w:sz w:val="22"/>
                <w:szCs w:val="22"/>
                <w:lang w:val="nl-NL"/>
              </w:rPr>
              <w:t>Chánh Văn phòng UBND tỉnh</w:t>
            </w:r>
            <w:r w:rsidRPr="007C7A48">
              <w:rPr>
                <w:rFonts w:ascii="Times New Roman" w:hAnsi="Times New Roman"/>
                <w:sz w:val="22"/>
                <w:szCs w:val="22"/>
                <w:lang w:val="vi-VN"/>
              </w:rPr>
              <w:t>;</w:t>
            </w:r>
          </w:p>
          <w:p w:rsidR="004A6264" w:rsidRPr="007C7A48" w:rsidRDefault="004A6264" w:rsidP="009D0AAE">
            <w:pPr>
              <w:pStyle w:val="BodyTextIndent2"/>
              <w:spacing w:before="40" w:after="0"/>
              <w:ind w:firstLine="0"/>
              <w:rPr>
                <w:rFonts w:ascii="Times New Roman" w:hAnsi="Times New Roman"/>
                <w:sz w:val="22"/>
                <w:szCs w:val="22"/>
              </w:rPr>
            </w:pPr>
            <w:r w:rsidRPr="007C7A48">
              <w:rPr>
                <w:rFonts w:ascii="Times New Roman" w:hAnsi="Times New Roman"/>
                <w:sz w:val="22"/>
                <w:szCs w:val="22"/>
              </w:rPr>
              <w:t>- Phó CVP UBND tỉnh;</w:t>
            </w:r>
          </w:p>
          <w:p w:rsidR="004A6264" w:rsidRPr="007C7A48" w:rsidRDefault="004A6264" w:rsidP="009D0AAE">
            <w:pPr>
              <w:pStyle w:val="BodyTextIndent2"/>
              <w:spacing w:before="40" w:after="0"/>
              <w:ind w:firstLine="0"/>
              <w:rPr>
                <w:rFonts w:ascii="Times New Roman" w:hAnsi="Times New Roman"/>
                <w:sz w:val="22"/>
                <w:szCs w:val="22"/>
              </w:rPr>
            </w:pPr>
            <w:r w:rsidRPr="007C7A48">
              <w:rPr>
                <w:rFonts w:ascii="Times New Roman" w:hAnsi="Times New Roman"/>
                <w:sz w:val="22"/>
                <w:szCs w:val="22"/>
              </w:rPr>
              <w:t>-</w:t>
            </w:r>
            <w:r w:rsidRPr="007C7A48">
              <w:rPr>
                <w:rFonts w:ascii="Times New Roman" w:hAnsi="Times New Roman"/>
                <w:sz w:val="22"/>
                <w:szCs w:val="22"/>
                <w:lang w:val="vi-VN"/>
              </w:rPr>
              <w:t xml:space="preserve"> Lưu: VT</w:t>
            </w:r>
            <w:r w:rsidRPr="007C7A48">
              <w:rPr>
                <w:rFonts w:ascii="Times New Roman" w:hAnsi="Times New Roman"/>
                <w:sz w:val="22"/>
                <w:szCs w:val="22"/>
              </w:rPr>
              <w:t>, KGVX (…).</w:t>
            </w:r>
          </w:p>
        </w:tc>
        <w:tc>
          <w:tcPr>
            <w:tcW w:w="4265" w:type="dxa"/>
            <w:tcBorders>
              <w:top w:val="nil"/>
              <w:left w:val="nil"/>
              <w:bottom w:val="nil"/>
              <w:right w:val="nil"/>
            </w:tcBorders>
          </w:tcPr>
          <w:p w:rsidR="004A6264" w:rsidRPr="007C7A48" w:rsidRDefault="004A6264" w:rsidP="009D0AAE">
            <w:pPr>
              <w:pStyle w:val="BodyTextIndent2"/>
              <w:tabs>
                <w:tab w:val="left" w:pos="1125"/>
                <w:tab w:val="center" w:pos="2178"/>
              </w:tabs>
              <w:spacing w:before="0" w:after="0"/>
              <w:ind w:firstLine="0"/>
              <w:jc w:val="center"/>
              <w:rPr>
                <w:rFonts w:ascii="Times New Roman" w:hAnsi="Times New Roman"/>
                <w:b/>
                <w:sz w:val="26"/>
                <w:szCs w:val="26"/>
              </w:rPr>
            </w:pPr>
            <w:r w:rsidRPr="007C7A48">
              <w:rPr>
                <w:rFonts w:ascii="Times New Roman" w:hAnsi="Times New Roman"/>
                <w:b/>
                <w:sz w:val="26"/>
                <w:szCs w:val="26"/>
              </w:rPr>
              <w:t>TM. ỦY BAN NHÂN DÂN</w:t>
            </w:r>
          </w:p>
          <w:p w:rsidR="004A6264" w:rsidRPr="007C7A48" w:rsidRDefault="004A6264" w:rsidP="009D0AAE">
            <w:pPr>
              <w:pStyle w:val="BodyTextIndent2"/>
              <w:tabs>
                <w:tab w:val="left" w:pos="1125"/>
                <w:tab w:val="center" w:pos="2178"/>
              </w:tabs>
              <w:spacing w:before="0" w:after="0"/>
              <w:ind w:firstLine="0"/>
              <w:jc w:val="center"/>
              <w:rPr>
                <w:rFonts w:ascii="Times New Roman" w:hAnsi="Times New Roman"/>
                <w:b/>
                <w:sz w:val="26"/>
                <w:szCs w:val="26"/>
              </w:rPr>
            </w:pPr>
            <w:r w:rsidRPr="007C7A48">
              <w:rPr>
                <w:rFonts w:ascii="Times New Roman" w:hAnsi="Times New Roman"/>
                <w:b/>
                <w:sz w:val="26"/>
                <w:szCs w:val="26"/>
              </w:rPr>
              <w:t>CHỦ TỊCH</w:t>
            </w:r>
          </w:p>
          <w:p w:rsidR="004A6264" w:rsidRPr="007C7A48" w:rsidRDefault="004A6264" w:rsidP="009D0AAE">
            <w:pPr>
              <w:pStyle w:val="BodyTextIndent2"/>
              <w:tabs>
                <w:tab w:val="left" w:pos="1125"/>
                <w:tab w:val="center" w:pos="2178"/>
              </w:tabs>
              <w:spacing w:before="0" w:after="0"/>
              <w:ind w:firstLine="0"/>
              <w:jc w:val="center"/>
              <w:rPr>
                <w:rFonts w:ascii="Times New Roman" w:hAnsi="Times New Roman"/>
                <w:b/>
                <w:sz w:val="26"/>
                <w:szCs w:val="26"/>
              </w:rPr>
            </w:pPr>
          </w:p>
          <w:p w:rsidR="004A6264" w:rsidRPr="007C7A48" w:rsidRDefault="004A6264" w:rsidP="009D0AAE">
            <w:pPr>
              <w:pStyle w:val="BodyTextIndent2"/>
              <w:tabs>
                <w:tab w:val="left" w:pos="1125"/>
                <w:tab w:val="center" w:pos="2178"/>
              </w:tabs>
              <w:spacing w:after="0"/>
              <w:ind w:firstLine="0"/>
              <w:jc w:val="center"/>
              <w:rPr>
                <w:rFonts w:ascii="Times New Roman" w:hAnsi="Times New Roman"/>
                <w:b/>
                <w:sz w:val="26"/>
                <w:szCs w:val="26"/>
              </w:rPr>
            </w:pPr>
          </w:p>
          <w:p w:rsidR="004A6264" w:rsidRPr="007C7A48" w:rsidRDefault="004A6264" w:rsidP="009D0AAE">
            <w:pPr>
              <w:pStyle w:val="BodyTextIndent2"/>
              <w:tabs>
                <w:tab w:val="left" w:pos="1125"/>
                <w:tab w:val="center" w:pos="2178"/>
              </w:tabs>
              <w:spacing w:after="0"/>
              <w:ind w:firstLine="0"/>
              <w:jc w:val="center"/>
              <w:rPr>
                <w:rFonts w:ascii="Times New Roman" w:hAnsi="Times New Roman"/>
                <w:b/>
                <w:sz w:val="26"/>
                <w:szCs w:val="26"/>
              </w:rPr>
            </w:pPr>
          </w:p>
          <w:p w:rsidR="004A6264" w:rsidRPr="007C7A48" w:rsidRDefault="004A6264" w:rsidP="009D0AAE">
            <w:pPr>
              <w:pStyle w:val="BodyTextIndent2"/>
              <w:tabs>
                <w:tab w:val="left" w:pos="1125"/>
                <w:tab w:val="center" w:pos="2178"/>
              </w:tabs>
              <w:spacing w:after="0"/>
              <w:ind w:firstLine="0"/>
              <w:jc w:val="center"/>
              <w:rPr>
                <w:rFonts w:ascii="Times New Roman" w:hAnsi="Times New Roman"/>
                <w:b/>
                <w:sz w:val="26"/>
                <w:szCs w:val="26"/>
              </w:rPr>
            </w:pPr>
          </w:p>
          <w:p w:rsidR="004A6264" w:rsidRPr="007C7A48" w:rsidRDefault="004A6264" w:rsidP="009D0AAE">
            <w:pPr>
              <w:pStyle w:val="BodyTextIndent2"/>
              <w:tabs>
                <w:tab w:val="left" w:pos="1125"/>
                <w:tab w:val="center" w:pos="2178"/>
              </w:tabs>
              <w:spacing w:after="0"/>
              <w:ind w:firstLine="0"/>
              <w:jc w:val="center"/>
              <w:rPr>
                <w:rFonts w:ascii="Times New Roman" w:hAnsi="Times New Roman"/>
                <w:b/>
                <w:sz w:val="26"/>
                <w:szCs w:val="26"/>
              </w:rPr>
            </w:pPr>
          </w:p>
          <w:p w:rsidR="004A6264" w:rsidRPr="007C7A48" w:rsidRDefault="004A6264" w:rsidP="009D0AAE">
            <w:pPr>
              <w:pStyle w:val="BodyTextIndent2"/>
              <w:tabs>
                <w:tab w:val="left" w:pos="1125"/>
                <w:tab w:val="center" w:pos="2178"/>
              </w:tabs>
              <w:spacing w:after="0"/>
              <w:ind w:firstLine="0"/>
              <w:jc w:val="center"/>
              <w:rPr>
                <w:rFonts w:ascii="Times New Roman" w:hAnsi="Times New Roman"/>
                <w:b/>
                <w:sz w:val="26"/>
                <w:szCs w:val="26"/>
              </w:rPr>
            </w:pPr>
          </w:p>
        </w:tc>
      </w:tr>
    </w:tbl>
    <w:p w:rsidR="00F53981" w:rsidRPr="007C7A48" w:rsidRDefault="00F53981" w:rsidP="003900BF">
      <w:pPr>
        <w:tabs>
          <w:tab w:val="left" w:pos="2670"/>
          <w:tab w:val="left" w:pos="3544"/>
          <w:tab w:val="left" w:pos="4678"/>
        </w:tabs>
        <w:spacing w:before="80" w:after="80"/>
        <w:rPr>
          <w:b/>
          <w:sz w:val="28"/>
          <w:szCs w:val="28"/>
          <w:lang w:val="nl-NL"/>
        </w:rPr>
      </w:pPr>
    </w:p>
    <w:sectPr w:rsidR="00F53981" w:rsidRPr="007C7A48" w:rsidSect="00994299">
      <w:headerReference w:type="default" r:id="rId10"/>
      <w:headerReference w:type="first" r:id="rId11"/>
      <w:pgSz w:w="11907" w:h="16840" w:code="9"/>
      <w:pgMar w:top="900" w:right="1134" w:bottom="990" w:left="1701" w:header="425" w:footer="111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B85" w:rsidRDefault="00FE4B85" w:rsidP="00D13EFD">
      <w:r>
        <w:separator/>
      </w:r>
    </w:p>
  </w:endnote>
  <w:endnote w:type="continuationSeparator" w:id="0">
    <w:p w:rsidR="00FE4B85" w:rsidRDefault="00FE4B85" w:rsidP="00D1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H">
    <w:altName w:val="Courier New"/>
    <w:charset w:val="00"/>
    <w:family w:val="swiss"/>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B85" w:rsidRDefault="00FE4B85" w:rsidP="00D13EFD">
      <w:r>
        <w:separator/>
      </w:r>
    </w:p>
  </w:footnote>
  <w:footnote w:type="continuationSeparator" w:id="0">
    <w:p w:rsidR="00FE4B85" w:rsidRDefault="00FE4B85" w:rsidP="00D13EFD">
      <w:r>
        <w:continuationSeparator/>
      </w:r>
    </w:p>
  </w:footnote>
  <w:footnote w:id="1">
    <w:p w:rsidR="00B57F4F" w:rsidRPr="00882A48" w:rsidRDefault="00B57F4F" w:rsidP="00B57F4F">
      <w:pPr>
        <w:ind w:firstLine="720"/>
        <w:jc w:val="both"/>
        <w:rPr>
          <w:sz w:val="20"/>
          <w:szCs w:val="20"/>
        </w:rPr>
      </w:pPr>
      <w:r w:rsidRPr="00882A48">
        <w:rPr>
          <w:rStyle w:val="FootnoteReference"/>
        </w:rPr>
        <w:footnoteRef/>
      </w:r>
      <w:r w:rsidRPr="00882A48">
        <w:t xml:space="preserve"> </w:t>
      </w:r>
      <w:r w:rsidRPr="00882A48">
        <w:rPr>
          <w:sz w:val="20"/>
          <w:szCs w:val="20"/>
          <w:lang w:val="en-US"/>
        </w:rPr>
        <w:t xml:space="preserve">Kế hoạch số 94/KH-UBND ngày 17/4/2021 của Uỷ ban nhân dân tỉnh Lạng Sơn về việc </w:t>
      </w:r>
      <w:r w:rsidRPr="00882A48">
        <w:rPr>
          <w:sz w:val="20"/>
          <w:szCs w:val="20"/>
        </w:rPr>
        <w:t>triển khai Chương trình Sữa học đường năm học 2021 - 2022 trên địa bàn tỉnh Lạng Sơn</w:t>
      </w:r>
      <w:r w:rsidRPr="00882A48">
        <w:rPr>
          <w:sz w:val="20"/>
          <w:szCs w:val="20"/>
          <w:lang w:val="it-IT"/>
        </w:rPr>
        <w:t xml:space="preserve">; Quyết định 1845/QĐ-UBND ngày 18/11/2022 của Uỷ ban nhân dân tỉnh </w:t>
      </w:r>
      <w:r w:rsidRPr="00882A48">
        <w:rPr>
          <w:sz w:val="20"/>
          <w:szCs w:val="20"/>
          <w:shd w:val="clear" w:color="auto" w:fill="FFFFFF"/>
          <w:lang w:val="en-US"/>
        </w:rPr>
        <w:t>v</w:t>
      </w:r>
      <w:r w:rsidRPr="00882A48">
        <w:rPr>
          <w:sz w:val="20"/>
          <w:szCs w:val="20"/>
          <w:shd w:val="clear" w:color="auto" w:fill="FFFFFF"/>
        </w:rPr>
        <w:t>ề việc phê duyệt phương án gia hạn thực hiện hợp đồng đối với Gói thầu 3: Cung cấp sữa thuộc Chương trình Sữa học đường năm học 2021-2022 trên địa bàn tỉnh Lạng Sơn năm học 2022-2023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444392"/>
      <w:docPartObj>
        <w:docPartGallery w:val="Page Numbers (Top of Page)"/>
        <w:docPartUnique/>
      </w:docPartObj>
    </w:sdtPr>
    <w:sdtEndPr>
      <w:rPr>
        <w:noProof/>
      </w:rPr>
    </w:sdtEndPr>
    <w:sdtContent>
      <w:p w:rsidR="00182DE3" w:rsidRPr="00FE2141" w:rsidRDefault="00BA3908">
        <w:pPr>
          <w:pStyle w:val="Header"/>
          <w:jc w:val="center"/>
        </w:pPr>
        <w:r>
          <w:fldChar w:fldCharType="begin"/>
        </w:r>
        <w:r w:rsidR="00182DE3">
          <w:instrText xml:space="preserve"> PAGE   \* MERGEFORMAT </w:instrText>
        </w:r>
        <w:r>
          <w:fldChar w:fldCharType="separate"/>
        </w:r>
        <w:r w:rsidR="007C7A48">
          <w:rPr>
            <w:noProof/>
          </w:rPr>
          <w:t>10</w:t>
        </w:r>
        <w:r>
          <w:rPr>
            <w:noProof/>
          </w:rPr>
          <w:fldChar w:fldCharType="end"/>
        </w:r>
      </w:p>
    </w:sdtContent>
  </w:sdt>
  <w:p w:rsidR="00182DE3" w:rsidRDefault="00182D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DE3" w:rsidRDefault="00182DE3">
    <w:pPr>
      <w:pStyle w:val="Header"/>
      <w:jc w:val="center"/>
    </w:pPr>
  </w:p>
  <w:p w:rsidR="00182DE3" w:rsidRDefault="00182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46E87CC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D1B58B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F420D2F"/>
    <w:multiLevelType w:val="hybridMultilevel"/>
    <w:tmpl w:val="AD726176"/>
    <w:lvl w:ilvl="0" w:tplc="80BAE7E4">
      <w:start w:val="1"/>
      <w:numFmt w:val="upperRoman"/>
      <w:lvlText w:val="%1."/>
      <w:lvlJc w:val="left"/>
      <w:pPr>
        <w:ind w:left="1422" w:hanging="72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
    <w:nsid w:val="0F63732B"/>
    <w:multiLevelType w:val="hybridMultilevel"/>
    <w:tmpl w:val="DD22E0FA"/>
    <w:lvl w:ilvl="0" w:tplc="AE9078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19521A3"/>
    <w:multiLevelType w:val="hybridMultilevel"/>
    <w:tmpl w:val="E904F6E8"/>
    <w:lvl w:ilvl="0" w:tplc="40045360">
      <w:start w:val="2"/>
      <w:numFmt w:val="bullet"/>
      <w:lvlText w:val="-"/>
      <w:lvlJc w:val="left"/>
      <w:pPr>
        <w:ind w:left="984" w:hanging="360"/>
      </w:pPr>
      <w:rPr>
        <w:rFonts w:ascii="Times New Roman" w:eastAsia="Times New Roman"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5">
    <w:nsid w:val="1B4D2247"/>
    <w:multiLevelType w:val="hybridMultilevel"/>
    <w:tmpl w:val="8B14203E"/>
    <w:lvl w:ilvl="0" w:tplc="E032A0B4">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3A7E40DE"/>
    <w:multiLevelType w:val="hybridMultilevel"/>
    <w:tmpl w:val="2DEE93EC"/>
    <w:lvl w:ilvl="0" w:tplc="0218A9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DBF0DF0"/>
    <w:multiLevelType w:val="hybridMultilevel"/>
    <w:tmpl w:val="2544E6E2"/>
    <w:lvl w:ilvl="0" w:tplc="00A29A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32A5F4D"/>
    <w:multiLevelType w:val="hybridMultilevel"/>
    <w:tmpl w:val="698A2D3E"/>
    <w:lvl w:ilvl="0" w:tplc="2B9A0A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6096C7C"/>
    <w:multiLevelType w:val="hybridMultilevel"/>
    <w:tmpl w:val="91D40D70"/>
    <w:lvl w:ilvl="0" w:tplc="879A907C">
      <w:start w:val="2"/>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0417190"/>
    <w:multiLevelType w:val="hybridMultilevel"/>
    <w:tmpl w:val="00DE84AA"/>
    <w:lvl w:ilvl="0" w:tplc="7662E8F0">
      <w:start w:val="2"/>
      <w:numFmt w:val="bullet"/>
      <w:lvlText w:val="-"/>
      <w:lvlJc w:val="left"/>
      <w:pPr>
        <w:ind w:left="927" w:hanging="360"/>
      </w:pPr>
      <w:rPr>
        <w:rFonts w:ascii="Times New Roman" w:eastAsia="Batang"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63ED4689"/>
    <w:multiLevelType w:val="hybridMultilevel"/>
    <w:tmpl w:val="A7F29B1A"/>
    <w:lvl w:ilvl="0" w:tplc="2B42E59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
    <w:nsid w:val="7D237D77"/>
    <w:multiLevelType w:val="hybridMultilevel"/>
    <w:tmpl w:val="E520A36C"/>
    <w:lvl w:ilvl="0" w:tplc="B96C00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9"/>
  </w:num>
  <w:num w:numId="3">
    <w:abstractNumId w:val="10"/>
  </w:num>
  <w:num w:numId="4">
    <w:abstractNumId w:val="11"/>
  </w:num>
  <w:num w:numId="5">
    <w:abstractNumId w:val="7"/>
  </w:num>
  <w:num w:numId="6">
    <w:abstractNumId w:val="6"/>
  </w:num>
  <w:num w:numId="7">
    <w:abstractNumId w:val="3"/>
  </w:num>
  <w:num w:numId="8">
    <w:abstractNumId w:val="8"/>
  </w:num>
  <w:num w:numId="9">
    <w:abstractNumId w:val="5"/>
  </w:num>
  <w:num w:numId="10">
    <w:abstractNumId w:val="0"/>
  </w:num>
  <w:num w:numId="11">
    <w:abstractNumId w:val="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64868"/>
    <w:rsid w:val="00000B1E"/>
    <w:rsid w:val="00001CE4"/>
    <w:rsid w:val="00001F05"/>
    <w:rsid w:val="000033C1"/>
    <w:rsid w:val="000033C5"/>
    <w:rsid w:val="00003ED5"/>
    <w:rsid w:val="00004496"/>
    <w:rsid w:val="000061BB"/>
    <w:rsid w:val="00007125"/>
    <w:rsid w:val="00011BA9"/>
    <w:rsid w:val="00011F3E"/>
    <w:rsid w:val="00013D19"/>
    <w:rsid w:val="0001496B"/>
    <w:rsid w:val="000167F7"/>
    <w:rsid w:val="00016DB8"/>
    <w:rsid w:val="000223DC"/>
    <w:rsid w:val="000242E0"/>
    <w:rsid w:val="00024B84"/>
    <w:rsid w:val="00024FE5"/>
    <w:rsid w:val="00025F9C"/>
    <w:rsid w:val="00027376"/>
    <w:rsid w:val="0003320D"/>
    <w:rsid w:val="00033272"/>
    <w:rsid w:val="000347AB"/>
    <w:rsid w:val="00036758"/>
    <w:rsid w:val="0003794D"/>
    <w:rsid w:val="0004105A"/>
    <w:rsid w:val="00041A1E"/>
    <w:rsid w:val="00042C9D"/>
    <w:rsid w:val="0004519C"/>
    <w:rsid w:val="000465E2"/>
    <w:rsid w:val="00046BE4"/>
    <w:rsid w:val="00047543"/>
    <w:rsid w:val="000509BE"/>
    <w:rsid w:val="00052F69"/>
    <w:rsid w:val="00053C76"/>
    <w:rsid w:val="00054850"/>
    <w:rsid w:val="00054B1F"/>
    <w:rsid w:val="00054E88"/>
    <w:rsid w:val="00054F5A"/>
    <w:rsid w:val="00056681"/>
    <w:rsid w:val="00056ABC"/>
    <w:rsid w:val="000636E3"/>
    <w:rsid w:val="00064D74"/>
    <w:rsid w:val="0006562A"/>
    <w:rsid w:val="000656A8"/>
    <w:rsid w:val="0007017B"/>
    <w:rsid w:val="0007098C"/>
    <w:rsid w:val="00072F42"/>
    <w:rsid w:val="000752FA"/>
    <w:rsid w:val="00077726"/>
    <w:rsid w:val="0008427D"/>
    <w:rsid w:val="000846F3"/>
    <w:rsid w:val="000856BB"/>
    <w:rsid w:val="0008591A"/>
    <w:rsid w:val="0008676F"/>
    <w:rsid w:val="00090F29"/>
    <w:rsid w:val="00090F51"/>
    <w:rsid w:val="00092007"/>
    <w:rsid w:val="000939B2"/>
    <w:rsid w:val="000941AB"/>
    <w:rsid w:val="00096E2D"/>
    <w:rsid w:val="00096EAE"/>
    <w:rsid w:val="00097EBA"/>
    <w:rsid w:val="000A01BC"/>
    <w:rsid w:val="000A02EA"/>
    <w:rsid w:val="000A11B8"/>
    <w:rsid w:val="000A1AA4"/>
    <w:rsid w:val="000A21F8"/>
    <w:rsid w:val="000A2246"/>
    <w:rsid w:val="000A2493"/>
    <w:rsid w:val="000A26E7"/>
    <w:rsid w:val="000A2F40"/>
    <w:rsid w:val="000A35C2"/>
    <w:rsid w:val="000A360B"/>
    <w:rsid w:val="000A3A03"/>
    <w:rsid w:val="000A4C96"/>
    <w:rsid w:val="000A6AE2"/>
    <w:rsid w:val="000A750B"/>
    <w:rsid w:val="000A79C7"/>
    <w:rsid w:val="000B0C93"/>
    <w:rsid w:val="000B1666"/>
    <w:rsid w:val="000B60DF"/>
    <w:rsid w:val="000B73D0"/>
    <w:rsid w:val="000C0172"/>
    <w:rsid w:val="000C06C8"/>
    <w:rsid w:val="000C3F57"/>
    <w:rsid w:val="000C4F10"/>
    <w:rsid w:val="000C6279"/>
    <w:rsid w:val="000C6739"/>
    <w:rsid w:val="000C68D5"/>
    <w:rsid w:val="000C7558"/>
    <w:rsid w:val="000C7B87"/>
    <w:rsid w:val="000D02B8"/>
    <w:rsid w:val="000D0B97"/>
    <w:rsid w:val="000D5897"/>
    <w:rsid w:val="000D5963"/>
    <w:rsid w:val="000D6CFB"/>
    <w:rsid w:val="000D78F8"/>
    <w:rsid w:val="000E1602"/>
    <w:rsid w:val="000E4045"/>
    <w:rsid w:val="000E5245"/>
    <w:rsid w:val="000F04F2"/>
    <w:rsid w:val="000F0CF9"/>
    <w:rsid w:val="000F2F10"/>
    <w:rsid w:val="000F32E5"/>
    <w:rsid w:val="000F4417"/>
    <w:rsid w:val="000F7289"/>
    <w:rsid w:val="001028CC"/>
    <w:rsid w:val="0010299C"/>
    <w:rsid w:val="001048C9"/>
    <w:rsid w:val="00105380"/>
    <w:rsid w:val="001054DE"/>
    <w:rsid w:val="001107D3"/>
    <w:rsid w:val="00110831"/>
    <w:rsid w:val="001108C8"/>
    <w:rsid w:val="001123A1"/>
    <w:rsid w:val="001123D7"/>
    <w:rsid w:val="00112825"/>
    <w:rsid w:val="00112B12"/>
    <w:rsid w:val="00116FD3"/>
    <w:rsid w:val="00116FE1"/>
    <w:rsid w:val="00117B52"/>
    <w:rsid w:val="0012013D"/>
    <w:rsid w:val="0012065E"/>
    <w:rsid w:val="00125289"/>
    <w:rsid w:val="00125AE4"/>
    <w:rsid w:val="00126530"/>
    <w:rsid w:val="001308B0"/>
    <w:rsid w:val="00130CCB"/>
    <w:rsid w:val="00131CC5"/>
    <w:rsid w:val="00134565"/>
    <w:rsid w:val="001353A0"/>
    <w:rsid w:val="00136812"/>
    <w:rsid w:val="00141152"/>
    <w:rsid w:val="0014150A"/>
    <w:rsid w:val="0014257C"/>
    <w:rsid w:val="001430CB"/>
    <w:rsid w:val="00144642"/>
    <w:rsid w:val="00151246"/>
    <w:rsid w:val="001515E8"/>
    <w:rsid w:val="00151B1D"/>
    <w:rsid w:val="00151D53"/>
    <w:rsid w:val="0015460A"/>
    <w:rsid w:val="001568D6"/>
    <w:rsid w:val="00156DE9"/>
    <w:rsid w:val="00162C0B"/>
    <w:rsid w:val="00162DB8"/>
    <w:rsid w:val="001648EA"/>
    <w:rsid w:val="00164D68"/>
    <w:rsid w:val="00166CD8"/>
    <w:rsid w:val="001675ED"/>
    <w:rsid w:val="00167FBA"/>
    <w:rsid w:val="0017060C"/>
    <w:rsid w:val="00170AA9"/>
    <w:rsid w:val="001735CE"/>
    <w:rsid w:val="00176D94"/>
    <w:rsid w:val="00177FB1"/>
    <w:rsid w:val="001810A0"/>
    <w:rsid w:val="00181F2E"/>
    <w:rsid w:val="00182DE3"/>
    <w:rsid w:val="00183FF6"/>
    <w:rsid w:val="00186856"/>
    <w:rsid w:val="0018700F"/>
    <w:rsid w:val="0019043C"/>
    <w:rsid w:val="00194542"/>
    <w:rsid w:val="00194803"/>
    <w:rsid w:val="0019572B"/>
    <w:rsid w:val="00195F9B"/>
    <w:rsid w:val="00197225"/>
    <w:rsid w:val="001A05E1"/>
    <w:rsid w:val="001A119B"/>
    <w:rsid w:val="001A186A"/>
    <w:rsid w:val="001A3E0D"/>
    <w:rsid w:val="001A6D70"/>
    <w:rsid w:val="001A7114"/>
    <w:rsid w:val="001A7893"/>
    <w:rsid w:val="001B0260"/>
    <w:rsid w:val="001B2266"/>
    <w:rsid w:val="001B3435"/>
    <w:rsid w:val="001B3649"/>
    <w:rsid w:val="001B3D01"/>
    <w:rsid w:val="001B4D68"/>
    <w:rsid w:val="001B597B"/>
    <w:rsid w:val="001B60F2"/>
    <w:rsid w:val="001C067A"/>
    <w:rsid w:val="001C1C26"/>
    <w:rsid w:val="001C22BE"/>
    <w:rsid w:val="001C2EDD"/>
    <w:rsid w:val="001C31F8"/>
    <w:rsid w:val="001C59B5"/>
    <w:rsid w:val="001C67E3"/>
    <w:rsid w:val="001C6E65"/>
    <w:rsid w:val="001C7D61"/>
    <w:rsid w:val="001D1441"/>
    <w:rsid w:val="001D2C2E"/>
    <w:rsid w:val="001D32B1"/>
    <w:rsid w:val="001D4DD6"/>
    <w:rsid w:val="001D52D1"/>
    <w:rsid w:val="001D52E1"/>
    <w:rsid w:val="001D6633"/>
    <w:rsid w:val="001D6890"/>
    <w:rsid w:val="001D6C51"/>
    <w:rsid w:val="001D6EAA"/>
    <w:rsid w:val="001D7043"/>
    <w:rsid w:val="001D7C06"/>
    <w:rsid w:val="001D7EF3"/>
    <w:rsid w:val="001E1099"/>
    <w:rsid w:val="001E139C"/>
    <w:rsid w:val="001E1968"/>
    <w:rsid w:val="001E367D"/>
    <w:rsid w:val="001E3C8E"/>
    <w:rsid w:val="001E7084"/>
    <w:rsid w:val="001F04A0"/>
    <w:rsid w:val="001F0C49"/>
    <w:rsid w:val="001F129C"/>
    <w:rsid w:val="001F1765"/>
    <w:rsid w:val="001F189C"/>
    <w:rsid w:val="001F1C2A"/>
    <w:rsid w:val="001F1E0B"/>
    <w:rsid w:val="001F33CC"/>
    <w:rsid w:val="001F3BCC"/>
    <w:rsid w:val="001F3F4A"/>
    <w:rsid w:val="001F6E85"/>
    <w:rsid w:val="001F6EA2"/>
    <w:rsid w:val="001F70B3"/>
    <w:rsid w:val="001F7692"/>
    <w:rsid w:val="00203A68"/>
    <w:rsid w:val="0020529D"/>
    <w:rsid w:val="00205F79"/>
    <w:rsid w:val="002103A1"/>
    <w:rsid w:val="0021109E"/>
    <w:rsid w:val="00211F98"/>
    <w:rsid w:val="00215CDF"/>
    <w:rsid w:val="00217723"/>
    <w:rsid w:val="00220750"/>
    <w:rsid w:val="00220E62"/>
    <w:rsid w:val="00221767"/>
    <w:rsid w:val="00227BFA"/>
    <w:rsid w:val="00231BA7"/>
    <w:rsid w:val="002326EB"/>
    <w:rsid w:val="00233DE2"/>
    <w:rsid w:val="00234783"/>
    <w:rsid w:val="00235C3D"/>
    <w:rsid w:val="002366F5"/>
    <w:rsid w:val="00242A1A"/>
    <w:rsid w:val="00250E80"/>
    <w:rsid w:val="00251733"/>
    <w:rsid w:val="00254634"/>
    <w:rsid w:val="00255EF5"/>
    <w:rsid w:val="00264A64"/>
    <w:rsid w:val="002654D9"/>
    <w:rsid w:val="00266BBD"/>
    <w:rsid w:val="00266E87"/>
    <w:rsid w:val="002704E4"/>
    <w:rsid w:val="00271178"/>
    <w:rsid w:val="002713AC"/>
    <w:rsid w:val="0027196C"/>
    <w:rsid w:val="00272F26"/>
    <w:rsid w:val="002737F8"/>
    <w:rsid w:val="0027514B"/>
    <w:rsid w:val="002803D0"/>
    <w:rsid w:val="00281798"/>
    <w:rsid w:val="00281BCD"/>
    <w:rsid w:val="00281DF5"/>
    <w:rsid w:val="00286978"/>
    <w:rsid w:val="002879E4"/>
    <w:rsid w:val="00287F5B"/>
    <w:rsid w:val="00290809"/>
    <w:rsid w:val="00290892"/>
    <w:rsid w:val="00291C01"/>
    <w:rsid w:val="00295ADB"/>
    <w:rsid w:val="00295CAF"/>
    <w:rsid w:val="00295CEA"/>
    <w:rsid w:val="00296080"/>
    <w:rsid w:val="002967AC"/>
    <w:rsid w:val="002972E2"/>
    <w:rsid w:val="002A1AF0"/>
    <w:rsid w:val="002A2FA9"/>
    <w:rsid w:val="002A3DD9"/>
    <w:rsid w:val="002A4155"/>
    <w:rsid w:val="002A4241"/>
    <w:rsid w:val="002A58C0"/>
    <w:rsid w:val="002A6CC2"/>
    <w:rsid w:val="002A6D45"/>
    <w:rsid w:val="002A7D34"/>
    <w:rsid w:val="002B13A9"/>
    <w:rsid w:val="002B24AD"/>
    <w:rsid w:val="002B2F3A"/>
    <w:rsid w:val="002B38CA"/>
    <w:rsid w:val="002B54C4"/>
    <w:rsid w:val="002B5945"/>
    <w:rsid w:val="002B6AE6"/>
    <w:rsid w:val="002C057E"/>
    <w:rsid w:val="002C10C2"/>
    <w:rsid w:val="002C1A88"/>
    <w:rsid w:val="002C4876"/>
    <w:rsid w:val="002C6949"/>
    <w:rsid w:val="002C7B70"/>
    <w:rsid w:val="002D066C"/>
    <w:rsid w:val="002D0BE4"/>
    <w:rsid w:val="002D1B82"/>
    <w:rsid w:val="002D24C0"/>
    <w:rsid w:val="002D2FDE"/>
    <w:rsid w:val="002D4460"/>
    <w:rsid w:val="002D5D2C"/>
    <w:rsid w:val="002D5DB8"/>
    <w:rsid w:val="002D6245"/>
    <w:rsid w:val="002D6E93"/>
    <w:rsid w:val="002D7AD1"/>
    <w:rsid w:val="002E0D45"/>
    <w:rsid w:val="002E1F46"/>
    <w:rsid w:val="002E2B9D"/>
    <w:rsid w:val="002E3862"/>
    <w:rsid w:val="002E4250"/>
    <w:rsid w:val="002E5743"/>
    <w:rsid w:val="002E6BA0"/>
    <w:rsid w:val="002E77DC"/>
    <w:rsid w:val="002E7DDB"/>
    <w:rsid w:val="002F070B"/>
    <w:rsid w:val="002F0F95"/>
    <w:rsid w:val="002F5E5A"/>
    <w:rsid w:val="002F68BD"/>
    <w:rsid w:val="00302ECD"/>
    <w:rsid w:val="003060BA"/>
    <w:rsid w:val="00306606"/>
    <w:rsid w:val="00313FE8"/>
    <w:rsid w:val="00314B3C"/>
    <w:rsid w:val="00315AC1"/>
    <w:rsid w:val="003203E4"/>
    <w:rsid w:val="003208BC"/>
    <w:rsid w:val="003215D1"/>
    <w:rsid w:val="00321773"/>
    <w:rsid w:val="00321D0C"/>
    <w:rsid w:val="003232B4"/>
    <w:rsid w:val="00327EF1"/>
    <w:rsid w:val="00331DC6"/>
    <w:rsid w:val="003320A5"/>
    <w:rsid w:val="00332E9D"/>
    <w:rsid w:val="003353A2"/>
    <w:rsid w:val="003368AF"/>
    <w:rsid w:val="00340E55"/>
    <w:rsid w:val="003443A4"/>
    <w:rsid w:val="00345204"/>
    <w:rsid w:val="003465C4"/>
    <w:rsid w:val="00347AE3"/>
    <w:rsid w:val="00347D36"/>
    <w:rsid w:val="00354505"/>
    <w:rsid w:val="00356870"/>
    <w:rsid w:val="00360367"/>
    <w:rsid w:val="00362D98"/>
    <w:rsid w:val="003636DC"/>
    <w:rsid w:val="0036419D"/>
    <w:rsid w:val="003648CF"/>
    <w:rsid w:val="00364F0B"/>
    <w:rsid w:val="003669E9"/>
    <w:rsid w:val="003717D6"/>
    <w:rsid w:val="0037287D"/>
    <w:rsid w:val="00372ACF"/>
    <w:rsid w:val="00373ACA"/>
    <w:rsid w:val="00375FFB"/>
    <w:rsid w:val="00377ADA"/>
    <w:rsid w:val="00380C68"/>
    <w:rsid w:val="00383662"/>
    <w:rsid w:val="00384EB7"/>
    <w:rsid w:val="00385852"/>
    <w:rsid w:val="003860F4"/>
    <w:rsid w:val="003862DF"/>
    <w:rsid w:val="003900BF"/>
    <w:rsid w:val="003906C4"/>
    <w:rsid w:val="00391557"/>
    <w:rsid w:val="0039367E"/>
    <w:rsid w:val="003938B7"/>
    <w:rsid w:val="00394A3F"/>
    <w:rsid w:val="00395793"/>
    <w:rsid w:val="00396591"/>
    <w:rsid w:val="0039759E"/>
    <w:rsid w:val="00397924"/>
    <w:rsid w:val="003A08B0"/>
    <w:rsid w:val="003A3C25"/>
    <w:rsid w:val="003A4033"/>
    <w:rsid w:val="003A4CA0"/>
    <w:rsid w:val="003A7B37"/>
    <w:rsid w:val="003B09FF"/>
    <w:rsid w:val="003B1B02"/>
    <w:rsid w:val="003B26C3"/>
    <w:rsid w:val="003B34EC"/>
    <w:rsid w:val="003B3CC4"/>
    <w:rsid w:val="003B4C4F"/>
    <w:rsid w:val="003B5A06"/>
    <w:rsid w:val="003B5DEE"/>
    <w:rsid w:val="003B69B8"/>
    <w:rsid w:val="003B76F2"/>
    <w:rsid w:val="003B7DAA"/>
    <w:rsid w:val="003C1514"/>
    <w:rsid w:val="003C2BA8"/>
    <w:rsid w:val="003C7A2E"/>
    <w:rsid w:val="003D3E9A"/>
    <w:rsid w:val="003D720A"/>
    <w:rsid w:val="003E0CBD"/>
    <w:rsid w:val="003E1F67"/>
    <w:rsid w:val="003E3631"/>
    <w:rsid w:val="003E4B87"/>
    <w:rsid w:val="003E4D50"/>
    <w:rsid w:val="003E6822"/>
    <w:rsid w:val="003E75F4"/>
    <w:rsid w:val="003F0D0D"/>
    <w:rsid w:val="003F5F1F"/>
    <w:rsid w:val="003F654B"/>
    <w:rsid w:val="003F6AD1"/>
    <w:rsid w:val="003F7073"/>
    <w:rsid w:val="003F7C97"/>
    <w:rsid w:val="00400BF0"/>
    <w:rsid w:val="004018DA"/>
    <w:rsid w:val="00402516"/>
    <w:rsid w:val="00402DC6"/>
    <w:rsid w:val="004066C0"/>
    <w:rsid w:val="004076C8"/>
    <w:rsid w:val="0041140E"/>
    <w:rsid w:val="004127C2"/>
    <w:rsid w:val="004128C3"/>
    <w:rsid w:val="0041340D"/>
    <w:rsid w:val="00414357"/>
    <w:rsid w:val="00415948"/>
    <w:rsid w:val="004163F9"/>
    <w:rsid w:val="00416BFA"/>
    <w:rsid w:val="0041710D"/>
    <w:rsid w:val="00417B09"/>
    <w:rsid w:val="00420DB0"/>
    <w:rsid w:val="0042736B"/>
    <w:rsid w:val="004274F5"/>
    <w:rsid w:val="00427DFD"/>
    <w:rsid w:val="0043079D"/>
    <w:rsid w:val="00433F50"/>
    <w:rsid w:val="00435710"/>
    <w:rsid w:val="00437159"/>
    <w:rsid w:val="004413E3"/>
    <w:rsid w:val="0044487C"/>
    <w:rsid w:val="00445E0B"/>
    <w:rsid w:val="00445EA2"/>
    <w:rsid w:val="00446DEA"/>
    <w:rsid w:val="00451AEF"/>
    <w:rsid w:val="00452467"/>
    <w:rsid w:val="004535BA"/>
    <w:rsid w:val="00453E90"/>
    <w:rsid w:val="00455337"/>
    <w:rsid w:val="004555B3"/>
    <w:rsid w:val="004612B5"/>
    <w:rsid w:val="00462943"/>
    <w:rsid w:val="00467D93"/>
    <w:rsid w:val="00467F5C"/>
    <w:rsid w:val="00470E36"/>
    <w:rsid w:val="00470FED"/>
    <w:rsid w:val="004721E8"/>
    <w:rsid w:val="00472B8D"/>
    <w:rsid w:val="004739E6"/>
    <w:rsid w:val="00475DD5"/>
    <w:rsid w:val="00476C11"/>
    <w:rsid w:val="00484C8E"/>
    <w:rsid w:val="00484DAB"/>
    <w:rsid w:val="00485DDA"/>
    <w:rsid w:val="0048714A"/>
    <w:rsid w:val="00491828"/>
    <w:rsid w:val="004943C4"/>
    <w:rsid w:val="004951DA"/>
    <w:rsid w:val="00496DD3"/>
    <w:rsid w:val="00497128"/>
    <w:rsid w:val="00497DA1"/>
    <w:rsid w:val="004A0535"/>
    <w:rsid w:val="004A23E8"/>
    <w:rsid w:val="004A4DB6"/>
    <w:rsid w:val="004A5342"/>
    <w:rsid w:val="004A6264"/>
    <w:rsid w:val="004B0D0F"/>
    <w:rsid w:val="004B1883"/>
    <w:rsid w:val="004B1896"/>
    <w:rsid w:val="004B2A44"/>
    <w:rsid w:val="004B39D4"/>
    <w:rsid w:val="004B6505"/>
    <w:rsid w:val="004B6998"/>
    <w:rsid w:val="004B79A1"/>
    <w:rsid w:val="004C04A6"/>
    <w:rsid w:val="004C35EF"/>
    <w:rsid w:val="004C3658"/>
    <w:rsid w:val="004C5C95"/>
    <w:rsid w:val="004C6140"/>
    <w:rsid w:val="004C61BF"/>
    <w:rsid w:val="004D0B2D"/>
    <w:rsid w:val="004D0D37"/>
    <w:rsid w:val="004D1097"/>
    <w:rsid w:val="004D2624"/>
    <w:rsid w:val="004D2932"/>
    <w:rsid w:val="004D2B43"/>
    <w:rsid w:val="004D511E"/>
    <w:rsid w:val="004D75CC"/>
    <w:rsid w:val="004E0CA9"/>
    <w:rsid w:val="004E0FEF"/>
    <w:rsid w:val="004E1EEA"/>
    <w:rsid w:val="004E2813"/>
    <w:rsid w:val="004E533F"/>
    <w:rsid w:val="004E57B2"/>
    <w:rsid w:val="004E62D7"/>
    <w:rsid w:val="004F0659"/>
    <w:rsid w:val="004F1547"/>
    <w:rsid w:val="004F22AF"/>
    <w:rsid w:val="004F43D1"/>
    <w:rsid w:val="004F48F4"/>
    <w:rsid w:val="004F563D"/>
    <w:rsid w:val="004F60F0"/>
    <w:rsid w:val="004F70CB"/>
    <w:rsid w:val="005007F0"/>
    <w:rsid w:val="00500DA5"/>
    <w:rsid w:val="00501BBE"/>
    <w:rsid w:val="00501C8B"/>
    <w:rsid w:val="00502284"/>
    <w:rsid w:val="0050420F"/>
    <w:rsid w:val="005047EB"/>
    <w:rsid w:val="00507CA2"/>
    <w:rsid w:val="00510001"/>
    <w:rsid w:val="00511875"/>
    <w:rsid w:val="00512622"/>
    <w:rsid w:val="00512F87"/>
    <w:rsid w:val="00513045"/>
    <w:rsid w:val="005134A8"/>
    <w:rsid w:val="0051487A"/>
    <w:rsid w:val="00516AFE"/>
    <w:rsid w:val="00516FEB"/>
    <w:rsid w:val="005204E6"/>
    <w:rsid w:val="00521081"/>
    <w:rsid w:val="0052111E"/>
    <w:rsid w:val="0052285F"/>
    <w:rsid w:val="00522DC2"/>
    <w:rsid w:val="0053065E"/>
    <w:rsid w:val="00531A26"/>
    <w:rsid w:val="00531DD8"/>
    <w:rsid w:val="0053280E"/>
    <w:rsid w:val="00534B89"/>
    <w:rsid w:val="00535120"/>
    <w:rsid w:val="00536FE8"/>
    <w:rsid w:val="005400C8"/>
    <w:rsid w:val="00540A44"/>
    <w:rsid w:val="0054468C"/>
    <w:rsid w:val="005457E6"/>
    <w:rsid w:val="00546B56"/>
    <w:rsid w:val="00546EA9"/>
    <w:rsid w:val="00546FC4"/>
    <w:rsid w:val="00547EF5"/>
    <w:rsid w:val="005516AF"/>
    <w:rsid w:val="00555BC4"/>
    <w:rsid w:val="00556D3C"/>
    <w:rsid w:val="005575EE"/>
    <w:rsid w:val="00557A0E"/>
    <w:rsid w:val="00557B0D"/>
    <w:rsid w:val="00560417"/>
    <w:rsid w:val="00561A72"/>
    <w:rsid w:val="00563CCE"/>
    <w:rsid w:val="00564541"/>
    <w:rsid w:val="005652A1"/>
    <w:rsid w:val="00565A02"/>
    <w:rsid w:val="005666DA"/>
    <w:rsid w:val="0056758B"/>
    <w:rsid w:val="00567B74"/>
    <w:rsid w:val="00570365"/>
    <w:rsid w:val="005717BD"/>
    <w:rsid w:val="00573586"/>
    <w:rsid w:val="00573995"/>
    <w:rsid w:val="00574739"/>
    <w:rsid w:val="00574B95"/>
    <w:rsid w:val="0057566C"/>
    <w:rsid w:val="005779F1"/>
    <w:rsid w:val="00581EC3"/>
    <w:rsid w:val="00582D68"/>
    <w:rsid w:val="00583B83"/>
    <w:rsid w:val="00585422"/>
    <w:rsid w:val="00585CE6"/>
    <w:rsid w:val="00586876"/>
    <w:rsid w:val="00595886"/>
    <w:rsid w:val="00596779"/>
    <w:rsid w:val="00597A46"/>
    <w:rsid w:val="005A0EA0"/>
    <w:rsid w:val="005A2088"/>
    <w:rsid w:val="005A27B2"/>
    <w:rsid w:val="005A30A8"/>
    <w:rsid w:val="005A36E2"/>
    <w:rsid w:val="005A3A58"/>
    <w:rsid w:val="005A5F37"/>
    <w:rsid w:val="005A6CAD"/>
    <w:rsid w:val="005A6E79"/>
    <w:rsid w:val="005A7AEA"/>
    <w:rsid w:val="005A7F8B"/>
    <w:rsid w:val="005B2398"/>
    <w:rsid w:val="005B3D03"/>
    <w:rsid w:val="005B5BA6"/>
    <w:rsid w:val="005B772A"/>
    <w:rsid w:val="005C6A56"/>
    <w:rsid w:val="005D1028"/>
    <w:rsid w:val="005D10F8"/>
    <w:rsid w:val="005D43FD"/>
    <w:rsid w:val="005D462C"/>
    <w:rsid w:val="005E01A7"/>
    <w:rsid w:val="005E06D2"/>
    <w:rsid w:val="005E4AEB"/>
    <w:rsid w:val="005F0F86"/>
    <w:rsid w:val="005F1784"/>
    <w:rsid w:val="005F1902"/>
    <w:rsid w:val="005F1F6D"/>
    <w:rsid w:val="005F76FE"/>
    <w:rsid w:val="005F7956"/>
    <w:rsid w:val="006011F5"/>
    <w:rsid w:val="00601604"/>
    <w:rsid w:val="006028A6"/>
    <w:rsid w:val="00604A99"/>
    <w:rsid w:val="00605103"/>
    <w:rsid w:val="00605A68"/>
    <w:rsid w:val="0060639C"/>
    <w:rsid w:val="00607974"/>
    <w:rsid w:val="0061321D"/>
    <w:rsid w:val="00613B72"/>
    <w:rsid w:val="006151A3"/>
    <w:rsid w:val="006154D2"/>
    <w:rsid w:val="00616AAA"/>
    <w:rsid w:val="00620009"/>
    <w:rsid w:val="00622148"/>
    <w:rsid w:val="0062253D"/>
    <w:rsid w:val="006231B6"/>
    <w:rsid w:val="0062533A"/>
    <w:rsid w:val="00626068"/>
    <w:rsid w:val="00627C29"/>
    <w:rsid w:val="006301CB"/>
    <w:rsid w:val="00632312"/>
    <w:rsid w:val="00632425"/>
    <w:rsid w:val="00632F47"/>
    <w:rsid w:val="00633C2C"/>
    <w:rsid w:val="00634BF7"/>
    <w:rsid w:val="00634E9B"/>
    <w:rsid w:val="00635B88"/>
    <w:rsid w:val="006365BA"/>
    <w:rsid w:val="00636C75"/>
    <w:rsid w:val="00637F34"/>
    <w:rsid w:val="00640476"/>
    <w:rsid w:val="00641B92"/>
    <w:rsid w:val="00642379"/>
    <w:rsid w:val="00642C8C"/>
    <w:rsid w:val="00642E6C"/>
    <w:rsid w:val="00643DAD"/>
    <w:rsid w:val="0064489F"/>
    <w:rsid w:val="00644974"/>
    <w:rsid w:val="006449B4"/>
    <w:rsid w:val="006456AD"/>
    <w:rsid w:val="00645F26"/>
    <w:rsid w:val="00650418"/>
    <w:rsid w:val="00650EC6"/>
    <w:rsid w:val="006518F6"/>
    <w:rsid w:val="00653B3E"/>
    <w:rsid w:val="00653B75"/>
    <w:rsid w:val="0065581D"/>
    <w:rsid w:val="00657B07"/>
    <w:rsid w:val="0066362D"/>
    <w:rsid w:val="00666BF2"/>
    <w:rsid w:val="00667C58"/>
    <w:rsid w:val="0067045D"/>
    <w:rsid w:val="006720BF"/>
    <w:rsid w:val="00672D89"/>
    <w:rsid w:val="00673EDE"/>
    <w:rsid w:val="00674006"/>
    <w:rsid w:val="00676424"/>
    <w:rsid w:val="00676C67"/>
    <w:rsid w:val="00682CE9"/>
    <w:rsid w:val="00684465"/>
    <w:rsid w:val="00684EA9"/>
    <w:rsid w:val="00685C4D"/>
    <w:rsid w:val="006860AF"/>
    <w:rsid w:val="0069135B"/>
    <w:rsid w:val="0069338E"/>
    <w:rsid w:val="006934FE"/>
    <w:rsid w:val="00693FCA"/>
    <w:rsid w:val="0069433B"/>
    <w:rsid w:val="0069580B"/>
    <w:rsid w:val="00695BAB"/>
    <w:rsid w:val="00695CCE"/>
    <w:rsid w:val="006966EA"/>
    <w:rsid w:val="006968D8"/>
    <w:rsid w:val="006A1F17"/>
    <w:rsid w:val="006A2643"/>
    <w:rsid w:val="006A66E6"/>
    <w:rsid w:val="006A6A2E"/>
    <w:rsid w:val="006B0A17"/>
    <w:rsid w:val="006B1155"/>
    <w:rsid w:val="006B33EA"/>
    <w:rsid w:val="006B7522"/>
    <w:rsid w:val="006B7550"/>
    <w:rsid w:val="006C0ACA"/>
    <w:rsid w:val="006C1C60"/>
    <w:rsid w:val="006C5462"/>
    <w:rsid w:val="006C728B"/>
    <w:rsid w:val="006C7C21"/>
    <w:rsid w:val="006C7FC3"/>
    <w:rsid w:val="006D02B3"/>
    <w:rsid w:val="006D058F"/>
    <w:rsid w:val="006D40F9"/>
    <w:rsid w:val="006D50EC"/>
    <w:rsid w:val="006D7856"/>
    <w:rsid w:val="006D7D5F"/>
    <w:rsid w:val="006E0CB8"/>
    <w:rsid w:val="006E1D08"/>
    <w:rsid w:val="006E4B71"/>
    <w:rsid w:val="006E5089"/>
    <w:rsid w:val="006E5F62"/>
    <w:rsid w:val="006F0609"/>
    <w:rsid w:val="006F45C5"/>
    <w:rsid w:val="006F4FF6"/>
    <w:rsid w:val="006F5527"/>
    <w:rsid w:val="006F5C72"/>
    <w:rsid w:val="006F5F5D"/>
    <w:rsid w:val="006F65C3"/>
    <w:rsid w:val="006F7F7B"/>
    <w:rsid w:val="00703ABA"/>
    <w:rsid w:val="00704D1C"/>
    <w:rsid w:val="007057CE"/>
    <w:rsid w:val="0070596B"/>
    <w:rsid w:val="00706B91"/>
    <w:rsid w:val="0071050A"/>
    <w:rsid w:val="00711DB8"/>
    <w:rsid w:val="00713BBD"/>
    <w:rsid w:val="007148B7"/>
    <w:rsid w:val="007160AF"/>
    <w:rsid w:val="00716FA6"/>
    <w:rsid w:val="007173EB"/>
    <w:rsid w:val="00720025"/>
    <w:rsid w:val="00721601"/>
    <w:rsid w:val="00726D69"/>
    <w:rsid w:val="0072755F"/>
    <w:rsid w:val="007309E6"/>
    <w:rsid w:val="007322D8"/>
    <w:rsid w:val="007324CF"/>
    <w:rsid w:val="007326F4"/>
    <w:rsid w:val="007328B5"/>
    <w:rsid w:val="007328DF"/>
    <w:rsid w:val="0073299C"/>
    <w:rsid w:val="00733DA4"/>
    <w:rsid w:val="00736428"/>
    <w:rsid w:val="0074017C"/>
    <w:rsid w:val="0074240E"/>
    <w:rsid w:val="00745E56"/>
    <w:rsid w:val="007470CB"/>
    <w:rsid w:val="00747BF3"/>
    <w:rsid w:val="00750C96"/>
    <w:rsid w:val="00754475"/>
    <w:rsid w:val="00756A3E"/>
    <w:rsid w:val="00761BF6"/>
    <w:rsid w:val="00761FDA"/>
    <w:rsid w:val="00761FE9"/>
    <w:rsid w:val="00763727"/>
    <w:rsid w:val="00765A0C"/>
    <w:rsid w:val="00766D40"/>
    <w:rsid w:val="00767BCC"/>
    <w:rsid w:val="007714B6"/>
    <w:rsid w:val="007722E5"/>
    <w:rsid w:val="0078009A"/>
    <w:rsid w:val="00781806"/>
    <w:rsid w:val="00781C21"/>
    <w:rsid w:val="00782084"/>
    <w:rsid w:val="00783880"/>
    <w:rsid w:val="0078405A"/>
    <w:rsid w:val="007842E6"/>
    <w:rsid w:val="007853A0"/>
    <w:rsid w:val="007866B0"/>
    <w:rsid w:val="007876D0"/>
    <w:rsid w:val="0079019F"/>
    <w:rsid w:val="00790623"/>
    <w:rsid w:val="00791175"/>
    <w:rsid w:val="007934E2"/>
    <w:rsid w:val="0079543E"/>
    <w:rsid w:val="00795840"/>
    <w:rsid w:val="00795ACB"/>
    <w:rsid w:val="00795C86"/>
    <w:rsid w:val="0079712C"/>
    <w:rsid w:val="007A108C"/>
    <w:rsid w:val="007A12E9"/>
    <w:rsid w:val="007A16D6"/>
    <w:rsid w:val="007A1F23"/>
    <w:rsid w:val="007A252D"/>
    <w:rsid w:val="007A381E"/>
    <w:rsid w:val="007A3DCD"/>
    <w:rsid w:val="007A6357"/>
    <w:rsid w:val="007A6914"/>
    <w:rsid w:val="007B12E8"/>
    <w:rsid w:val="007B21B9"/>
    <w:rsid w:val="007B3736"/>
    <w:rsid w:val="007B4D1A"/>
    <w:rsid w:val="007B55A3"/>
    <w:rsid w:val="007B5F9A"/>
    <w:rsid w:val="007B62A6"/>
    <w:rsid w:val="007B6903"/>
    <w:rsid w:val="007B76BD"/>
    <w:rsid w:val="007B7F0C"/>
    <w:rsid w:val="007C028B"/>
    <w:rsid w:val="007C0919"/>
    <w:rsid w:val="007C2511"/>
    <w:rsid w:val="007C2E09"/>
    <w:rsid w:val="007C347D"/>
    <w:rsid w:val="007C3BA6"/>
    <w:rsid w:val="007C4F13"/>
    <w:rsid w:val="007C6DBD"/>
    <w:rsid w:val="007C7A48"/>
    <w:rsid w:val="007D0AFE"/>
    <w:rsid w:val="007D11CC"/>
    <w:rsid w:val="007D1609"/>
    <w:rsid w:val="007D1E07"/>
    <w:rsid w:val="007D2826"/>
    <w:rsid w:val="007D2896"/>
    <w:rsid w:val="007D2995"/>
    <w:rsid w:val="007D4024"/>
    <w:rsid w:val="007D42ED"/>
    <w:rsid w:val="007D46B1"/>
    <w:rsid w:val="007D6C66"/>
    <w:rsid w:val="007E173C"/>
    <w:rsid w:val="007E224F"/>
    <w:rsid w:val="007E6F40"/>
    <w:rsid w:val="007E7E9F"/>
    <w:rsid w:val="007F1C7E"/>
    <w:rsid w:val="007F32B8"/>
    <w:rsid w:val="007F3DE1"/>
    <w:rsid w:val="007F46BB"/>
    <w:rsid w:val="007F58EB"/>
    <w:rsid w:val="007F5C3A"/>
    <w:rsid w:val="007F6456"/>
    <w:rsid w:val="007F683A"/>
    <w:rsid w:val="007F697F"/>
    <w:rsid w:val="007F77D1"/>
    <w:rsid w:val="007F789A"/>
    <w:rsid w:val="007F78C3"/>
    <w:rsid w:val="0080010E"/>
    <w:rsid w:val="00800358"/>
    <w:rsid w:val="008004EF"/>
    <w:rsid w:val="00801833"/>
    <w:rsid w:val="008021F5"/>
    <w:rsid w:val="00806265"/>
    <w:rsid w:val="00806C53"/>
    <w:rsid w:val="008122CA"/>
    <w:rsid w:val="00812EBE"/>
    <w:rsid w:val="00815447"/>
    <w:rsid w:val="00817AB6"/>
    <w:rsid w:val="00817BC7"/>
    <w:rsid w:val="00820864"/>
    <w:rsid w:val="00820A20"/>
    <w:rsid w:val="0082251D"/>
    <w:rsid w:val="00822FB7"/>
    <w:rsid w:val="00823EC7"/>
    <w:rsid w:val="00824AA0"/>
    <w:rsid w:val="00824D5B"/>
    <w:rsid w:val="0082536E"/>
    <w:rsid w:val="00826C87"/>
    <w:rsid w:val="0082724F"/>
    <w:rsid w:val="008277A8"/>
    <w:rsid w:val="00827C55"/>
    <w:rsid w:val="0083036C"/>
    <w:rsid w:val="00830FE8"/>
    <w:rsid w:val="00831F4A"/>
    <w:rsid w:val="00833B4E"/>
    <w:rsid w:val="008345C3"/>
    <w:rsid w:val="008347FD"/>
    <w:rsid w:val="00835983"/>
    <w:rsid w:val="008373A3"/>
    <w:rsid w:val="00843770"/>
    <w:rsid w:val="00844F84"/>
    <w:rsid w:val="00845761"/>
    <w:rsid w:val="00847167"/>
    <w:rsid w:val="008472F1"/>
    <w:rsid w:val="008476F9"/>
    <w:rsid w:val="00850430"/>
    <w:rsid w:val="00850DE9"/>
    <w:rsid w:val="00853B10"/>
    <w:rsid w:val="00854E1D"/>
    <w:rsid w:val="0085630B"/>
    <w:rsid w:val="008571DD"/>
    <w:rsid w:val="00857C5C"/>
    <w:rsid w:val="008614B3"/>
    <w:rsid w:val="00862BE7"/>
    <w:rsid w:val="0086480B"/>
    <w:rsid w:val="008660AB"/>
    <w:rsid w:val="0086789E"/>
    <w:rsid w:val="00870C56"/>
    <w:rsid w:val="00874953"/>
    <w:rsid w:val="008758F8"/>
    <w:rsid w:val="0087797A"/>
    <w:rsid w:val="008802F5"/>
    <w:rsid w:val="008832BE"/>
    <w:rsid w:val="00885186"/>
    <w:rsid w:val="00886AED"/>
    <w:rsid w:val="00887E53"/>
    <w:rsid w:val="00892892"/>
    <w:rsid w:val="00892A5E"/>
    <w:rsid w:val="0089375D"/>
    <w:rsid w:val="008938E5"/>
    <w:rsid w:val="008938FD"/>
    <w:rsid w:val="00893EA4"/>
    <w:rsid w:val="00895070"/>
    <w:rsid w:val="008A0013"/>
    <w:rsid w:val="008A2FFA"/>
    <w:rsid w:val="008A4C5B"/>
    <w:rsid w:val="008A5E83"/>
    <w:rsid w:val="008A6856"/>
    <w:rsid w:val="008A7F0C"/>
    <w:rsid w:val="008B05CE"/>
    <w:rsid w:val="008B33B2"/>
    <w:rsid w:val="008B56C0"/>
    <w:rsid w:val="008B5E75"/>
    <w:rsid w:val="008B6954"/>
    <w:rsid w:val="008B7B61"/>
    <w:rsid w:val="008C1ACD"/>
    <w:rsid w:val="008C3232"/>
    <w:rsid w:val="008C3562"/>
    <w:rsid w:val="008C4C5B"/>
    <w:rsid w:val="008C51DA"/>
    <w:rsid w:val="008C6116"/>
    <w:rsid w:val="008D0254"/>
    <w:rsid w:val="008D378B"/>
    <w:rsid w:val="008D65D2"/>
    <w:rsid w:val="008D66D1"/>
    <w:rsid w:val="008D6ECF"/>
    <w:rsid w:val="008E031F"/>
    <w:rsid w:val="008E0769"/>
    <w:rsid w:val="008E1671"/>
    <w:rsid w:val="008E449B"/>
    <w:rsid w:val="008E5523"/>
    <w:rsid w:val="008E556F"/>
    <w:rsid w:val="008F00B9"/>
    <w:rsid w:val="008F1A21"/>
    <w:rsid w:val="008F294E"/>
    <w:rsid w:val="008F302B"/>
    <w:rsid w:val="008F4819"/>
    <w:rsid w:val="008F4B80"/>
    <w:rsid w:val="008F6A80"/>
    <w:rsid w:val="008F6A9C"/>
    <w:rsid w:val="008F6C9A"/>
    <w:rsid w:val="008F7036"/>
    <w:rsid w:val="00901377"/>
    <w:rsid w:val="009016DA"/>
    <w:rsid w:val="00901729"/>
    <w:rsid w:val="009017B5"/>
    <w:rsid w:val="00901D1C"/>
    <w:rsid w:val="00904720"/>
    <w:rsid w:val="00907291"/>
    <w:rsid w:val="009072A6"/>
    <w:rsid w:val="009074BC"/>
    <w:rsid w:val="00910752"/>
    <w:rsid w:val="00910FB7"/>
    <w:rsid w:val="00911451"/>
    <w:rsid w:val="00911C31"/>
    <w:rsid w:val="0091295A"/>
    <w:rsid w:val="00913A28"/>
    <w:rsid w:val="00913C6F"/>
    <w:rsid w:val="00913D70"/>
    <w:rsid w:val="00913D96"/>
    <w:rsid w:val="00914202"/>
    <w:rsid w:val="0091516D"/>
    <w:rsid w:val="00915758"/>
    <w:rsid w:val="00916B9A"/>
    <w:rsid w:val="00916BB5"/>
    <w:rsid w:val="00920900"/>
    <w:rsid w:val="00920CC8"/>
    <w:rsid w:val="0092134C"/>
    <w:rsid w:val="009219A0"/>
    <w:rsid w:val="009248F5"/>
    <w:rsid w:val="00926E05"/>
    <w:rsid w:val="009272C5"/>
    <w:rsid w:val="00930147"/>
    <w:rsid w:val="009303A8"/>
    <w:rsid w:val="009337A4"/>
    <w:rsid w:val="009344C3"/>
    <w:rsid w:val="009346F1"/>
    <w:rsid w:val="00934DE9"/>
    <w:rsid w:val="00935208"/>
    <w:rsid w:val="00935C1F"/>
    <w:rsid w:val="00935CE4"/>
    <w:rsid w:val="00936D94"/>
    <w:rsid w:val="0093787C"/>
    <w:rsid w:val="00941794"/>
    <w:rsid w:val="00942E8F"/>
    <w:rsid w:val="00945075"/>
    <w:rsid w:val="009459DC"/>
    <w:rsid w:val="00946332"/>
    <w:rsid w:val="00950A0B"/>
    <w:rsid w:val="00950F6B"/>
    <w:rsid w:val="00952526"/>
    <w:rsid w:val="00954BC0"/>
    <w:rsid w:val="009553E9"/>
    <w:rsid w:val="009562D8"/>
    <w:rsid w:val="00962E87"/>
    <w:rsid w:val="00964454"/>
    <w:rsid w:val="009653CA"/>
    <w:rsid w:val="0096592A"/>
    <w:rsid w:val="009665DF"/>
    <w:rsid w:val="00966C25"/>
    <w:rsid w:val="0096744C"/>
    <w:rsid w:val="00970217"/>
    <w:rsid w:val="009714D5"/>
    <w:rsid w:val="00971A9D"/>
    <w:rsid w:val="00972185"/>
    <w:rsid w:val="00974D1F"/>
    <w:rsid w:val="00976669"/>
    <w:rsid w:val="009768CC"/>
    <w:rsid w:val="00977330"/>
    <w:rsid w:val="00980D1B"/>
    <w:rsid w:val="0098378C"/>
    <w:rsid w:val="009838F1"/>
    <w:rsid w:val="00986BD6"/>
    <w:rsid w:val="0098731D"/>
    <w:rsid w:val="0098742E"/>
    <w:rsid w:val="00990030"/>
    <w:rsid w:val="0099129A"/>
    <w:rsid w:val="00991766"/>
    <w:rsid w:val="009917E5"/>
    <w:rsid w:val="00991E0B"/>
    <w:rsid w:val="00991F31"/>
    <w:rsid w:val="009933F9"/>
    <w:rsid w:val="00994299"/>
    <w:rsid w:val="00994FE6"/>
    <w:rsid w:val="009955CE"/>
    <w:rsid w:val="00996025"/>
    <w:rsid w:val="0099681B"/>
    <w:rsid w:val="009A180D"/>
    <w:rsid w:val="009A5F8E"/>
    <w:rsid w:val="009A5FA7"/>
    <w:rsid w:val="009A607F"/>
    <w:rsid w:val="009A7DFC"/>
    <w:rsid w:val="009B0C64"/>
    <w:rsid w:val="009B15FE"/>
    <w:rsid w:val="009B1F3F"/>
    <w:rsid w:val="009B3923"/>
    <w:rsid w:val="009B3A3B"/>
    <w:rsid w:val="009B3FFC"/>
    <w:rsid w:val="009B532F"/>
    <w:rsid w:val="009B698B"/>
    <w:rsid w:val="009B7D2A"/>
    <w:rsid w:val="009C0693"/>
    <w:rsid w:val="009C240D"/>
    <w:rsid w:val="009C597A"/>
    <w:rsid w:val="009C6811"/>
    <w:rsid w:val="009C769E"/>
    <w:rsid w:val="009D06A4"/>
    <w:rsid w:val="009D07C9"/>
    <w:rsid w:val="009D0BA3"/>
    <w:rsid w:val="009D1095"/>
    <w:rsid w:val="009D11FF"/>
    <w:rsid w:val="009D2759"/>
    <w:rsid w:val="009D3C13"/>
    <w:rsid w:val="009D43C0"/>
    <w:rsid w:val="009D4671"/>
    <w:rsid w:val="009D4AB0"/>
    <w:rsid w:val="009D677E"/>
    <w:rsid w:val="009D6EA2"/>
    <w:rsid w:val="009D703F"/>
    <w:rsid w:val="009D7DC4"/>
    <w:rsid w:val="009E144E"/>
    <w:rsid w:val="009E1E3E"/>
    <w:rsid w:val="009E5129"/>
    <w:rsid w:val="009E5887"/>
    <w:rsid w:val="009E5CD5"/>
    <w:rsid w:val="009F15DD"/>
    <w:rsid w:val="009F1C14"/>
    <w:rsid w:val="009F44AA"/>
    <w:rsid w:val="009F45F6"/>
    <w:rsid w:val="009F5DE1"/>
    <w:rsid w:val="009F66E9"/>
    <w:rsid w:val="009F7CFE"/>
    <w:rsid w:val="009F7FF1"/>
    <w:rsid w:val="00A0017D"/>
    <w:rsid w:val="00A0357E"/>
    <w:rsid w:val="00A03BB8"/>
    <w:rsid w:val="00A075A7"/>
    <w:rsid w:val="00A10CE2"/>
    <w:rsid w:val="00A11602"/>
    <w:rsid w:val="00A12A56"/>
    <w:rsid w:val="00A1395D"/>
    <w:rsid w:val="00A147C5"/>
    <w:rsid w:val="00A14B10"/>
    <w:rsid w:val="00A1688E"/>
    <w:rsid w:val="00A203DF"/>
    <w:rsid w:val="00A20A20"/>
    <w:rsid w:val="00A211A2"/>
    <w:rsid w:val="00A220F2"/>
    <w:rsid w:val="00A2237E"/>
    <w:rsid w:val="00A23183"/>
    <w:rsid w:val="00A23E32"/>
    <w:rsid w:val="00A26097"/>
    <w:rsid w:val="00A31E04"/>
    <w:rsid w:val="00A332A1"/>
    <w:rsid w:val="00A34741"/>
    <w:rsid w:val="00A35C8E"/>
    <w:rsid w:val="00A368DC"/>
    <w:rsid w:val="00A36E12"/>
    <w:rsid w:val="00A375F9"/>
    <w:rsid w:val="00A37653"/>
    <w:rsid w:val="00A40D1E"/>
    <w:rsid w:val="00A418C4"/>
    <w:rsid w:val="00A41E4A"/>
    <w:rsid w:val="00A42401"/>
    <w:rsid w:val="00A4281C"/>
    <w:rsid w:val="00A434A1"/>
    <w:rsid w:val="00A435E7"/>
    <w:rsid w:val="00A4379E"/>
    <w:rsid w:val="00A45300"/>
    <w:rsid w:val="00A5115B"/>
    <w:rsid w:val="00A53600"/>
    <w:rsid w:val="00A54460"/>
    <w:rsid w:val="00A5569A"/>
    <w:rsid w:val="00A56758"/>
    <w:rsid w:val="00A61F75"/>
    <w:rsid w:val="00A636A0"/>
    <w:rsid w:val="00A649F7"/>
    <w:rsid w:val="00A6650F"/>
    <w:rsid w:val="00A71852"/>
    <w:rsid w:val="00A72A3E"/>
    <w:rsid w:val="00A7321C"/>
    <w:rsid w:val="00A81412"/>
    <w:rsid w:val="00A81720"/>
    <w:rsid w:val="00A817D2"/>
    <w:rsid w:val="00A81EA5"/>
    <w:rsid w:val="00A82788"/>
    <w:rsid w:val="00A82923"/>
    <w:rsid w:val="00A82DDF"/>
    <w:rsid w:val="00A831DD"/>
    <w:rsid w:val="00A861E0"/>
    <w:rsid w:val="00A86C11"/>
    <w:rsid w:val="00A87F7C"/>
    <w:rsid w:val="00A9120E"/>
    <w:rsid w:val="00A92BE7"/>
    <w:rsid w:val="00A930F2"/>
    <w:rsid w:val="00A969BB"/>
    <w:rsid w:val="00AA0EA6"/>
    <w:rsid w:val="00AA1A3F"/>
    <w:rsid w:val="00AA2C58"/>
    <w:rsid w:val="00AA3A14"/>
    <w:rsid w:val="00AA51DD"/>
    <w:rsid w:val="00AA6063"/>
    <w:rsid w:val="00AB1271"/>
    <w:rsid w:val="00AB2C34"/>
    <w:rsid w:val="00AB2D47"/>
    <w:rsid w:val="00AB3793"/>
    <w:rsid w:val="00AB3CD5"/>
    <w:rsid w:val="00AB45B1"/>
    <w:rsid w:val="00AB4CA3"/>
    <w:rsid w:val="00AB4DCE"/>
    <w:rsid w:val="00AB7585"/>
    <w:rsid w:val="00AC05AE"/>
    <w:rsid w:val="00AC44DD"/>
    <w:rsid w:val="00AC6496"/>
    <w:rsid w:val="00AC745C"/>
    <w:rsid w:val="00AC759D"/>
    <w:rsid w:val="00AC7A82"/>
    <w:rsid w:val="00AD04A4"/>
    <w:rsid w:val="00AD0914"/>
    <w:rsid w:val="00AD0BC4"/>
    <w:rsid w:val="00AD18C2"/>
    <w:rsid w:val="00AD1B7D"/>
    <w:rsid w:val="00AD1CF0"/>
    <w:rsid w:val="00AD1E77"/>
    <w:rsid w:val="00AD3011"/>
    <w:rsid w:val="00AD3851"/>
    <w:rsid w:val="00AD3BEE"/>
    <w:rsid w:val="00AD4097"/>
    <w:rsid w:val="00AD5B3F"/>
    <w:rsid w:val="00AD726D"/>
    <w:rsid w:val="00AE0750"/>
    <w:rsid w:val="00AE274D"/>
    <w:rsid w:val="00AE4E2D"/>
    <w:rsid w:val="00AE5EFF"/>
    <w:rsid w:val="00AE6440"/>
    <w:rsid w:val="00AE6541"/>
    <w:rsid w:val="00AF0C77"/>
    <w:rsid w:val="00AF19B3"/>
    <w:rsid w:val="00AF1E57"/>
    <w:rsid w:val="00AF324F"/>
    <w:rsid w:val="00AF3418"/>
    <w:rsid w:val="00AF34C6"/>
    <w:rsid w:val="00AF3FFA"/>
    <w:rsid w:val="00AF4990"/>
    <w:rsid w:val="00AF5C4C"/>
    <w:rsid w:val="00AF61B6"/>
    <w:rsid w:val="00B00D75"/>
    <w:rsid w:val="00B0407A"/>
    <w:rsid w:val="00B05456"/>
    <w:rsid w:val="00B06094"/>
    <w:rsid w:val="00B07E15"/>
    <w:rsid w:val="00B11C7F"/>
    <w:rsid w:val="00B11FC6"/>
    <w:rsid w:val="00B141B4"/>
    <w:rsid w:val="00B143F5"/>
    <w:rsid w:val="00B157E2"/>
    <w:rsid w:val="00B16108"/>
    <w:rsid w:val="00B17EB5"/>
    <w:rsid w:val="00B2303B"/>
    <w:rsid w:val="00B24454"/>
    <w:rsid w:val="00B2668F"/>
    <w:rsid w:val="00B30505"/>
    <w:rsid w:val="00B316D2"/>
    <w:rsid w:val="00B320A9"/>
    <w:rsid w:val="00B34B7B"/>
    <w:rsid w:val="00B35A86"/>
    <w:rsid w:val="00B3722E"/>
    <w:rsid w:val="00B401C3"/>
    <w:rsid w:val="00B438AA"/>
    <w:rsid w:val="00B464B5"/>
    <w:rsid w:val="00B47AC3"/>
    <w:rsid w:val="00B5094C"/>
    <w:rsid w:val="00B526EF"/>
    <w:rsid w:val="00B52A12"/>
    <w:rsid w:val="00B5397F"/>
    <w:rsid w:val="00B53CF4"/>
    <w:rsid w:val="00B54E83"/>
    <w:rsid w:val="00B55469"/>
    <w:rsid w:val="00B554D1"/>
    <w:rsid w:val="00B57A0A"/>
    <w:rsid w:val="00B57A2C"/>
    <w:rsid w:val="00B57F4F"/>
    <w:rsid w:val="00B607F9"/>
    <w:rsid w:val="00B611B8"/>
    <w:rsid w:val="00B6261E"/>
    <w:rsid w:val="00B63F42"/>
    <w:rsid w:val="00B6590D"/>
    <w:rsid w:val="00B713C5"/>
    <w:rsid w:val="00B71F8B"/>
    <w:rsid w:val="00B72089"/>
    <w:rsid w:val="00B72710"/>
    <w:rsid w:val="00B73095"/>
    <w:rsid w:val="00B738FC"/>
    <w:rsid w:val="00B825C2"/>
    <w:rsid w:val="00B8351F"/>
    <w:rsid w:val="00B90600"/>
    <w:rsid w:val="00B92703"/>
    <w:rsid w:val="00B952CA"/>
    <w:rsid w:val="00B9539F"/>
    <w:rsid w:val="00BA1494"/>
    <w:rsid w:val="00BA3908"/>
    <w:rsid w:val="00BA6A6D"/>
    <w:rsid w:val="00BA7459"/>
    <w:rsid w:val="00BB1536"/>
    <w:rsid w:val="00BB1684"/>
    <w:rsid w:val="00BB2041"/>
    <w:rsid w:val="00BB389E"/>
    <w:rsid w:val="00BB5777"/>
    <w:rsid w:val="00BB694E"/>
    <w:rsid w:val="00BB73D5"/>
    <w:rsid w:val="00BC01F8"/>
    <w:rsid w:val="00BC0F3E"/>
    <w:rsid w:val="00BC10FE"/>
    <w:rsid w:val="00BC19D6"/>
    <w:rsid w:val="00BC32D7"/>
    <w:rsid w:val="00BC3365"/>
    <w:rsid w:val="00BC3D90"/>
    <w:rsid w:val="00BC4497"/>
    <w:rsid w:val="00BC5764"/>
    <w:rsid w:val="00BC6B3B"/>
    <w:rsid w:val="00BD3920"/>
    <w:rsid w:val="00BD3F00"/>
    <w:rsid w:val="00BD48B3"/>
    <w:rsid w:val="00BD5C82"/>
    <w:rsid w:val="00BD610D"/>
    <w:rsid w:val="00BD6308"/>
    <w:rsid w:val="00BD74A0"/>
    <w:rsid w:val="00BE2B9F"/>
    <w:rsid w:val="00BE4B62"/>
    <w:rsid w:val="00BE599A"/>
    <w:rsid w:val="00BF0DFF"/>
    <w:rsid w:val="00BF18F3"/>
    <w:rsid w:val="00BF244B"/>
    <w:rsid w:val="00BF2E87"/>
    <w:rsid w:val="00BF41F5"/>
    <w:rsid w:val="00BF4EEE"/>
    <w:rsid w:val="00BF51D4"/>
    <w:rsid w:val="00BF79B1"/>
    <w:rsid w:val="00C033FA"/>
    <w:rsid w:val="00C0526B"/>
    <w:rsid w:val="00C07828"/>
    <w:rsid w:val="00C10C1F"/>
    <w:rsid w:val="00C12E12"/>
    <w:rsid w:val="00C1512A"/>
    <w:rsid w:val="00C165AE"/>
    <w:rsid w:val="00C20384"/>
    <w:rsid w:val="00C22CAE"/>
    <w:rsid w:val="00C23809"/>
    <w:rsid w:val="00C2504D"/>
    <w:rsid w:val="00C269F2"/>
    <w:rsid w:val="00C27217"/>
    <w:rsid w:val="00C3122F"/>
    <w:rsid w:val="00C33C25"/>
    <w:rsid w:val="00C34C73"/>
    <w:rsid w:val="00C36C01"/>
    <w:rsid w:val="00C3701B"/>
    <w:rsid w:val="00C3703B"/>
    <w:rsid w:val="00C40405"/>
    <w:rsid w:val="00C404D5"/>
    <w:rsid w:val="00C4101A"/>
    <w:rsid w:val="00C4160E"/>
    <w:rsid w:val="00C4558C"/>
    <w:rsid w:val="00C456DF"/>
    <w:rsid w:val="00C45755"/>
    <w:rsid w:val="00C47236"/>
    <w:rsid w:val="00C517FB"/>
    <w:rsid w:val="00C51B01"/>
    <w:rsid w:val="00C51B63"/>
    <w:rsid w:val="00C52AD3"/>
    <w:rsid w:val="00C54864"/>
    <w:rsid w:val="00C54A1F"/>
    <w:rsid w:val="00C54E61"/>
    <w:rsid w:val="00C5607E"/>
    <w:rsid w:val="00C56A70"/>
    <w:rsid w:val="00C56D8B"/>
    <w:rsid w:val="00C5740E"/>
    <w:rsid w:val="00C57B5C"/>
    <w:rsid w:val="00C6039E"/>
    <w:rsid w:val="00C634AE"/>
    <w:rsid w:val="00C63C2E"/>
    <w:rsid w:val="00C642A6"/>
    <w:rsid w:val="00C643F3"/>
    <w:rsid w:val="00C64868"/>
    <w:rsid w:val="00C66DCC"/>
    <w:rsid w:val="00C70D05"/>
    <w:rsid w:val="00C7198E"/>
    <w:rsid w:val="00C740C2"/>
    <w:rsid w:val="00C7458D"/>
    <w:rsid w:val="00C74612"/>
    <w:rsid w:val="00C74B44"/>
    <w:rsid w:val="00C810E4"/>
    <w:rsid w:val="00C81703"/>
    <w:rsid w:val="00C859D8"/>
    <w:rsid w:val="00C86724"/>
    <w:rsid w:val="00C86943"/>
    <w:rsid w:val="00C86BE7"/>
    <w:rsid w:val="00C9168A"/>
    <w:rsid w:val="00C92039"/>
    <w:rsid w:val="00C9555C"/>
    <w:rsid w:val="00C973C6"/>
    <w:rsid w:val="00C97E00"/>
    <w:rsid w:val="00CA08F8"/>
    <w:rsid w:val="00CA274E"/>
    <w:rsid w:val="00CA34E2"/>
    <w:rsid w:val="00CA403B"/>
    <w:rsid w:val="00CB0783"/>
    <w:rsid w:val="00CB0DA6"/>
    <w:rsid w:val="00CB0F2E"/>
    <w:rsid w:val="00CB10E5"/>
    <w:rsid w:val="00CB2DA4"/>
    <w:rsid w:val="00CB35BE"/>
    <w:rsid w:val="00CB38F7"/>
    <w:rsid w:val="00CB3E49"/>
    <w:rsid w:val="00CB3EE2"/>
    <w:rsid w:val="00CB4BBF"/>
    <w:rsid w:val="00CB552B"/>
    <w:rsid w:val="00CB5C8C"/>
    <w:rsid w:val="00CC0E4C"/>
    <w:rsid w:val="00CC2438"/>
    <w:rsid w:val="00CC4323"/>
    <w:rsid w:val="00CC4611"/>
    <w:rsid w:val="00CC4910"/>
    <w:rsid w:val="00CC4B96"/>
    <w:rsid w:val="00CC5AFE"/>
    <w:rsid w:val="00CC6CEC"/>
    <w:rsid w:val="00CD40FD"/>
    <w:rsid w:val="00CE006D"/>
    <w:rsid w:val="00CE0B2F"/>
    <w:rsid w:val="00CE5183"/>
    <w:rsid w:val="00CF0224"/>
    <w:rsid w:val="00CF0ABD"/>
    <w:rsid w:val="00CF197F"/>
    <w:rsid w:val="00CF19E2"/>
    <w:rsid w:val="00CF21D2"/>
    <w:rsid w:val="00CF3E14"/>
    <w:rsid w:val="00CF450F"/>
    <w:rsid w:val="00CF4DC1"/>
    <w:rsid w:val="00CF673D"/>
    <w:rsid w:val="00CF673E"/>
    <w:rsid w:val="00CF6DD7"/>
    <w:rsid w:val="00CF7A49"/>
    <w:rsid w:val="00CF7A94"/>
    <w:rsid w:val="00D00B45"/>
    <w:rsid w:val="00D00CE4"/>
    <w:rsid w:val="00D0216F"/>
    <w:rsid w:val="00D03F91"/>
    <w:rsid w:val="00D065D8"/>
    <w:rsid w:val="00D115DB"/>
    <w:rsid w:val="00D11A0F"/>
    <w:rsid w:val="00D122E4"/>
    <w:rsid w:val="00D12385"/>
    <w:rsid w:val="00D123DB"/>
    <w:rsid w:val="00D128B1"/>
    <w:rsid w:val="00D13EFD"/>
    <w:rsid w:val="00D15AA7"/>
    <w:rsid w:val="00D16352"/>
    <w:rsid w:val="00D166CE"/>
    <w:rsid w:val="00D16CA3"/>
    <w:rsid w:val="00D16FAB"/>
    <w:rsid w:val="00D1720B"/>
    <w:rsid w:val="00D20A1C"/>
    <w:rsid w:val="00D21627"/>
    <w:rsid w:val="00D22302"/>
    <w:rsid w:val="00D22C3D"/>
    <w:rsid w:val="00D23642"/>
    <w:rsid w:val="00D23746"/>
    <w:rsid w:val="00D239D8"/>
    <w:rsid w:val="00D26AF8"/>
    <w:rsid w:val="00D309A5"/>
    <w:rsid w:val="00D321FF"/>
    <w:rsid w:val="00D33517"/>
    <w:rsid w:val="00D33948"/>
    <w:rsid w:val="00D34DD7"/>
    <w:rsid w:val="00D354F2"/>
    <w:rsid w:val="00D37A29"/>
    <w:rsid w:val="00D37B9C"/>
    <w:rsid w:val="00D37F63"/>
    <w:rsid w:val="00D407E4"/>
    <w:rsid w:val="00D40AB9"/>
    <w:rsid w:val="00D42F12"/>
    <w:rsid w:val="00D43C01"/>
    <w:rsid w:val="00D444E6"/>
    <w:rsid w:val="00D50F1A"/>
    <w:rsid w:val="00D53726"/>
    <w:rsid w:val="00D546D0"/>
    <w:rsid w:val="00D54EBB"/>
    <w:rsid w:val="00D551EB"/>
    <w:rsid w:val="00D5537D"/>
    <w:rsid w:val="00D55543"/>
    <w:rsid w:val="00D5702C"/>
    <w:rsid w:val="00D61729"/>
    <w:rsid w:val="00D61970"/>
    <w:rsid w:val="00D62EE0"/>
    <w:rsid w:val="00D62F7C"/>
    <w:rsid w:val="00D6336C"/>
    <w:rsid w:val="00D6503C"/>
    <w:rsid w:val="00D6729B"/>
    <w:rsid w:val="00D70AC6"/>
    <w:rsid w:val="00D73F07"/>
    <w:rsid w:val="00D74389"/>
    <w:rsid w:val="00D752A2"/>
    <w:rsid w:val="00D81222"/>
    <w:rsid w:val="00D81D39"/>
    <w:rsid w:val="00D82042"/>
    <w:rsid w:val="00D857F9"/>
    <w:rsid w:val="00D85EC4"/>
    <w:rsid w:val="00D86360"/>
    <w:rsid w:val="00D86B35"/>
    <w:rsid w:val="00D86E4E"/>
    <w:rsid w:val="00D87838"/>
    <w:rsid w:val="00D87E31"/>
    <w:rsid w:val="00D90A0A"/>
    <w:rsid w:val="00D90C7D"/>
    <w:rsid w:val="00D91801"/>
    <w:rsid w:val="00D91CB2"/>
    <w:rsid w:val="00D92E88"/>
    <w:rsid w:val="00D93C41"/>
    <w:rsid w:val="00D94667"/>
    <w:rsid w:val="00D95D48"/>
    <w:rsid w:val="00D978FA"/>
    <w:rsid w:val="00DA2AE0"/>
    <w:rsid w:val="00DA403B"/>
    <w:rsid w:val="00DA4443"/>
    <w:rsid w:val="00DA6CC1"/>
    <w:rsid w:val="00DA6E18"/>
    <w:rsid w:val="00DA72EA"/>
    <w:rsid w:val="00DA79B1"/>
    <w:rsid w:val="00DB0E10"/>
    <w:rsid w:val="00DB15E4"/>
    <w:rsid w:val="00DB510E"/>
    <w:rsid w:val="00DB5D2D"/>
    <w:rsid w:val="00DB6A68"/>
    <w:rsid w:val="00DB7927"/>
    <w:rsid w:val="00DC040B"/>
    <w:rsid w:val="00DC1031"/>
    <w:rsid w:val="00DC1468"/>
    <w:rsid w:val="00DC1FF6"/>
    <w:rsid w:val="00DC28D1"/>
    <w:rsid w:val="00DC29BA"/>
    <w:rsid w:val="00DC5130"/>
    <w:rsid w:val="00DC7079"/>
    <w:rsid w:val="00DC728F"/>
    <w:rsid w:val="00DC7FF7"/>
    <w:rsid w:val="00DD23A5"/>
    <w:rsid w:val="00DD4AC6"/>
    <w:rsid w:val="00DD56E4"/>
    <w:rsid w:val="00DD57E2"/>
    <w:rsid w:val="00DD5A04"/>
    <w:rsid w:val="00DD7B11"/>
    <w:rsid w:val="00DD7D23"/>
    <w:rsid w:val="00DE29E3"/>
    <w:rsid w:val="00DE5B37"/>
    <w:rsid w:val="00DE7086"/>
    <w:rsid w:val="00DE709B"/>
    <w:rsid w:val="00DF2CAF"/>
    <w:rsid w:val="00DF5156"/>
    <w:rsid w:val="00DF6D50"/>
    <w:rsid w:val="00DF77E9"/>
    <w:rsid w:val="00E02B59"/>
    <w:rsid w:val="00E02D31"/>
    <w:rsid w:val="00E06A44"/>
    <w:rsid w:val="00E07678"/>
    <w:rsid w:val="00E13D4B"/>
    <w:rsid w:val="00E1768A"/>
    <w:rsid w:val="00E20479"/>
    <w:rsid w:val="00E24C26"/>
    <w:rsid w:val="00E25604"/>
    <w:rsid w:val="00E27617"/>
    <w:rsid w:val="00E304A4"/>
    <w:rsid w:val="00E30D57"/>
    <w:rsid w:val="00E30E5D"/>
    <w:rsid w:val="00E32D44"/>
    <w:rsid w:val="00E33DAA"/>
    <w:rsid w:val="00E33F00"/>
    <w:rsid w:val="00E372F0"/>
    <w:rsid w:val="00E37C65"/>
    <w:rsid w:val="00E411D9"/>
    <w:rsid w:val="00E415F9"/>
    <w:rsid w:val="00E43481"/>
    <w:rsid w:val="00E4534E"/>
    <w:rsid w:val="00E45B70"/>
    <w:rsid w:val="00E46403"/>
    <w:rsid w:val="00E4705D"/>
    <w:rsid w:val="00E47E00"/>
    <w:rsid w:val="00E52BC4"/>
    <w:rsid w:val="00E52DB7"/>
    <w:rsid w:val="00E534BB"/>
    <w:rsid w:val="00E54B77"/>
    <w:rsid w:val="00E54BBC"/>
    <w:rsid w:val="00E556A0"/>
    <w:rsid w:val="00E56C92"/>
    <w:rsid w:val="00E605C7"/>
    <w:rsid w:val="00E61524"/>
    <w:rsid w:val="00E627F7"/>
    <w:rsid w:val="00E65994"/>
    <w:rsid w:val="00E65BFC"/>
    <w:rsid w:val="00E66017"/>
    <w:rsid w:val="00E6772A"/>
    <w:rsid w:val="00E67E63"/>
    <w:rsid w:val="00E70834"/>
    <w:rsid w:val="00E71EB1"/>
    <w:rsid w:val="00E71F87"/>
    <w:rsid w:val="00E74142"/>
    <w:rsid w:val="00E77AFD"/>
    <w:rsid w:val="00E8294A"/>
    <w:rsid w:val="00E82959"/>
    <w:rsid w:val="00E83419"/>
    <w:rsid w:val="00E839C7"/>
    <w:rsid w:val="00E83E9A"/>
    <w:rsid w:val="00E852D5"/>
    <w:rsid w:val="00E85880"/>
    <w:rsid w:val="00E85BC4"/>
    <w:rsid w:val="00E870F5"/>
    <w:rsid w:val="00E878F8"/>
    <w:rsid w:val="00E90142"/>
    <w:rsid w:val="00E90BBA"/>
    <w:rsid w:val="00E92363"/>
    <w:rsid w:val="00E93BE9"/>
    <w:rsid w:val="00E93F05"/>
    <w:rsid w:val="00E95BF4"/>
    <w:rsid w:val="00E95C1A"/>
    <w:rsid w:val="00E97175"/>
    <w:rsid w:val="00EA44AF"/>
    <w:rsid w:val="00EA5444"/>
    <w:rsid w:val="00EB07F3"/>
    <w:rsid w:val="00EB206F"/>
    <w:rsid w:val="00EB4170"/>
    <w:rsid w:val="00EB4AB4"/>
    <w:rsid w:val="00EB5DDF"/>
    <w:rsid w:val="00EB6617"/>
    <w:rsid w:val="00EB6788"/>
    <w:rsid w:val="00EB7251"/>
    <w:rsid w:val="00EB783A"/>
    <w:rsid w:val="00EC088C"/>
    <w:rsid w:val="00EC2DC6"/>
    <w:rsid w:val="00EC32C5"/>
    <w:rsid w:val="00EC421C"/>
    <w:rsid w:val="00EC4A7F"/>
    <w:rsid w:val="00ED0568"/>
    <w:rsid w:val="00ED0774"/>
    <w:rsid w:val="00ED117B"/>
    <w:rsid w:val="00ED3370"/>
    <w:rsid w:val="00ED5EB6"/>
    <w:rsid w:val="00ED62E0"/>
    <w:rsid w:val="00ED74F0"/>
    <w:rsid w:val="00ED7987"/>
    <w:rsid w:val="00EE0862"/>
    <w:rsid w:val="00EE0C9A"/>
    <w:rsid w:val="00EE0FAE"/>
    <w:rsid w:val="00EE1EDD"/>
    <w:rsid w:val="00EE2968"/>
    <w:rsid w:val="00EE555F"/>
    <w:rsid w:val="00EE60D2"/>
    <w:rsid w:val="00EF043E"/>
    <w:rsid w:val="00EF1816"/>
    <w:rsid w:val="00EF25EA"/>
    <w:rsid w:val="00EF2DCE"/>
    <w:rsid w:val="00EF443E"/>
    <w:rsid w:val="00EF5206"/>
    <w:rsid w:val="00EF5972"/>
    <w:rsid w:val="00F01EC6"/>
    <w:rsid w:val="00F021DA"/>
    <w:rsid w:val="00F02DB5"/>
    <w:rsid w:val="00F0554F"/>
    <w:rsid w:val="00F07DFC"/>
    <w:rsid w:val="00F111F3"/>
    <w:rsid w:val="00F113D9"/>
    <w:rsid w:val="00F12D45"/>
    <w:rsid w:val="00F156AB"/>
    <w:rsid w:val="00F15D25"/>
    <w:rsid w:val="00F1668A"/>
    <w:rsid w:val="00F21887"/>
    <w:rsid w:val="00F247C0"/>
    <w:rsid w:val="00F25200"/>
    <w:rsid w:val="00F26224"/>
    <w:rsid w:val="00F276D8"/>
    <w:rsid w:val="00F31FDB"/>
    <w:rsid w:val="00F328C6"/>
    <w:rsid w:val="00F35098"/>
    <w:rsid w:val="00F35692"/>
    <w:rsid w:val="00F3626D"/>
    <w:rsid w:val="00F375A0"/>
    <w:rsid w:val="00F37D00"/>
    <w:rsid w:val="00F4136A"/>
    <w:rsid w:val="00F42A41"/>
    <w:rsid w:val="00F435D7"/>
    <w:rsid w:val="00F4448D"/>
    <w:rsid w:val="00F5065A"/>
    <w:rsid w:val="00F50D0C"/>
    <w:rsid w:val="00F51BCF"/>
    <w:rsid w:val="00F529A8"/>
    <w:rsid w:val="00F5324D"/>
    <w:rsid w:val="00F53981"/>
    <w:rsid w:val="00F54FA5"/>
    <w:rsid w:val="00F570CE"/>
    <w:rsid w:val="00F571D9"/>
    <w:rsid w:val="00F57A8D"/>
    <w:rsid w:val="00F57B27"/>
    <w:rsid w:val="00F608CF"/>
    <w:rsid w:val="00F627F8"/>
    <w:rsid w:val="00F62902"/>
    <w:rsid w:val="00F62C25"/>
    <w:rsid w:val="00F63623"/>
    <w:rsid w:val="00F65C23"/>
    <w:rsid w:val="00F66BA6"/>
    <w:rsid w:val="00F66C83"/>
    <w:rsid w:val="00F67B9B"/>
    <w:rsid w:val="00F70238"/>
    <w:rsid w:val="00F72B1B"/>
    <w:rsid w:val="00F72D2D"/>
    <w:rsid w:val="00F7418F"/>
    <w:rsid w:val="00F75510"/>
    <w:rsid w:val="00F75EFD"/>
    <w:rsid w:val="00F75FA9"/>
    <w:rsid w:val="00F76566"/>
    <w:rsid w:val="00F7781D"/>
    <w:rsid w:val="00F8110F"/>
    <w:rsid w:val="00F83ADF"/>
    <w:rsid w:val="00F8418C"/>
    <w:rsid w:val="00F87ADE"/>
    <w:rsid w:val="00F87BC9"/>
    <w:rsid w:val="00F92E91"/>
    <w:rsid w:val="00F93BA3"/>
    <w:rsid w:val="00F94916"/>
    <w:rsid w:val="00F96485"/>
    <w:rsid w:val="00F970D5"/>
    <w:rsid w:val="00F971DF"/>
    <w:rsid w:val="00F979B5"/>
    <w:rsid w:val="00FA111D"/>
    <w:rsid w:val="00FA25B7"/>
    <w:rsid w:val="00FA2C17"/>
    <w:rsid w:val="00FA4197"/>
    <w:rsid w:val="00FA58D0"/>
    <w:rsid w:val="00FA6853"/>
    <w:rsid w:val="00FA7132"/>
    <w:rsid w:val="00FB27FA"/>
    <w:rsid w:val="00FB4682"/>
    <w:rsid w:val="00FB5198"/>
    <w:rsid w:val="00FB520F"/>
    <w:rsid w:val="00FC0A9E"/>
    <w:rsid w:val="00FC167F"/>
    <w:rsid w:val="00FC284D"/>
    <w:rsid w:val="00FC4838"/>
    <w:rsid w:val="00FC4A92"/>
    <w:rsid w:val="00FC4C19"/>
    <w:rsid w:val="00FC563D"/>
    <w:rsid w:val="00FC57AA"/>
    <w:rsid w:val="00FC6BA3"/>
    <w:rsid w:val="00FD0791"/>
    <w:rsid w:val="00FD34F8"/>
    <w:rsid w:val="00FD3D80"/>
    <w:rsid w:val="00FD4D30"/>
    <w:rsid w:val="00FD5FAB"/>
    <w:rsid w:val="00FD7DB9"/>
    <w:rsid w:val="00FE1670"/>
    <w:rsid w:val="00FE16B3"/>
    <w:rsid w:val="00FE2141"/>
    <w:rsid w:val="00FE2B6A"/>
    <w:rsid w:val="00FE2E6B"/>
    <w:rsid w:val="00FE3078"/>
    <w:rsid w:val="00FE3993"/>
    <w:rsid w:val="00FE4012"/>
    <w:rsid w:val="00FE4B85"/>
    <w:rsid w:val="00FE5413"/>
    <w:rsid w:val="00FE64AD"/>
    <w:rsid w:val="00FE6D0D"/>
    <w:rsid w:val="00FE7B1B"/>
    <w:rsid w:val="00FF0685"/>
    <w:rsid w:val="00FF0E11"/>
    <w:rsid w:val="00FF1A26"/>
    <w:rsid w:val="00FF27E4"/>
    <w:rsid w:val="00FF3584"/>
    <w:rsid w:val="00FF46F7"/>
    <w:rsid w:val="00FF64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D4722F-C343-43CE-A925-268905B9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868"/>
    <w:rPr>
      <w:sz w:val="24"/>
      <w:szCs w:val="24"/>
      <w:lang w:val="vi-VN" w:eastAsia="ko-KR"/>
    </w:rPr>
  </w:style>
  <w:style w:type="paragraph" w:styleId="Heading1">
    <w:name w:val="heading 1"/>
    <w:basedOn w:val="Normal"/>
    <w:next w:val="Normal"/>
    <w:link w:val="Heading1Char"/>
    <w:qFormat/>
    <w:rsid w:val="001F33CC"/>
    <w:pPr>
      <w:keepNext/>
      <w:jc w:val="center"/>
      <w:outlineLvl w:val="0"/>
    </w:pPr>
    <w:rPr>
      <w:rFonts w:ascii=".VnTimeH" w:eastAsia="Times New Roman" w:hAnsi=".VnTimeH"/>
      <w:b/>
      <w:bC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64868"/>
    <w:pPr>
      <w:spacing w:before="120" w:after="120"/>
      <w:ind w:firstLine="540"/>
      <w:jc w:val="both"/>
    </w:pPr>
    <w:rPr>
      <w:rFonts w:ascii=".VnTime" w:eastAsia="Times New Roman" w:hAnsi=".VnTime"/>
      <w:sz w:val="28"/>
      <w:szCs w:val="20"/>
      <w:lang w:val="en-US" w:eastAsia="en-US"/>
    </w:rPr>
  </w:style>
  <w:style w:type="paragraph" w:customStyle="1" w:styleId="Char">
    <w:name w:val="Char"/>
    <w:basedOn w:val="Normal"/>
    <w:rsid w:val="00C64868"/>
    <w:pPr>
      <w:pageBreakBefore/>
      <w:spacing w:before="100" w:beforeAutospacing="1" w:after="100" w:afterAutospacing="1"/>
    </w:pPr>
    <w:rPr>
      <w:rFonts w:ascii="Tahoma" w:eastAsia="Times New Roman" w:hAnsi="Tahoma" w:cs="Tahoma"/>
      <w:sz w:val="20"/>
      <w:szCs w:val="20"/>
      <w:lang w:val="en-US" w:eastAsia="en-US"/>
    </w:rPr>
  </w:style>
  <w:style w:type="table" w:styleId="TableGrid">
    <w:name w:val="Table Grid"/>
    <w:basedOn w:val="TableNormal"/>
    <w:rsid w:val="00C64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13EFD"/>
    <w:pPr>
      <w:tabs>
        <w:tab w:val="center" w:pos="4680"/>
        <w:tab w:val="right" w:pos="9360"/>
      </w:tabs>
    </w:pPr>
  </w:style>
  <w:style w:type="character" w:customStyle="1" w:styleId="HeaderChar">
    <w:name w:val="Header Char"/>
    <w:link w:val="Header"/>
    <w:uiPriority w:val="99"/>
    <w:rsid w:val="00D13EFD"/>
    <w:rPr>
      <w:sz w:val="24"/>
      <w:szCs w:val="24"/>
      <w:lang w:val="vi-VN" w:eastAsia="ko-KR"/>
    </w:rPr>
  </w:style>
  <w:style w:type="paragraph" w:styleId="Footer">
    <w:name w:val="footer"/>
    <w:basedOn w:val="Normal"/>
    <w:link w:val="FooterChar"/>
    <w:uiPriority w:val="99"/>
    <w:rsid w:val="00D13EFD"/>
    <w:pPr>
      <w:tabs>
        <w:tab w:val="center" w:pos="4680"/>
        <w:tab w:val="right" w:pos="9360"/>
      </w:tabs>
    </w:pPr>
  </w:style>
  <w:style w:type="character" w:customStyle="1" w:styleId="FooterChar">
    <w:name w:val="Footer Char"/>
    <w:link w:val="Footer"/>
    <w:uiPriority w:val="99"/>
    <w:rsid w:val="00D13EFD"/>
    <w:rPr>
      <w:sz w:val="24"/>
      <w:szCs w:val="24"/>
      <w:lang w:val="vi-VN" w:eastAsia="ko-KR"/>
    </w:rPr>
  </w:style>
  <w:style w:type="paragraph" w:customStyle="1" w:styleId="CharCharCharCharCharCharCharCharCharChar">
    <w:name w:val="Char Char Char Char Char Char Char Char Char Char"/>
    <w:basedOn w:val="Normal"/>
    <w:rsid w:val="00570365"/>
    <w:pPr>
      <w:spacing w:after="160" w:line="240" w:lineRule="exact"/>
    </w:pPr>
    <w:rPr>
      <w:rFonts w:eastAsia="Times New Roman"/>
      <w:sz w:val="28"/>
      <w:szCs w:val="28"/>
      <w:lang w:val="nl-NL" w:eastAsia="en-US"/>
    </w:rPr>
  </w:style>
  <w:style w:type="paragraph" w:customStyle="1" w:styleId="CharCharCharCharCharCharChar">
    <w:name w:val="Char Char Char Char Char Char Char"/>
    <w:basedOn w:val="Normal"/>
    <w:autoRedefine/>
    <w:rsid w:val="00EB783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uiPriority w:val="20"/>
    <w:qFormat/>
    <w:rsid w:val="00913A28"/>
    <w:rPr>
      <w:i/>
      <w:iCs/>
    </w:rPr>
  </w:style>
  <w:style w:type="paragraph" w:styleId="NormalWeb">
    <w:name w:val="Normal (Web)"/>
    <w:aliases w:val="표준 (웹),Обычный (веб)1,Обычный (веб) Знак,Обычный (веб) Знак1,Обычный (веб) Знак Знак,Char Char Char Char Char Char Char Char Char Char Char,webb,Char Char25,Normal (Web) Char Char, Char Char"/>
    <w:basedOn w:val="Normal"/>
    <w:link w:val="NormalWebChar"/>
    <w:uiPriority w:val="99"/>
    <w:unhideWhenUsed/>
    <w:qFormat/>
    <w:rsid w:val="00913A28"/>
    <w:pPr>
      <w:spacing w:before="100" w:beforeAutospacing="1" w:after="100" w:afterAutospacing="1"/>
    </w:pPr>
    <w:rPr>
      <w:rFonts w:eastAsia="Times New Roman"/>
      <w:lang w:val="en-US" w:eastAsia="en-US"/>
    </w:rPr>
  </w:style>
  <w:style w:type="paragraph" w:styleId="BalloonText">
    <w:name w:val="Balloon Text"/>
    <w:basedOn w:val="Normal"/>
    <w:link w:val="BalloonTextChar"/>
    <w:rsid w:val="004721E8"/>
    <w:rPr>
      <w:rFonts w:ascii="Segoe UI" w:hAnsi="Segoe UI" w:cs="Segoe UI"/>
      <w:sz w:val="18"/>
      <w:szCs w:val="18"/>
    </w:rPr>
  </w:style>
  <w:style w:type="character" w:customStyle="1" w:styleId="BalloonTextChar">
    <w:name w:val="Balloon Text Char"/>
    <w:link w:val="BalloonText"/>
    <w:rsid w:val="004721E8"/>
    <w:rPr>
      <w:rFonts w:ascii="Segoe UI" w:hAnsi="Segoe UI" w:cs="Segoe UI"/>
      <w:sz w:val="18"/>
      <w:szCs w:val="18"/>
      <w:lang w:val="vi-VN" w:eastAsia="ko-KR"/>
    </w:rPr>
  </w:style>
  <w:style w:type="paragraph" w:styleId="BodyText">
    <w:name w:val="Body Text"/>
    <w:basedOn w:val="Normal"/>
    <w:link w:val="BodyTextChar"/>
    <w:rsid w:val="001F33CC"/>
    <w:pPr>
      <w:spacing w:after="120"/>
    </w:pPr>
  </w:style>
  <w:style w:type="character" w:customStyle="1" w:styleId="BodyTextChar">
    <w:name w:val="Body Text Char"/>
    <w:link w:val="BodyText"/>
    <w:rsid w:val="001F33CC"/>
    <w:rPr>
      <w:sz w:val="24"/>
      <w:szCs w:val="24"/>
      <w:lang w:val="vi-VN" w:eastAsia="ko-KR"/>
    </w:rPr>
  </w:style>
  <w:style w:type="paragraph" w:styleId="BodyTextIndent">
    <w:name w:val="Body Text Indent"/>
    <w:basedOn w:val="Normal"/>
    <w:link w:val="BodyTextIndentChar"/>
    <w:rsid w:val="001F33CC"/>
    <w:pPr>
      <w:spacing w:after="120"/>
      <w:ind w:left="360"/>
    </w:pPr>
  </w:style>
  <w:style w:type="character" w:customStyle="1" w:styleId="BodyTextIndentChar">
    <w:name w:val="Body Text Indent Char"/>
    <w:link w:val="BodyTextIndent"/>
    <w:rsid w:val="001F33CC"/>
    <w:rPr>
      <w:sz w:val="24"/>
      <w:szCs w:val="24"/>
      <w:lang w:val="vi-VN" w:eastAsia="ko-KR"/>
    </w:rPr>
  </w:style>
  <w:style w:type="character" w:customStyle="1" w:styleId="Heading1Char">
    <w:name w:val="Heading 1 Char"/>
    <w:link w:val="Heading1"/>
    <w:rsid w:val="001F33CC"/>
    <w:rPr>
      <w:rFonts w:ascii=".VnTimeH" w:eastAsia="Times New Roman" w:hAnsi=".VnTimeH"/>
      <w:b/>
      <w:bCs/>
      <w:sz w:val="28"/>
      <w:szCs w:val="24"/>
    </w:rPr>
  </w:style>
  <w:style w:type="character" w:styleId="Hyperlink">
    <w:name w:val="Hyperlink"/>
    <w:uiPriority w:val="99"/>
    <w:unhideWhenUsed/>
    <w:rsid w:val="009F7CFE"/>
    <w:rPr>
      <w:color w:val="0000FF"/>
      <w:u w:val="single"/>
    </w:rPr>
  </w:style>
  <w:style w:type="character" w:styleId="FootnoteReference">
    <w:name w:val="footnote reference"/>
    <w:aliases w:val="Ref,de nota al pie,Footnote,Footnote text,ftref,BearingPoint,16 Point,Superscript 6 Point,fr,Footnote Text1,Footnote + Arial,10 pt,Black,Footnote Text11,(NECG) Footnote Reference,BVI fnr,footnote ref,Footnote dich,SUPERS,Re"/>
    <w:qFormat/>
    <w:rsid w:val="00650EC6"/>
    <w:rPr>
      <w:vertAlign w:val="superscript"/>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
    <w:basedOn w:val="Normal"/>
    <w:link w:val="FootnoteTextChar"/>
    <w:unhideWhenUsed/>
    <w:qFormat/>
    <w:rsid w:val="00650EC6"/>
    <w:rPr>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
    <w:basedOn w:val="DefaultParagraphFont"/>
    <w:link w:val="FootnoteText"/>
    <w:uiPriority w:val="99"/>
    <w:rsid w:val="00650EC6"/>
    <w:rPr>
      <w:lang w:val="vi-VN" w:eastAsia="ko-KR"/>
    </w:rPr>
  </w:style>
  <w:style w:type="character" w:customStyle="1" w:styleId="fontstyle21">
    <w:name w:val="fontstyle21"/>
    <w:rsid w:val="00F0554F"/>
    <w:rPr>
      <w:rFonts w:ascii="TimesNewRomanPSMT" w:hAnsi="TimesNewRomanPSMT" w:hint="default"/>
      <w:b w:val="0"/>
      <w:bCs w:val="0"/>
      <w:i w:val="0"/>
      <w:iCs w:val="0"/>
      <w:color w:val="000000"/>
      <w:sz w:val="28"/>
      <w:szCs w:val="28"/>
    </w:rPr>
  </w:style>
  <w:style w:type="character" w:customStyle="1" w:styleId="fontstyle01">
    <w:name w:val="fontstyle01"/>
    <w:basedOn w:val="DefaultParagraphFont"/>
    <w:rsid w:val="008938E5"/>
    <w:rPr>
      <w:rFonts w:ascii="TimesNewRomanPS-BoldMT" w:hAnsi="TimesNewRomanPS-BoldMT" w:hint="default"/>
      <w:b/>
      <w:bCs/>
      <w:i w:val="0"/>
      <w:iCs w:val="0"/>
      <w:color w:val="000000"/>
      <w:sz w:val="28"/>
      <w:szCs w:val="28"/>
    </w:rPr>
  </w:style>
  <w:style w:type="character" w:customStyle="1" w:styleId="Bodytext2">
    <w:name w:val="Body text (2)_"/>
    <w:basedOn w:val="DefaultParagraphFont"/>
    <w:link w:val="Bodytext20"/>
    <w:rsid w:val="0020529D"/>
    <w:rPr>
      <w:b/>
      <w:bCs/>
      <w:shd w:val="clear" w:color="auto" w:fill="FFFFFF"/>
    </w:rPr>
  </w:style>
  <w:style w:type="character" w:customStyle="1" w:styleId="Bodytext2NotBold">
    <w:name w:val="Body text (2) + Not Bold"/>
    <w:basedOn w:val="Bodytext2"/>
    <w:rsid w:val="0020529D"/>
    <w:rPr>
      <w:b/>
      <w:bCs/>
      <w:color w:val="000000"/>
      <w:spacing w:val="0"/>
      <w:w w:val="100"/>
      <w:position w:val="0"/>
      <w:sz w:val="24"/>
      <w:szCs w:val="24"/>
      <w:shd w:val="clear" w:color="auto" w:fill="FFFFFF"/>
      <w:lang w:val="vi-VN" w:eastAsia="vi-VN" w:bidi="vi-VN"/>
    </w:rPr>
  </w:style>
  <w:style w:type="paragraph" w:customStyle="1" w:styleId="Bodytext20">
    <w:name w:val="Body text (2)"/>
    <w:basedOn w:val="Normal"/>
    <w:link w:val="Bodytext2"/>
    <w:rsid w:val="0020529D"/>
    <w:pPr>
      <w:widowControl w:val="0"/>
      <w:shd w:val="clear" w:color="auto" w:fill="FFFFFF"/>
      <w:spacing w:after="600" w:line="278" w:lineRule="exact"/>
      <w:ind w:hanging="1200"/>
    </w:pPr>
    <w:rPr>
      <w:b/>
      <w:bCs/>
      <w:sz w:val="20"/>
      <w:szCs w:val="20"/>
      <w:lang w:val="en-US" w:eastAsia="en-US"/>
    </w:rPr>
  </w:style>
  <w:style w:type="paragraph" w:styleId="ListParagraph">
    <w:name w:val="List Paragraph"/>
    <w:basedOn w:val="Normal"/>
    <w:uiPriority w:val="34"/>
    <w:qFormat/>
    <w:rsid w:val="006F0609"/>
    <w:pPr>
      <w:ind w:left="720"/>
      <w:contextualSpacing/>
    </w:pPr>
  </w:style>
  <w:style w:type="character" w:customStyle="1" w:styleId="BodyTextChar1">
    <w:name w:val="Body Text Char1"/>
    <w:uiPriority w:val="99"/>
    <w:rsid w:val="001E1968"/>
    <w:rPr>
      <w:rFonts w:ascii="Times New Roman" w:hAnsi="Times New Roman" w:cs="Times New Roman"/>
      <w:sz w:val="26"/>
      <w:szCs w:val="26"/>
      <w:u w:val="none"/>
    </w:rPr>
  </w:style>
  <w:style w:type="character" w:customStyle="1" w:styleId="NormalWebChar">
    <w:name w:val="Normal (Web) Char"/>
    <w:aliases w:val="표준 (웹) Char,Обычный (веб)1 Char,Обычный (веб) Знак Char,Обычный (веб) Знак1 Char,Обычный (веб) Знак Знак Char,Char Char Char Char Char Char Char Char Char Char Char Char,webb Char,Char Char25 Char,Normal (Web) Char Char Char"/>
    <w:link w:val="NormalWeb"/>
    <w:qFormat/>
    <w:locked/>
    <w:rsid w:val="00AB127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05597">
      <w:bodyDiv w:val="1"/>
      <w:marLeft w:val="0"/>
      <w:marRight w:val="0"/>
      <w:marTop w:val="0"/>
      <w:marBottom w:val="0"/>
      <w:divBdr>
        <w:top w:val="none" w:sz="0" w:space="0" w:color="auto"/>
        <w:left w:val="none" w:sz="0" w:space="0" w:color="auto"/>
        <w:bottom w:val="none" w:sz="0" w:space="0" w:color="auto"/>
        <w:right w:val="none" w:sz="0" w:space="0" w:color="auto"/>
      </w:divBdr>
    </w:div>
    <w:div w:id="338117396">
      <w:bodyDiv w:val="1"/>
      <w:marLeft w:val="0"/>
      <w:marRight w:val="0"/>
      <w:marTop w:val="0"/>
      <w:marBottom w:val="0"/>
      <w:divBdr>
        <w:top w:val="none" w:sz="0" w:space="0" w:color="auto"/>
        <w:left w:val="none" w:sz="0" w:space="0" w:color="auto"/>
        <w:bottom w:val="none" w:sz="0" w:space="0" w:color="auto"/>
        <w:right w:val="none" w:sz="0" w:space="0" w:color="auto"/>
      </w:divBdr>
    </w:div>
    <w:div w:id="741221713">
      <w:bodyDiv w:val="1"/>
      <w:marLeft w:val="0"/>
      <w:marRight w:val="0"/>
      <w:marTop w:val="0"/>
      <w:marBottom w:val="0"/>
      <w:divBdr>
        <w:top w:val="none" w:sz="0" w:space="0" w:color="auto"/>
        <w:left w:val="none" w:sz="0" w:space="0" w:color="auto"/>
        <w:bottom w:val="none" w:sz="0" w:space="0" w:color="auto"/>
        <w:right w:val="none" w:sz="0" w:space="0" w:color="auto"/>
      </w:divBdr>
    </w:div>
    <w:div w:id="843590323">
      <w:bodyDiv w:val="1"/>
      <w:marLeft w:val="0"/>
      <w:marRight w:val="0"/>
      <w:marTop w:val="0"/>
      <w:marBottom w:val="0"/>
      <w:divBdr>
        <w:top w:val="none" w:sz="0" w:space="0" w:color="auto"/>
        <w:left w:val="none" w:sz="0" w:space="0" w:color="auto"/>
        <w:bottom w:val="none" w:sz="0" w:space="0" w:color="auto"/>
        <w:right w:val="none" w:sz="0" w:space="0" w:color="auto"/>
      </w:divBdr>
    </w:div>
    <w:div w:id="885415991">
      <w:bodyDiv w:val="1"/>
      <w:marLeft w:val="0"/>
      <w:marRight w:val="0"/>
      <w:marTop w:val="0"/>
      <w:marBottom w:val="0"/>
      <w:divBdr>
        <w:top w:val="none" w:sz="0" w:space="0" w:color="auto"/>
        <w:left w:val="none" w:sz="0" w:space="0" w:color="auto"/>
        <w:bottom w:val="none" w:sz="0" w:space="0" w:color="auto"/>
        <w:right w:val="none" w:sz="0" w:space="0" w:color="auto"/>
      </w:divBdr>
    </w:div>
    <w:div w:id="888497482">
      <w:bodyDiv w:val="1"/>
      <w:marLeft w:val="0"/>
      <w:marRight w:val="0"/>
      <w:marTop w:val="0"/>
      <w:marBottom w:val="0"/>
      <w:divBdr>
        <w:top w:val="none" w:sz="0" w:space="0" w:color="auto"/>
        <w:left w:val="none" w:sz="0" w:space="0" w:color="auto"/>
        <w:bottom w:val="none" w:sz="0" w:space="0" w:color="auto"/>
        <w:right w:val="none" w:sz="0" w:space="0" w:color="auto"/>
      </w:divBdr>
    </w:div>
    <w:div w:id="999501602">
      <w:bodyDiv w:val="1"/>
      <w:marLeft w:val="0"/>
      <w:marRight w:val="0"/>
      <w:marTop w:val="0"/>
      <w:marBottom w:val="0"/>
      <w:divBdr>
        <w:top w:val="none" w:sz="0" w:space="0" w:color="auto"/>
        <w:left w:val="none" w:sz="0" w:space="0" w:color="auto"/>
        <w:bottom w:val="none" w:sz="0" w:space="0" w:color="auto"/>
        <w:right w:val="none" w:sz="0" w:space="0" w:color="auto"/>
      </w:divBdr>
    </w:div>
    <w:div w:id="1052777038">
      <w:bodyDiv w:val="1"/>
      <w:marLeft w:val="0"/>
      <w:marRight w:val="0"/>
      <w:marTop w:val="0"/>
      <w:marBottom w:val="0"/>
      <w:divBdr>
        <w:top w:val="none" w:sz="0" w:space="0" w:color="auto"/>
        <w:left w:val="none" w:sz="0" w:space="0" w:color="auto"/>
        <w:bottom w:val="none" w:sz="0" w:space="0" w:color="auto"/>
        <w:right w:val="none" w:sz="0" w:space="0" w:color="auto"/>
      </w:divBdr>
    </w:div>
    <w:div w:id="1139805318">
      <w:bodyDiv w:val="1"/>
      <w:marLeft w:val="0"/>
      <w:marRight w:val="0"/>
      <w:marTop w:val="0"/>
      <w:marBottom w:val="0"/>
      <w:divBdr>
        <w:top w:val="none" w:sz="0" w:space="0" w:color="auto"/>
        <w:left w:val="none" w:sz="0" w:space="0" w:color="auto"/>
        <w:bottom w:val="none" w:sz="0" w:space="0" w:color="auto"/>
        <w:right w:val="none" w:sz="0" w:space="0" w:color="auto"/>
      </w:divBdr>
    </w:div>
    <w:div w:id="1247769869">
      <w:bodyDiv w:val="1"/>
      <w:marLeft w:val="0"/>
      <w:marRight w:val="0"/>
      <w:marTop w:val="0"/>
      <w:marBottom w:val="0"/>
      <w:divBdr>
        <w:top w:val="none" w:sz="0" w:space="0" w:color="auto"/>
        <w:left w:val="none" w:sz="0" w:space="0" w:color="auto"/>
        <w:bottom w:val="none" w:sz="0" w:space="0" w:color="auto"/>
        <w:right w:val="none" w:sz="0" w:space="0" w:color="auto"/>
      </w:divBdr>
    </w:div>
    <w:div w:id="1374889029">
      <w:bodyDiv w:val="1"/>
      <w:marLeft w:val="0"/>
      <w:marRight w:val="0"/>
      <w:marTop w:val="0"/>
      <w:marBottom w:val="0"/>
      <w:divBdr>
        <w:top w:val="none" w:sz="0" w:space="0" w:color="auto"/>
        <w:left w:val="none" w:sz="0" w:space="0" w:color="auto"/>
        <w:bottom w:val="none" w:sz="0" w:space="0" w:color="auto"/>
        <w:right w:val="none" w:sz="0" w:space="0" w:color="auto"/>
      </w:divBdr>
    </w:div>
    <w:div w:id="1412237099">
      <w:bodyDiv w:val="1"/>
      <w:marLeft w:val="0"/>
      <w:marRight w:val="0"/>
      <w:marTop w:val="0"/>
      <w:marBottom w:val="0"/>
      <w:divBdr>
        <w:top w:val="none" w:sz="0" w:space="0" w:color="auto"/>
        <w:left w:val="none" w:sz="0" w:space="0" w:color="auto"/>
        <w:bottom w:val="none" w:sz="0" w:space="0" w:color="auto"/>
        <w:right w:val="none" w:sz="0" w:space="0" w:color="auto"/>
      </w:divBdr>
    </w:div>
    <w:div w:id="1548880517">
      <w:bodyDiv w:val="1"/>
      <w:marLeft w:val="0"/>
      <w:marRight w:val="0"/>
      <w:marTop w:val="0"/>
      <w:marBottom w:val="0"/>
      <w:divBdr>
        <w:top w:val="none" w:sz="0" w:space="0" w:color="auto"/>
        <w:left w:val="none" w:sz="0" w:space="0" w:color="auto"/>
        <w:bottom w:val="none" w:sz="0" w:space="0" w:color="auto"/>
        <w:right w:val="none" w:sz="0" w:space="0" w:color="auto"/>
      </w:divBdr>
    </w:div>
    <w:div w:id="1551764454">
      <w:bodyDiv w:val="1"/>
      <w:marLeft w:val="0"/>
      <w:marRight w:val="0"/>
      <w:marTop w:val="0"/>
      <w:marBottom w:val="0"/>
      <w:divBdr>
        <w:top w:val="none" w:sz="0" w:space="0" w:color="auto"/>
        <w:left w:val="none" w:sz="0" w:space="0" w:color="auto"/>
        <w:bottom w:val="none" w:sz="0" w:space="0" w:color="auto"/>
        <w:right w:val="none" w:sz="0" w:space="0" w:color="auto"/>
      </w:divBdr>
    </w:div>
    <w:div w:id="1651207825">
      <w:bodyDiv w:val="1"/>
      <w:marLeft w:val="0"/>
      <w:marRight w:val="0"/>
      <w:marTop w:val="0"/>
      <w:marBottom w:val="0"/>
      <w:divBdr>
        <w:top w:val="none" w:sz="0" w:space="0" w:color="auto"/>
        <w:left w:val="none" w:sz="0" w:space="0" w:color="auto"/>
        <w:bottom w:val="none" w:sz="0" w:space="0" w:color="auto"/>
        <w:right w:val="none" w:sz="0" w:space="0" w:color="auto"/>
      </w:divBdr>
    </w:div>
    <w:div w:id="1938520625">
      <w:bodyDiv w:val="1"/>
      <w:marLeft w:val="0"/>
      <w:marRight w:val="0"/>
      <w:marTop w:val="0"/>
      <w:marBottom w:val="0"/>
      <w:divBdr>
        <w:top w:val="none" w:sz="0" w:space="0" w:color="auto"/>
        <w:left w:val="none" w:sz="0" w:space="0" w:color="auto"/>
        <w:bottom w:val="none" w:sz="0" w:space="0" w:color="auto"/>
        <w:right w:val="none" w:sz="0" w:space="0" w:color="auto"/>
      </w:divBdr>
    </w:div>
    <w:div w:id="202817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61" b="0" i="0" u="none" strike="noStrike" kern="1200" spc="0" baseline="0">
                <a:solidFill>
                  <a:schemeClr val="tx1">
                    <a:lumMod val="65000"/>
                    <a:lumOff val="35000"/>
                  </a:schemeClr>
                </a:solidFill>
                <a:latin typeface="+mn-lt"/>
                <a:ea typeface="+mn-ea"/>
                <a:cs typeface="+mn-cs"/>
              </a:defRPr>
            </a:pPr>
            <a:r>
              <a:rPr lang="en-US" sz="1799" b="1" dirty="0" err="1" smtClean="0">
                <a:latin typeface="Times New Roman" panose="02020603050405020304" pitchFamily="18" charset="0"/>
                <a:cs typeface="Times New Roman" panose="02020603050405020304" pitchFamily="18" charset="0"/>
              </a:rPr>
              <a:t>Biểu</a:t>
            </a:r>
            <a:r>
              <a:rPr lang="en-US" sz="1799" b="1" baseline="0" dirty="0" smtClean="0">
                <a:latin typeface="Times New Roman" panose="02020603050405020304" pitchFamily="18" charset="0"/>
                <a:cs typeface="Times New Roman" panose="02020603050405020304" pitchFamily="18" charset="0"/>
              </a:rPr>
              <a:t> </a:t>
            </a:r>
            <a:r>
              <a:rPr lang="en-US" sz="1799" b="1" baseline="0" dirty="0" err="1" smtClean="0">
                <a:latin typeface="Times New Roman" panose="02020603050405020304" pitchFamily="18" charset="0"/>
                <a:cs typeface="Times New Roman" panose="02020603050405020304" pitchFamily="18" charset="0"/>
              </a:rPr>
              <a:t>đồ</a:t>
            </a:r>
            <a:r>
              <a:rPr lang="en-US" sz="1799" b="1" baseline="0" dirty="0" smtClean="0">
                <a:latin typeface="Times New Roman" panose="02020603050405020304" pitchFamily="18" charset="0"/>
                <a:cs typeface="Times New Roman" panose="02020603050405020304" pitchFamily="18" charset="0"/>
              </a:rPr>
              <a:t> </a:t>
            </a:r>
            <a:r>
              <a:rPr lang="en-US" sz="1799" b="1" baseline="0" dirty="0" err="1" smtClean="0">
                <a:latin typeface="Times New Roman" panose="02020603050405020304" pitchFamily="18" charset="0"/>
                <a:cs typeface="Times New Roman" panose="02020603050405020304" pitchFamily="18" charset="0"/>
              </a:rPr>
              <a:t>thể</a:t>
            </a:r>
            <a:r>
              <a:rPr lang="en-US" sz="1799" b="1" baseline="0" dirty="0" smtClean="0">
                <a:latin typeface="Times New Roman" panose="02020603050405020304" pitchFamily="18" charset="0"/>
                <a:cs typeface="Times New Roman" panose="02020603050405020304" pitchFamily="18" charset="0"/>
              </a:rPr>
              <a:t> </a:t>
            </a:r>
            <a:r>
              <a:rPr lang="en-US" sz="1799" b="1" baseline="0" dirty="0" err="1" smtClean="0">
                <a:latin typeface="Times New Roman" panose="02020603050405020304" pitchFamily="18" charset="0"/>
                <a:cs typeface="Times New Roman" panose="02020603050405020304" pitchFamily="18" charset="0"/>
              </a:rPr>
              <a:t>hiện</a:t>
            </a:r>
            <a:r>
              <a:rPr lang="en-US" sz="1799" b="1" baseline="0" dirty="0" smtClean="0">
                <a:latin typeface="Times New Roman" panose="02020603050405020304" pitchFamily="18" charset="0"/>
                <a:cs typeface="Times New Roman" panose="02020603050405020304" pitchFamily="18" charset="0"/>
              </a:rPr>
              <a:t> </a:t>
            </a:r>
            <a:r>
              <a:rPr lang="en-US" sz="1799" b="1" baseline="0" dirty="0" err="1" smtClean="0">
                <a:latin typeface="Times New Roman" panose="02020603050405020304" pitchFamily="18" charset="0"/>
                <a:cs typeface="Times New Roman" panose="02020603050405020304" pitchFamily="18" charset="0"/>
              </a:rPr>
              <a:t>tỷ</a:t>
            </a:r>
            <a:r>
              <a:rPr lang="en-US" sz="1799" b="1" baseline="0" dirty="0" smtClean="0">
                <a:latin typeface="Times New Roman" panose="02020603050405020304" pitchFamily="18" charset="0"/>
                <a:cs typeface="Times New Roman" panose="02020603050405020304" pitchFamily="18" charset="0"/>
              </a:rPr>
              <a:t> </a:t>
            </a:r>
            <a:r>
              <a:rPr lang="en-US" sz="1799" b="1" baseline="0" dirty="0" err="1" smtClean="0">
                <a:latin typeface="Times New Roman" panose="02020603050405020304" pitchFamily="18" charset="0"/>
                <a:cs typeface="Times New Roman" panose="02020603050405020304" pitchFamily="18" charset="0"/>
              </a:rPr>
              <a:t>lệ</a:t>
            </a:r>
            <a:r>
              <a:rPr lang="en-US" sz="1799" b="1" baseline="0" dirty="0" smtClean="0">
                <a:latin typeface="Times New Roman" panose="02020603050405020304" pitchFamily="18" charset="0"/>
                <a:cs typeface="Times New Roman" panose="02020603050405020304" pitchFamily="18" charset="0"/>
              </a:rPr>
              <a:t> </a:t>
            </a:r>
            <a:r>
              <a:rPr lang="en-US" sz="1799" b="1" baseline="0" dirty="0" err="1" smtClean="0">
                <a:latin typeface="Times New Roman" panose="02020603050405020304" pitchFamily="18" charset="0"/>
                <a:cs typeface="Times New Roman" panose="02020603050405020304" pitchFamily="18" charset="0"/>
              </a:rPr>
              <a:t>học</a:t>
            </a:r>
            <a:r>
              <a:rPr lang="en-US" sz="1799" b="1" baseline="0" dirty="0" smtClean="0">
                <a:latin typeface="Times New Roman" panose="02020603050405020304" pitchFamily="18" charset="0"/>
                <a:cs typeface="Times New Roman" panose="02020603050405020304" pitchFamily="18" charset="0"/>
              </a:rPr>
              <a:t> </a:t>
            </a:r>
            <a:r>
              <a:rPr lang="en-US" sz="1799" b="1" baseline="0" dirty="0" err="1" smtClean="0">
                <a:latin typeface="Times New Roman" panose="02020603050405020304" pitchFamily="18" charset="0"/>
                <a:cs typeface="Times New Roman" panose="02020603050405020304" pitchFamily="18" charset="0"/>
              </a:rPr>
              <a:t>sinh</a:t>
            </a:r>
            <a:r>
              <a:rPr lang="en-US" sz="1799" b="1" baseline="0" dirty="0" smtClean="0">
                <a:latin typeface="Times New Roman" panose="02020603050405020304" pitchFamily="18" charset="0"/>
                <a:cs typeface="Times New Roman" panose="02020603050405020304" pitchFamily="18" charset="0"/>
              </a:rPr>
              <a:t> </a:t>
            </a:r>
            <a:r>
              <a:rPr lang="en-US" sz="1799" b="1" baseline="0" dirty="0" err="1" smtClean="0">
                <a:latin typeface="Times New Roman" panose="02020603050405020304" pitchFamily="18" charset="0"/>
                <a:cs typeface="Times New Roman" panose="02020603050405020304" pitchFamily="18" charset="0"/>
              </a:rPr>
              <a:t>cấp</a:t>
            </a:r>
            <a:r>
              <a:rPr lang="en-US" sz="1799" b="1" baseline="0" dirty="0" smtClean="0">
                <a:latin typeface="Times New Roman" panose="02020603050405020304" pitchFamily="18" charset="0"/>
                <a:cs typeface="Times New Roman" panose="02020603050405020304" pitchFamily="18" charset="0"/>
              </a:rPr>
              <a:t> </a:t>
            </a:r>
            <a:r>
              <a:rPr lang="en-US" sz="1799" b="1" baseline="0" dirty="0" err="1" smtClean="0">
                <a:latin typeface="Times New Roman" panose="02020603050405020304" pitchFamily="18" charset="0"/>
                <a:cs typeface="Times New Roman" panose="02020603050405020304" pitchFamily="18" charset="0"/>
              </a:rPr>
              <a:t>tiểu</a:t>
            </a:r>
            <a:r>
              <a:rPr lang="en-US" sz="1799" b="1" baseline="0" dirty="0" smtClean="0">
                <a:latin typeface="Times New Roman" panose="02020603050405020304" pitchFamily="18" charset="0"/>
                <a:cs typeface="Times New Roman" panose="02020603050405020304" pitchFamily="18" charset="0"/>
              </a:rPr>
              <a:t> </a:t>
            </a:r>
            <a:r>
              <a:rPr lang="en-US" sz="1799" b="1" baseline="0" dirty="0" err="1" smtClean="0">
                <a:latin typeface="Times New Roman" panose="02020603050405020304" pitchFamily="18" charset="0"/>
                <a:cs typeface="Times New Roman" panose="02020603050405020304" pitchFamily="18" charset="0"/>
              </a:rPr>
              <a:t>học</a:t>
            </a:r>
            <a:r>
              <a:rPr lang="en-US" sz="1799" b="1" baseline="0" dirty="0" smtClean="0">
                <a:latin typeface="Times New Roman" panose="02020603050405020304" pitchFamily="18" charset="0"/>
                <a:cs typeface="Times New Roman" panose="02020603050405020304" pitchFamily="18" charset="0"/>
              </a:rPr>
              <a:t> </a:t>
            </a:r>
            <a:r>
              <a:rPr lang="en-US" sz="1799" b="1" baseline="0" dirty="0" err="1" smtClean="0">
                <a:latin typeface="Times New Roman" panose="02020603050405020304" pitchFamily="18" charset="0"/>
                <a:cs typeface="Times New Roman" panose="02020603050405020304" pitchFamily="18" charset="0"/>
              </a:rPr>
              <a:t>suy</a:t>
            </a:r>
            <a:r>
              <a:rPr lang="en-US" sz="1799" b="1" baseline="0" dirty="0" smtClean="0">
                <a:latin typeface="Times New Roman" panose="02020603050405020304" pitchFamily="18" charset="0"/>
                <a:cs typeface="Times New Roman" panose="02020603050405020304" pitchFamily="18" charset="0"/>
              </a:rPr>
              <a:t> </a:t>
            </a:r>
            <a:r>
              <a:rPr lang="en-US" sz="1799" b="1" baseline="0" dirty="0" err="1" smtClean="0">
                <a:latin typeface="Times New Roman" panose="02020603050405020304" pitchFamily="18" charset="0"/>
                <a:cs typeface="Times New Roman" panose="02020603050405020304" pitchFamily="18" charset="0"/>
              </a:rPr>
              <a:t>dinh</a:t>
            </a:r>
            <a:r>
              <a:rPr lang="en-US" sz="1799" b="1" baseline="0" dirty="0" smtClean="0">
                <a:latin typeface="Times New Roman" panose="02020603050405020304" pitchFamily="18" charset="0"/>
                <a:cs typeface="Times New Roman" panose="02020603050405020304" pitchFamily="18" charset="0"/>
              </a:rPr>
              <a:t> </a:t>
            </a:r>
            <a:r>
              <a:rPr lang="en-US" sz="1799" b="1" baseline="0" dirty="0" err="1" smtClean="0">
                <a:latin typeface="Times New Roman" panose="02020603050405020304" pitchFamily="18" charset="0"/>
                <a:cs typeface="Times New Roman" panose="02020603050405020304" pitchFamily="18" charset="0"/>
              </a:rPr>
              <a:t>dưỡng</a:t>
            </a:r>
            <a:r>
              <a:rPr lang="en-US" sz="1799" b="1" baseline="0" dirty="0" smtClean="0">
                <a:latin typeface="Times New Roman" panose="02020603050405020304" pitchFamily="18" charset="0"/>
                <a:cs typeface="Times New Roman" panose="02020603050405020304" pitchFamily="18" charset="0"/>
              </a:rPr>
              <a:t> </a:t>
            </a:r>
            <a:r>
              <a:rPr lang="en-US" sz="1799" b="1" baseline="0" dirty="0" err="1" smtClean="0">
                <a:latin typeface="Times New Roman" panose="02020603050405020304" pitchFamily="18" charset="0"/>
                <a:cs typeface="Times New Roman" panose="02020603050405020304" pitchFamily="18" charset="0"/>
              </a:rPr>
              <a:t>thể</a:t>
            </a:r>
            <a:r>
              <a:rPr lang="en-US" sz="1799" b="1" baseline="0" dirty="0" smtClean="0">
                <a:latin typeface="Times New Roman" panose="02020603050405020304" pitchFamily="18" charset="0"/>
                <a:cs typeface="Times New Roman" panose="02020603050405020304" pitchFamily="18" charset="0"/>
              </a:rPr>
              <a:t> </a:t>
            </a:r>
            <a:r>
              <a:rPr lang="en-US" sz="1799" b="1" baseline="0" dirty="0" err="1" smtClean="0">
                <a:latin typeface="Times New Roman" panose="02020603050405020304" pitchFamily="18" charset="0"/>
                <a:cs typeface="Times New Roman" panose="02020603050405020304" pitchFamily="18" charset="0"/>
              </a:rPr>
              <a:t>nhẹ</a:t>
            </a:r>
            <a:r>
              <a:rPr lang="en-US" sz="1799" b="1" baseline="0" dirty="0" smtClean="0">
                <a:latin typeface="Times New Roman" panose="02020603050405020304" pitchFamily="18" charset="0"/>
                <a:cs typeface="Times New Roman" panose="02020603050405020304" pitchFamily="18" charset="0"/>
              </a:rPr>
              <a:t> </a:t>
            </a:r>
            <a:r>
              <a:rPr lang="en-US" sz="1799" b="1" baseline="0" dirty="0" err="1" smtClean="0">
                <a:latin typeface="Times New Roman" panose="02020603050405020304" pitchFamily="18" charset="0"/>
                <a:cs typeface="Times New Roman" panose="02020603050405020304" pitchFamily="18" charset="0"/>
              </a:rPr>
              <a:t>cân</a:t>
            </a:r>
            <a:r>
              <a:rPr lang="en-US" sz="1799" b="1" baseline="0" dirty="0" smtClean="0">
                <a:latin typeface="Times New Roman" panose="02020603050405020304" pitchFamily="18" charset="0"/>
                <a:cs typeface="Times New Roman" panose="02020603050405020304" pitchFamily="18" charset="0"/>
              </a:rPr>
              <a:t> </a:t>
            </a:r>
            <a:r>
              <a:rPr lang="en-US" sz="1799" b="1" baseline="0" dirty="0" err="1" smtClean="0">
                <a:latin typeface="Times New Roman" panose="02020603050405020304" pitchFamily="18" charset="0"/>
                <a:cs typeface="Times New Roman" panose="02020603050405020304" pitchFamily="18" charset="0"/>
              </a:rPr>
              <a:t>năm</a:t>
            </a:r>
            <a:r>
              <a:rPr lang="en-US" sz="1799" b="1" baseline="0" dirty="0" smtClean="0">
                <a:latin typeface="Times New Roman" panose="02020603050405020304" pitchFamily="18" charset="0"/>
                <a:cs typeface="Times New Roman" panose="02020603050405020304" pitchFamily="18" charset="0"/>
              </a:rPr>
              <a:t> </a:t>
            </a:r>
            <a:r>
              <a:rPr lang="en-US" sz="1799" b="1" baseline="0" dirty="0" err="1" smtClean="0">
                <a:latin typeface="Times New Roman" panose="02020603050405020304" pitchFamily="18" charset="0"/>
                <a:cs typeface="Times New Roman" panose="02020603050405020304" pitchFamily="18" charset="0"/>
              </a:rPr>
              <a:t>học</a:t>
            </a:r>
            <a:r>
              <a:rPr lang="en-US" sz="1799" b="1" baseline="0" dirty="0" smtClean="0">
                <a:latin typeface="Times New Roman" panose="02020603050405020304" pitchFamily="18" charset="0"/>
                <a:cs typeface="Times New Roman" panose="02020603050405020304" pitchFamily="18" charset="0"/>
              </a:rPr>
              <a:t> 2022-2023</a:t>
            </a:r>
            <a:endParaRPr lang="en-US" sz="1800" b="1" dirty="0">
              <a:latin typeface="Times New Roman" panose="02020603050405020304" pitchFamily="18" charset="0"/>
              <a:cs typeface="Times New Roman" panose="02020603050405020304" pitchFamily="18" charset="0"/>
            </a:endParaRPr>
          </a:p>
        </c:rich>
      </c:tx>
      <c:layout>
        <c:manualLayout>
          <c:xMode val="edge"/>
          <c:yMode val="edge"/>
          <c:x val="0.13921869999983419"/>
          <c:y val="2.1093490074304094E-2"/>
        </c:manualLayout>
      </c:layout>
      <c:overlay val="0"/>
      <c:spPr>
        <a:noFill/>
        <a:ln w="25391">
          <a:noFill/>
        </a:ln>
      </c:spPr>
    </c:title>
    <c:autoTitleDeleted val="0"/>
    <c:plotArea>
      <c:layout>
        <c:manualLayout>
          <c:layoutTarget val="inner"/>
          <c:xMode val="edge"/>
          <c:yMode val="edge"/>
          <c:x val="6.2609948551124728E-2"/>
          <c:y val="0.22788747181250235"/>
          <c:w val="0.914227280339168"/>
          <c:h val="0.50251332667923554"/>
        </c:manualLayout>
      </c:layout>
      <c:barChart>
        <c:barDir val="col"/>
        <c:grouping val="clustered"/>
        <c:varyColors val="0"/>
        <c:ser>
          <c:idx val="0"/>
          <c:order val="0"/>
          <c:tx>
            <c:strRef>
              <c:f>Sheet1!$B$1</c:f>
              <c:strCache>
                <c:ptCount val="1"/>
                <c:pt idx="0">
                  <c:v>Đầu năm học 2022-2023</c:v>
                </c:pt>
              </c:strCache>
            </c:strRef>
          </c:tx>
          <c:spPr>
            <a:solidFill>
              <a:srgbClr val="5B9BD5"/>
            </a:solidFill>
            <a:ln w="25391">
              <a:noFill/>
            </a:ln>
          </c:spPr>
          <c:invertIfNegative val="0"/>
          <c:dLbls>
            <c:dLbl>
              <c:idx val="6"/>
              <c:layout>
                <c:manualLayout>
                  <c:x val="-2.34375E-2"/>
                  <c:y val="-4.6874997116449491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5391">
                <a:noFill/>
              </a:ln>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Bắc Sơn</c:v>
                </c:pt>
                <c:pt idx="1">
                  <c:v>Bình Gia</c:v>
                </c:pt>
                <c:pt idx="2">
                  <c:v>Cao Lộc</c:v>
                </c:pt>
                <c:pt idx="3">
                  <c:v>Chi Lăng</c:v>
                </c:pt>
                <c:pt idx="4">
                  <c:v>Đình Lập</c:v>
                </c:pt>
                <c:pt idx="5">
                  <c:v>Hữu Lũng</c:v>
                </c:pt>
                <c:pt idx="6">
                  <c:v>Lộc Bình</c:v>
                </c:pt>
                <c:pt idx="7">
                  <c:v>Tràng Định</c:v>
                </c:pt>
                <c:pt idx="8">
                  <c:v>Văn Lãng</c:v>
                </c:pt>
                <c:pt idx="9">
                  <c:v>Văn Quan</c:v>
                </c:pt>
                <c:pt idx="10">
                  <c:v>Thành phố</c:v>
                </c:pt>
              </c:strCache>
            </c:strRef>
          </c:cat>
          <c:val>
            <c:numRef>
              <c:f>Sheet1!$B$2:$B$12</c:f>
              <c:numCache>
                <c:formatCode>General</c:formatCode>
                <c:ptCount val="11"/>
                <c:pt idx="0">
                  <c:v>13.03</c:v>
                </c:pt>
                <c:pt idx="1">
                  <c:v>9.23</c:v>
                </c:pt>
                <c:pt idx="2">
                  <c:v>1.7</c:v>
                </c:pt>
                <c:pt idx="3">
                  <c:v>20.399999999999999</c:v>
                </c:pt>
                <c:pt idx="4">
                  <c:v>11</c:v>
                </c:pt>
                <c:pt idx="5">
                  <c:v>5.62</c:v>
                </c:pt>
                <c:pt idx="6">
                  <c:v>0.14000000000000001</c:v>
                </c:pt>
                <c:pt idx="7">
                  <c:v>2.5</c:v>
                </c:pt>
                <c:pt idx="8">
                  <c:v>10.7</c:v>
                </c:pt>
                <c:pt idx="9">
                  <c:v>9.1999999999999993</c:v>
                </c:pt>
                <c:pt idx="10">
                  <c:v>6.12</c:v>
                </c:pt>
              </c:numCache>
            </c:numRef>
          </c:val>
        </c:ser>
        <c:ser>
          <c:idx val="1"/>
          <c:order val="1"/>
          <c:tx>
            <c:strRef>
              <c:f>Sheet1!$C$1</c:f>
              <c:strCache>
                <c:ptCount val="1"/>
                <c:pt idx="0">
                  <c:v>Cuối năm học 2022-2023</c:v>
                </c:pt>
              </c:strCache>
            </c:strRef>
          </c:tx>
          <c:spPr>
            <a:solidFill>
              <a:srgbClr val="ED7D31"/>
            </a:solidFill>
            <a:ln w="25391">
              <a:noFill/>
            </a:ln>
          </c:spPr>
          <c:invertIfNegative val="0"/>
          <c:dLbls>
            <c:dLbl>
              <c:idx val="2"/>
              <c:layout>
                <c:manualLayout>
                  <c:x val="1.7148981779206821E-2"/>
                  <c:y val="-1.2314439326649062E-16"/>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5391">
                <a:noFill/>
              </a:ln>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Bắc Sơn</c:v>
                </c:pt>
                <c:pt idx="1">
                  <c:v>Bình Gia</c:v>
                </c:pt>
                <c:pt idx="2">
                  <c:v>Cao Lộc</c:v>
                </c:pt>
                <c:pt idx="3">
                  <c:v>Chi Lăng</c:v>
                </c:pt>
                <c:pt idx="4">
                  <c:v>Đình Lập</c:v>
                </c:pt>
                <c:pt idx="5">
                  <c:v>Hữu Lũng</c:v>
                </c:pt>
                <c:pt idx="6">
                  <c:v>Lộc Bình</c:v>
                </c:pt>
                <c:pt idx="7">
                  <c:v>Tràng Định</c:v>
                </c:pt>
                <c:pt idx="8">
                  <c:v>Văn Lãng</c:v>
                </c:pt>
                <c:pt idx="9">
                  <c:v>Văn Quan</c:v>
                </c:pt>
                <c:pt idx="10">
                  <c:v>Thành phố</c:v>
                </c:pt>
              </c:strCache>
            </c:strRef>
          </c:cat>
          <c:val>
            <c:numRef>
              <c:f>Sheet1!$C$2:$C$12</c:f>
              <c:numCache>
                <c:formatCode>General</c:formatCode>
                <c:ptCount val="11"/>
                <c:pt idx="0">
                  <c:v>11.79</c:v>
                </c:pt>
                <c:pt idx="1">
                  <c:v>7.86</c:v>
                </c:pt>
                <c:pt idx="2">
                  <c:v>1.6</c:v>
                </c:pt>
                <c:pt idx="3">
                  <c:v>3.05</c:v>
                </c:pt>
                <c:pt idx="4">
                  <c:v>7</c:v>
                </c:pt>
                <c:pt idx="5">
                  <c:v>3.56</c:v>
                </c:pt>
                <c:pt idx="6">
                  <c:v>0.03</c:v>
                </c:pt>
                <c:pt idx="7">
                  <c:v>0.3</c:v>
                </c:pt>
                <c:pt idx="8">
                  <c:v>10.7</c:v>
                </c:pt>
                <c:pt idx="9">
                  <c:v>6.7</c:v>
                </c:pt>
                <c:pt idx="10">
                  <c:v>2.98</c:v>
                </c:pt>
              </c:numCache>
            </c:numRef>
          </c:val>
        </c:ser>
        <c:dLbls>
          <c:showLegendKey val="0"/>
          <c:showVal val="0"/>
          <c:showCatName val="0"/>
          <c:showSerName val="0"/>
          <c:showPercent val="0"/>
          <c:showBubbleSize val="0"/>
        </c:dLbls>
        <c:gapWidth val="219"/>
        <c:overlap val="-27"/>
        <c:axId val="-367023072"/>
        <c:axId val="-367018176"/>
      </c:barChart>
      <c:catAx>
        <c:axId val="-367023072"/>
        <c:scaling>
          <c:orientation val="minMax"/>
        </c:scaling>
        <c:delete val="0"/>
        <c:axPos val="b"/>
        <c:numFmt formatCode="General" sourceLinked="1"/>
        <c:majorTickMark val="none"/>
        <c:minorTickMark val="none"/>
        <c:tickLblPos val="nextTo"/>
        <c:spPr>
          <a:noFill/>
          <a:ln w="9522"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367018176"/>
        <c:crosses val="autoZero"/>
        <c:auto val="1"/>
        <c:lblAlgn val="ctr"/>
        <c:lblOffset val="100"/>
        <c:noMultiLvlLbl val="0"/>
      </c:catAx>
      <c:valAx>
        <c:axId val="-367018176"/>
        <c:scaling>
          <c:orientation val="minMax"/>
        </c:scaling>
        <c:delete val="0"/>
        <c:axPos val="l"/>
        <c:majorGridlines>
          <c:spPr>
            <a:ln w="9522" cap="flat" cmpd="sng" algn="ctr">
              <a:solidFill>
                <a:schemeClr val="tx1">
                  <a:lumMod val="15000"/>
                  <a:lumOff val="85000"/>
                </a:schemeClr>
              </a:solidFill>
              <a:round/>
            </a:ln>
            <a:effectLst/>
          </c:spPr>
        </c:majorGridlines>
        <c:numFmt formatCode="General" sourceLinked="1"/>
        <c:majorTickMark val="none"/>
        <c:minorTickMark val="none"/>
        <c:tickLblPos val="nextTo"/>
        <c:spPr>
          <a:ln w="6348">
            <a:noFill/>
          </a:ln>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367023072"/>
        <c:crosses val="autoZero"/>
        <c:crossBetween val="between"/>
      </c:valAx>
      <c:spPr>
        <a:noFill/>
        <a:ln w="25391">
          <a:noFill/>
        </a:ln>
      </c:spPr>
    </c:plotArea>
    <c:legend>
      <c:legendPos val="b"/>
      <c:overlay val="0"/>
      <c:spPr>
        <a:noFill/>
        <a:ln w="25391">
          <a:noFill/>
        </a:ln>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2"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29" b="0" i="0" u="none" strike="noStrike" kern="1200" spc="0" baseline="0">
                <a:solidFill>
                  <a:schemeClr val="tx1">
                    <a:lumMod val="65000"/>
                    <a:lumOff val="35000"/>
                  </a:schemeClr>
                </a:solidFill>
                <a:latin typeface="+mn-lt"/>
                <a:ea typeface="+mn-ea"/>
                <a:cs typeface="+mn-cs"/>
              </a:defRPr>
            </a:pPr>
            <a:r>
              <a:rPr lang="en-US" sz="1768" b="1" dirty="0" err="1" smtClean="0">
                <a:latin typeface="Times New Roman" panose="02020603050405020304" pitchFamily="18" charset="0"/>
                <a:cs typeface="Times New Roman" panose="02020603050405020304" pitchFamily="18" charset="0"/>
              </a:rPr>
              <a:t>Biểu</a:t>
            </a:r>
            <a:r>
              <a:rPr lang="en-US" sz="1768" b="1" baseline="0" dirty="0" smtClean="0">
                <a:latin typeface="Times New Roman" panose="02020603050405020304" pitchFamily="18" charset="0"/>
                <a:cs typeface="Times New Roman" panose="02020603050405020304" pitchFamily="18" charset="0"/>
              </a:rPr>
              <a:t> </a:t>
            </a:r>
            <a:r>
              <a:rPr lang="en-US" sz="1768" b="1" baseline="0" dirty="0" err="1" smtClean="0">
                <a:latin typeface="Times New Roman" panose="02020603050405020304" pitchFamily="18" charset="0"/>
                <a:cs typeface="Times New Roman" panose="02020603050405020304" pitchFamily="18" charset="0"/>
              </a:rPr>
              <a:t>đồ</a:t>
            </a:r>
            <a:r>
              <a:rPr lang="en-US" sz="1768" b="1" baseline="0" dirty="0" smtClean="0">
                <a:latin typeface="Times New Roman" panose="02020603050405020304" pitchFamily="18" charset="0"/>
                <a:cs typeface="Times New Roman" panose="02020603050405020304" pitchFamily="18" charset="0"/>
              </a:rPr>
              <a:t> </a:t>
            </a:r>
            <a:r>
              <a:rPr lang="en-US" sz="1768" b="1" baseline="0" dirty="0" err="1" smtClean="0">
                <a:latin typeface="Times New Roman" panose="02020603050405020304" pitchFamily="18" charset="0"/>
                <a:cs typeface="Times New Roman" panose="02020603050405020304" pitchFamily="18" charset="0"/>
              </a:rPr>
              <a:t>thể</a:t>
            </a:r>
            <a:r>
              <a:rPr lang="en-US" sz="1768" b="1" baseline="0" dirty="0" smtClean="0">
                <a:latin typeface="Times New Roman" panose="02020603050405020304" pitchFamily="18" charset="0"/>
                <a:cs typeface="Times New Roman" panose="02020603050405020304" pitchFamily="18" charset="0"/>
              </a:rPr>
              <a:t> </a:t>
            </a:r>
            <a:r>
              <a:rPr lang="en-US" sz="1768" b="1" baseline="0" dirty="0" err="1" smtClean="0">
                <a:latin typeface="Times New Roman" panose="02020603050405020304" pitchFamily="18" charset="0"/>
                <a:cs typeface="Times New Roman" panose="02020603050405020304" pitchFamily="18" charset="0"/>
              </a:rPr>
              <a:t>hiện</a:t>
            </a:r>
            <a:r>
              <a:rPr lang="en-US" sz="1768" b="1" baseline="0" dirty="0" smtClean="0">
                <a:latin typeface="Times New Roman" panose="02020603050405020304" pitchFamily="18" charset="0"/>
                <a:cs typeface="Times New Roman" panose="02020603050405020304" pitchFamily="18" charset="0"/>
              </a:rPr>
              <a:t> </a:t>
            </a:r>
            <a:r>
              <a:rPr lang="en-US" sz="1768" b="1" baseline="0" dirty="0" err="1" smtClean="0">
                <a:latin typeface="Times New Roman" panose="02020603050405020304" pitchFamily="18" charset="0"/>
                <a:cs typeface="Times New Roman" panose="02020603050405020304" pitchFamily="18" charset="0"/>
              </a:rPr>
              <a:t>tỷ</a:t>
            </a:r>
            <a:r>
              <a:rPr lang="en-US" sz="1768" b="1" baseline="0" dirty="0" smtClean="0">
                <a:latin typeface="Times New Roman" panose="02020603050405020304" pitchFamily="18" charset="0"/>
                <a:cs typeface="Times New Roman" panose="02020603050405020304" pitchFamily="18" charset="0"/>
              </a:rPr>
              <a:t> </a:t>
            </a:r>
            <a:r>
              <a:rPr lang="en-US" sz="1768" b="1" baseline="0" dirty="0" err="1" smtClean="0">
                <a:latin typeface="Times New Roman" panose="02020603050405020304" pitchFamily="18" charset="0"/>
                <a:cs typeface="Times New Roman" panose="02020603050405020304" pitchFamily="18" charset="0"/>
              </a:rPr>
              <a:t>lệ</a:t>
            </a:r>
            <a:r>
              <a:rPr lang="en-US" sz="1768" b="1" baseline="0" dirty="0" smtClean="0">
                <a:latin typeface="Times New Roman" panose="02020603050405020304" pitchFamily="18" charset="0"/>
                <a:cs typeface="Times New Roman" panose="02020603050405020304" pitchFamily="18" charset="0"/>
              </a:rPr>
              <a:t> </a:t>
            </a:r>
            <a:r>
              <a:rPr lang="en-US" sz="1768" b="1" baseline="0" dirty="0" err="1" smtClean="0">
                <a:latin typeface="Times New Roman" panose="02020603050405020304" pitchFamily="18" charset="0"/>
                <a:cs typeface="Times New Roman" panose="02020603050405020304" pitchFamily="18" charset="0"/>
              </a:rPr>
              <a:t>học</a:t>
            </a:r>
            <a:r>
              <a:rPr lang="en-US" sz="1768" b="1" baseline="0" dirty="0" smtClean="0">
                <a:latin typeface="Times New Roman" panose="02020603050405020304" pitchFamily="18" charset="0"/>
                <a:cs typeface="Times New Roman" panose="02020603050405020304" pitchFamily="18" charset="0"/>
              </a:rPr>
              <a:t> </a:t>
            </a:r>
            <a:r>
              <a:rPr lang="en-US" sz="1768" b="1" baseline="0" dirty="0" err="1" smtClean="0">
                <a:latin typeface="Times New Roman" panose="02020603050405020304" pitchFamily="18" charset="0"/>
                <a:cs typeface="Times New Roman" panose="02020603050405020304" pitchFamily="18" charset="0"/>
              </a:rPr>
              <a:t>sinh</a:t>
            </a:r>
            <a:r>
              <a:rPr lang="en-US" sz="1768" b="1" baseline="0" dirty="0" smtClean="0">
                <a:latin typeface="Times New Roman" panose="02020603050405020304" pitchFamily="18" charset="0"/>
                <a:cs typeface="Times New Roman" panose="02020603050405020304" pitchFamily="18" charset="0"/>
              </a:rPr>
              <a:t> </a:t>
            </a:r>
            <a:r>
              <a:rPr lang="en-US" sz="1768" b="1" baseline="0" dirty="0" err="1" smtClean="0">
                <a:latin typeface="Times New Roman" panose="02020603050405020304" pitchFamily="18" charset="0"/>
                <a:cs typeface="Times New Roman" panose="02020603050405020304" pitchFamily="18" charset="0"/>
              </a:rPr>
              <a:t>cấp</a:t>
            </a:r>
            <a:r>
              <a:rPr lang="en-US" sz="1768" b="1" baseline="0" dirty="0" smtClean="0">
                <a:latin typeface="Times New Roman" panose="02020603050405020304" pitchFamily="18" charset="0"/>
                <a:cs typeface="Times New Roman" panose="02020603050405020304" pitchFamily="18" charset="0"/>
              </a:rPr>
              <a:t> </a:t>
            </a:r>
            <a:r>
              <a:rPr lang="en-US" sz="1768" b="1" baseline="0" dirty="0" err="1" smtClean="0">
                <a:latin typeface="Times New Roman" panose="02020603050405020304" pitchFamily="18" charset="0"/>
                <a:cs typeface="Times New Roman" panose="02020603050405020304" pitchFamily="18" charset="0"/>
              </a:rPr>
              <a:t>tiểu</a:t>
            </a:r>
            <a:r>
              <a:rPr lang="en-US" sz="1768" b="1" baseline="0" dirty="0" smtClean="0">
                <a:latin typeface="Times New Roman" panose="02020603050405020304" pitchFamily="18" charset="0"/>
                <a:cs typeface="Times New Roman" panose="02020603050405020304" pitchFamily="18" charset="0"/>
              </a:rPr>
              <a:t> </a:t>
            </a:r>
            <a:r>
              <a:rPr lang="en-US" sz="1768" b="1" baseline="0" dirty="0" err="1" smtClean="0">
                <a:latin typeface="Times New Roman" panose="02020603050405020304" pitchFamily="18" charset="0"/>
                <a:cs typeface="Times New Roman" panose="02020603050405020304" pitchFamily="18" charset="0"/>
              </a:rPr>
              <a:t>học</a:t>
            </a:r>
            <a:r>
              <a:rPr lang="en-US" sz="1768" b="1" baseline="0" dirty="0" smtClean="0">
                <a:latin typeface="Times New Roman" panose="02020603050405020304" pitchFamily="18" charset="0"/>
                <a:cs typeface="Times New Roman" panose="02020603050405020304" pitchFamily="18" charset="0"/>
              </a:rPr>
              <a:t> </a:t>
            </a:r>
            <a:r>
              <a:rPr lang="en-US" sz="1768" b="1" baseline="0" dirty="0" err="1" smtClean="0">
                <a:latin typeface="Times New Roman" panose="02020603050405020304" pitchFamily="18" charset="0"/>
                <a:cs typeface="Times New Roman" panose="02020603050405020304" pitchFamily="18" charset="0"/>
              </a:rPr>
              <a:t>suy</a:t>
            </a:r>
            <a:r>
              <a:rPr lang="en-US" sz="1768" b="1" baseline="0" dirty="0" smtClean="0">
                <a:latin typeface="Times New Roman" panose="02020603050405020304" pitchFamily="18" charset="0"/>
                <a:cs typeface="Times New Roman" panose="02020603050405020304" pitchFamily="18" charset="0"/>
              </a:rPr>
              <a:t> </a:t>
            </a:r>
            <a:r>
              <a:rPr lang="en-US" sz="1768" b="1" baseline="0" dirty="0" err="1" smtClean="0">
                <a:latin typeface="Times New Roman" panose="02020603050405020304" pitchFamily="18" charset="0"/>
                <a:cs typeface="Times New Roman" panose="02020603050405020304" pitchFamily="18" charset="0"/>
              </a:rPr>
              <a:t>dinh</a:t>
            </a:r>
            <a:r>
              <a:rPr lang="en-US" sz="1768" b="1" baseline="0" dirty="0" smtClean="0">
                <a:latin typeface="Times New Roman" panose="02020603050405020304" pitchFamily="18" charset="0"/>
                <a:cs typeface="Times New Roman" panose="02020603050405020304" pitchFamily="18" charset="0"/>
              </a:rPr>
              <a:t> </a:t>
            </a:r>
            <a:r>
              <a:rPr lang="en-US" sz="1768" b="1" baseline="0" dirty="0" err="1" smtClean="0">
                <a:latin typeface="Times New Roman" panose="02020603050405020304" pitchFamily="18" charset="0"/>
                <a:cs typeface="Times New Roman" panose="02020603050405020304" pitchFamily="18" charset="0"/>
              </a:rPr>
              <a:t>dưỡng</a:t>
            </a:r>
            <a:r>
              <a:rPr lang="en-US" sz="1768" b="1" baseline="0" dirty="0" smtClean="0">
                <a:latin typeface="Times New Roman" panose="02020603050405020304" pitchFamily="18" charset="0"/>
                <a:cs typeface="Times New Roman" panose="02020603050405020304" pitchFamily="18" charset="0"/>
              </a:rPr>
              <a:t> </a:t>
            </a:r>
            <a:r>
              <a:rPr lang="en-US" sz="1768" b="1" baseline="0" dirty="0" err="1" smtClean="0">
                <a:latin typeface="Times New Roman" panose="02020603050405020304" pitchFamily="18" charset="0"/>
                <a:cs typeface="Times New Roman" panose="02020603050405020304" pitchFamily="18" charset="0"/>
              </a:rPr>
              <a:t>thể</a:t>
            </a:r>
            <a:r>
              <a:rPr lang="en-US" sz="1768" b="1" baseline="0" dirty="0" smtClean="0">
                <a:latin typeface="Times New Roman" panose="02020603050405020304" pitchFamily="18" charset="0"/>
                <a:cs typeface="Times New Roman" panose="02020603050405020304" pitchFamily="18" charset="0"/>
              </a:rPr>
              <a:t> </a:t>
            </a:r>
            <a:r>
              <a:rPr lang="en-US" sz="1768" b="1" baseline="0" dirty="0" err="1" smtClean="0">
                <a:latin typeface="Times New Roman" panose="02020603050405020304" pitchFamily="18" charset="0"/>
                <a:cs typeface="Times New Roman" panose="02020603050405020304" pitchFamily="18" charset="0"/>
              </a:rPr>
              <a:t>thấp</a:t>
            </a:r>
            <a:r>
              <a:rPr lang="en-US" sz="1768" b="1" baseline="0" dirty="0" smtClean="0">
                <a:latin typeface="Times New Roman" panose="02020603050405020304" pitchFamily="18" charset="0"/>
                <a:cs typeface="Times New Roman" panose="02020603050405020304" pitchFamily="18" charset="0"/>
              </a:rPr>
              <a:t> </a:t>
            </a:r>
            <a:r>
              <a:rPr lang="en-US" sz="1768" b="1" baseline="0" dirty="0" err="1" smtClean="0">
                <a:latin typeface="Times New Roman" panose="02020603050405020304" pitchFamily="18" charset="0"/>
                <a:cs typeface="Times New Roman" panose="02020603050405020304" pitchFamily="18" charset="0"/>
              </a:rPr>
              <a:t>còi</a:t>
            </a:r>
            <a:r>
              <a:rPr lang="en-US" sz="1768" b="1" baseline="0" dirty="0" smtClean="0">
                <a:latin typeface="Times New Roman" panose="02020603050405020304" pitchFamily="18" charset="0"/>
                <a:cs typeface="Times New Roman" panose="02020603050405020304" pitchFamily="18" charset="0"/>
              </a:rPr>
              <a:t> </a:t>
            </a:r>
            <a:r>
              <a:rPr lang="en-US" sz="1768" b="1" baseline="0" dirty="0" err="1" smtClean="0">
                <a:latin typeface="Times New Roman" panose="02020603050405020304" pitchFamily="18" charset="0"/>
                <a:cs typeface="Times New Roman" panose="02020603050405020304" pitchFamily="18" charset="0"/>
              </a:rPr>
              <a:t>năm</a:t>
            </a:r>
            <a:r>
              <a:rPr lang="en-US" sz="1768" b="1" baseline="0" dirty="0" smtClean="0">
                <a:latin typeface="Times New Roman" panose="02020603050405020304" pitchFamily="18" charset="0"/>
                <a:cs typeface="Times New Roman" panose="02020603050405020304" pitchFamily="18" charset="0"/>
              </a:rPr>
              <a:t> </a:t>
            </a:r>
            <a:r>
              <a:rPr lang="en-US" sz="1768" b="1" baseline="0" dirty="0" err="1" smtClean="0">
                <a:latin typeface="Times New Roman" panose="02020603050405020304" pitchFamily="18" charset="0"/>
                <a:cs typeface="Times New Roman" panose="02020603050405020304" pitchFamily="18" charset="0"/>
              </a:rPr>
              <a:t>học</a:t>
            </a:r>
            <a:r>
              <a:rPr lang="en-US" sz="1768" b="1" baseline="0" dirty="0" smtClean="0">
                <a:latin typeface="Times New Roman" panose="02020603050405020304" pitchFamily="18" charset="0"/>
                <a:cs typeface="Times New Roman" panose="02020603050405020304" pitchFamily="18" charset="0"/>
              </a:rPr>
              <a:t> 2022-2023</a:t>
            </a:r>
            <a:endParaRPr lang="en-US" sz="1800" b="1" dirty="0">
              <a:latin typeface="Times New Roman" panose="02020603050405020304" pitchFamily="18" charset="0"/>
              <a:cs typeface="Times New Roman" panose="02020603050405020304" pitchFamily="18" charset="0"/>
            </a:endParaRPr>
          </a:p>
        </c:rich>
      </c:tx>
      <c:layout>
        <c:manualLayout>
          <c:xMode val="edge"/>
          <c:yMode val="edge"/>
          <c:x val="0.13921867483606351"/>
          <c:y val="2.1093635335885281E-2"/>
        </c:manualLayout>
      </c:layout>
      <c:overlay val="0"/>
      <c:spPr>
        <a:noFill/>
        <a:ln w="24946">
          <a:noFill/>
        </a:ln>
      </c:spPr>
    </c:title>
    <c:autoTitleDeleted val="0"/>
    <c:plotArea>
      <c:layout/>
      <c:barChart>
        <c:barDir val="col"/>
        <c:grouping val="clustered"/>
        <c:varyColors val="0"/>
        <c:ser>
          <c:idx val="0"/>
          <c:order val="0"/>
          <c:tx>
            <c:strRef>
              <c:f>Sheet1!$B$1</c:f>
              <c:strCache>
                <c:ptCount val="1"/>
                <c:pt idx="0">
                  <c:v>Đầu năm học 2022-2023</c:v>
                </c:pt>
              </c:strCache>
            </c:strRef>
          </c:tx>
          <c:spPr>
            <a:solidFill>
              <a:srgbClr val="5B9BD5"/>
            </a:solidFill>
            <a:ln w="24946">
              <a:noFill/>
            </a:ln>
          </c:spPr>
          <c:invertIfNegative val="0"/>
          <c:dLbls>
            <c:dLbl>
              <c:idx val="6"/>
              <c:layout>
                <c:manualLayout>
                  <c:x val="-2.34375E-2"/>
                  <c:y val="-4.6874997116449491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4946">
                <a:noFill/>
              </a:ln>
            </c:spPr>
            <c:txPr>
              <a:bodyPr rot="0" spcFirstLastPara="1" vertOverflow="ellipsis" vert="horz" wrap="square" lIns="38100" tIns="19050" rIns="38100" bIns="19050" anchor="ctr" anchorCtr="1">
                <a:spAutoFit/>
              </a:bodyPr>
              <a:lstStyle/>
              <a:p>
                <a:pPr>
                  <a:defRPr sz="1176"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Bắc Sơn</c:v>
                </c:pt>
                <c:pt idx="1">
                  <c:v>Bình Gia</c:v>
                </c:pt>
                <c:pt idx="2">
                  <c:v>Cao Lộc</c:v>
                </c:pt>
                <c:pt idx="3">
                  <c:v>Chi Lăng</c:v>
                </c:pt>
                <c:pt idx="4">
                  <c:v>Đình Lập</c:v>
                </c:pt>
                <c:pt idx="5">
                  <c:v>Hữu Lũng</c:v>
                </c:pt>
                <c:pt idx="6">
                  <c:v>Lộc Bình</c:v>
                </c:pt>
                <c:pt idx="7">
                  <c:v>Tràng Định</c:v>
                </c:pt>
                <c:pt idx="8">
                  <c:v>Văn Lãng</c:v>
                </c:pt>
                <c:pt idx="9">
                  <c:v>Văn Quan</c:v>
                </c:pt>
                <c:pt idx="10">
                  <c:v>Thành phố</c:v>
                </c:pt>
              </c:strCache>
            </c:strRef>
          </c:cat>
          <c:val>
            <c:numRef>
              <c:f>Sheet1!$B$2:$B$12</c:f>
              <c:numCache>
                <c:formatCode>General</c:formatCode>
                <c:ptCount val="11"/>
                <c:pt idx="0">
                  <c:v>4.63</c:v>
                </c:pt>
                <c:pt idx="1">
                  <c:v>3.38</c:v>
                </c:pt>
                <c:pt idx="2">
                  <c:v>1.35</c:v>
                </c:pt>
                <c:pt idx="3">
                  <c:v>18.37</c:v>
                </c:pt>
                <c:pt idx="4">
                  <c:v>5</c:v>
                </c:pt>
                <c:pt idx="5">
                  <c:v>3.74</c:v>
                </c:pt>
                <c:pt idx="6">
                  <c:v>7.0000000000000007E-2</c:v>
                </c:pt>
                <c:pt idx="7">
                  <c:v>2.2999999999999998</c:v>
                </c:pt>
                <c:pt idx="8">
                  <c:v>0.8</c:v>
                </c:pt>
                <c:pt idx="9">
                  <c:v>1.9</c:v>
                </c:pt>
                <c:pt idx="10">
                  <c:v>2.2599999999999998</c:v>
                </c:pt>
              </c:numCache>
            </c:numRef>
          </c:val>
        </c:ser>
        <c:ser>
          <c:idx val="1"/>
          <c:order val="1"/>
          <c:tx>
            <c:strRef>
              <c:f>Sheet1!$C$1</c:f>
              <c:strCache>
                <c:ptCount val="1"/>
                <c:pt idx="0">
                  <c:v>Cuối năm học 2022-2023</c:v>
                </c:pt>
              </c:strCache>
            </c:strRef>
          </c:tx>
          <c:spPr>
            <a:solidFill>
              <a:srgbClr val="ED7D31"/>
            </a:solidFill>
            <a:ln w="24946">
              <a:noFill/>
            </a:ln>
          </c:spPr>
          <c:invertIfNegative val="0"/>
          <c:dLbls>
            <c:spPr>
              <a:noFill/>
              <a:ln w="24946">
                <a:noFill/>
              </a:ln>
            </c:spPr>
            <c:txPr>
              <a:bodyPr rot="0" spcFirstLastPara="1" vertOverflow="ellipsis" vert="horz" wrap="square" lIns="38100" tIns="19050" rIns="38100" bIns="19050" anchor="ctr" anchorCtr="1">
                <a:spAutoFit/>
              </a:bodyPr>
              <a:lstStyle/>
              <a:p>
                <a:pPr>
                  <a:defRPr sz="1176"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Bắc Sơn</c:v>
                </c:pt>
                <c:pt idx="1">
                  <c:v>Bình Gia</c:v>
                </c:pt>
                <c:pt idx="2">
                  <c:v>Cao Lộc</c:v>
                </c:pt>
                <c:pt idx="3">
                  <c:v>Chi Lăng</c:v>
                </c:pt>
                <c:pt idx="4">
                  <c:v>Đình Lập</c:v>
                </c:pt>
                <c:pt idx="5">
                  <c:v>Hữu Lũng</c:v>
                </c:pt>
                <c:pt idx="6">
                  <c:v>Lộc Bình</c:v>
                </c:pt>
                <c:pt idx="7">
                  <c:v>Tràng Định</c:v>
                </c:pt>
                <c:pt idx="8">
                  <c:v>Văn Lãng</c:v>
                </c:pt>
                <c:pt idx="9">
                  <c:v>Văn Quan</c:v>
                </c:pt>
                <c:pt idx="10">
                  <c:v>Thành phố</c:v>
                </c:pt>
              </c:strCache>
            </c:strRef>
          </c:cat>
          <c:val>
            <c:numRef>
              <c:f>Sheet1!$C$2:$C$12</c:f>
              <c:numCache>
                <c:formatCode>General</c:formatCode>
                <c:ptCount val="11"/>
                <c:pt idx="0">
                  <c:v>4.09</c:v>
                </c:pt>
                <c:pt idx="1">
                  <c:v>1.95</c:v>
                </c:pt>
                <c:pt idx="2">
                  <c:v>1.1499999999999999</c:v>
                </c:pt>
                <c:pt idx="3">
                  <c:v>2.64</c:v>
                </c:pt>
                <c:pt idx="4">
                  <c:v>4</c:v>
                </c:pt>
                <c:pt idx="5">
                  <c:v>2.08</c:v>
                </c:pt>
                <c:pt idx="6">
                  <c:v>0.24</c:v>
                </c:pt>
                <c:pt idx="7">
                  <c:v>0.4</c:v>
                </c:pt>
                <c:pt idx="8">
                  <c:v>0.8</c:v>
                </c:pt>
                <c:pt idx="9">
                  <c:v>1.1000000000000001</c:v>
                </c:pt>
                <c:pt idx="10">
                  <c:v>0.7</c:v>
                </c:pt>
              </c:numCache>
            </c:numRef>
          </c:val>
        </c:ser>
        <c:dLbls>
          <c:showLegendKey val="0"/>
          <c:showVal val="0"/>
          <c:showCatName val="0"/>
          <c:showSerName val="0"/>
          <c:showPercent val="0"/>
          <c:showBubbleSize val="0"/>
        </c:dLbls>
        <c:gapWidth val="219"/>
        <c:overlap val="-27"/>
        <c:axId val="-367013824"/>
        <c:axId val="-367011648"/>
      </c:barChart>
      <c:catAx>
        <c:axId val="-367013824"/>
        <c:scaling>
          <c:orientation val="minMax"/>
        </c:scaling>
        <c:delete val="0"/>
        <c:axPos val="b"/>
        <c:numFmt formatCode="General" sourceLinked="1"/>
        <c:majorTickMark val="none"/>
        <c:minorTickMark val="none"/>
        <c:tickLblPos val="nextTo"/>
        <c:spPr>
          <a:noFill/>
          <a:ln w="9355" cap="flat" cmpd="sng" algn="ctr">
            <a:solidFill>
              <a:schemeClr val="tx1">
                <a:lumMod val="15000"/>
                <a:lumOff val="85000"/>
              </a:schemeClr>
            </a:solidFill>
            <a:round/>
          </a:ln>
          <a:effectLst/>
        </c:spPr>
        <c:txPr>
          <a:bodyPr rot="-60000000" spcFirstLastPara="1" vertOverflow="ellipsis" vert="horz" wrap="square" anchor="ctr" anchorCtr="1"/>
          <a:lstStyle/>
          <a:p>
            <a:pPr>
              <a:defRPr sz="1176" b="0" i="0" u="none" strike="noStrike" kern="1200" baseline="0">
                <a:solidFill>
                  <a:schemeClr val="tx1">
                    <a:lumMod val="65000"/>
                    <a:lumOff val="35000"/>
                  </a:schemeClr>
                </a:solidFill>
                <a:latin typeface="+mn-lt"/>
                <a:ea typeface="+mn-ea"/>
                <a:cs typeface="+mn-cs"/>
              </a:defRPr>
            </a:pPr>
            <a:endParaRPr lang="en-US"/>
          </a:p>
        </c:txPr>
        <c:crossAx val="-367011648"/>
        <c:crosses val="autoZero"/>
        <c:auto val="1"/>
        <c:lblAlgn val="ctr"/>
        <c:lblOffset val="100"/>
        <c:noMultiLvlLbl val="0"/>
      </c:catAx>
      <c:valAx>
        <c:axId val="-367011648"/>
        <c:scaling>
          <c:orientation val="minMax"/>
        </c:scaling>
        <c:delete val="0"/>
        <c:axPos val="l"/>
        <c:majorGridlines>
          <c:spPr>
            <a:ln w="9355" cap="flat" cmpd="sng" algn="ctr">
              <a:solidFill>
                <a:schemeClr val="tx1">
                  <a:lumMod val="15000"/>
                  <a:lumOff val="85000"/>
                </a:schemeClr>
              </a:solidFill>
              <a:round/>
            </a:ln>
            <a:effectLst/>
          </c:spPr>
        </c:majorGridlines>
        <c:numFmt formatCode="General" sourceLinked="1"/>
        <c:majorTickMark val="none"/>
        <c:minorTickMark val="none"/>
        <c:tickLblPos val="nextTo"/>
        <c:spPr>
          <a:ln w="6237">
            <a:noFill/>
          </a:ln>
        </c:spPr>
        <c:txPr>
          <a:bodyPr rot="-60000000" spcFirstLastPara="1" vertOverflow="ellipsis" vert="horz" wrap="square" anchor="ctr" anchorCtr="1"/>
          <a:lstStyle/>
          <a:p>
            <a:pPr>
              <a:defRPr sz="1176" b="0" i="0" u="none" strike="noStrike" kern="1200" baseline="0">
                <a:solidFill>
                  <a:schemeClr val="tx1">
                    <a:lumMod val="65000"/>
                    <a:lumOff val="35000"/>
                  </a:schemeClr>
                </a:solidFill>
                <a:latin typeface="+mn-lt"/>
                <a:ea typeface="+mn-ea"/>
                <a:cs typeface="+mn-cs"/>
              </a:defRPr>
            </a:pPr>
            <a:endParaRPr lang="en-US"/>
          </a:p>
        </c:txPr>
        <c:crossAx val="-367013824"/>
        <c:crosses val="autoZero"/>
        <c:crossBetween val="between"/>
      </c:valAx>
      <c:spPr>
        <a:noFill/>
        <a:ln w="24946">
          <a:noFill/>
        </a:ln>
      </c:spPr>
    </c:plotArea>
    <c:legend>
      <c:legendPos val="b"/>
      <c:overlay val="0"/>
      <c:spPr>
        <a:noFill/>
        <a:ln w="24946">
          <a:noFill/>
        </a:ln>
      </c:spPr>
      <c:txPr>
        <a:bodyPr rot="0" spcFirstLastPara="1" vertOverflow="ellipsis" vert="horz" wrap="square" anchor="ctr" anchorCtr="1"/>
        <a:lstStyle/>
        <a:p>
          <a:pPr>
            <a:defRPr sz="1176"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35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797BD-5DD8-404E-B34B-EFCCB447A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10</Pages>
  <Words>2971</Words>
  <Characters>16936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UBND TỈNH TUYÊN QUANG</vt:lpstr>
    </vt:vector>
  </TitlesOfParts>
  <Company>itvinasoft.com</Company>
  <LinksUpToDate>false</LinksUpToDate>
  <CharactersWithSpaces>19868</CharactersWithSpaces>
  <SharedDoc>false</SharedDoc>
  <HLinks>
    <vt:vector size="156" baseType="variant">
      <vt:variant>
        <vt:i4>2293853</vt:i4>
      </vt:variant>
      <vt:variant>
        <vt:i4>75</vt:i4>
      </vt:variant>
      <vt:variant>
        <vt:i4>0</vt:i4>
      </vt:variant>
      <vt:variant>
        <vt:i4>5</vt:i4>
      </vt:variant>
      <vt:variant>
        <vt:lpwstr>https://ubndtuyenquang.vnptioffice.vn/VanBan/XemDi_Chitiet.aspx?m=72837&amp;a=1</vt:lpwstr>
      </vt:variant>
      <vt:variant>
        <vt:lpwstr/>
      </vt:variant>
      <vt:variant>
        <vt:i4>6881337</vt:i4>
      </vt:variant>
      <vt:variant>
        <vt:i4>72</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7143535</vt:i4>
      </vt:variant>
      <vt:variant>
        <vt:i4>69</vt:i4>
      </vt:variant>
      <vt:variant>
        <vt:i4>0</vt:i4>
      </vt:variant>
      <vt:variant>
        <vt:i4>5</vt:i4>
      </vt:variant>
      <vt:variant>
        <vt:lpwstr>https://thuvienphapluat.vn/van-ban/tai-chinh-nha-nuoc/nghi-dinh-59-2014-nd-cp-sua-doi-69-2008-nd-cp-khuyen-khich-giao-duc-day-nghe-y-te-van-hoa-the-thao-moi-truong-235605.aspx</vt:lpwstr>
      </vt:variant>
      <vt:variant>
        <vt:lpwstr/>
      </vt:variant>
      <vt:variant>
        <vt:i4>6881337</vt:i4>
      </vt:variant>
      <vt:variant>
        <vt:i4>66</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2949242</vt:i4>
      </vt:variant>
      <vt:variant>
        <vt:i4>63</vt:i4>
      </vt:variant>
      <vt:variant>
        <vt:i4>0</vt:i4>
      </vt:variant>
      <vt:variant>
        <vt:i4>5</vt:i4>
      </vt:variant>
      <vt:variant>
        <vt:lpwstr>https://thuvienphapluat.vn/van-ban/giao-duc/thong-tu-13-2015-tt-bgddt-quy-che-to-chuc-hoat-dong-truong-mam-non-tu-thuc-280845.aspx</vt:lpwstr>
      </vt:variant>
      <vt:variant>
        <vt:lpwstr/>
      </vt:variant>
      <vt:variant>
        <vt:i4>7995424</vt:i4>
      </vt:variant>
      <vt:variant>
        <vt:i4>60</vt:i4>
      </vt:variant>
      <vt:variant>
        <vt:i4>0</vt:i4>
      </vt:variant>
      <vt:variant>
        <vt:i4>5</vt:i4>
      </vt:variant>
      <vt:variant>
        <vt:lpwstr>https://thuvienphapluat.vn/van-ban/giao-duc/thong-tu-13-2018-tt-bgddt-sua-doi-thong-tu-13-2015-tt-bgddt-truong-mam-non-tu-thuc-385157.aspx</vt:lpwstr>
      </vt:variant>
      <vt:variant>
        <vt:lpwstr/>
      </vt:variant>
      <vt:variant>
        <vt:i4>2949242</vt:i4>
      </vt:variant>
      <vt:variant>
        <vt:i4>57</vt:i4>
      </vt:variant>
      <vt:variant>
        <vt:i4>0</vt:i4>
      </vt:variant>
      <vt:variant>
        <vt:i4>5</vt:i4>
      </vt:variant>
      <vt:variant>
        <vt:lpwstr>https://thuvienphapluat.vn/van-ban/giao-duc/thong-tu-13-2015-tt-bgddt-quy-che-to-chuc-hoat-dong-truong-mam-non-tu-thuc-280845.aspx</vt:lpwstr>
      </vt:variant>
      <vt:variant>
        <vt:lpwstr/>
      </vt:variant>
      <vt:variant>
        <vt:i4>6881337</vt:i4>
      </vt:variant>
      <vt:variant>
        <vt:i4>54</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1638464</vt:i4>
      </vt:variant>
      <vt:variant>
        <vt:i4>51</vt:i4>
      </vt:variant>
      <vt:variant>
        <vt:i4>0</vt:i4>
      </vt:variant>
      <vt:variant>
        <vt:i4>5</vt:i4>
      </vt:variant>
      <vt:variant>
        <vt:lpwstr>https://thuvienphapluat.vn/van-ban/tai-chinh-nha-nuoc/thong-tu-135-2008-tt-btc-khuyen-khich-xa-hoi-hoa-hoat-dong-giao-duc-day-nghe-y-te-van-hoa-the-thao-moi-truong-huong-dan-nghi-dinh-69-2008-nd-cp-84990.aspx</vt:lpwstr>
      </vt:variant>
      <vt:variant>
        <vt:lpwstr/>
      </vt:variant>
      <vt:variant>
        <vt:i4>7209012</vt:i4>
      </vt:variant>
      <vt:variant>
        <vt:i4>48</vt:i4>
      </vt:variant>
      <vt:variant>
        <vt:i4>0</vt:i4>
      </vt:variant>
      <vt:variant>
        <vt:i4>5</vt:i4>
      </vt:variant>
      <vt:variant>
        <vt:lpwstr>https://thuvienphapluat.vn/van-ban/tai-chinh-nha-nuoc/thong-tu-156-2014-tt-btc-sua-doi-135-2008-tt-btc-khuyen-khich-xa-hoi-hoa-giao-duc-day-nghe-y-te-the-thao-256063.aspx</vt:lpwstr>
      </vt:variant>
      <vt:variant>
        <vt:lpwstr/>
      </vt:variant>
      <vt:variant>
        <vt:i4>6881337</vt:i4>
      </vt:variant>
      <vt:variant>
        <vt:i4>45</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1638464</vt:i4>
      </vt:variant>
      <vt:variant>
        <vt:i4>42</vt:i4>
      </vt:variant>
      <vt:variant>
        <vt:i4>0</vt:i4>
      </vt:variant>
      <vt:variant>
        <vt:i4>5</vt:i4>
      </vt:variant>
      <vt:variant>
        <vt:lpwstr>https://thuvienphapluat.vn/van-ban/tai-chinh-nha-nuoc/thong-tu-135-2008-tt-btc-khuyen-khich-xa-hoi-hoa-hoat-dong-giao-duc-day-nghe-y-te-van-hoa-the-thao-moi-truong-huong-dan-nghi-dinh-69-2008-nd-cp-84990.aspx</vt:lpwstr>
      </vt:variant>
      <vt:variant>
        <vt:lpwstr/>
      </vt:variant>
      <vt:variant>
        <vt:i4>8126582</vt:i4>
      </vt:variant>
      <vt:variant>
        <vt:i4>39</vt:i4>
      </vt:variant>
      <vt:variant>
        <vt:i4>0</vt:i4>
      </vt:variant>
      <vt:variant>
        <vt:i4>5</vt:i4>
      </vt:variant>
      <vt:variant>
        <vt:lpwstr>https://thuvienphapluat.vn/van-ban/giao-duc/thong-tu-05-2011-tt-bgd%C3%B0t-sua-doi-quyet-dinh-14-2008-qd-bgddt-118460.aspx</vt:lpwstr>
      </vt:variant>
      <vt:variant>
        <vt:lpwstr/>
      </vt:variant>
      <vt:variant>
        <vt:i4>4390913</vt:i4>
      </vt:variant>
      <vt:variant>
        <vt:i4>36</vt:i4>
      </vt:variant>
      <vt:variant>
        <vt:i4>0</vt:i4>
      </vt:variant>
      <vt:variant>
        <vt:i4>5</vt:i4>
      </vt:variant>
      <vt:variant>
        <vt:lpwstr>https://thuvienphapluat.vn/van-ban/giao-duc/thong-tu-44-2010-tt-bgddt-sua-doi-dieu-le-truong-mam-non-119502.aspx</vt:lpwstr>
      </vt:variant>
      <vt:variant>
        <vt:lpwstr/>
      </vt:variant>
      <vt:variant>
        <vt:i4>524298</vt:i4>
      </vt:variant>
      <vt:variant>
        <vt:i4>33</vt:i4>
      </vt:variant>
      <vt:variant>
        <vt:i4>0</vt:i4>
      </vt:variant>
      <vt:variant>
        <vt:i4>5</vt:i4>
      </vt:variant>
      <vt:variant>
        <vt:lpwstr>https://thuvienphapluat.vn/van-ban/giao-duc/quyet-dinh-14-2008-qd-bgddt-dieu-le-truong-mam-non-64859.aspx</vt:lpwstr>
      </vt:variant>
      <vt:variant>
        <vt:lpwstr/>
      </vt:variant>
      <vt:variant>
        <vt:i4>4849676</vt:i4>
      </vt:variant>
      <vt:variant>
        <vt:i4>30</vt:i4>
      </vt:variant>
      <vt:variant>
        <vt:i4>0</vt:i4>
      </vt:variant>
      <vt:variant>
        <vt:i4>5</vt:i4>
      </vt:variant>
      <vt:variant>
        <vt:lpwstr>https://thuvienphapluat.vn/van-ban/giao-duc/thong-tu-09-2015-tt-bgddt-sua-doi-dieu-le-truong-mam-non-276243.aspx</vt:lpwstr>
      </vt:variant>
      <vt:variant>
        <vt:lpwstr/>
      </vt:variant>
      <vt:variant>
        <vt:i4>4390913</vt:i4>
      </vt:variant>
      <vt:variant>
        <vt:i4>27</vt:i4>
      </vt:variant>
      <vt:variant>
        <vt:i4>0</vt:i4>
      </vt:variant>
      <vt:variant>
        <vt:i4>5</vt:i4>
      </vt:variant>
      <vt:variant>
        <vt:lpwstr>https://thuvienphapluat.vn/van-ban/giao-duc/thong-tu-44-2010-tt-bgddt-sua-doi-dieu-le-truong-mam-non-119502.aspx</vt:lpwstr>
      </vt:variant>
      <vt:variant>
        <vt:lpwstr/>
      </vt:variant>
      <vt:variant>
        <vt:i4>524298</vt:i4>
      </vt:variant>
      <vt:variant>
        <vt:i4>24</vt:i4>
      </vt:variant>
      <vt:variant>
        <vt:i4>0</vt:i4>
      </vt:variant>
      <vt:variant>
        <vt:i4>5</vt:i4>
      </vt:variant>
      <vt:variant>
        <vt:lpwstr>https://thuvienphapluat.vn/van-ban/giao-duc/quyet-dinh-14-2008-qd-bgddt-dieu-le-truong-mam-non-64859.aspx</vt:lpwstr>
      </vt:variant>
      <vt:variant>
        <vt:lpwstr/>
      </vt:variant>
      <vt:variant>
        <vt:i4>8126582</vt:i4>
      </vt:variant>
      <vt:variant>
        <vt:i4>21</vt:i4>
      </vt:variant>
      <vt:variant>
        <vt:i4>0</vt:i4>
      </vt:variant>
      <vt:variant>
        <vt:i4>5</vt:i4>
      </vt:variant>
      <vt:variant>
        <vt:lpwstr>https://thuvienphapluat.vn/van-ban/giao-duc/thong-tu-05-2011-tt-bgd%C3%B0t-sua-doi-quyet-dinh-14-2008-qd-bgddt-118460.aspx</vt:lpwstr>
      </vt:variant>
      <vt:variant>
        <vt:lpwstr/>
      </vt:variant>
      <vt:variant>
        <vt:i4>524298</vt:i4>
      </vt:variant>
      <vt:variant>
        <vt:i4>18</vt:i4>
      </vt:variant>
      <vt:variant>
        <vt:i4>0</vt:i4>
      </vt:variant>
      <vt:variant>
        <vt:i4>5</vt:i4>
      </vt:variant>
      <vt:variant>
        <vt:lpwstr>https://thuvienphapluat.vn/van-ban/giao-duc/quyet-dinh-14-2008-qd-bgddt-dieu-le-truong-mam-non-64859.aspx</vt:lpwstr>
      </vt:variant>
      <vt:variant>
        <vt:lpwstr/>
      </vt:variant>
      <vt:variant>
        <vt:i4>4390913</vt:i4>
      </vt:variant>
      <vt:variant>
        <vt:i4>15</vt:i4>
      </vt:variant>
      <vt:variant>
        <vt:i4>0</vt:i4>
      </vt:variant>
      <vt:variant>
        <vt:i4>5</vt:i4>
      </vt:variant>
      <vt:variant>
        <vt:lpwstr>https://thuvienphapluat.vn/van-ban/giao-duc/thong-tu-44-2010-tt-bgddt-sua-doi-dieu-le-truong-mam-non-119502.aspx</vt:lpwstr>
      </vt:variant>
      <vt:variant>
        <vt:lpwstr/>
      </vt:variant>
      <vt:variant>
        <vt:i4>524298</vt:i4>
      </vt:variant>
      <vt:variant>
        <vt:i4>12</vt:i4>
      </vt:variant>
      <vt:variant>
        <vt:i4>0</vt:i4>
      </vt:variant>
      <vt:variant>
        <vt:i4>5</vt:i4>
      </vt:variant>
      <vt:variant>
        <vt:lpwstr>https://thuvienphapluat.vn/van-ban/giao-duc/quyet-dinh-14-2008-qd-bgddt-dieu-le-truong-mam-non-64859.aspx</vt:lpwstr>
      </vt:variant>
      <vt:variant>
        <vt:lpwstr/>
      </vt:variant>
      <vt:variant>
        <vt:i4>4128867</vt:i4>
      </vt:variant>
      <vt:variant>
        <vt:i4>9</vt:i4>
      </vt:variant>
      <vt:variant>
        <vt:i4>0</vt:i4>
      </vt:variant>
      <vt:variant>
        <vt:i4>5</vt:i4>
      </vt:variant>
      <vt:variant>
        <vt:lpwstr>https://thuvienphapluat.vn/van-ban/giao-duc/nghi-dinh-115-2010-nd-cp-trach-nhiem-quan-ly-nha-nuoc-giao-duc-116399.aspx</vt:lpwstr>
      </vt:variant>
      <vt:variant>
        <vt:lpwstr/>
      </vt:variant>
      <vt:variant>
        <vt:i4>6881337</vt:i4>
      </vt:variant>
      <vt:variant>
        <vt:i4>6</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7143535</vt:i4>
      </vt:variant>
      <vt:variant>
        <vt:i4>3</vt:i4>
      </vt:variant>
      <vt:variant>
        <vt:i4>0</vt:i4>
      </vt:variant>
      <vt:variant>
        <vt:i4>5</vt:i4>
      </vt:variant>
      <vt:variant>
        <vt:lpwstr>https://thuvienphapluat.vn/van-ban/tai-chinh-nha-nuoc/nghi-dinh-59-2014-nd-cp-sua-doi-69-2008-nd-cp-khuyen-khich-giao-duc-day-nghe-y-te-van-hoa-the-thao-moi-truong-235605.aspx</vt:lpwstr>
      </vt:variant>
      <vt:variant>
        <vt:lpwstr/>
      </vt:variant>
      <vt:variant>
        <vt:i4>6881337</vt:i4>
      </vt:variant>
      <vt:variant>
        <vt:i4>0</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TUYÊN QUANG</dc:title>
  <dc:creator>Administrator</dc:creator>
  <cp:lastModifiedBy>Admin</cp:lastModifiedBy>
  <cp:revision>666</cp:revision>
  <cp:lastPrinted>2024-05-20T09:11:00Z</cp:lastPrinted>
  <dcterms:created xsi:type="dcterms:W3CDTF">2022-04-01T04:37:00Z</dcterms:created>
  <dcterms:modified xsi:type="dcterms:W3CDTF">2024-06-11T03:10:00Z</dcterms:modified>
</cp:coreProperties>
</file>