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9E799" w14:textId="0F196A82" w:rsidR="00104C74" w:rsidRPr="00861698" w:rsidRDefault="00104C74" w:rsidP="00A7560B">
      <w:pPr>
        <w:spacing w:before="0" w:after="160" w:line="259" w:lineRule="auto"/>
        <w:jc w:val="left"/>
        <w:rPr>
          <w:rFonts w:eastAsiaTheme="majorEastAsia" w:cs="Times New Roman"/>
          <w:b/>
          <w:szCs w:val="32"/>
          <w:lang w:val="nb-NO"/>
        </w:rPr>
      </w:pPr>
      <w:bookmarkStart w:id="0" w:name="_Toc123639279"/>
      <w:bookmarkStart w:id="1" w:name="_Toc135290140"/>
      <w:r w:rsidRPr="00861698">
        <w:rPr>
          <w:rFonts w:cs="Times New Roman"/>
          <w:noProof/>
          <w:lang w:val="en-GB" w:eastAsia="en-GB"/>
        </w:rPr>
        <w:drawing>
          <wp:anchor distT="0" distB="0" distL="114300" distR="114300" simplePos="0" relativeHeight="251655168" behindDoc="0" locked="0" layoutInCell="1" allowOverlap="1" wp14:anchorId="5D17B9EB" wp14:editId="74278CB0">
            <wp:simplePos x="0" y="0"/>
            <wp:positionH relativeFrom="page">
              <wp:align>right</wp:align>
            </wp:positionH>
            <wp:positionV relativeFrom="paragraph">
              <wp:posOffset>-720090</wp:posOffset>
            </wp:positionV>
            <wp:extent cx="7583170" cy="10664687"/>
            <wp:effectExtent l="0" t="0" r="0" b="3810"/>
            <wp:wrapNone/>
            <wp:docPr id="797318180" name="Picture 1"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18180" name="Picture 1" descr="A collage of a cit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3170" cy="10664687"/>
                    </a:xfrm>
                    <a:prstGeom prst="rect">
                      <a:avLst/>
                    </a:prstGeom>
                  </pic:spPr>
                </pic:pic>
              </a:graphicData>
            </a:graphic>
            <wp14:sizeRelH relativeFrom="margin">
              <wp14:pctWidth>0</wp14:pctWidth>
            </wp14:sizeRelH>
            <wp14:sizeRelV relativeFrom="margin">
              <wp14:pctHeight>0</wp14:pctHeight>
            </wp14:sizeRelV>
          </wp:anchor>
        </w:drawing>
      </w:r>
      <w:r w:rsidRPr="00861698">
        <w:rPr>
          <w:rFonts w:cs="Times New Roman"/>
          <w:lang w:val="nb-NO"/>
        </w:rPr>
        <w:br w:type="page"/>
      </w:r>
    </w:p>
    <w:sdt>
      <w:sdtPr>
        <w:rPr>
          <w:rFonts w:eastAsia="MS Mincho" w:cs="Times New Roman"/>
          <w:b w:val="0"/>
          <w:szCs w:val="28"/>
        </w:rPr>
        <w:id w:val="-1682961627"/>
        <w:docPartObj>
          <w:docPartGallery w:val="Table of Contents"/>
          <w:docPartUnique/>
        </w:docPartObj>
      </w:sdtPr>
      <w:sdtEndPr>
        <w:rPr>
          <w:bCs/>
          <w:noProof/>
        </w:rPr>
      </w:sdtEndPr>
      <w:sdtContent>
        <w:p w14:paraId="4792BBA9" w14:textId="0675AF16" w:rsidR="00942818" w:rsidRPr="00861698" w:rsidRDefault="00942818" w:rsidP="00A7560B">
          <w:pPr>
            <w:pStyle w:val="TOCHeading"/>
            <w:ind w:firstLine="0"/>
            <w:jc w:val="center"/>
            <w:rPr>
              <w:rFonts w:cs="Times New Roman"/>
              <w:szCs w:val="28"/>
            </w:rPr>
          </w:pPr>
          <w:r w:rsidRPr="00861698">
            <w:rPr>
              <w:rFonts w:cs="Times New Roman"/>
              <w:szCs w:val="28"/>
            </w:rPr>
            <w:t>MỤC LỤC</w:t>
          </w:r>
        </w:p>
        <w:p w14:paraId="51C809D9" w14:textId="77777777" w:rsidR="00A1502B" w:rsidRPr="00A1502B" w:rsidRDefault="00AB4F0F">
          <w:pPr>
            <w:pStyle w:val="TOC1"/>
            <w:rPr>
              <w:rFonts w:eastAsiaTheme="minorEastAsia"/>
              <w:b w:val="0"/>
              <w:bCs w:val="0"/>
              <w:caps w:val="0"/>
              <w:lang w:val="en-US"/>
            </w:rPr>
          </w:pPr>
          <w:r w:rsidRPr="00861698">
            <w:rPr>
              <w:lang w:val="nb-NO"/>
            </w:rPr>
            <w:fldChar w:fldCharType="begin"/>
          </w:r>
          <w:r w:rsidRPr="00861698">
            <w:instrText xml:space="preserve"> TOC \o "1-2" \h \z \u </w:instrText>
          </w:r>
          <w:r w:rsidRPr="00861698">
            <w:rPr>
              <w:lang w:val="nb-NO"/>
            </w:rPr>
            <w:fldChar w:fldCharType="separate"/>
          </w:r>
          <w:hyperlink w:anchor="_Toc153803871" w:history="1">
            <w:r w:rsidR="00A1502B" w:rsidRPr="00A1502B">
              <w:rPr>
                <w:rStyle w:val="Hyperlink"/>
              </w:rPr>
              <w:t>MỞ ĐẦU</w:t>
            </w:r>
            <w:r w:rsidR="00A1502B" w:rsidRPr="00A1502B">
              <w:rPr>
                <w:webHidden/>
              </w:rPr>
              <w:tab/>
            </w:r>
            <w:r w:rsidR="00A1502B" w:rsidRPr="00A1502B">
              <w:rPr>
                <w:webHidden/>
              </w:rPr>
              <w:fldChar w:fldCharType="begin"/>
            </w:r>
            <w:r w:rsidR="00A1502B" w:rsidRPr="00A1502B">
              <w:rPr>
                <w:webHidden/>
              </w:rPr>
              <w:instrText xml:space="preserve"> PAGEREF _Toc153803871 \h </w:instrText>
            </w:r>
            <w:r w:rsidR="00A1502B" w:rsidRPr="00A1502B">
              <w:rPr>
                <w:webHidden/>
              </w:rPr>
            </w:r>
            <w:r w:rsidR="00A1502B" w:rsidRPr="00A1502B">
              <w:rPr>
                <w:webHidden/>
              </w:rPr>
              <w:fldChar w:fldCharType="separate"/>
            </w:r>
            <w:r w:rsidR="00A1502B" w:rsidRPr="00A1502B">
              <w:rPr>
                <w:webHidden/>
              </w:rPr>
              <w:t>1</w:t>
            </w:r>
            <w:r w:rsidR="00A1502B" w:rsidRPr="00A1502B">
              <w:rPr>
                <w:webHidden/>
              </w:rPr>
              <w:fldChar w:fldCharType="end"/>
            </w:r>
          </w:hyperlink>
        </w:p>
        <w:p w14:paraId="022EAA1E"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72" w:history="1">
            <w:r w:rsidR="00A1502B" w:rsidRPr="00A1502B">
              <w:rPr>
                <w:rStyle w:val="Hyperlink"/>
                <w:rFonts w:ascii="Times New Roman" w:hAnsi="Times New Roman" w:cs="Times New Roman"/>
                <w:noProof/>
                <w:sz w:val="28"/>
                <w:szCs w:val="28"/>
                <w:lang w:val="nb-NO"/>
              </w:rPr>
              <w:t>1. Sự cần thiết phải lập chương trình phát triển nhà</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_Toc153803872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w:t>
            </w:r>
            <w:r w:rsidR="00A1502B" w:rsidRPr="00A1502B">
              <w:rPr>
                <w:rFonts w:ascii="Times New Roman" w:hAnsi="Times New Roman" w:cs="Times New Roman"/>
                <w:noProof/>
                <w:webHidden/>
                <w:sz w:val="28"/>
                <w:szCs w:val="28"/>
              </w:rPr>
              <w:fldChar w:fldCharType="end"/>
            </w:r>
          </w:hyperlink>
        </w:p>
        <w:p w14:paraId="53410409"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73" w:history="1">
            <w:r w:rsidR="00A1502B" w:rsidRPr="00A1502B">
              <w:rPr>
                <w:rStyle w:val="Hyperlink"/>
                <w:rFonts w:ascii="Times New Roman" w:hAnsi="Times New Roman" w:cs="Times New Roman"/>
                <w:noProof/>
                <w:sz w:val="28"/>
                <w:szCs w:val="28"/>
                <w:lang w:val="nb-NO"/>
              </w:rPr>
              <w:t>2. Căn cứ pháp lý</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_Toc153803873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2</w:t>
            </w:r>
            <w:r w:rsidR="00A1502B" w:rsidRPr="00A1502B">
              <w:rPr>
                <w:rFonts w:ascii="Times New Roman" w:hAnsi="Times New Roman" w:cs="Times New Roman"/>
                <w:noProof/>
                <w:webHidden/>
                <w:sz w:val="28"/>
                <w:szCs w:val="28"/>
              </w:rPr>
              <w:fldChar w:fldCharType="end"/>
            </w:r>
          </w:hyperlink>
        </w:p>
        <w:p w14:paraId="00449D86"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74" w:history="1">
            <w:r w:rsidR="00A1502B" w:rsidRPr="00A1502B">
              <w:rPr>
                <w:rStyle w:val="Hyperlink"/>
                <w:rFonts w:ascii="Times New Roman" w:hAnsi="Times New Roman" w:cs="Times New Roman"/>
                <w:noProof/>
                <w:sz w:val="28"/>
                <w:szCs w:val="28"/>
                <w:lang w:val="nb-NO"/>
              </w:rPr>
              <w:t>3. Phạm vi nghiên cứu</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_Toc153803874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3</w:t>
            </w:r>
            <w:r w:rsidR="00A1502B" w:rsidRPr="00A1502B">
              <w:rPr>
                <w:rFonts w:ascii="Times New Roman" w:hAnsi="Times New Roman" w:cs="Times New Roman"/>
                <w:noProof/>
                <w:webHidden/>
                <w:sz w:val="28"/>
                <w:szCs w:val="28"/>
              </w:rPr>
              <w:fldChar w:fldCharType="end"/>
            </w:r>
          </w:hyperlink>
        </w:p>
        <w:p w14:paraId="635BD666"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75" w:history="1">
            <w:r w:rsidR="00A1502B" w:rsidRPr="00A1502B">
              <w:rPr>
                <w:rStyle w:val="Hyperlink"/>
                <w:rFonts w:ascii="Times New Roman" w:hAnsi="Times New Roman" w:cs="Times New Roman"/>
                <w:noProof/>
                <w:sz w:val="28"/>
                <w:szCs w:val="28"/>
                <w:lang w:val="nb-NO"/>
              </w:rPr>
              <w:t>4. Mục tiêu và yêu cầu</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_Toc153803875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3</w:t>
            </w:r>
            <w:r w:rsidR="00A1502B" w:rsidRPr="00A1502B">
              <w:rPr>
                <w:rFonts w:ascii="Times New Roman" w:hAnsi="Times New Roman" w:cs="Times New Roman"/>
                <w:noProof/>
                <w:webHidden/>
                <w:sz w:val="28"/>
                <w:szCs w:val="28"/>
              </w:rPr>
              <w:fldChar w:fldCharType="end"/>
            </w:r>
          </w:hyperlink>
        </w:p>
        <w:p w14:paraId="553CF427" w14:textId="77777777" w:rsidR="00A1502B" w:rsidRPr="00A1502B" w:rsidRDefault="00E95754">
          <w:pPr>
            <w:pStyle w:val="TOC1"/>
            <w:rPr>
              <w:rFonts w:eastAsiaTheme="minorEastAsia"/>
              <w:b w:val="0"/>
              <w:bCs w:val="0"/>
              <w:caps w:val="0"/>
              <w:lang w:val="en-US"/>
            </w:rPr>
          </w:pPr>
          <w:hyperlink w:anchor="_Toc153803876" w:history="1">
            <w:r w:rsidR="00A1502B" w:rsidRPr="00A1502B">
              <w:rPr>
                <w:rStyle w:val="Hyperlink"/>
              </w:rPr>
              <w:t>PHẦN I: KHÁI QUÁT ĐIỂU KIỆN TỰ NHIÊN VÀ KINH TẾ - XÃ HỘI TỈNH LẠNG SƠN</w:t>
            </w:r>
            <w:r w:rsidR="00A1502B" w:rsidRPr="00A1502B">
              <w:rPr>
                <w:webHidden/>
              </w:rPr>
              <w:tab/>
            </w:r>
            <w:r w:rsidR="00A1502B" w:rsidRPr="00A1502B">
              <w:rPr>
                <w:webHidden/>
              </w:rPr>
              <w:fldChar w:fldCharType="begin"/>
            </w:r>
            <w:r w:rsidR="00A1502B" w:rsidRPr="00A1502B">
              <w:rPr>
                <w:webHidden/>
              </w:rPr>
              <w:instrText xml:space="preserve"> PAGEREF _Toc153803876 \h </w:instrText>
            </w:r>
            <w:r w:rsidR="00A1502B" w:rsidRPr="00A1502B">
              <w:rPr>
                <w:webHidden/>
              </w:rPr>
            </w:r>
            <w:r w:rsidR="00A1502B" w:rsidRPr="00A1502B">
              <w:rPr>
                <w:webHidden/>
              </w:rPr>
              <w:fldChar w:fldCharType="separate"/>
            </w:r>
            <w:r w:rsidR="00A1502B" w:rsidRPr="00A1502B">
              <w:rPr>
                <w:webHidden/>
              </w:rPr>
              <w:t>5</w:t>
            </w:r>
            <w:r w:rsidR="00A1502B" w:rsidRPr="00A1502B">
              <w:rPr>
                <w:webHidden/>
              </w:rPr>
              <w:fldChar w:fldCharType="end"/>
            </w:r>
          </w:hyperlink>
        </w:p>
        <w:p w14:paraId="1E6F5004"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77" w:history="1">
            <w:r w:rsidR="00A1502B" w:rsidRPr="00A1502B">
              <w:rPr>
                <w:rStyle w:val="Hyperlink"/>
                <w:rFonts w:ascii="Times New Roman" w:hAnsi="Times New Roman" w:cs="Times New Roman"/>
                <w:noProof/>
                <w:sz w:val="28"/>
                <w:szCs w:val="28"/>
                <w:shd w:val="clear" w:color="auto" w:fill="FFFFFF"/>
                <w:lang w:val="nb-NO"/>
              </w:rPr>
              <w:t>1. Điều kiện tự nhiên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_Toc153803877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5</w:t>
            </w:r>
            <w:r w:rsidR="00A1502B" w:rsidRPr="00A1502B">
              <w:rPr>
                <w:rFonts w:ascii="Times New Roman" w:hAnsi="Times New Roman" w:cs="Times New Roman"/>
                <w:noProof/>
                <w:webHidden/>
                <w:sz w:val="28"/>
                <w:szCs w:val="28"/>
              </w:rPr>
              <w:fldChar w:fldCharType="end"/>
            </w:r>
          </w:hyperlink>
        </w:p>
        <w:p w14:paraId="2F5D66BF"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78" w:history="1">
            <w:r w:rsidR="00A1502B" w:rsidRPr="00A1502B">
              <w:rPr>
                <w:rStyle w:val="Hyperlink"/>
                <w:rFonts w:ascii="Times New Roman" w:hAnsi="Times New Roman" w:cs="Times New Roman"/>
                <w:noProof/>
                <w:sz w:val="28"/>
                <w:szCs w:val="28"/>
                <w:shd w:val="clear" w:color="auto" w:fill="FFFFFF"/>
              </w:rPr>
              <w:t>2. Đặc điểm xã hội</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_Toc153803878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w:t>
            </w:r>
            <w:r w:rsidR="00A1502B" w:rsidRPr="00A1502B">
              <w:rPr>
                <w:rFonts w:ascii="Times New Roman" w:hAnsi="Times New Roman" w:cs="Times New Roman"/>
                <w:noProof/>
                <w:webHidden/>
                <w:sz w:val="28"/>
                <w:szCs w:val="28"/>
              </w:rPr>
              <w:fldChar w:fldCharType="end"/>
            </w:r>
          </w:hyperlink>
        </w:p>
        <w:p w14:paraId="2D3B7731"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79" w:history="1">
            <w:r w:rsidR="00A1502B" w:rsidRPr="00A1502B">
              <w:rPr>
                <w:rStyle w:val="Hyperlink"/>
                <w:rFonts w:ascii="Times New Roman" w:hAnsi="Times New Roman" w:cs="Times New Roman"/>
                <w:noProof/>
                <w:sz w:val="28"/>
                <w:szCs w:val="28"/>
                <w:shd w:val="clear" w:color="auto" w:fill="FFFFFF"/>
                <w:lang w:val="vi-VN"/>
              </w:rPr>
              <w:t>3. Điều kiện kinh tế và xu hướng phát triển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_Toc153803879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12</w:t>
            </w:r>
            <w:r w:rsidR="00A1502B" w:rsidRPr="00A1502B">
              <w:rPr>
                <w:rFonts w:ascii="Times New Roman" w:hAnsi="Times New Roman" w:cs="Times New Roman"/>
                <w:noProof/>
                <w:webHidden/>
                <w:sz w:val="28"/>
                <w:szCs w:val="28"/>
              </w:rPr>
              <w:fldChar w:fldCharType="end"/>
            </w:r>
          </w:hyperlink>
        </w:p>
        <w:p w14:paraId="5D58696B"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80" w:history="1">
            <w:r w:rsidR="00A1502B" w:rsidRPr="00A1502B">
              <w:rPr>
                <w:rStyle w:val="Hyperlink"/>
                <w:rFonts w:ascii="Times New Roman" w:hAnsi="Times New Roman" w:cs="Times New Roman"/>
                <w:noProof/>
                <w:sz w:val="28"/>
                <w:szCs w:val="28"/>
                <w:shd w:val="clear" w:color="auto" w:fill="FFFFFF"/>
                <w:lang w:val="vi-VN"/>
              </w:rPr>
              <w:t>4. Hệ thống quy hoạch</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_Toc153803880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14</w:t>
            </w:r>
            <w:r w:rsidR="00A1502B" w:rsidRPr="00A1502B">
              <w:rPr>
                <w:rFonts w:ascii="Times New Roman" w:hAnsi="Times New Roman" w:cs="Times New Roman"/>
                <w:noProof/>
                <w:webHidden/>
                <w:sz w:val="28"/>
                <w:szCs w:val="28"/>
              </w:rPr>
              <w:fldChar w:fldCharType="end"/>
            </w:r>
          </w:hyperlink>
        </w:p>
        <w:p w14:paraId="23D106D0"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81" w:history="1">
            <w:r w:rsidR="00A1502B" w:rsidRPr="00A1502B">
              <w:rPr>
                <w:rStyle w:val="Hyperlink"/>
                <w:rFonts w:ascii="Times New Roman" w:hAnsi="Times New Roman" w:cs="Times New Roman"/>
                <w:noProof/>
                <w:sz w:val="28"/>
                <w:szCs w:val="28"/>
                <w:shd w:val="clear" w:color="auto" w:fill="FFFFFF"/>
              </w:rPr>
              <w:t>5</w:t>
            </w:r>
            <w:r w:rsidR="00A1502B" w:rsidRPr="00A1502B">
              <w:rPr>
                <w:rStyle w:val="Hyperlink"/>
                <w:rFonts w:ascii="Times New Roman" w:hAnsi="Times New Roman" w:cs="Times New Roman"/>
                <w:noProof/>
                <w:sz w:val="28"/>
                <w:szCs w:val="28"/>
                <w:shd w:val="clear" w:color="auto" w:fill="FFFFFF"/>
                <w:lang w:val="vi-VN"/>
              </w:rPr>
              <w:t>. Hệ thống hạ tầng kỹ thuật</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_Toc153803881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15</w:t>
            </w:r>
            <w:r w:rsidR="00A1502B" w:rsidRPr="00A1502B">
              <w:rPr>
                <w:rFonts w:ascii="Times New Roman" w:hAnsi="Times New Roman" w:cs="Times New Roman"/>
                <w:noProof/>
                <w:webHidden/>
                <w:sz w:val="28"/>
                <w:szCs w:val="28"/>
              </w:rPr>
              <w:fldChar w:fldCharType="end"/>
            </w:r>
          </w:hyperlink>
        </w:p>
        <w:p w14:paraId="24FF2458"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82" w:history="1">
            <w:r w:rsidR="00A1502B" w:rsidRPr="00A1502B">
              <w:rPr>
                <w:rStyle w:val="Hyperlink"/>
                <w:rFonts w:ascii="Times New Roman" w:hAnsi="Times New Roman" w:cs="Times New Roman"/>
                <w:noProof/>
                <w:sz w:val="28"/>
                <w:szCs w:val="28"/>
                <w:shd w:val="clear" w:color="auto" w:fill="FFFFFF"/>
              </w:rPr>
              <w:t>6</w:t>
            </w:r>
            <w:r w:rsidR="00A1502B" w:rsidRPr="00A1502B">
              <w:rPr>
                <w:rStyle w:val="Hyperlink"/>
                <w:rFonts w:ascii="Times New Roman" w:hAnsi="Times New Roman" w:cs="Times New Roman"/>
                <w:noProof/>
                <w:sz w:val="28"/>
                <w:szCs w:val="28"/>
                <w:shd w:val="clear" w:color="auto" w:fill="FFFFFF"/>
                <w:lang w:val="vi-VN"/>
              </w:rPr>
              <w:t>. Hệ thống hạ tầng xã hội</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_Toc153803882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22</w:t>
            </w:r>
            <w:r w:rsidR="00A1502B" w:rsidRPr="00A1502B">
              <w:rPr>
                <w:rFonts w:ascii="Times New Roman" w:hAnsi="Times New Roman" w:cs="Times New Roman"/>
                <w:noProof/>
                <w:webHidden/>
                <w:sz w:val="28"/>
                <w:szCs w:val="28"/>
              </w:rPr>
              <w:fldChar w:fldCharType="end"/>
            </w:r>
          </w:hyperlink>
        </w:p>
        <w:p w14:paraId="6B220215" w14:textId="77777777" w:rsidR="00A1502B" w:rsidRPr="00A1502B" w:rsidRDefault="00E95754">
          <w:pPr>
            <w:pStyle w:val="TOC1"/>
            <w:rPr>
              <w:rFonts w:eastAsiaTheme="minorEastAsia"/>
              <w:b w:val="0"/>
              <w:bCs w:val="0"/>
              <w:caps w:val="0"/>
              <w:lang w:val="en-US"/>
            </w:rPr>
          </w:pPr>
          <w:hyperlink w:anchor="_Toc153803883" w:history="1">
            <w:r w:rsidR="00A1502B" w:rsidRPr="00A1502B">
              <w:rPr>
                <w:rStyle w:val="Hyperlink"/>
              </w:rPr>
              <w:t>PHẦN II: HIỆN TRẠNG NHÀ Ở TRÊN ĐỊA BÀN TỈNH</w:t>
            </w:r>
            <w:r w:rsidR="00A1502B" w:rsidRPr="00A1502B">
              <w:rPr>
                <w:webHidden/>
              </w:rPr>
              <w:tab/>
            </w:r>
            <w:r w:rsidR="00A1502B" w:rsidRPr="00A1502B">
              <w:rPr>
                <w:webHidden/>
              </w:rPr>
              <w:fldChar w:fldCharType="begin"/>
            </w:r>
            <w:r w:rsidR="00A1502B" w:rsidRPr="00A1502B">
              <w:rPr>
                <w:webHidden/>
              </w:rPr>
              <w:instrText xml:space="preserve"> PAGEREF _Toc153803883 \h </w:instrText>
            </w:r>
            <w:r w:rsidR="00A1502B" w:rsidRPr="00A1502B">
              <w:rPr>
                <w:webHidden/>
              </w:rPr>
            </w:r>
            <w:r w:rsidR="00A1502B" w:rsidRPr="00A1502B">
              <w:rPr>
                <w:webHidden/>
              </w:rPr>
              <w:fldChar w:fldCharType="separate"/>
            </w:r>
            <w:r w:rsidR="00A1502B" w:rsidRPr="00A1502B">
              <w:rPr>
                <w:webHidden/>
              </w:rPr>
              <w:t>25</w:t>
            </w:r>
            <w:r w:rsidR="00A1502B" w:rsidRPr="00A1502B">
              <w:rPr>
                <w:webHidden/>
              </w:rPr>
              <w:fldChar w:fldCharType="end"/>
            </w:r>
          </w:hyperlink>
        </w:p>
        <w:p w14:paraId="12B6CFBA"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84" w:history="1">
            <w:r w:rsidR="00A1502B" w:rsidRPr="00A1502B">
              <w:rPr>
                <w:rStyle w:val="Hyperlink"/>
                <w:rFonts w:ascii="Times New Roman" w:hAnsi="Times New Roman" w:cs="Times New Roman"/>
                <w:noProof/>
                <w:sz w:val="28"/>
                <w:szCs w:val="28"/>
                <w:lang w:val="vi-VN"/>
              </w:rPr>
              <w:t xml:space="preserve">1. </w:t>
            </w:r>
            <w:r w:rsidR="00A1502B" w:rsidRPr="00A1502B">
              <w:rPr>
                <w:rStyle w:val="Hyperlink"/>
                <w:rFonts w:ascii="Times New Roman" w:hAnsi="Times New Roman" w:cs="Times New Roman"/>
                <w:noProof/>
                <w:sz w:val="28"/>
                <w:szCs w:val="28"/>
              </w:rPr>
              <w:t>H</w:t>
            </w:r>
            <w:r w:rsidR="00A1502B" w:rsidRPr="00A1502B">
              <w:rPr>
                <w:rStyle w:val="Hyperlink"/>
                <w:rFonts w:ascii="Times New Roman" w:hAnsi="Times New Roman" w:cs="Times New Roman"/>
                <w:noProof/>
                <w:sz w:val="28"/>
                <w:szCs w:val="28"/>
                <w:lang w:val="vi-VN"/>
              </w:rPr>
              <w:t>iện trạng nhà ở trên địa bàn tỉnh</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_Toc153803884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25</w:t>
            </w:r>
            <w:r w:rsidR="00A1502B" w:rsidRPr="00A1502B">
              <w:rPr>
                <w:rFonts w:ascii="Times New Roman" w:hAnsi="Times New Roman" w:cs="Times New Roman"/>
                <w:noProof/>
                <w:webHidden/>
                <w:sz w:val="28"/>
                <w:szCs w:val="28"/>
              </w:rPr>
              <w:fldChar w:fldCharType="end"/>
            </w:r>
          </w:hyperlink>
        </w:p>
        <w:p w14:paraId="0A4BBBDC"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85" w:history="1">
            <w:r w:rsidR="00A1502B" w:rsidRPr="00A1502B">
              <w:rPr>
                <w:rStyle w:val="Hyperlink"/>
                <w:rFonts w:ascii="Times New Roman" w:hAnsi="Times New Roman" w:cs="Times New Roman"/>
                <w:noProof/>
                <w:sz w:val="28"/>
                <w:szCs w:val="28"/>
                <w:lang w:val="vi-VN"/>
              </w:rPr>
              <w:t>2. Hiện trạng công tác phát triển và quản lý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_Toc153803885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28</w:t>
            </w:r>
            <w:r w:rsidR="00A1502B" w:rsidRPr="00A1502B">
              <w:rPr>
                <w:rFonts w:ascii="Times New Roman" w:hAnsi="Times New Roman" w:cs="Times New Roman"/>
                <w:noProof/>
                <w:webHidden/>
                <w:sz w:val="28"/>
                <w:szCs w:val="28"/>
              </w:rPr>
              <w:fldChar w:fldCharType="end"/>
            </w:r>
          </w:hyperlink>
        </w:p>
        <w:p w14:paraId="16729D9F"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86" w:history="1">
            <w:r w:rsidR="00A1502B" w:rsidRPr="00A1502B">
              <w:rPr>
                <w:rStyle w:val="Hyperlink"/>
                <w:rFonts w:ascii="Times New Roman" w:hAnsi="Times New Roman" w:cs="Times New Roman"/>
                <w:noProof/>
                <w:sz w:val="28"/>
                <w:szCs w:val="28"/>
                <w:lang w:val="vi-VN"/>
              </w:rPr>
              <w:t>3. Hiện trạng nhà ở của nhóm đối tượng được hưởng chính sách hỗ trợ về nhà ở xã hội</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_Toc153803886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33</w:t>
            </w:r>
            <w:r w:rsidR="00A1502B" w:rsidRPr="00A1502B">
              <w:rPr>
                <w:rFonts w:ascii="Times New Roman" w:hAnsi="Times New Roman" w:cs="Times New Roman"/>
                <w:noProof/>
                <w:webHidden/>
                <w:sz w:val="28"/>
                <w:szCs w:val="28"/>
              </w:rPr>
              <w:fldChar w:fldCharType="end"/>
            </w:r>
          </w:hyperlink>
        </w:p>
        <w:p w14:paraId="4615A72A"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87" w:history="1">
            <w:r w:rsidR="00A1502B" w:rsidRPr="00A1502B">
              <w:rPr>
                <w:rStyle w:val="Hyperlink"/>
                <w:rFonts w:ascii="Times New Roman" w:hAnsi="Times New Roman" w:cs="Times New Roman"/>
                <w:noProof/>
                <w:sz w:val="28"/>
                <w:szCs w:val="28"/>
              </w:rPr>
              <w:t>4</w:t>
            </w:r>
            <w:r w:rsidR="00A1502B" w:rsidRPr="00A1502B">
              <w:rPr>
                <w:rStyle w:val="Hyperlink"/>
                <w:rFonts w:ascii="Times New Roman" w:hAnsi="Times New Roman" w:cs="Times New Roman"/>
                <w:noProof/>
                <w:sz w:val="28"/>
                <w:szCs w:val="28"/>
                <w:lang w:val="vi-VN"/>
              </w:rPr>
              <w:t xml:space="preserve">. Đánh giá chung về thực trạng nhà ở trên địa bàn </w:t>
            </w:r>
            <w:r w:rsidR="00A1502B" w:rsidRPr="00A1502B">
              <w:rPr>
                <w:rStyle w:val="Hyperlink"/>
                <w:rFonts w:ascii="Times New Roman" w:hAnsi="Times New Roman" w:cs="Times New Roman"/>
                <w:noProof/>
                <w:sz w:val="28"/>
                <w:szCs w:val="28"/>
              </w:rPr>
              <w:t>tỉnh</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_Toc153803887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38</w:t>
            </w:r>
            <w:r w:rsidR="00A1502B" w:rsidRPr="00A1502B">
              <w:rPr>
                <w:rFonts w:ascii="Times New Roman" w:hAnsi="Times New Roman" w:cs="Times New Roman"/>
                <w:noProof/>
                <w:webHidden/>
                <w:sz w:val="28"/>
                <w:szCs w:val="28"/>
              </w:rPr>
              <w:fldChar w:fldCharType="end"/>
            </w:r>
          </w:hyperlink>
        </w:p>
        <w:p w14:paraId="47BADE42" w14:textId="77777777" w:rsidR="00A1502B" w:rsidRPr="00A1502B" w:rsidRDefault="00E95754">
          <w:pPr>
            <w:pStyle w:val="TOC1"/>
            <w:rPr>
              <w:rFonts w:eastAsiaTheme="minorEastAsia"/>
              <w:b w:val="0"/>
              <w:bCs w:val="0"/>
              <w:caps w:val="0"/>
              <w:lang w:val="en-US"/>
            </w:rPr>
          </w:pPr>
          <w:hyperlink w:anchor="_Toc153803888" w:history="1">
            <w:r w:rsidR="00A1502B" w:rsidRPr="00A1502B">
              <w:rPr>
                <w:rStyle w:val="Hyperlink"/>
                <w:lang w:val="af-ZA"/>
              </w:rPr>
              <w:t>PHẦN III. DỰ BÁO NHU CẦU NHÀ Ở TỈNH LẠNG SƠN GIAI ĐOẠN 2021-2030</w:t>
            </w:r>
            <w:r w:rsidR="00A1502B" w:rsidRPr="00A1502B">
              <w:rPr>
                <w:webHidden/>
              </w:rPr>
              <w:tab/>
            </w:r>
            <w:r w:rsidR="00A1502B" w:rsidRPr="00A1502B">
              <w:rPr>
                <w:webHidden/>
              </w:rPr>
              <w:fldChar w:fldCharType="begin"/>
            </w:r>
            <w:r w:rsidR="00A1502B" w:rsidRPr="00A1502B">
              <w:rPr>
                <w:webHidden/>
              </w:rPr>
              <w:instrText xml:space="preserve"> PAGEREF _Toc153803888 \h </w:instrText>
            </w:r>
            <w:r w:rsidR="00A1502B" w:rsidRPr="00A1502B">
              <w:rPr>
                <w:webHidden/>
              </w:rPr>
            </w:r>
            <w:r w:rsidR="00A1502B" w:rsidRPr="00A1502B">
              <w:rPr>
                <w:webHidden/>
              </w:rPr>
              <w:fldChar w:fldCharType="separate"/>
            </w:r>
            <w:r w:rsidR="00A1502B" w:rsidRPr="00A1502B">
              <w:rPr>
                <w:webHidden/>
              </w:rPr>
              <w:t>44</w:t>
            </w:r>
            <w:r w:rsidR="00A1502B" w:rsidRPr="00A1502B">
              <w:rPr>
                <w:webHidden/>
              </w:rPr>
              <w:fldChar w:fldCharType="end"/>
            </w:r>
          </w:hyperlink>
        </w:p>
        <w:p w14:paraId="66ED684F"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89" w:history="1">
            <w:r w:rsidR="00A1502B" w:rsidRPr="00A1502B">
              <w:rPr>
                <w:rStyle w:val="Hyperlink"/>
                <w:rFonts w:ascii="Times New Roman" w:hAnsi="Times New Roman" w:cs="Times New Roman"/>
                <w:noProof/>
                <w:sz w:val="28"/>
                <w:szCs w:val="28"/>
                <w:lang w:val="af-ZA"/>
              </w:rPr>
              <w:t>1. Cơ sở dự báo nhu cầu nhà ở của tỉnh</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_Toc153803889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44</w:t>
            </w:r>
            <w:r w:rsidR="00A1502B" w:rsidRPr="00A1502B">
              <w:rPr>
                <w:rFonts w:ascii="Times New Roman" w:hAnsi="Times New Roman" w:cs="Times New Roman"/>
                <w:noProof/>
                <w:webHidden/>
                <w:sz w:val="28"/>
                <w:szCs w:val="28"/>
              </w:rPr>
              <w:fldChar w:fldCharType="end"/>
            </w:r>
          </w:hyperlink>
        </w:p>
        <w:p w14:paraId="3CC792D7"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90" w:history="1">
            <w:r w:rsidR="00A1502B" w:rsidRPr="00A1502B">
              <w:rPr>
                <w:rStyle w:val="Hyperlink"/>
                <w:rFonts w:ascii="Times New Roman" w:hAnsi="Times New Roman" w:cs="Times New Roman"/>
                <w:noProof/>
                <w:sz w:val="28"/>
                <w:szCs w:val="28"/>
                <w:lang w:val="af-ZA"/>
              </w:rPr>
              <w:t>2. Tiêu chí xác định nhu cầu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_Toc153803890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45</w:t>
            </w:r>
            <w:r w:rsidR="00A1502B" w:rsidRPr="00A1502B">
              <w:rPr>
                <w:rFonts w:ascii="Times New Roman" w:hAnsi="Times New Roman" w:cs="Times New Roman"/>
                <w:noProof/>
                <w:webHidden/>
                <w:sz w:val="28"/>
                <w:szCs w:val="28"/>
              </w:rPr>
              <w:fldChar w:fldCharType="end"/>
            </w:r>
          </w:hyperlink>
        </w:p>
        <w:p w14:paraId="4F590A69"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91" w:history="1">
            <w:r w:rsidR="00A1502B" w:rsidRPr="00A1502B">
              <w:rPr>
                <w:rStyle w:val="Hyperlink"/>
                <w:rFonts w:ascii="Times New Roman" w:hAnsi="Times New Roman" w:cs="Times New Roman"/>
                <w:noProof/>
                <w:sz w:val="28"/>
                <w:szCs w:val="28"/>
                <w:lang w:val="af-ZA"/>
              </w:rPr>
              <w:t>3. Dự báo nhu cầu chung về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_Toc153803891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45</w:t>
            </w:r>
            <w:r w:rsidR="00A1502B" w:rsidRPr="00A1502B">
              <w:rPr>
                <w:rFonts w:ascii="Times New Roman" w:hAnsi="Times New Roman" w:cs="Times New Roman"/>
                <w:noProof/>
                <w:webHidden/>
                <w:sz w:val="28"/>
                <w:szCs w:val="28"/>
              </w:rPr>
              <w:fldChar w:fldCharType="end"/>
            </w:r>
          </w:hyperlink>
        </w:p>
        <w:p w14:paraId="25F142DA"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92" w:history="1">
            <w:r w:rsidR="00A1502B" w:rsidRPr="00A1502B">
              <w:rPr>
                <w:rStyle w:val="Hyperlink"/>
                <w:rFonts w:ascii="Times New Roman" w:hAnsi="Times New Roman" w:cs="Times New Roman"/>
                <w:noProof/>
                <w:sz w:val="28"/>
                <w:szCs w:val="28"/>
              </w:rPr>
              <w:t>4. Nhu cầu về nhà ở của các nhóm đối tượng được hưởng chính sách nhà ở xã hội (Nhu cầu nhà ở xã hội)</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_Toc153803892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50</w:t>
            </w:r>
            <w:r w:rsidR="00A1502B" w:rsidRPr="00A1502B">
              <w:rPr>
                <w:rFonts w:ascii="Times New Roman" w:hAnsi="Times New Roman" w:cs="Times New Roman"/>
                <w:noProof/>
                <w:webHidden/>
                <w:sz w:val="28"/>
                <w:szCs w:val="28"/>
              </w:rPr>
              <w:fldChar w:fldCharType="end"/>
            </w:r>
          </w:hyperlink>
        </w:p>
        <w:p w14:paraId="339E5D78"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93" w:history="1">
            <w:r w:rsidR="00A1502B" w:rsidRPr="00A1502B">
              <w:rPr>
                <w:rStyle w:val="Hyperlink"/>
                <w:rFonts w:ascii="Times New Roman" w:hAnsi="Times New Roman" w:cs="Times New Roman"/>
                <w:noProof/>
                <w:sz w:val="28"/>
                <w:szCs w:val="28"/>
              </w:rPr>
              <w:t>5. Nhu cầu nhà ở công vụ</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_Toc153803893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55</w:t>
            </w:r>
            <w:r w:rsidR="00A1502B" w:rsidRPr="00A1502B">
              <w:rPr>
                <w:rFonts w:ascii="Times New Roman" w:hAnsi="Times New Roman" w:cs="Times New Roman"/>
                <w:noProof/>
                <w:webHidden/>
                <w:sz w:val="28"/>
                <w:szCs w:val="28"/>
              </w:rPr>
              <w:fldChar w:fldCharType="end"/>
            </w:r>
          </w:hyperlink>
        </w:p>
        <w:p w14:paraId="5D7487E1" w14:textId="77777777" w:rsidR="00A1502B" w:rsidRPr="00A1502B" w:rsidRDefault="00E95754">
          <w:pPr>
            <w:pStyle w:val="TOC1"/>
            <w:rPr>
              <w:rFonts w:eastAsiaTheme="minorEastAsia"/>
              <w:b w:val="0"/>
              <w:bCs w:val="0"/>
              <w:caps w:val="0"/>
              <w:lang w:val="en-US"/>
            </w:rPr>
          </w:pPr>
          <w:hyperlink w:anchor="_Toc153803894" w:history="1">
            <w:r w:rsidR="00A1502B" w:rsidRPr="00A1502B">
              <w:rPr>
                <w:rStyle w:val="Hyperlink"/>
                <w:lang w:val="af-ZA"/>
              </w:rPr>
              <w:t>PHẦN IV: QUAN ĐIỂM, GIẢI PHÁP PHÁT TRIỂN NHÀ Ở</w:t>
            </w:r>
            <w:r w:rsidR="00A1502B" w:rsidRPr="00A1502B">
              <w:rPr>
                <w:webHidden/>
              </w:rPr>
              <w:tab/>
            </w:r>
            <w:r w:rsidR="00A1502B" w:rsidRPr="00A1502B">
              <w:rPr>
                <w:webHidden/>
              </w:rPr>
              <w:fldChar w:fldCharType="begin"/>
            </w:r>
            <w:r w:rsidR="00A1502B" w:rsidRPr="00A1502B">
              <w:rPr>
                <w:webHidden/>
              </w:rPr>
              <w:instrText xml:space="preserve"> PAGEREF _Toc153803894 \h </w:instrText>
            </w:r>
            <w:r w:rsidR="00A1502B" w:rsidRPr="00A1502B">
              <w:rPr>
                <w:webHidden/>
              </w:rPr>
            </w:r>
            <w:r w:rsidR="00A1502B" w:rsidRPr="00A1502B">
              <w:rPr>
                <w:webHidden/>
              </w:rPr>
              <w:fldChar w:fldCharType="separate"/>
            </w:r>
            <w:r w:rsidR="00A1502B" w:rsidRPr="00A1502B">
              <w:rPr>
                <w:webHidden/>
              </w:rPr>
              <w:t>56</w:t>
            </w:r>
            <w:r w:rsidR="00A1502B" w:rsidRPr="00A1502B">
              <w:rPr>
                <w:webHidden/>
              </w:rPr>
              <w:fldChar w:fldCharType="end"/>
            </w:r>
          </w:hyperlink>
        </w:p>
        <w:p w14:paraId="5A8DA0EC"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95" w:history="1">
            <w:r w:rsidR="00A1502B" w:rsidRPr="00A1502B">
              <w:rPr>
                <w:rStyle w:val="Hyperlink"/>
                <w:rFonts w:ascii="Times New Roman" w:hAnsi="Times New Roman" w:cs="Times New Roman"/>
                <w:noProof/>
                <w:sz w:val="28"/>
                <w:szCs w:val="28"/>
                <w:lang w:val="af-ZA"/>
              </w:rPr>
              <w:t>1. Quan điểm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_Toc153803895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56</w:t>
            </w:r>
            <w:r w:rsidR="00A1502B" w:rsidRPr="00A1502B">
              <w:rPr>
                <w:rFonts w:ascii="Times New Roman" w:hAnsi="Times New Roman" w:cs="Times New Roman"/>
                <w:noProof/>
                <w:webHidden/>
                <w:sz w:val="28"/>
                <w:szCs w:val="28"/>
              </w:rPr>
              <w:fldChar w:fldCharType="end"/>
            </w:r>
          </w:hyperlink>
        </w:p>
        <w:p w14:paraId="066363F1"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96" w:history="1">
            <w:r w:rsidR="00A1502B" w:rsidRPr="00A1502B">
              <w:rPr>
                <w:rStyle w:val="Hyperlink"/>
                <w:rFonts w:ascii="Times New Roman" w:hAnsi="Times New Roman" w:cs="Times New Roman"/>
                <w:noProof/>
                <w:sz w:val="28"/>
                <w:szCs w:val="28"/>
                <w:lang w:val="af-ZA"/>
              </w:rPr>
              <w:t>2. Định hướng phát triển nhà ở trên địa bàn tỉnh Lạng Sơn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_Toc153803896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56</w:t>
            </w:r>
            <w:r w:rsidR="00A1502B" w:rsidRPr="00A1502B">
              <w:rPr>
                <w:rFonts w:ascii="Times New Roman" w:hAnsi="Times New Roman" w:cs="Times New Roman"/>
                <w:noProof/>
                <w:webHidden/>
                <w:sz w:val="28"/>
                <w:szCs w:val="28"/>
              </w:rPr>
              <w:fldChar w:fldCharType="end"/>
            </w:r>
          </w:hyperlink>
        </w:p>
        <w:p w14:paraId="2DFDBEBD"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97" w:history="1">
            <w:r w:rsidR="00A1502B" w:rsidRPr="00A1502B">
              <w:rPr>
                <w:rStyle w:val="Hyperlink"/>
                <w:rFonts w:ascii="Times New Roman" w:hAnsi="Times New Roman" w:cs="Times New Roman"/>
                <w:noProof/>
                <w:sz w:val="28"/>
                <w:szCs w:val="28"/>
                <w:lang w:val="af-ZA"/>
              </w:rPr>
              <w:t>3. Nhiệm vụ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_Toc153803897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63</w:t>
            </w:r>
            <w:r w:rsidR="00A1502B" w:rsidRPr="00A1502B">
              <w:rPr>
                <w:rFonts w:ascii="Times New Roman" w:hAnsi="Times New Roman" w:cs="Times New Roman"/>
                <w:noProof/>
                <w:webHidden/>
                <w:sz w:val="28"/>
                <w:szCs w:val="28"/>
              </w:rPr>
              <w:fldChar w:fldCharType="end"/>
            </w:r>
          </w:hyperlink>
        </w:p>
        <w:p w14:paraId="7A8B163F"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98" w:history="1">
            <w:r w:rsidR="00A1502B" w:rsidRPr="00A1502B">
              <w:rPr>
                <w:rStyle w:val="Hyperlink"/>
                <w:rFonts w:ascii="Times New Roman" w:hAnsi="Times New Roman" w:cs="Times New Roman"/>
                <w:noProof/>
                <w:sz w:val="28"/>
                <w:szCs w:val="28"/>
                <w:lang w:val="af-ZA"/>
              </w:rPr>
              <w:t>4. Mục tiêu, chỉ tiêu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_Toc153803898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64</w:t>
            </w:r>
            <w:r w:rsidR="00A1502B" w:rsidRPr="00A1502B">
              <w:rPr>
                <w:rFonts w:ascii="Times New Roman" w:hAnsi="Times New Roman" w:cs="Times New Roman"/>
                <w:noProof/>
                <w:webHidden/>
                <w:sz w:val="28"/>
                <w:szCs w:val="28"/>
              </w:rPr>
              <w:fldChar w:fldCharType="end"/>
            </w:r>
          </w:hyperlink>
        </w:p>
        <w:p w14:paraId="44E17AED"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899" w:history="1">
            <w:r w:rsidR="00A1502B" w:rsidRPr="00A1502B">
              <w:rPr>
                <w:rStyle w:val="Hyperlink"/>
                <w:rFonts w:ascii="Times New Roman" w:hAnsi="Times New Roman" w:cs="Times New Roman"/>
                <w:noProof/>
                <w:sz w:val="28"/>
                <w:szCs w:val="28"/>
              </w:rPr>
              <w:t>5. Dự báo nguồn vốn để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_Toc153803899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69</w:t>
            </w:r>
            <w:r w:rsidR="00A1502B" w:rsidRPr="00A1502B">
              <w:rPr>
                <w:rFonts w:ascii="Times New Roman" w:hAnsi="Times New Roman" w:cs="Times New Roman"/>
                <w:noProof/>
                <w:webHidden/>
                <w:sz w:val="28"/>
                <w:szCs w:val="28"/>
              </w:rPr>
              <w:fldChar w:fldCharType="end"/>
            </w:r>
          </w:hyperlink>
        </w:p>
        <w:p w14:paraId="1935C2AC"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00" w:history="1">
            <w:r w:rsidR="00A1502B" w:rsidRPr="00A1502B">
              <w:rPr>
                <w:rStyle w:val="Hyperlink"/>
                <w:rFonts w:ascii="Times New Roman" w:hAnsi="Times New Roman" w:cs="Times New Roman"/>
                <w:noProof/>
                <w:sz w:val="28"/>
                <w:szCs w:val="28"/>
                <w:lang w:val="af-ZA"/>
              </w:rPr>
              <w:t>6. Nhu cầu quỹ đất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_Toc153803900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73</w:t>
            </w:r>
            <w:r w:rsidR="00A1502B" w:rsidRPr="00A1502B">
              <w:rPr>
                <w:rFonts w:ascii="Times New Roman" w:hAnsi="Times New Roman" w:cs="Times New Roman"/>
                <w:noProof/>
                <w:webHidden/>
                <w:sz w:val="28"/>
                <w:szCs w:val="28"/>
              </w:rPr>
              <w:fldChar w:fldCharType="end"/>
            </w:r>
          </w:hyperlink>
        </w:p>
        <w:p w14:paraId="3E79FB87"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01" w:history="1">
            <w:r w:rsidR="00A1502B" w:rsidRPr="00A1502B">
              <w:rPr>
                <w:rStyle w:val="Hyperlink"/>
                <w:rFonts w:ascii="Times New Roman" w:hAnsi="Times New Roman" w:cs="Times New Roman"/>
                <w:noProof/>
                <w:sz w:val="28"/>
                <w:szCs w:val="28"/>
              </w:rPr>
              <w:t>7. Mục tiêu phát triển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_Toc153803901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75</w:t>
            </w:r>
            <w:r w:rsidR="00A1502B" w:rsidRPr="00A1502B">
              <w:rPr>
                <w:rFonts w:ascii="Times New Roman" w:hAnsi="Times New Roman" w:cs="Times New Roman"/>
                <w:noProof/>
                <w:webHidden/>
                <w:sz w:val="28"/>
                <w:szCs w:val="28"/>
              </w:rPr>
              <w:fldChar w:fldCharType="end"/>
            </w:r>
          </w:hyperlink>
        </w:p>
        <w:p w14:paraId="68B348FA"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02" w:history="1">
            <w:r w:rsidR="00A1502B" w:rsidRPr="00A1502B">
              <w:rPr>
                <w:rStyle w:val="Hyperlink"/>
                <w:rFonts w:ascii="Times New Roman" w:hAnsi="Times New Roman" w:cs="Times New Roman"/>
                <w:noProof/>
                <w:sz w:val="28"/>
                <w:szCs w:val="28"/>
                <w:lang w:val="af-ZA"/>
              </w:rPr>
              <w:t>8. Tầm nhìn phát triển nhà ở đến năm 2045</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_Toc153803902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77</w:t>
            </w:r>
            <w:r w:rsidR="00A1502B" w:rsidRPr="00A1502B">
              <w:rPr>
                <w:rFonts w:ascii="Times New Roman" w:hAnsi="Times New Roman" w:cs="Times New Roman"/>
                <w:noProof/>
                <w:webHidden/>
                <w:sz w:val="28"/>
                <w:szCs w:val="28"/>
              </w:rPr>
              <w:fldChar w:fldCharType="end"/>
            </w:r>
          </w:hyperlink>
        </w:p>
        <w:p w14:paraId="41037DFB"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03" w:history="1">
            <w:r w:rsidR="00A1502B" w:rsidRPr="00A1502B">
              <w:rPr>
                <w:rStyle w:val="Hyperlink"/>
                <w:rFonts w:ascii="Times New Roman" w:hAnsi="Times New Roman" w:cs="Times New Roman"/>
                <w:noProof/>
                <w:sz w:val="28"/>
                <w:szCs w:val="28"/>
              </w:rPr>
              <w:t>9. Các giải pháp thực hiện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_Toc153803903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78</w:t>
            </w:r>
            <w:r w:rsidR="00A1502B" w:rsidRPr="00A1502B">
              <w:rPr>
                <w:rFonts w:ascii="Times New Roman" w:hAnsi="Times New Roman" w:cs="Times New Roman"/>
                <w:noProof/>
                <w:webHidden/>
                <w:sz w:val="28"/>
                <w:szCs w:val="28"/>
              </w:rPr>
              <w:fldChar w:fldCharType="end"/>
            </w:r>
          </w:hyperlink>
        </w:p>
        <w:p w14:paraId="3E04D3E2" w14:textId="77777777" w:rsidR="00A1502B" w:rsidRPr="00A1502B" w:rsidRDefault="00E95754">
          <w:pPr>
            <w:pStyle w:val="TOC1"/>
            <w:rPr>
              <w:rFonts w:eastAsiaTheme="minorEastAsia"/>
              <w:b w:val="0"/>
              <w:bCs w:val="0"/>
              <w:caps w:val="0"/>
              <w:lang w:val="en-US"/>
            </w:rPr>
          </w:pPr>
          <w:hyperlink w:anchor="_Toc153803904" w:history="1">
            <w:r w:rsidR="00A1502B" w:rsidRPr="00A1502B">
              <w:rPr>
                <w:rStyle w:val="Hyperlink"/>
              </w:rPr>
              <w:t>PHẦN V: TỔ CHỨC THỰC HIỆN</w:t>
            </w:r>
            <w:r w:rsidR="00A1502B" w:rsidRPr="00A1502B">
              <w:rPr>
                <w:webHidden/>
              </w:rPr>
              <w:tab/>
            </w:r>
            <w:r w:rsidR="00A1502B" w:rsidRPr="00A1502B">
              <w:rPr>
                <w:webHidden/>
              </w:rPr>
              <w:fldChar w:fldCharType="begin"/>
            </w:r>
            <w:r w:rsidR="00A1502B" w:rsidRPr="00A1502B">
              <w:rPr>
                <w:webHidden/>
              </w:rPr>
              <w:instrText xml:space="preserve"> PAGEREF _Toc153803904 \h </w:instrText>
            </w:r>
            <w:r w:rsidR="00A1502B" w:rsidRPr="00A1502B">
              <w:rPr>
                <w:webHidden/>
              </w:rPr>
            </w:r>
            <w:r w:rsidR="00A1502B" w:rsidRPr="00A1502B">
              <w:rPr>
                <w:webHidden/>
              </w:rPr>
              <w:fldChar w:fldCharType="separate"/>
            </w:r>
            <w:r w:rsidR="00A1502B" w:rsidRPr="00A1502B">
              <w:rPr>
                <w:webHidden/>
              </w:rPr>
              <w:t>84</w:t>
            </w:r>
            <w:r w:rsidR="00A1502B" w:rsidRPr="00A1502B">
              <w:rPr>
                <w:webHidden/>
              </w:rPr>
              <w:fldChar w:fldCharType="end"/>
            </w:r>
          </w:hyperlink>
        </w:p>
        <w:p w14:paraId="5A416CCD"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05" w:history="1">
            <w:r w:rsidR="00A1502B" w:rsidRPr="00A1502B">
              <w:rPr>
                <w:rStyle w:val="Hyperlink"/>
                <w:rFonts w:ascii="Times New Roman" w:hAnsi="Times New Roman" w:cs="Times New Roman"/>
                <w:noProof/>
                <w:sz w:val="28"/>
                <w:szCs w:val="28"/>
                <w:lang w:val="af-ZA"/>
              </w:rPr>
              <w:t>1. Trách nhiệm của các Sở, ban, ngành</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_Toc153803905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84</w:t>
            </w:r>
            <w:r w:rsidR="00A1502B" w:rsidRPr="00A1502B">
              <w:rPr>
                <w:rFonts w:ascii="Times New Roman" w:hAnsi="Times New Roman" w:cs="Times New Roman"/>
                <w:noProof/>
                <w:webHidden/>
                <w:sz w:val="28"/>
                <w:szCs w:val="28"/>
              </w:rPr>
              <w:fldChar w:fldCharType="end"/>
            </w:r>
          </w:hyperlink>
        </w:p>
        <w:p w14:paraId="1AF7DD4D"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06" w:history="1">
            <w:r w:rsidR="00A1502B" w:rsidRPr="00A1502B">
              <w:rPr>
                <w:rStyle w:val="Hyperlink"/>
                <w:rFonts w:ascii="Times New Roman" w:hAnsi="Times New Roman" w:cs="Times New Roman"/>
                <w:noProof/>
                <w:sz w:val="28"/>
                <w:szCs w:val="28"/>
                <w:lang w:val="af-ZA"/>
              </w:rPr>
              <w:t>2. Trách nhiệm của Ủy ban nhân dân cấp huyện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_Toc153803906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86</w:t>
            </w:r>
            <w:r w:rsidR="00A1502B" w:rsidRPr="00A1502B">
              <w:rPr>
                <w:rFonts w:ascii="Times New Roman" w:hAnsi="Times New Roman" w:cs="Times New Roman"/>
                <w:noProof/>
                <w:webHidden/>
                <w:sz w:val="28"/>
                <w:szCs w:val="28"/>
              </w:rPr>
              <w:fldChar w:fldCharType="end"/>
            </w:r>
          </w:hyperlink>
        </w:p>
        <w:p w14:paraId="31F18ADF"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07" w:history="1">
            <w:r w:rsidR="00A1502B" w:rsidRPr="00A1502B">
              <w:rPr>
                <w:rStyle w:val="Hyperlink"/>
                <w:rFonts w:ascii="Times New Roman" w:hAnsi="Times New Roman" w:cs="Times New Roman"/>
                <w:noProof/>
                <w:sz w:val="28"/>
                <w:szCs w:val="28"/>
                <w:lang w:val="af-ZA"/>
              </w:rPr>
              <w:t>3. Trách nhiệm của Ủy ban Mặt trận Tổ quốc và các đoàn thể</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_Toc153803907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87</w:t>
            </w:r>
            <w:r w:rsidR="00A1502B" w:rsidRPr="00A1502B">
              <w:rPr>
                <w:rFonts w:ascii="Times New Roman" w:hAnsi="Times New Roman" w:cs="Times New Roman"/>
                <w:noProof/>
                <w:webHidden/>
                <w:sz w:val="28"/>
                <w:szCs w:val="28"/>
              </w:rPr>
              <w:fldChar w:fldCharType="end"/>
            </w:r>
          </w:hyperlink>
        </w:p>
        <w:p w14:paraId="1A6953D2"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08" w:history="1">
            <w:r w:rsidR="00A1502B" w:rsidRPr="00A1502B">
              <w:rPr>
                <w:rStyle w:val="Hyperlink"/>
                <w:rFonts w:ascii="Times New Roman" w:hAnsi="Times New Roman" w:cs="Times New Roman"/>
                <w:noProof/>
                <w:sz w:val="28"/>
                <w:szCs w:val="28"/>
                <w:lang w:val="af-ZA"/>
              </w:rPr>
              <w:t>4. Trách nhiệm của Chủ đầu tư các dự án đầu tư xây dựng nhà ở</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_Toc153803908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87</w:t>
            </w:r>
            <w:r w:rsidR="00A1502B" w:rsidRPr="00A1502B">
              <w:rPr>
                <w:rFonts w:ascii="Times New Roman" w:hAnsi="Times New Roman" w:cs="Times New Roman"/>
                <w:noProof/>
                <w:webHidden/>
                <w:sz w:val="28"/>
                <w:szCs w:val="28"/>
              </w:rPr>
              <w:fldChar w:fldCharType="end"/>
            </w:r>
          </w:hyperlink>
        </w:p>
        <w:p w14:paraId="55C16BB7" w14:textId="77777777" w:rsidR="00A1502B" w:rsidRPr="00A1502B" w:rsidRDefault="00E95754">
          <w:pPr>
            <w:pStyle w:val="TOC1"/>
            <w:rPr>
              <w:rFonts w:eastAsiaTheme="minorEastAsia"/>
              <w:b w:val="0"/>
              <w:bCs w:val="0"/>
              <w:caps w:val="0"/>
              <w:lang w:val="en-US"/>
            </w:rPr>
          </w:pPr>
          <w:hyperlink w:anchor="_Toc153803909" w:history="1">
            <w:r w:rsidR="00A1502B" w:rsidRPr="00A1502B">
              <w:rPr>
                <w:rStyle w:val="Hyperlink"/>
              </w:rPr>
              <w:t>PHỤ LỤC</w:t>
            </w:r>
            <w:r w:rsidR="00A1502B" w:rsidRPr="00A1502B">
              <w:rPr>
                <w:webHidden/>
              </w:rPr>
              <w:tab/>
            </w:r>
            <w:r w:rsidR="00A1502B" w:rsidRPr="00A1502B">
              <w:rPr>
                <w:webHidden/>
              </w:rPr>
              <w:fldChar w:fldCharType="begin"/>
            </w:r>
            <w:r w:rsidR="00A1502B" w:rsidRPr="00A1502B">
              <w:rPr>
                <w:webHidden/>
              </w:rPr>
              <w:instrText xml:space="preserve"> PAGEREF _Toc153803909 \h </w:instrText>
            </w:r>
            <w:r w:rsidR="00A1502B" w:rsidRPr="00A1502B">
              <w:rPr>
                <w:webHidden/>
              </w:rPr>
            </w:r>
            <w:r w:rsidR="00A1502B" w:rsidRPr="00A1502B">
              <w:rPr>
                <w:webHidden/>
              </w:rPr>
              <w:fldChar w:fldCharType="separate"/>
            </w:r>
            <w:r w:rsidR="00A1502B" w:rsidRPr="00A1502B">
              <w:rPr>
                <w:webHidden/>
              </w:rPr>
              <w:t>88</w:t>
            </w:r>
            <w:r w:rsidR="00A1502B" w:rsidRPr="00A1502B">
              <w:rPr>
                <w:webHidden/>
              </w:rPr>
              <w:fldChar w:fldCharType="end"/>
            </w:r>
          </w:hyperlink>
        </w:p>
        <w:p w14:paraId="784E2FCE"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10" w:history="1">
            <w:r w:rsidR="00A1502B" w:rsidRPr="00A1502B">
              <w:rPr>
                <w:rStyle w:val="Hyperlink"/>
                <w:rFonts w:ascii="Times New Roman" w:hAnsi="Times New Roman" w:cs="Times New Roman"/>
                <w:noProof/>
                <w:sz w:val="28"/>
                <w:szCs w:val="28"/>
              </w:rPr>
              <w:t>PHỤ LỤC 1. DANH MỤC DỰ ÁN NHÀ Ở ĐANG TRIỂN KHAI</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_Toc153803910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88</w:t>
            </w:r>
            <w:r w:rsidR="00A1502B" w:rsidRPr="00A1502B">
              <w:rPr>
                <w:rFonts w:ascii="Times New Roman" w:hAnsi="Times New Roman" w:cs="Times New Roman"/>
                <w:noProof/>
                <w:webHidden/>
                <w:sz w:val="28"/>
                <w:szCs w:val="28"/>
              </w:rPr>
              <w:fldChar w:fldCharType="end"/>
            </w:r>
          </w:hyperlink>
        </w:p>
        <w:p w14:paraId="6A8CFA5A"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11" w:history="1">
            <w:r w:rsidR="00A1502B" w:rsidRPr="00A1502B">
              <w:rPr>
                <w:rStyle w:val="Hyperlink"/>
                <w:rFonts w:ascii="Times New Roman" w:hAnsi="Times New Roman" w:cs="Times New Roman"/>
                <w:noProof/>
                <w:sz w:val="28"/>
                <w:szCs w:val="28"/>
              </w:rPr>
              <w:t>PHỤ LỤC 2. KHU VỰC DỰ KIẾN PHÁT TRIỂN NHÀ Ở PHÂN THEO ĐƠN VỊ HÀNH CHÍNH CẤP HUYỆN</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_Toc153803911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102</w:t>
            </w:r>
            <w:r w:rsidR="00A1502B" w:rsidRPr="00A1502B">
              <w:rPr>
                <w:rFonts w:ascii="Times New Roman" w:hAnsi="Times New Roman" w:cs="Times New Roman"/>
                <w:noProof/>
                <w:webHidden/>
                <w:sz w:val="28"/>
                <w:szCs w:val="28"/>
              </w:rPr>
              <w:fldChar w:fldCharType="end"/>
            </w:r>
          </w:hyperlink>
        </w:p>
        <w:p w14:paraId="3D6D4D1A" w14:textId="77777777" w:rsidR="00A1502B" w:rsidRPr="00A1502B" w:rsidRDefault="00E95754">
          <w:pPr>
            <w:pStyle w:val="TOC2"/>
            <w:tabs>
              <w:tab w:val="right" w:leader="dot" w:pos="9345"/>
            </w:tabs>
            <w:rPr>
              <w:rFonts w:ascii="Times New Roman" w:eastAsiaTheme="minorEastAsia" w:hAnsi="Times New Roman" w:cs="Times New Roman"/>
              <w:b w:val="0"/>
              <w:bCs w:val="0"/>
              <w:noProof/>
              <w:sz w:val="28"/>
              <w:szCs w:val="28"/>
            </w:rPr>
          </w:pPr>
          <w:hyperlink w:anchor="_Toc153803912" w:history="1">
            <w:r w:rsidR="00A1502B" w:rsidRPr="00A1502B">
              <w:rPr>
                <w:rStyle w:val="Hyperlink"/>
                <w:rFonts w:ascii="Times New Roman" w:hAnsi="Times New Roman" w:cs="Times New Roman"/>
                <w:noProof/>
                <w:sz w:val="28"/>
                <w:szCs w:val="28"/>
              </w:rPr>
              <w:t>PHỤ LỤC 3. DỰ KIẾN NHU CẦU PHÁT TRIỂN NHÀ Ở TẠI CÁC ĐỊA PHƯƠNG</w:t>
            </w:r>
            <w:r w:rsidR="00A1502B" w:rsidRPr="00A1502B">
              <w:rPr>
                <w:rFonts w:ascii="Times New Roman" w:hAnsi="Times New Roman" w:cs="Times New Roman"/>
                <w:noProof/>
                <w:webHidden/>
                <w:sz w:val="28"/>
                <w:szCs w:val="28"/>
              </w:rPr>
              <w:tab/>
            </w:r>
            <w:r w:rsidR="00A1502B" w:rsidRPr="00A1502B">
              <w:rPr>
                <w:rFonts w:ascii="Times New Roman" w:hAnsi="Times New Roman" w:cs="Times New Roman"/>
                <w:noProof/>
                <w:webHidden/>
                <w:sz w:val="28"/>
                <w:szCs w:val="28"/>
              </w:rPr>
              <w:fldChar w:fldCharType="begin"/>
            </w:r>
            <w:r w:rsidR="00A1502B" w:rsidRPr="00A1502B">
              <w:rPr>
                <w:rFonts w:ascii="Times New Roman" w:hAnsi="Times New Roman" w:cs="Times New Roman"/>
                <w:noProof/>
                <w:webHidden/>
                <w:sz w:val="28"/>
                <w:szCs w:val="28"/>
              </w:rPr>
              <w:instrText xml:space="preserve"> PAGEREF _Toc153803912 \h </w:instrText>
            </w:r>
            <w:r w:rsidR="00A1502B" w:rsidRPr="00A1502B">
              <w:rPr>
                <w:rFonts w:ascii="Times New Roman" w:hAnsi="Times New Roman" w:cs="Times New Roman"/>
                <w:noProof/>
                <w:webHidden/>
                <w:sz w:val="28"/>
                <w:szCs w:val="28"/>
              </w:rPr>
            </w:r>
            <w:r w:rsidR="00A1502B" w:rsidRPr="00A1502B">
              <w:rPr>
                <w:rFonts w:ascii="Times New Roman" w:hAnsi="Times New Roman" w:cs="Times New Roman"/>
                <w:noProof/>
                <w:webHidden/>
                <w:sz w:val="28"/>
                <w:szCs w:val="28"/>
              </w:rPr>
              <w:fldChar w:fldCharType="separate"/>
            </w:r>
            <w:r w:rsidR="00A1502B" w:rsidRPr="00A1502B">
              <w:rPr>
                <w:rFonts w:ascii="Times New Roman" w:hAnsi="Times New Roman" w:cs="Times New Roman"/>
                <w:noProof/>
                <w:webHidden/>
                <w:sz w:val="28"/>
                <w:szCs w:val="28"/>
              </w:rPr>
              <w:t>103</w:t>
            </w:r>
            <w:r w:rsidR="00A1502B" w:rsidRPr="00A1502B">
              <w:rPr>
                <w:rFonts w:ascii="Times New Roman" w:hAnsi="Times New Roman" w:cs="Times New Roman"/>
                <w:noProof/>
                <w:webHidden/>
                <w:sz w:val="28"/>
                <w:szCs w:val="28"/>
              </w:rPr>
              <w:fldChar w:fldCharType="end"/>
            </w:r>
          </w:hyperlink>
        </w:p>
        <w:p w14:paraId="63362A2B" w14:textId="55DFD278" w:rsidR="00942818" w:rsidRPr="00861698" w:rsidRDefault="00AB4F0F" w:rsidP="00A7560B">
          <w:pPr>
            <w:spacing w:line="440" w:lineRule="exact"/>
            <w:rPr>
              <w:rFonts w:cs="Times New Roman"/>
            </w:rPr>
          </w:pPr>
          <w:r w:rsidRPr="00861698">
            <w:rPr>
              <w:rFonts w:cs="Times New Roman"/>
            </w:rPr>
            <w:fldChar w:fldCharType="end"/>
          </w:r>
        </w:p>
      </w:sdtContent>
    </w:sdt>
    <w:p w14:paraId="1DE04E55" w14:textId="77777777" w:rsidR="007B0B68" w:rsidRPr="00861698" w:rsidRDefault="007B0B68" w:rsidP="00A7560B">
      <w:pPr>
        <w:spacing w:before="0" w:after="160" w:line="259" w:lineRule="auto"/>
        <w:jc w:val="left"/>
        <w:rPr>
          <w:rFonts w:cs="Times New Roman"/>
          <w:lang w:val="nb-NO"/>
        </w:rPr>
      </w:pPr>
      <w:bookmarkStart w:id="2" w:name="_Toc140680565"/>
      <w:r w:rsidRPr="00861698">
        <w:rPr>
          <w:rFonts w:cs="Times New Roman"/>
          <w:lang w:val="nb-NO"/>
        </w:rPr>
        <w:br w:type="page"/>
      </w:r>
    </w:p>
    <w:p w14:paraId="3678B31F" w14:textId="77777777" w:rsidR="00D13107" w:rsidRPr="00861698" w:rsidRDefault="00D13107" w:rsidP="00A7560B">
      <w:pPr>
        <w:pStyle w:val="Heading1"/>
        <w:ind w:firstLine="0"/>
        <w:rPr>
          <w:rFonts w:cs="Times New Roman"/>
        </w:rPr>
        <w:sectPr w:rsidR="00D13107" w:rsidRPr="00861698" w:rsidSect="00D13107">
          <w:headerReference w:type="default" r:id="rId10"/>
          <w:pgSz w:w="11907" w:h="16840" w:code="9"/>
          <w:pgMar w:top="1134" w:right="1134" w:bottom="1134" w:left="1418" w:header="720" w:footer="720" w:gutter="0"/>
          <w:pgNumType w:fmt="lowerRoman" w:start="1"/>
          <w:cols w:space="720"/>
          <w:docGrid w:linePitch="360"/>
        </w:sectPr>
      </w:pPr>
    </w:p>
    <w:p w14:paraId="16E1552A" w14:textId="267F2845" w:rsidR="003C5675" w:rsidRPr="00861698" w:rsidRDefault="003C5675" w:rsidP="00A7560B">
      <w:pPr>
        <w:pStyle w:val="Heading1"/>
        <w:ind w:firstLine="0"/>
        <w:rPr>
          <w:rFonts w:cs="Times New Roman"/>
        </w:rPr>
      </w:pPr>
      <w:bookmarkStart w:id="3" w:name="_Toc153803871"/>
      <w:r w:rsidRPr="00861698">
        <w:rPr>
          <w:rFonts w:cs="Times New Roman"/>
        </w:rPr>
        <w:lastRenderedPageBreak/>
        <w:t>MỞ ĐẦU</w:t>
      </w:r>
      <w:bookmarkStart w:id="4" w:name="_Toc106349938"/>
      <w:bookmarkEnd w:id="0"/>
      <w:bookmarkEnd w:id="1"/>
      <w:bookmarkEnd w:id="2"/>
      <w:bookmarkEnd w:id="3"/>
    </w:p>
    <w:p w14:paraId="5D8CF097" w14:textId="77777777" w:rsidR="003C5675" w:rsidRPr="00861698" w:rsidRDefault="003C5675" w:rsidP="00A7560B">
      <w:pPr>
        <w:pStyle w:val="Heading2"/>
        <w:rPr>
          <w:rFonts w:cs="Times New Roman"/>
          <w:lang w:val="nb-NO"/>
        </w:rPr>
      </w:pPr>
      <w:bookmarkStart w:id="5" w:name="_Toc112318001"/>
      <w:bookmarkStart w:id="6" w:name="_Toc123639280"/>
      <w:bookmarkStart w:id="7" w:name="_Toc135290141"/>
      <w:bookmarkStart w:id="8" w:name="_Toc140680566"/>
      <w:bookmarkStart w:id="9" w:name="_Toc153803872"/>
      <w:r w:rsidRPr="00861698">
        <w:rPr>
          <w:rFonts w:cs="Times New Roman"/>
          <w:lang w:val="nb-NO"/>
        </w:rPr>
        <w:t>1. Sự cần thiết</w:t>
      </w:r>
      <w:bookmarkEnd w:id="4"/>
      <w:r w:rsidRPr="00861698">
        <w:rPr>
          <w:rFonts w:cs="Times New Roman"/>
          <w:lang w:val="nb-NO"/>
        </w:rPr>
        <w:t xml:space="preserve"> phải lập chương trình phát triển nhà</w:t>
      </w:r>
      <w:bookmarkEnd w:id="5"/>
      <w:bookmarkEnd w:id="6"/>
      <w:bookmarkEnd w:id="7"/>
      <w:bookmarkEnd w:id="8"/>
      <w:bookmarkEnd w:id="9"/>
    </w:p>
    <w:p w14:paraId="75CE38F0" w14:textId="1795E829" w:rsidR="00250ADB" w:rsidRPr="00861698" w:rsidRDefault="003C5675" w:rsidP="00335B73">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Theo quy định tại điểm a </w:t>
      </w:r>
      <w:r w:rsidR="00335B73">
        <w:rPr>
          <w:rFonts w:cs="Times New Roman"/>
          <w:color w:val="auto"/>
          <w:szCs w:val="28"/>
          <w:shd w:val="clear" w:color="auto" w:fill="FFFFFF"/>
          <w:lang w:val="nb-NO"/>
        </w:rPr>
        <w:t>k</w:t>
      </w:r>
      <w:r w:rsidRPr="00861698">
        <w:rPr>
          <w:rFonts w:cs="Times New Roman"/>
          <w:color w:val="auto"/>
          <w:szCs w:val="28"/>
          <w:shd w:val="clear" w:color="auto" w:fill="FFFFFF"/>
          <w:lang w:val="nb-NO"/>
        </w:rPr>
        <w:t>hoản 1 Điều 1 Nghị định số 30/2021/NĐ-CP của Chính phủ ngày 26/03/2021 về việc sửa đổi, bổ sung một số điều của Nghị định số 99/2015/NĐ-CP ngày 20</w:t>
      </w:r>
      <w:r w:rsidR="00335B73">
        <w:rPr>
          <w:rFonts w:cs="Times New Roman"/>
          <w:color w:val="auto"/>
          <w:szCs w:val="28"/>
          <w:shd w:val="clear" w:color="auto" w:fill="FFFFFF"/>
          <w:lang w:val="nb-NO"/>
        </w:rPr>
        <w:t>/10/2</w:t>
      </w:r>
      <w:r w:rsidRPr="00861698">
        <w:rPr>
          <w:rFonts w:cs="Times New Roman"/>
          <w:color w:val="auto"/>
          <w:szCs w:val="28"/>
          <w:shd w:val="clear" w:color="auto" w:fill="FFFFFF"/>
          <w:lang w:val="nb-NO"/>
        </w:rPr>
        <w:t xml:space="preserve">015 của Chính phủ quy định chi tiết và hướng dẫn thi hành một số điều của Luật Nhà ở: </w:t>
      </w:r>
      <w:r w:rsidR="00335B73">
        <w:rPr>
          <w:rFonts w:cs="Times New Roman"/>
          <w:color w:val="auto"/>
          <w:szCs w:val="28"/>
          <w:shd w:val="clear" w:color="auto" w:fill="FFFFFF"/>
          <w:lang w:val="nb-NO"/>
        </w:rPr>
        <w:t>t</w:t>
      </w:r>
      <w:r w:rsidRPr="00861698">
        <w:rPr>
          <w:rFonts w:cs="Times New Roman"/>
          <w:color w:val="auto"/>
          <w:szCs w:val="28"/>
          <w:shd w:val="clear" w:color="auto" w:fill="FFFFFF"/>
          <w:lang w:val="nb-NO"/>
        </w:rPr>
        <w:t xml:space="preserve">rường hợp do thay đổi nội dung Chiến lược phát triển nhà ở quốc gia hoặc thay đổi quy hoạch phát triển kinh tế - xã hội của địa phương hoặc phải điều chỉnh nội dung chương trình phát triển nhà ở cho phù hợp với tình hình thực tế của địa phương thì Ủy ban nhân dân tỉnh tổ chức xây dựng nội dung điều chỉnh chương trình và trình Hội đồng nhân dân cùng cấp thông qua. </w:t>
      </w:r>
      <w:r w:rsidR="00335B73">
        <w:rPr>
          <w:rFonts w:cs="Times New Roman"/>
          <w:color w:val="auto"/>
          <w:szCs w:val="28"/>
          <w:shd w:val="clear" w:color="auto" w:fill="FFFFFF"/>
          <w:lang w:val="nb-NO"/>
        </w:rPr>
        <w:t>C</w:t>
      </w:r>
      <w:r w:rsidR="00335B73" w:rsidRPr="00861698">
        <w:rPr>
          <w:rFonts w:cs="Times New Roman"/>
          <w:color w:val="auto"/>
          <w:szCs w:val="28"/>
          <w:lang w:val="nb-NO"/>
        </w:rPr>
        <w:t xml:space="preserve">ăn cứ vào </w:t>
      </w:r>
      <w:r w:rsidR="00335B73" w:rsidRPr="00861698">
        <w:rPr>
          <w:rFonts w:cs="Times New Roman"/>
          <w:color w:val="auto"/>
          <w:szCs w:val="28"/>
          <w:shd w:val="clear" w:color="auto" w:fill="FFFFFF"/>
          <w:lang w:val="nb-NO"/>
        </w:rPr>
        <w:t>Chiến lược phát triển nhà ở quốc gia đến năm 2020 và tầm nhìn đến 2030 theo Quyết định số 2127/QĐ-TTg ngày 30/11/2011 của Thủ tướng Chính phủ</w:t>
      </w:r>
      <w:r w:rsidR="00335B73">
        <w:rPr>
          <w:rFonts w:cs="Times New Roman"/>
          <w:color w:val="auto"/>
          <w:szCs w:val="28"/>
          <w:shd w:val="clear" w:color="auto" w:fill="FFFFFF"/>
          <w:lang w:val="nb-NO"/>
        </w:rPr>
        <w:t xml:space="preserve">; </w:t>
      </w:r>
      <w:r w:rsidR="00335B73" w:rsidRPr="00861698">
        <w:rPr>
          <w:rFonts w:cs="Times New Roman"/>
          <w:color w:val="auto"/>
          <w:szCs w:val="28"/>
          <w:lang w:val="nb-NO"/>
        </w:rPr>
        <w:t>ngày 06/8/2012</w:t>
      </w:r>
      <w:r w:rsidR="00335B73">
        <w:rPr>
          <w:rFonts w:cs="Times New Roman"/>
          <w:color w:val="auto"/>
          <w:szCs w:val="28"/>
          <w:lang w:val="nb-NO"/>
        </w:rPr>
        <w:t xml:space="preserve">, </w:t>
      </w:r>
      <w:r w:rsidR="00335B73" w:rsidRPr="00861698">
        <w:rPr>
          <w:rFonts w:cs="Times New Roman"/>
          <w:color w:val="auto"/>
          <w:szCs w:val="28"/>
          <w:lang w:val="nb-NO"/>
        </w:rPr>
        <w:t xml:space="preserve">Ủy ban nhân dân tỉnh </w:t>
      </w:r>
      <w:r w:rsidR="00335B73">
        <w:rPr>
          <w:rFonts w:cs="Times New Roman"/>
          <w:color w:val="auto"/>
          <w:szCs w:val="28"/>
          <w:lang w:val="nb-NO"/>
        </w:rPr>
        <w:t>L</w:t>
      </w:r>
      <w:r w:rsidR="00335B73" w:rsidRPr="00335B73">
        <w:rPr>
          <w:rFonts w:cs="Times New Roman"/>
          <w:color w:val="auto"/>
          <w:szCs w:val="28"/>
          <w:lang w:val="nb-NO"/>
        </w:rPr>
        <w:t>ạng</w:t>
      </w:r>
      <w:r w:rsidR="00335B73">
        <w:rPr>
          <w:rFonts w:cs="Times New Roman"/>
          <w:color w:val="auto"/>
          <w:szCs w:val="28"/>
          <w:lang w:val="nb-NO"/>
        </w:rPr>
        <w:t xml:space="preserve"> S</w:t>
      </w:r>
      <w:r w:rsidR="00335B73" w:rsidRPr="00335B73">
        <w:rPr>
          <w:rFonts w:cs="Times New Roman"/>
          <w:color w:val="auto"/>
          <w:szCs w:val="28"/>
          <w:lang w:val="nb-NO"/>
        </w:rPr>
        <w:t>ơ</w:t>
      </w:r>
      <w:r w:rsidR="00335B73">
        <w:rPr>
          <w:rFonts w:cs="Times New Roman"/>
          <w:color w:val="auto"/>
          <w:szCs w:val="28"/>
          <w:lang w:val="nb-NO"/>
        </w:rPr>
        <w:t xml:space="preserve">n </w:t>
      </w:r>
      <w:r w:rsidR="00335B73" w:rsidRPr="00335B73">
        <w:rPr>
          <w:rFonts w:cs="Times New Roman"/>
          <w:color w:val="auto"/>
          <w:szCs w:val="28"/>
          <w:lang w:val="nb-NO"/>
        </w:rPr>
        <w:t>đã</w:t>
      </w:r>
      <w:r w:rsidR="00335B73">
        <w:rPr>
          <w:rFonts w:cs="Times New Roman"/>
          <w:color w:val="auto"/>
          <w:szCs w:val="28"/>
          <w:lang w:val="nb-NO"/>
        </w:rPr>
        <w:t xml:space="preserve"> </w:t>
      </w:r>
      <w:r w:rsidR="00335B73">
        <w:rPr>
          <w:rFonts w:cs="Times New Roman"/>
          <w:color w:val="auto"/>
          <w:szCs w:val="28"/>
          <w:lang w:val="nb-NO"/>
        </w:rPr>
        <w:t>ph</w:t>
      </w:r>
      <w:r w:rsidR="00335B73" w:rsidRPr="00335B73">
        <w:rPr>
          <w:rFonts w:cs="Times New Roman"/>
          <w:color w:val="auto"/>
          <w:szCs w:val="28"/>
          <w:lang w:val="nb-NO"/>
        </w:rPr>
        <w:t>ê</w:t>
      </w:r>
      <w:r w:rsidR="00335B73">
        <w:rPr>
          <w:rFonts w:cs="Times New Roman"/>
          <w:color w:val="auto"/>
          <w:szCs w:val="28"/>
          <w:lang w:val="nb-NO"/>
        </w:rPr>
        <w:t xml:space="preserve"> duy</w:t>
      </w:r>
      <w:r w:rsidR="00335B73" w:rsidRPr="00335B73">
        <w:rPr>
          <w:rFonts w:cs="Times New Roman"/>
          <w:color w:val="auto"/>
          <w:szCs w:val="28"/>
          <w:lang w:val="nb-NO"/>
        </w:rPr>
        <w:t>ệt</w:t>
      </w:r>
      <w:r w:rsidR="00335B73" w:rsidRPr="00861698">
        <w:rPr>
          <w:rFonts w:cs="Times New Roman"/>
          <w:color w:val="auto"/>
          <w:szCs w:val="28"/>
          <w:lang w:val="nb-NO"/>
        </w:rPr>
        <w:t xml:space="preserve"> </w:t>
      </w:r>
      <w:r w:rsidR="00F032FB" w:rsidRPr="00861698">
        <w:rPr>
          <w:rFonts w:cs="Times New Roman"/>
          <w:color w:val="auto"/>
          <w:szCs w:val="28"/>
          <w:lang w:val="nb-NO"/>
        </w:rPr>
        <w:t>Chương trình phát triển nhà ở</w:t>
      </w:r>
      <w:r w:rsidR="00176D55" w:rsidRPr="00861698">
        <w:rPr>
          <w:rFonts w:cs="Times New Roman"/>
          <w:color w:val="auto"/>
          <w:szCs w:val="28"/>
          <w:lang w:val="nb-NO"/>
        </w:rPr>
        <w:t xml:space="preserve"> tỉnh Lạng Sơn</w:t>
      </w:r>
      <w:r w:rsidR="00F032FB" w:rsidRPr="00861698">
        <w:rPr>
          <w:rFonts w:cs="Times New Roman"/>
          <w:color w:val="auto"/>
          <w:szCs w:val="28"/>
          <w:lang w:val="nb-NO"/>
        </w:rPr>
        <w:t xml:space="preserve"> đến năm 2020 và </w:t>
      </w:r>
      <w:r w:rsidR="00176D55" w:rsidRPr="00861698">
        <w:rPr>
          <w:rFonts w:cs="Times New Roman"/>
          <w:color w:val="auto"/>
          <w:szCs w:val="28"/>
          <w:lang w:val="nb-NO"/>
        </w:rPr>
        <w:t>định hướng</w:t>
      </w:r>
      <w:r w:rsidR="00F032FB" w:rsidRPr="00861698">
        <w:rPr>
          <w:rFonts w:cs="Times New Roman"/>
          <w:color w:val="auto"/>
          <w:szCs w:val="28"/>
          <w:lang w:val="nb-NO"/>
        </w:rPr>
        <w:t xml:space="preserve"> đến năm 2030</w:t>
      </w:r>
      <w:r w:rsidR="00F032FB" w:rsidRPr="00861698">
        <w:rPr>
          <w:rFonts w:cs="Times New Roman"/>
          <w:color w:val="auto"/>
          <w:sz w:val="27"/>
          <w:szCs w:val="27"/>
          <w:shd w:val="clear" w:color="auto" w:fill="FFFFFF"/>
        </w:rPr>
        <w:t xml:space="preserve"> </w:t>
      </w:r>
      <w:r w:rsidR="00335B73">
        <w:rPr>
          <w:rFonts w:cs="Times New Roman"/>
          <w:color w:val="auto"/>
          <w:szCs w:val="28"/>
          <w:lang w:val="nb-NO"/>
        </w:rPr>
        <w:t>t</w:t>
      </w:r>
      <w:r w:rsidR="00335B73" w:rsidRPr="00335B73">
        <w:rPr>
          <w:rFonts w:cs="Times New Roman"/>
          <w:color w:val="auto"/>
          <w:szCs w:val="28"/>
          <w:lang w:val="nb-NO"/>
        </w:rPr>
        <w:t>ại</w:t>
      </w:r>
      <w:r w:rsidR="00335B73">
        <w:rPr>
          <w:rFonts w:cs="Times New Roman"/>
          <w:color w:val="auto"/>
          <w:szCs w:val="28"/>
          <w:lang w:val="nb-NO"/>
        </w:rPr>
        <w:t xml:space="preserve"> </w:t>
      </w:r>
      <w:r w:rsidRPr="00861698">
        <w:rPr>
          <w:rFonts w:cs="Times New Roman"/>
          <w:color w:val="auto"/>
          <w:szCs w:val="28"/>
          <w:lang w:val="nb-NO"/>
        </w:rPr>
        <w:t xml:space="preserve">Quyết định số </w:t>
      </w:r>
      <w:r w:rsidR="00C80533" w:rsidRPr="00861698">
        <w:rPr>
          <w:rFonts w:cs="Times New Roman"/>
          <w:color w:val="auto"/>
          <w:szCs w:val="28"/>
          <w:lang w:val="nb-NO"/>
        </w:rPr>
        <w:t>1071</w:t>
      </w:r>
      <w:r w:rsidRPr="00861698">
        <w:rPr>
          <w:rFonts w:cs="Times New Roman"/>
          <w:color w:val="auto"/>
          <w:szCs w:val="28"/>
          <w:lang w:val="nb-NO"/>
        </w:rPr>
        <w:t>/QĐ-UBND</w:t>
      </w:r>
      <w:r w:rsidR="00335B73">
        <w:rPr>
          <w:rFonts w:cs="Times New Roman"/>
          <w:color w:val="auto"/>
          <w:szCs w:val="28"/>
          <w:lang w:val="nb-NO"/>
        </w:rPr>
        <w:t xml:space="preserve">; </w:t>
      </w:r>
      <w:r w:rsidR="00176D55" w:rsidRPr="00861698">
        <w:rPr>
          <w:rFonts w:cs="Times New Roman"/>
          <w:color w:val="auto"/>
          <w:szCs w:val="28"/>
          <w:lang w:val="nb-NO"/>
        </w:rPr>
        <w:t xml:space="preserve">điều chỉnh Chương trình phát triển nhà ở tỉnh Lạng Sơn đến năm 2020 và tầm nhìn đến năm 2030 được </w:t>
      </w:r>
      <w:r w:rsidR="00335B73">
        <w:rPr>
          <w:rFonts w:cs="Times New Roman"/>
          <w:color w:val="auto"/>
          <w:szCs w:val="28"/>
          <w:lang w:val="nb-NO"/>
        </w:rPr>
        <w:t>ph</w:t>
      </w:r>
      <w:r w:rsidR="00335B73" w:rsidRPr="00335B73">
        <w:rPr>
          <w:rFonts w:cs="Times New Roman"/>
          <w:color w:val="auto"/>
          <w:szCs w:val="28"/>
          <w:lang w:val="nb-NO"/>
        </w:rPr>
        <w:t>ê</w:t>
      </w:r>
      <w:r w:rsidR="00335B73">
        <w:rPr>
          <w:rFonts w:cs="Times New Roman"/>
          <w:color w:val="auto"/>
          <w:szCs w:val="28"/>
          <w:lang w:val="nb-NO"/>
        </w:rPr>
        <w:t xml:space="preserve"> duy</w:t>
      </w:r>
      <w:r w:rsidR="00335B73" w:rsidRPr="00335B73">
        <w:rPr>
          <w:rFonts w:cs="Times New Roman"/>
          <w:color w:val="auto"/>
          <w:szCs w:val="28"/>
          <w:lang w:val="nb-NO"/>
        </w:rPr>
        <w:t>ệt</w:t>
      </w:r>
      <w:r w:rsidR="00335B73">
        <w:rPr>
          <w:rFonts w:cs="Times New Roman"/>
          <w:color w:val="auto"/>
          <w:szCs w:val="28"/>
          <w:lang w:val="nb-NO"/>
        </w:rPr>
        <w:t xml:space="preserve"> t</w:t>
      </w:r>
      <w:r w:rsidR="00335B73" w:rsidRPr="00335B73">
        <w:rPr>
          <w:rFonts w:cs="Times New Roman"/>
          <w:color w:val="auto"/>
          <w:szCs w:val="28"/>
          <w:lang w:val="nb-NO"/>
        </w:rPr>
        <w:t>ại</w:t>
      </w:r>
      <w:r w:rsidR="00335B73">
        <w:rPr>
          <w:rFonts w:cs="Times New Roman"/>
          <w:color w:val="auto"/>
          <w:szCs w:val="28"/>
          <w:lang w:val="nb-NO"/>
        </w:rPr>
        <w:t xml:space="preserve"> </w:t>
      </w:r>
      <w:r w:rsidR="00176D55" w:rsidRPr="00861698">
        <w:rPr>
          <w:rFonts w:cs="Times New Roman"/>
          <w:color w:val="auto"/>
          <w:szCs w:val="28"/>
          <w:lang w:val="nb-NO"/>
        </w:rPr>
        <w:t>Quyết định số</w:t>
      </w:r>
      <w:r w:rsidR="00963D42" w:rsidRPr="00861698">
        <w:rPr>
          <w:rFonts w:cs="Times New Roman"/>
          <w:color w:val="auto"/>
          <w:szCs w:val="28"/>
          <w:lang w:val="nb-NO"/>
        </w:rPr>
        <w:t xml:space="preserve"> </w:t>
      </w:r>
      <w:r w:rsidR="00176D55" w:rsidRPr="00861698">
        <w:rPr>
          <w:rFonts w:cs="Times New Roman"/>
          <w:color w:val="auto"/>
          <w:szCs w:val="28"/>
          <w:lang w:val="nb-NO"/>
        </w:rPr>
        <w:t>1541/QĐ-UBND ngày 14/08/2019</w:t>
      </w:r>
      <w:r w:rsidR="00335B73">
        <w:rPr>
          <w:rFonts w:cs="Times New Roman"/>
          <w:color w:val="auto"/>
          <w:szCs w:val="28"/>
          <w:lang w:val="nb-NO"/>
        </w:rPr>
        <w:t xml:space="preserve">. </w:t>
      </w:r>
      <w:r w:rsidRPr="00861698">
        <w:rPr>
          <w:rFonts w:cs="Times New Roman"/>
          <w:color w:val="auto"/>
          <w:szCs w:val="28"/>
          <w:shd w:val="clear" w:color="auto" w:fill="FFFFFF"/>
          <w:lang w:val="nb-NO"/>
        </w:rPr>
        <w:t>Tuy nhiên, đến nay Chiến lược phát triển nhà ở quốc gia giai đoạn 2021-2030, tầm nhìn đến năm 2045 theo Quyết định số 2161/QĐ-TTg ngày 22/12/2021 thay thế Chiến lược phát triển nhà ở quốc gia đến năm 2020 và tầm nhìn đến 2030 theo Quyết định số 2127/QĐ-TTg ngày 30/11/2011.</w:t>
      </w:r>
    </w:p>
    <w:p w14:paraId="4FC514E2" w14:textId="3476BE05" w:rsidR="003C5675" w:rsidRPr="00861698" w:rsidRDefault="00250ADB"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Bên cạnh đó, theo quy định tại điểm a </w:t>
      </w:r>
      <w:r w:rsidR="00335B73">
        <w:rPr>
          <w:rFonts w:cs="Times New Roman"/>
          <w:color w:val="auto"/>
          <w:szCs w:val="28"/>
          <w:shd w:val="clear" w:color="auto" w:fill="FFFFFF"/>
          <w:lang w:val="nb-NO"/>
        </w:rPr>
        <w:t>k</w:t>
      </w:r>
      <w:r w:rsidRPr="00861698">
        <w:rPr>
          <w:rFonts w:cs="Times New Roman"/>
          <w:color w:val="auto"/>
          <w:szCs w:val="28"/>
          <w:shd w:val="clear" w:color="auto" w:fill="FFFFFF"/>
          <w:lang w:val="nb-NO"/>
        </w:rPr>
        <w:t>hoản 1 Điều 1: “</w:t>
      </w:r>
      <w:r w:rsidRPr="00335B73">
        <w:rPr>
          <w:rFonts w:cs="Times New Roman"/>
          <w:i/>
          <w:color w:val="auto"/>
          <w:szCs w:val="28"/>
          <w:shd w:val="clear" w:color="auto" w:fill="FFFFFF"/>
          <w:lang w:val="nb-NO"/>
        </w:rPr>
        <w:t>Trước thời hạn 06 tháng, tính đến khi hết giai đoạn thực hiện chương trình phát triển nhà ở theo quy định đã được Hội đồng nhân dân cấp tỉnh thông qua, Ủy ban nhân dân cấp tỉnh phải tổ chức xây dựng chương trình phát triển nhà ở mới để trình Hội đồng nhân dân cùng cấp thông qua theo quy định của pháp luật về nhà ở,...”.</w:t>
      </w:r>
      <w:r w:rsidRPr="00861698">
        <w:rPr>
          <w:rFonts w:cs="Times New Roman"/>
          <w:color w:val="auto"/>
          <w:szCs w:val="28"/>
          <w:shd w:val="clear" w:color="auto" w:fill="FFFFFF"/>
          <w:lang w:val="nb-NO"/>
        </w:rPr>
        <w:t xml:space="preserve"> Như vậy, tính đến năm 2020, Chương trình phát triển nhà ở tỉnh </w:t>
      </w:r>
      <w:r w:rsidR="00F032FB" w:rsidRPr="00861698">
        <w:rPr>
          <w:rFonts w:cs="Times New Roman"/>
          <w:color w:val="auto"/>
          <w:szCs w:val="28"/>
          <w:shd w:val="clear" w:color="auto" w:fill="FFFFFF"/>
          <w:lang w:val="nb-NO"/>
        </w:rPr>
        <w:t>Lạng Sơn</w:t>
      </w:r>
      <w:r w:rsidRPr="00861698">
        <w:rPr>
          <w:rFonts w:cs="Times New Roman"/>
          <w:color w:val="auto"/>
          <w:szCs w:val="28"/>
          <w:shd w:val="clear" w:color="auto" w:fill="FFFFFF"/>
          <w:lang w:val="nb-NO"/>
        </w:rPr>
        <w:t xml:space="preserve"> đã hết giai đoạn thực hiện. </w:t>
      </w:r>
      <w:r w:rsidR="003D2E8F" w:rsidRPr="00861698">
        <w:rPr>
          <w:rFonts w:cs="Times New Roman"/>
          <w:color w:val="auto"/>
          <w:szCs w:val="28"/>
          <w:shd w:val="clear" w:color="auto" w:fill="FFFFFF"/>
          <w:lang w:val="nb-NO"/>
        </w:rPr>
        <w:t xml:space="preserve">Do đó, để có căn cứ thực hiện việc quản lý và phát triển nhà ở trong thời gian tới cần đưa ra các chỉ tiêu và định hướng phát triển nhà ở đến năm 2025 và </w:t>
      </w:r>
      <w:r w:rsidR="00C119C3" w:rsidRPr="00861698">
        <w:rPr>
          <w:rFonts w:cs="Times New Roman"/>
          <w:color w:val="auto"/>
          <w:szCs w:val="28"/>
          <w:shd w:val="clear" w:color="auto" w:fill="FFFFFF"/>
          <w:lang w:val="nb-NO"/>
        </w:rPr>
        <w:t xml:space="preserve">      </w:t>
      </w:r>
      <w:r w:rsidR="003D2E8F" w:rsidRPr="00861698">
        <w:rPr>
          <w:rFonts w:cs="Times New Roman"/>
          <w:color w:val="auto"/>
          <w:szCs w:val="28"/>
          <w:shd w:val="clear" w:color="auto" w:fill="FFFFFF"/>
          <w:lang w:val="nb-NO"/>
        </w:rPr>
        <w:t xml:space="preserve">năm 2030. </w:t>
      </w:r>
    </w:p>
    <w:p w14:paraId="56BEF7E5" w14:textId="561520BC" w:rsidR="003C5675" w:rsidRPr="00861698" w:rsidRDefault="008C53F5" w:rsidP="00443D56">
      <w:pPr>
        <w:spacing w:line="259" w:lineRule="auto"/>
        <w:ind w:right="45" w:firstLine="720"/>
        <w:jc w:val="both"/>
        <w:rPr>
          <w:rFonts w:cs="Times New Roman"/>
          <w:b/>
          <w:i/>
          <w:shd w:val="clear" w:color="auto" w:fill="FFFFFF"/>
          <w:lang w:val="nb-NO"/>
        </w:rPr>
      </w:pPr>
      <w:r w:rsidRPr="00861698">
        <w:rPr>
          <w:rFonts w:cs="Times New Roman"/>
          <w:shd w:val="clear" w:color="auto" w:fill="FFFFFF"/>
          <w:lang w:val="nb-NO"/>
        </w:rPr>
        <w:t>Trong thời gian tới, để đảm bảo cho việc chấp thuận chủ trương đầu tư dự án phát triển nhà ở trên địa bàn theo quy định tại</w:t>
      </w:r>
      <w:r w:rsidRPr="00861698">
        <w:rPr>
          <w:rFonts w:cs="Times New Roman"/>
          <w:spacing w:val="-2"/>
          <w:lang w:val="vi-VN"/>
        </w:rPr>
        <w:t xml:space="preserve"> </w:t>
      </w:r>
      <w:r w:rsidR="00335B73">
        <w:rPr>
          <w:rFonts w:cs="Times New Roman"/>
          <w:spacing w:val="-2"/>
        </w:rPr>
        <w:t>k</w:t>
      </w:r>
      <w:r w:rsidRPr="00861698">
        <w:rPr>
          <w:rFonts w:cs="Times New Roman"/>
          <w:spacing w:val="-2"/>
          <w:lang w:val="vi-VN"/>
        </w:rPr>
        <w:t>hoản 3 Điều 6 Luật Nhà ở</w:t>
      </w:r>
      <w:r w:rsidRPr="00861698">
        <w:rPr>
          <w:rFonts w:cs="Times New Roman"/>
          <w:spacing w:val="-2"/>
        </w:rPr>
        <w:t xml:space="preserve"> quy định các hành vi bị</w:t>
      </w:r>
      <w:r w:rsidRPr="00861698">
        <w:rPr>
          <w:rFonts w:cs="Times New Roman"/>
          <w:spacing w:val="-2"/>
          <w:lang w:val="vi-VN"/>
        </w:rPr>
        <w:t xml:space="preserve"> nghiêm cấm </w:t>
      </w:r>
      <w:r w:rsidRPr="00861698">
        <w:rPr>
          <w:rFonts w:cs="Times New Roman"/>
          <w:spacing w:val="-2"/>
        </w:rPr>
        <w:t>bao gồm</w:t>
      </w:r>
      <w:r w:rsidRPr="00861698">
        <w:rPr>
          <w:rFonts w:cs="Times New Roman"/>
          <w:spacing w:val="-2"/>
          <w:lang w:val="vi-VN"/>
        </w:rPr>
        <w:t xml:space="preserve"> </w:t>
      </w:r>
      <w:r w:rsidRPr="00861698">
        <w:rPr>
          <w:rFonts w:cs="Times New Roman"/>
          <w:i/>
          <w:iCs/>
          <w:spacing w:val="-2"/>
          <w:lang w:val="vi-VN"/>
        </w:rPr>
        <w:t>"</w:t>
      </w:r>
      <w:r w:rsidRPr="00861698">
        <w:rPr>
          <w:rFonts w:cs="Times New Roman"/>
          <w:i/>
          <w:iCs/>
          <w:shd w:val="clear" w:color="auto" w:fill="FFFFFF"/>
          <w:lang w:val="vi-VN"/>
        </w:rPr>
        <w:t>Quyết định chủ trương đầu tư dự án hoặc phê duyệt dự án đầu tư xây dựng nhà ở không theo quy hoạch xây dựng, chương trình, kế hoạch phát triển nhà ở đã được phê duyệt"</w:t>
      </w:r>
      <w:r w:rsidRPr="00861698">
        <w:rPr>
          <w:rFonts w:cs="Times New Roman"/>
          <w:shd w:val="clear" w:color="auto" w:fill="FFFFFF"/>
        </w:rPr>
        <w:t xml:space="preserve"> và</w:t>
      </w:r>
      <w:r w:rsidRPr="00861698">
        <w:rPr>
          <w:rFonts w:cs="Times New Roman"/>
          <w:spacing w:val="-2"/>
          <w:lang w:val="vi-VN"/>
        </w:rPr>
        <w:t xml:space="preserve"> </w:t>
      </w:r>
      <w:r w:rsidR="00335B73">
        <w:rPr>
          <w:rFonts w:cs="Times New Roman"/>
          <w:spacing w:val="-2"/>
        </w:rPr>
        <w:t>k</w:t>
      </w:r>
      <w:r w:rsidRPr="00861698">
        <w:rPr>
          <w:rFonts w:cs="Times New Roman"/>
          <w:spacing w:val="-2"/>
          <w:lang w:val="vi-VN"/>
        </w:rPr>
        <w:t>hoản 4</w:t>
      </w:r>
      <w:r w:rsidRPr="00861698">
        <w:rPr>
          <w:rFonts w:cs="Times New Roman"/>
          <w:spacing w:val="-2"/>
        </w:rPr>
        <w:t>,</w:t>
      </w:r>
      <w:r w:rsidRPr="00861698">
        <w:rPr>
          <w:rFonts w:cs="Times New Roman"/>
          <w:spacing w:val="-2"/>
          <w:lang w:val="vi-VN"/>
        </w:rPr>
        <w:t xml:space="preserve"> Điều 108</w:t>
      </w:r>
      <w:r w:rsidRPr="00861698">
        <w:rPr>
          <w:rFonts w:cs="Times New Roman"/>
          <w:spacing w:val="-2"/>
        </w:rPr>
        <w:t>,</w:t>
      </w:r>
      <w:r w:rsidRPr="00861698">
        <w:rPr>
          <w:rFonts w:cs="Times New Roman"/>
          <w:spacing w:val="-2"/>
          <w:lang w:val="vi-VN"/>
        </w:rPr>
        <w:t xml:space="preserve"> Nghị định số 31/2021/NĐ-CP ngày 26/3/2021 của Chính Phủ </w:t>
      </w:r>
      <w:r w:rsidRPr="00861698">
        <w:rPr>
          <w:rFonts w:cs="Times New Roman"/>
          <w:spacing w:val="-2"/>
        </w:rPr>
        <w:t>quy định</w:t>
      </w:r>
      <w:r w:rsidR="00335B73">
        <w:rPr>
          <w:rFonts w:cs="Times New Roman"/>
          <w:spacing w:val="-2"/>
        </w:rPr>
        <w:t>:</w:t>
      </w:r>
      <w:r w:rsidRPr="00861698">
        <w:rPr>
          <w:rFonts w:cs="Times New Roman"/>
          <w:spacing w:val="-2"/>
          <w:lang w:val="vi-VN"/>
        </w:rPr>
        <w:t xml:space="preserve"> </w:t>
      </w:r>
      <w:r w:rsidRPr="00861698">
        <w:rPr>
          <w:rFonts w:cs="Times New Roman"/>
          <w:i/>
          <w:iCs/>
          <w:spacing w:val="-2"/>
        </w:rPr>
        <w:t>“</w:t>
      </w:r>
      <w:r w:rsidRPr="00861698">
        <w:rPr>
          <w:rFonts w:cs="Times New Roman"/>
          <w:i/>
          <w:iCs/>
          <w:spacing w:val="-2"/>
          <w:lang w:val="vi-VN"/>
        </w:rPr>
        <w:t>Dự án đầu tư có sử dụng đất phải lựa chọn nhà đầu tư khi đáp ứng điều kiện thuộc chương trình, kế hoạch phát triển nhà ở theo quy định của pháp luật về nhà ở</w:t>
      </w:r>
      <w:r w:rsidRPr="00861698">
        <w:rPr>
          <w:rFonts w:cs="Times New Roman"/>
          <w:i/>
          <w:iCs/>
          <w:spacing w:val="-2"/>
        </w:rPr>
        <w:t xml:space="preserve">” </w:t>
      </w:r>
      <w:r w:rsidRPr="00861698">
        <w:rPr>
          <w:rFonts w:cs="Times New Roman"/>
          <w:iCs/>
          <w:spacing w:val="-2"/>
        </w:rPr>
        <w:t>thì</w:t>
      </w:r>
      <w:r w:rsidR="003C5675" w:rsidRPr="00861698">
        <w:rPr>
          <w:rFonts w:cs="Times New Roman"/>
          <w:shd w:val="clear" w:color="auto" w:fill="FFFFFF"/>
          <w:lang w:val="nb-NO"/>
        </w:rPr>
        <w:t xml:space="preserve"> cần phải </w:t>
      </w:r>
      <w:r w:rsidR="003C5675" w:rsidRPr="00861698">
        <w:rPr>
          <w:rFonts w:cs="Times New Roman"/>
          <w:shd w:val="clear" w:color="auto" w:fill="FFFFFF"/>
          <w:lang w:val="nb-NO"/>
        </w:rPr>
        <w:lastRenderedPageBreak/>
        <w:t xml:space="preserve">lập mới: </w:t>
      </w:r>
      <w:r w:rsidR="003C5675" w:rsidRPr="00861698">
        <w:rPr>
          <w:rFonts w:cs="Times New Roman"/>
          <w:b/>
          <w:i/>
          <w:shd w:val="clear" w:color="auto" w:fill="FFFFFF"/>
          <w:lang w:val="nb-NO"/>
        </w:rPr>
        <w:t xml:space="preserve">Chương trình phát triển nhà ở tỉnh </w:t>
      </w:r>
      <w:r w:rsidR="00F032FB" w:rsidRPr="00861698">
        <w:rPr>
          <w:rFonts w:cs="Times New Roman"/>
          <w:b/>
          <w:i/>
          <w:shd w:val="clear" w:color="auto" w:fill="FFFFFF"/>
          <w:lang w:val="nb-NO"/>
        </w:rPr>
        <w:t>Lạng Sơn</w:t>
      </w:r>
      <w:r w:rsidR="003C5675" w:rsidRPr="00861698">
        <w:rPr>
          <w:rFonts w:cs="Times New Roman"/>
          <w:b/>
          <w:i/>
          <w:shd w:val="clear" w:color="auto" w:fill="FFFFFF"/>
          <w:lang w:val="nb-NO"/>
        </w:rPr>
        <w:t xml:space="preserve"> giai đoạn 2021-2030</w:t>
      </w:r>
      <w:r w:rsidR="00CC78E1" w:rsidRPr="00861698">
        <w:rPr>
          <w:rFonts w:cs="Times New Roman"/>
          <w:b/>
          <w:i/>
          <w:shd w:val="clear" w:color="auto" w:fill="FFFFFF"/>
          <w:lang w:val="nb-NO"/>
        </w:rPr>
        <w:t>, tầm nhìn đến năm 2045</w:t>
      </w:r>
      <w:r w:rsidR="003C5675" w:rsidRPr="00861698">
        <w:rPr>
          <w:rFonts w:cs="Times New Roman"/>
          <w:b/>
          <w:i/>
          <w:shd w:val="clear" w:color="auto" w:fill="FFFFFF"/>
          <w:lang w:val="nb-NO"/>
        </w:rPr>
        <w:t xml:space="preserve"> </w:t>
      </w:r>
      <w:r w:rsidR="003C5675" w:rsidRPr="00861698">
        <w:rPr>
          <w:rFonts w:cs="Times New Roman"/>
          <w:shd w:val="clear" w:color="auto" w:fill="FFFFFF"/>
          <w:lang w:val="nb-NO"/>
        </w:rPr>
        <w:t>để phù hợp với quy định của pháp luật hiện hành</w:t>
      </w:r>
      <w:r w:rsidRPr="00861698">
        <w:rPr>
          <w:rFonts w:cs="Times New Roman"/>
          <w:shd w:val="clear" w:color="auto" w:fill="FFFFFF"/>
          <w:lang w:val="nb-NO"/>
        </w:rPr>
        <w:t>.</w:t>
      </w:r>
      <w:r w:rsidR="003C5675" w:rsidRPr="00861698">
        <w:rPr>
          <w:rFonts w:cs="Times New Roman"/>
          <w:shd w:val="clear" w:color="auto" w:fill="FFFFFF"/>
          <w:lang w:val="nb-NO"/>
        </w:rPr>
        <w:t xml:space="preserve"> </w:t>
      </w:r>
    </w:p>
    <w:p w14:paraId="7738FC35" w14:textId="77777777" w:rsidR="003C5675" w:rsidRPr="00861698" w:rsidRDefault="003C5675" w:rsidP="00443D56">
      <w:pPr>
        <w:pStyle w:val="Heading2"/>
        <w:spacing w:line="259" w:lineRule="auto"/>
        <w:rPr>
          <w:rFonts w:cs="Times New Roman"/>
          <w:lang w:val="nb-NO"/>
        </w:rPr>
      </w:pPr>
      <w:bookmarkStart w:id="10" w:name="_Toc106349939"/>
      <w:bookmarkStart w:id="11" w:name="_Toc112318002"/>
      <w:bookmarkStart w:id="12" w:name="_Toc123639281"/>
      <w:bookmarkStart w:id="13" w:name="_Toc135290142"/>
      <w:bookmarkStart w:id="14" w:name="_Toc140680567"/>
      <w:bookmarkStart w:id="15" w:name="_Toc153803873"/>
      <w:r w:rsidRPr="00861698">
        <w:rPr>
          <w:rFonts w:cs="Times New Roman"/>
          <w:lang w:val="nb-NO"/>
        </w:rPr>
        <w:t>2. Căn cứ pháp lý</w:t>
      </w:r>
      <w:bookmarkEnd w:id="10"/>
      <w:bookmarkEnd w:id="11"/>
      <w:bookmarkEnd w:id="12"/>
      <w:bookmarkEnd w:id="13"/>
      <w:bookmarkEnd w:id="14"/>
      <w:bookmarkEnd w:id="15"/>
    </w:p>
    <w:p w14:paraId="60306C4C" w14:textId="41423BF1" w:rsidR="003C5675" w:rsidRPr="00861698" w:rsidRDefault="00BE7A6C" w:rsidP="00443D56">
      <w:pPr>
        <w:spacing w:line="259" w:lineRule="auto"/>
        <w:ind w:firstLine="720"/>
        <w:jc w:val="both"/>
        <w:rPr>
          <w:rFonts w:cs="Times New Roman"/>
          <w:lang w:val="nb-NO"/>
        </w:rPr>
      </w:pPr>
      <w:r w:rsidRPr="00861698">
        <w:rPr>
          <w:rFonts w:cs="Times New Roman"/>
          <w:lang w:val="nb-NO"/>
        </w:rPr>
        <w:t xml:space="preserve">- </w:t>
      </w:r>
      <w:r w:rsidR="003C5675" w:rsidRPr="00861698">
        <w:rPr>
          <w:rFonts w:cs="Times New Roman"/>
          <w:lang w:val="nb-NO"/>
        </w:rPr>
        <w:t>Luật Nhà ở số 65/2014/QH13 được Quốc hội thông qua ngày 25 tháng</w:t>
      </w:r>
      <w:r w:rsidR="003D2E8F" w:rsidRPr="00861698">
        <w:rPr>
          <w:rFonts w:cs="Times New Roman"/>
          <w:lang w:val="nb-NO"/>
        </w:rPr>
        <w:t xml:space="preserve"> 11 năm 2014.</w:t>
      </w:r>
    </w:p>
    <w:p w14:paraId="3CB780F1" w14:textId="2CBEFF84" w:rsidR="003C5675" w:rsidRPr="00861698" w:rsidRDefault="003C5675" w:rsidP="00443D56">
      <w:pPr>
        <w:spacing w:line="259" w:lineRule="auto"/>
        <w:ind w:firstLine="720"/>
        <w:jc w:val="both"/>
        <w:rPr>
          <w:rFonts w:cs="Times New Roman"/>
          <w:lang w:val="nb-NO"/>
        </w:rPr>
      </w:pPr>
      <w:r w:rsidRPr="00861698">
        <w:rPr>
          <w:rFonts w:cs="Times New Roman"/>
          <w:lang w:val="nb-NO"/>
        </w:rPr>
        <w:t>- Luật Đầu tư số 61/2020/QH14 được Quốc hội thô</w:t>
      </w:r>
      <w:r w:rsidR="003D2E8F" w:rsidRPr="00861698">
        <w:rPr>
          <w:rFonts w:cs="Times New Roman"/>
          <w:lang w:val="nb-NO"/>
        </w:rPr>
        <w:t>ng qua ngày 17 tháng 6 năm 2020.</w:t>
      </w:r>
    </w:p>
    <w:p w14:paraId="66DA7584" w14:textId="64A4B363" w:rsidR="003C5675" w:rsidRPr="00861698" w:rsidRDefault="003C5675" w:rsidP="00443D56">
      <w:pPr>
        <w:spacing w:line="259" w:lineRule="auto"/>
        <w:ind w:firstLine="720"/>
        <w:jc w:val="both"/>
        <w:rPr>
          <w:rFonts w:cs="Times New Roman"/>
          <w:lang w:val="nb-NO"/>
        </w:rPr>
      </w:pPr>
      <w:r w:rsidRPr="00861698">
        <w:rPr>
          <w:rFonts w:cs="Times New Roman"/>
          <w:lang w:val="nb-NO"/>
        </w:rPr>
        <w:t>- Luật số</w:t>
      </w:r>
      <w:r w:rsidR="00C501EA" w:rsidRPr="00861698">
        <w:rPr>
          <w:rFonts w:cs="Times New Roman"/>
          <w:lang w:val="nb-NO"/>
        </w:rPr>
        <w:t xml:space="preserve"> 03/2022/QH15 ngày 11 tháng 01 năm </w:t>
      </w:r>
      <w:r w:rsidRPr="00861698">
        <w:rPr>
          <w:rFonts w:cs="Times New Roman"/>
          <w:lang w:val="nb-NO"/>
        </w:rPr>
        <w:t xml:space="preserve">2022 của Quốc hội về việc Sửa đổi, bổ sung một số điều của Luật Đầu tư Công, Luật Đầu tư theo phương thức đối tác công tư, Luật Đầu tư, Luật Nhà </w:t>
      </w:r>
      <w:r w:rsidR="005935F0" w:rsidRPr="00861698">
        <w:rPr>
          <w:rFonts w:cs="Times New Roman"/>
          <w:lang w:val="nb-NO"/>
        </w:rPr>
        <w:t>ở</w:t>
      </w:r>
      <w:r w:rsidRPr="00861698">
        <w:rPr>
          <w:rFonts w:cs="Times New Roman"/>
          <w:lang w:val="nb-NO"/>
        </w:rPr>
        <w:t>, Luật Đấu thầ</w:t>
      </w:r>
      <w:r w:rsidR="005935F0" w:rsidRPr="00861698">
        <w:rPr>
          <w:rFonts w:cs="Times New Roman"/>
          <w:lang w:val="nb-NO"/>
        </w:rPr>
        <w:t>u, L</w:t>
      </w:r>
      <w:r w:rsidRPr="00861698">
        <w:rPr>
          <w:rFonts w:cs="Times New Roman"/>
          <w:lang w:val="nb-NO"/>
        </w:rPr>
        <w:t>uật Điện Lực, Luật Doanh nghiệp, Luật Thuế tiêu thụ đặc biệt và Luật thi hành án dân sự</w:t>
      </w:r>
      <w:r w:rsidR="003D2E8F" w:rsidRPr="00861698">
        <w:rPr>
          <w:rFonts w:cs="Times New Roman"/>
          <w:lang w:val="nb-NO"/>
        </w:rPr>
        <w:t>.</w:t>
      </w:r>
    </w:p>
    <w:p w14:paraId="65DB2C3B" w14:textId="7253F648" w:rsidR="003C5675" w:rsidRPr="00861698" w:rsidRDefault="003C5675" w:rsidP="00443D56">
      <w:pPr>
        <w:spacing w:line="259" w:lineRule="auto"/>
        <w:ind w:firstLine="720"/>
        <w:jc w:val="both"/>
        <w:rPr>
          <w:rFonts w:cs="Times New Roman"/>
          <w:lang w:val="nb-NO"/>
        </w:rPr>
      </w:pPr>
      <w:r w:rsidRPr="00861698">
        <w:rPr>
          <w:rFonts w:cs="Times New Roman"/>
          <w:lang w:val="nb-NO"/>
        </w:rPr>
        <w:t>- Quyết định số</w:t>
      </w:r>
      <w:r w:rsidR="00C501EA" w:rsidRPr="00861698">
        <w:rPr>
          <w:rFonts w:cs="Times New Roman"/>
          <w:lang w:val="nb-NO"/>
        </w:rPr>
        <w:t xml:space="preserve"> 2161/QĐ-TTg ngày 22 tháng 12 năm </w:t>
      </w:r>
      <w:r w:rsidRPr="00861698">
        <w:rPr>
          <w:rFonts w:cs="Times New Roman"/>
          <w:lang w:val="nb-NO"/>
        </w:rPr>
        <w:t>2021 của Thủ tướng Chính phủ về việc phê duyệt Chiến lược phát triển nhà ở quốc gia giai đoạn 2021-2030, tầm nhìn đế</w:t>
      </w:r>
      <w:r w:rsidR="003D2E8F" w:rsidRPr="00861698">
        <w:rPr>
          <w:rFonts w:cs="Times New Roman"/>
          <w:lang w:val="nb-NO"/>
        </w:rPr>
        <w:t>n năm 2045.</w:t>
      </w:r>
    </w:p>
    <w:p w14:paraId="243CC720" w14:textId="3ED6E85C" w:rsidR="003C5675" w:rsidRPr="00861698" w:rsidRDefault="003C5675" w:rsidP="00443D56">
      <w:pPr>
        <w:spacing w:line="259" w:lineRule="auto"/>
        <w:ind w:firstLine="720"/>
        <w:jc w:val="both"/>
        <w:rPr>
          <w:rFonts w:cs="Times New Roman"/>
          <w:lang w:val="nb-NO"/>
        </w:rPr>
      </w:pPr>
      <w:r w:rsidRPr="00861698">
        <w:rPr>
          <w:rFonts w:cs="Times New Roman"/>
          <w:lang w:val="nb-NO"/>
        </w:rPr>
        <w:t>- Nghị định số 99/2015/NĐ-CP ngày 20 tháng 10 năm 2015 của Chính phủ quy định chi tiết và hướng dẫn thi hành một số điều của Luật Nhà ở</w:t>
      </w:r>
      <w:r w:rsidR="003D2E8F" w:rsidRPr="00861698">
        <w:rPr>
          <w:rFonts w:cs="Times New Roman"/>
          <w:lang w:val="nb-NO"/>
        </w:rPr>
        <w:t>.</w:t>
      </w:r>
    </w:p>
    <w:p w14:paraId="4AAFDB7C" w14:textId="1D999E3C" w:rsidR="003C5675" w:rsidRPr="00861698" w:rsidRDefault="003C5675" w:rsidP="00443D56">
      <w:pPr>
        <w:spacing w:line="259" w:lineRule="auto"/>
        <w:ind w:firstLine="720"/>
        <w:jc w:val="both"/>
        <w:rPr>
          <w:rFonts w:cs="Times New Roman"/>
          <w:lang w:val="nb-NO"/>
        </w:rPr>
      </w:pPr>
      <w:r w:rsidRPr="00861698">
        <w:rPr>
          <w:rFonts w:cs="Times New Roman"/>
          <w:lang w:val="nb-NO"/>
        </w:rPr>
        <w:t>- Nghị định số </w:t>
      </w:r>
      <w:hyperlink r:id="rId11" w:tooltip="Xem văn bản &#10;100/2015/NĐ-CP" w:history="1">
        <w:r w:rsidRPr="00861698">
          <w:rPr>
            <w:rFonts w:cs="Times New Roman"/>
            <w:lang w:val="nb-NO"/>
          </w:rPr>
          <w:t>100/2015/NĐ-CP</w:t>
        </w:r>
      </w:hyperlink>
      <w:r w:rsidRPr="00861698">
        <w:rPr>
          <w:rFonts w:cs="Times New Roman"/>
          <w:lang w:val="nb-NO"/>
        </w:rPr>
        <w:t> ngày 20 tháng 10 năm 2015 của Chính Phủ về phát triển và quản lý nhà ở xã hộ</w:t>
      </w:r>
      <w:r w:rsidR="003D2E8F" w:rsidRPr="00861698">
        <w:rPr>
          <w:rFonts w:cs="Times New Roman"/>
          <w:lang w:val="nb-NO"/>
        </w:rPr>
        <w:t>i.</w:t>
      </w:r>
    </w:p>
    <w:p w14:paraId="5783FB1D" w14:textId="5EC79086" w:rsidR="003C5675" w:rsidRPr="00861698" w:rsidRDefault="003C5675" w:rsidP="00443D56">
      <w:pPr>
        <w:spacing w:line="259" w:lineRule="auto"/>
        <w:ind w:firstLine="720"/>
        <w:jc w:val="both"/>
        <w:rPr>
          <w:rFonts w:cs="Times New Roman"/>
          <w:lang w:val="nb-NO"/>
        </w:rPr>
      </w:pPr>
      <w:r w:rsidRPr="00861698">
        <w:rPr>
          <w:rFonts w:cs="Times New Roman"/>
          <w:lang w:val="nb-NO"/>
        </w:rPr>
        <w:t>- Nghị định số 30/2021/NĐ-CP ngày 26 tháng 3 năm 2021 của Chính phủ về việc sửa đổi, bổ sung một số điều của Nghị định số 99/2015/NĐ-CP ngày 20 tháng 10 năm 2015 của Chính phủ quy định chi tiết và hướng dẫn thi hành một số điều của Luật Nhà ở</w:t>
      </w:r>
      <w:r w:rsidR="003D2E8F" w:rsidRPr="00861698">
        <w:rPr>
          <w:rFonts w:cs="Times New Roman"/>
          <w:lang w:val="nb-NO"/>
        </w:rPr>
        <w:t>.</w:t>
      </w:r>
    </w:p>
    <w:p w14:paraId="7D4563EB" w14:textId="57D43B56" w:rsidR="003C5675" w:rsidRPr="00861698" w:rsidRDefault="003C5675" w:rsidP="00443D56">
      <w:pPr>
        <w:spacing w:line="259" w:lineRule="auto"/>
        <w:ind w:firstLine="720"/>
        <w:jc w:val="both"/>
        <w:rPr>
          <w:rFonts w:cs="Times New Roman"/>
          <w:lang w:val="nb-NO"/>
        </w:rPr>
      </w:pPr>
      <w:r w:rsidRPr="00861698">
        <w:rPr>
          <w:rFonts w:cs="Times New Roman"/>
          <w:lang w:val="nb-NO"/>
        </w:rPr>
        <w:t>- Nghị định số 49/2021/NĐ-CP ngày 01 tháng 4 năm 2021 của Chính phủ về việc sửa đổi, bổ sung một số điều của Nghị định số 100/2015/NĐ-CP ngày 20 tháng 10 năm 2015 của Chính phủ về phát triển và quản lý nhà ở xã hộ</w:t>
      </w:r>
      <w:r w:rsidR="003D2E8F" w:rsidRPr="00861698">
        <w:rPr>
          <w:rFonts w:cs="Times New Roman"/>
          <w:lang w:val="nb-NO"/>
        </w:rPr>
        <w:t>i.</w:t>
      </w:r>
    </w:p>
    <w:p w14:paraId="6A172D26" w14:textId="6DA73FC1" w:rsidR="003C5675" w:rsidRPr="00861698" w:rsidRDefault="003C5675" w:rsidP="00443D56">
      <w:pPr>
        <w:spacing w:line="259" w:lineRule="auto"/>
        <w:ind w:firstLine="720"/>
        <w:jc w:val="both"/>
        <w:rPr>
          <w:rFonts w:cs="Times New Roman"/>
          <w:lang w:val="nb-NO"/>
        </w:rPr>
      </w:pPr>
      <w:r w:rsidRPr="00861698">
        <w:rPr>
          <w:rFonts w:cs="Times New Roman"/>
          <w:lang w:val="nb-NO"/>
        </w:rPr>
        <w:t>- Chỉ thị số </w:t>
      </w:r>
      <w:hyperlink r:id="rId12" w:tooltip="Xem văn bản  03/CT-TTg" w:history="1">
        <w:r w:rsidRPr="00861698">
          <w:rPr>
            <w:rFonts w:cs="Times New Roman"/>
            <w:lang w:val="nb-NO"/>
          </w:rPr>
          <w:t>03/CT-TTg</w:t>
        </w:r>
      </w:hyperlink>
      <w:r w:rsidRPr="00861698">
        <w:rPr>
          <w:rFonts w:cs="Times New Roman"/>
          <w:lang w:val="nb-NO"/>
        </w:rPr>
        <w:t> ngày 25 tháng 01 năm 2017 của Thủ tướng Chính phủ về việc đẩy mạnh phát triển nhà ở xã hộ</w:t>
      </w:r>
      <w:r w:rsidR="003D2E8F" w:rsidRPr="00861698">
        <w:rPr>
          <w:rFonts w:cs="Times New Roman"/>
          <w:lang w:val="nb-NO"/>
        </w:rPr>
        <w:t>i.</w:t>
      </w:r>
    </w:p>
    <w:p w14:paraId="162BF189" w14:textId="0B867530" w:rsidR="003C5675" w:rsidRPr="00861698" w:rsidRDefault="003C5675" w:rsidP="00443D56">
      <w:pPr>
        <w:spacing w:line="259" w:lineRule="auto"/>
        <w:ind w:firstLine="720"/>
        <w:jc w:val="both"/>
        <w:rPr>
          <w:rFonts w:cs="Times New Roman"/>
          <w:lang w:val="nb-NO"/>
        </w:rPr>
      </w:pPr>
      <w:r w:rsidRPr="00861698">
        <w:rPr>
          <w:rFonts w:cs="Times New Roman"/>
          <w:lang w:val="nb-NO"/>
        </w:rPr>
        <w:t>- Quyết định số</w:t>
      </w:r>
      <w:r w:rsidR="00C501EA" w:rsidRPr="00861698">
        <w:rPr>
          <w:rFonts w:cs="Times New Roman"/>
          <w:lang w:val="nb-NO"/>
        </w:rPr>
        <w:t xml:space="preserve"> 338/QĐ-TTg ngày 3 tháng 4 năm </w:t>
      </w:r>
      <w:r w:rsidRPr="00861698">
        <w:rPr>
          <w:rFonts w:cs="Times New Roman"/>
          <w:lang w:val="nb-NO"/>
        </w:rPr>
        <w:t>2023 của Thủ tướng Chính phủ phê duyệt Đề án Đầu tư xây dựng ít nhất 01 triệu căn hộ nhà ở xã hội cho đối tượng thu nhập thấp, công nhân khu công nghiệp giai đoạ</w:t>
      </w:r>
      <w:r w:rsidR="003D2E8F" w:rsidRPr="00861698">
        <w:rPr>
          <w:rFonts w:cs="Times New Roman"/>
          <w:lang w:val="nb-NO"/>
        </w:rPr>
        <w:t>n 2021-2030.</w:t>
      </w:r>
    </w:p>
    <w:p w14:paraId="2EDDC95F" w14:textId="12A7256B" w:rsidR="003C5675" w:rsidRPr="00861698" w:rsidRDefault="003C5675" w:rsidP="00443D56">
      <w:pPr>
        <w:spacing w:line="259" w:lineRule="auto"/>
        <w:ind w:firstLine="720"/>
        <w:jc w:val="both"/>
        <w:rPr>
          <w:rFonts w:cs="Times New Roman"/>
          <w:lang w:val="nb-NO"/>
        </w:rPr>
      </w:pPr>
      <w:r w:rsidRPr="00861698">
        <w:rPr>
          <w:rFonts w:cs="Times New Roman"/>
          <w:lang w:val="nb-NO"/>
        </w:rPr>
        <w:t xml:space="preserve">- Thông tư số 19/2016/TT-BXD ngày 30 tháng 6 năm 2016 của </w:t>
      </w:r>
      <w:r w:rsidR="00335B73">
        <w:rPr>
          <w:rFonts w:cs="Times New Roman"/>
          <w:shd w:val="clear" w:color="auto" w:fill="FFFFFF"/>
          <w:lang w:val="nb-NO"/>
        </w:rPr>
        <w:t>B</w:t>
      </w:r>
      <w:r w:rsidR="00335B73" w:rsidRPr="00335B73">
        <w:rPr>
          <w:rFonts w:cs="Times New Roman"/>
          <w:shd w:val="clear" w:color="auto" w:fill="FFFFFF"/>
          <w:lang w:val="nb-NO"/>
        </w:rPr>
        <w:t>ộ</w:t>
      </w:r>
      <w:r w:rsidR="00335B73">
        <w:rPr>
          <w:rFonts w:cs="Times New Roman"/>
          <w:shd w:val="clear" w:color="auto" w:fill="FFFFFF"/>
          <w:lang w:val="nb-NO"/>
        </w:rPr>
        <w:t xml:space="preserve"> trư</w:t>
      </w:r>
      <w:r w:rsidR="00335B73" w:rsidRPr="00335B73">
        <w:rPr>
          <w:rFonts w:cs="Times New Roman"/>
          <w:shd w:val="clear" w:color="auto" w:fill="FFFFFF"/>
          <w:lang w:val="nb-NO"/>
        </w:rPr>
        <w:t>ởng</w:t>
      </w:r>
      <w:r w:rsidR="00335B73">
        <w:rPr>
          <w:rFonts w:cs="Times New Roman"/>
          <w:shd w:val="clear" w:color="auto" w:fill="FFFFFF"/>
          <w:lang w:val="nb-NO"/>
        </w:rPr>
        <w:t xml:space="preserve"> </w:t>
      </w:r>
      <w:r w:rsidRPr="00861698">
        <w:rPr>
          <w:rFonts w:cs="Times New Roman"/>
          <w:lang w:val="nb-NO"/>
        </w:rPr>
        <w:t>Bộ Xây dựng hướng dẫn thực hiện một số nội dung của Luật Nhà ở và Nghị định số 99/2015/NĐ-CP ngày 20 tháng 10 năm 2015 của Chính phủ quy định chi tiết và hướng dẫn thi hành một số điều của Luật Nhà ở</w:t>
      </w:r>
      <w:r w:rsidR="003D2E8F" w:rsidRPr="00861698">
        <w:rPr>
          <w:rFonts w:cs="Times New Roman"/>
          <w:lang w:val="nb-NO"/>
        </w:rPr>
        <w:t>.</w:t>
      </w:r>
    </w:p>
    <w:p w14:paraId="0D83089F" w14:textId="4CC4A8E6" w:rsidR="003C5675" w:rsidRPr="00861698" w:rsidRDefault="003C5675" w:rsidP="00443D56">
      <w:pPr>
        <w:pStyle w:val="Index6"/>
        <w:tabs>
          <w:tab w:val="left" w:pos="284"/>
          <w:tab w:val="left" w:pos="709"/>
        </w:tabs>
        <w:spacing w:line="259" w:lineRule="auto"/>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 Thông tư số 07/2021/TT-BXD ngày 30 tháng 6 năm 2021 của </w:t>
      </w:r>
      <w:r w:rsidR="00335B73">
        <w:rPr>
          <w:rFonts w:cs="Times New Roman"/>
          <w:color w:val="auto"/>
          <w:szCs w:val="28"/>
          <w:shd w:val="clear" w:color="auto" w:fill="FFFFFF"/>
          <w:lang w:val="nb-NO"/>
        </w:rPr>
        <w:t>B</w:t>
      </w:r>
      <w:r w:rsidR="00335B73" w:rsidRPr="00335B73">
        <w:rPr>
          <w:rFonts w:cs="Times New Roman"/>
          <w:color w:val="auto"/>
          <w:szCs w:val="28"/>
          <w:shd w:val="clear" w:color="auto" w:fill="FFFFFF"/>
          <w:lang w:val="nb-NO"/>
        </w:rPr>
        <w:t>ộ</w:t>
      </w:r>
      <w:r w:rsidR="00335B73">
        <w:rPr>
          <w:rFonts w:cs="Times New Roman"/>
          <w:color w:val="auto"/>
          <w:szCs w:val="28"/>
          <w:shd w:val="clear" w:color="auto" w:fill="FFFFFF"/>
          <w:lang w:val="nb-NO"/>
        </w:rPr>
        <w:t xml:space="preserve"> trư</w:t>
      </w:r>
      <w:r w:rsidR="00335B73" w:rsidRPr="00335B73">
        <w:rPr>
          <w:rFonts w:cs="Times New Roman"/>
          <w:color w:val="auto"/>
          <w:szCs w:val="28"/>
          <w:shd w:val="clear" w:color="auto" w:fill="FFFFFF"/>
          <w:lang w:val="nb-NO"/>
        </w:rPr>
        <w:t>ởng</w:t>
      </w:r>
      <w:r w:rsidR="00335B73">
        <w:rPr>
          <w:rFonts w:cs="Times New Roman"/>
          <w:color w:val="auto"/>
          <w:szCs w:val="28"/>
          <w:shd w:val="clear" w:color="auto" w:fill="FFFFFF"/>
          <w:lang w:val="nb-NO"/>
        </w:rPr>
        <w:t xml:space="preserve"> </w:t>
      </w:r>
      <w:r w:rsidRPr="00861698">
        <w:rPr>
          <w:rFonts w:cs="Times New Roman"/>
          <w:color w:val="auto"/>
          <w:szCs w:val="28"/>
          <w:shd w:val="clear" w:color="auto" w:fill="FFFFFF"/>
          <w:lang w:val="nb-NO"/>
        </w:rPr>
        <w:t xml:space="preserve">Bộ Xây dựng về việc sửa đổi, bổ sung, bãi bỏ một số điều của Thông tư </w:t>
      </w:r>
      <w:r w:rsidRPr="00861698">
        <w:rPr>
          <w:rFonts w:cs="Times New Roman"/>
          <w:color w:val="auto"/>
          <w:szCs w:val="28"/>
          <w:shd w:val="clear" w:color="auto" w:fill="FFFFFF"/>
          <w:lang w:val="nb-NO"/>
        </w:rPr>
        <w:lastRenderedPageBreak/>
        <w:t>19/2016/TT-BXD ngày 30 tháng 6 năm 2016 và Thông tư số 02/2016/T</w:t>
      </w:r>
      <w:r w:rsidR="003D2E8F" w:rsidRPr="00861698">
        <w:rPr>
          <w:rFonts w:cs="Times New Roman"/>
          <w:color w:val="auto"/>
          <w:szCs w:val="28"/>
          <w:shd w:val="clear" w:color="auto" w:fill="FFFFFF"/>
          <w:lang w:val="nb-NO"/>
        </w:rPr>
        <w:t>T-BXD ngày 15 tháng 02 năm 2016.</w:t>
      </w:r>
    </w:p>
    <w:p w14:paraId="76EE7DB2" w14:textId="5600F496" w:rsidR="003C5675" w:rsidRPr="00861698" w:rsidRDefault="003C5675" w:rsidP="00A7560B">
      <w:pPr>
        <w:ind w:firstLine="720"/>
        <w:jc w:val="both"/>
        <w:rPr>
          <w:rFonts w:cs="Times New Roman"/>
          <w:lang w:val="nb-NO"/>
        </w:rPr>
      </w:pPr>
      <w:r w:rsidRPr="00861698">
        <w:rPr>
          <w:rFonts w:cs="Times New Roman"/>
          <w:lang w:val="nb-NO"/>
        </w:rPr>
        <w:t xml:space="preserve">- </w:t>
      </w:r>
      <w:r w:rsidR="00B85923" w:rsidRPr="00861698">
        <w:rPr>
          <w:rFonts w:cs="Times New Roman"/>
          <w:lang w:val="nb-NO"/>
        </w:rPr>
        <w:t>Quyết định số</w:t>
      </w:r>
      <w:r w:rsidR="00C501EA" w:rsidRPr="00861698">
        <w:rPr>
          <w:rFonts w:cs="Times New Roman"/>
          <w:lang w:val="nb-NO"/>
        </w:rPr>
        <w:t xml:space="preserve"> 1071/QĐ-UBND ngày 06 tháng </w:t>
      </w:r>
      <w:r w:rsidR="00C80533" w:rsidRPr="00861698">
        <w:rPr>
          <w:rFonts w:cs="Times New Roman"/>
          <w:lang w:val="nb-NO"/>
        </w:rPr>
        <w:t>0</w:t>
      </w:r>
      <w:r w:rsidR="00C501EA" w:rsidRPr="00861698">
        <w:rPr>
          <w:rFonts w:cs="Times New Roman"/>
          <w:lang w:val="nb-NO"/>
        </w:rPr>
        <w:t xml:space="preserve">8 năm </w:t>
      </w:r>
      <w:r w:rsidR="00B85923" w:rsidRPr="00861698">
        <w:rPr>
          <w:rFonts w:cs="Times New Roman"/>
          <w:lang w:val="nb-NO"/>
        </w:rPr>
        <w:t>2012 của UBND tỉnh Lạng Sơn phê duyệt Chương trình phát triển nhà ở tỉnh Lạng Sơn đến năm 2020 và định hướng đến năm 2030</w:t>
      </w:r>
      <w:r w:rsidRPr="00861698">
        <w:rPr>
          <w:rFonts w:cs="Times New Roman"/>
          <w:lang w:val="nb-NO"/>
        </w:rPr>
        <w:t>.</w:t>
      </w:r>
    </w:p>
    <w:p w14:paraId="1DE86535" w14:textId="6C22BB68" w:rsidR="00B85923" w:rsidRPr="00861698" w:rsidRDefault="00B85923" w:rsidP="00A7560B">
      <w:pPr>
        <w:ind w:firstLine="720"/>
        <w:jc w:val="both"/>
        <w:rPr>
          <w:rFonts w:cs="Times New Roman"/>
          <w:lang w:val="nb-NO"/>
        </w:rPr>
      </w:pPr>
      <w:r w:rsidRPr="00861698">
        <w:rPr>
          <w:rFonts w:cs="Times New Roman"/>
          <w:lang w:val="nb-NO"/>
        </w:rPr>
        <w:t>- Quyết định số</w:t>
      </w:r>
      <w:r w:rsidR="00C501EA" w:rsidRPr="00861698">
        <w:rPr>
          <w:rFonts w:cs="Times New Roman"/>
          <w:lang w:val="nb-NO"/>
        </w:rPr>
        <w:t xml:space="preserve"> 1541/QĐ-UBND ngày 14 tháng 8 năm </w:t>
      </w:r>
      <w:r w:rsidRPr="00861698">
        <w:rPr>
          <w:rFonts w:cs="Times New Roman"/>
          <w:lang w:val="nb-NO"/>
        </w:rPr>
        <w:t>2019 của UBND tỉnh Lạng Sơn về việc phê duyệt điều chỉnh Chương trình phát triển nhà ở tỉnh Lạng Sơn đến năm 2020 và tầm nhìn đến năm 2030.</w:t>
      </w:r>
    </w:p>
    <w:p w14:paraId="01ED0E39" w14:textId="248A7CEC" w:rsidR="00C501EA" w:rsidRPr="00861698" w:rsidRDefault="00C501EA" w:rsidP="00A7560B">
      <w:pPr>
        <w:ind w:firstLine="720"/>
        <w:jc w:val="both"/>
        <w:rPr>
          <w:rFonts w:cs="Times New Roman"/>
          <w:lang w:val="nb-NO"/>
        </w:rPr>
      </w:pPr>
      <w:r w:rsidRPr="00861698">
        <w:rPr>
          <w:rFonts w:cs="Times New Roman"/>
          <w:lang w:val="nb-NO"/>
        </w:rPr>
        <w:t>- Quyết định số 368/QĐ-UBND ngày 08 tháng 3 năm 2023 của UBND tỉnh về việc phê duyệt đề cương và dự toán kinh phí xây dựng Chương trình phát triển nhà ở tỉnh Lạng Sơn giai đoạn 2021-2030, tầm nhìn đến năm 2045</w:t>
      </w:r>
    </w:p>
    <w:p w14:paraId="36590FDF" w14:textId="77777777" w:rsidR="003C5675" w:rsidRPr="00861698" w:rsidRDefault="003C5675" w:rsidP="00A7560B">
      <w:pPr>
        <w:pStyle w:val="Heading2"/>
        <w:rPr>
          <w:rFonts w:cs="Times New Roman"/>
          <w:lang w:val="nb-NO"/>
        </w:rPr>
      </w:pPr>
      <w:bookmarkStart w:id="16" w:name="_Toc106349940"/>
      <w:bookmarkStart w:id="17" w:name="_Toc112318003"/>
      <w:bookmarkStart w:id="18" w:name="_Toc123639282"/>
      <w:bookmarkStart w:id="19" w:name="_Toc135290143"/>
      <w:bookmarkStart w:id="20" w:name="_Toc140680568"/>
      <w:bookmarkStart w:id="21" w:name="_Toc153803874"/>
      <w:r w:rsidRPr="00861698">
        <w:rPr>
          <w:rFonts w:cs="Times New Roman"/>
          <w:lang w:val="nb-NO"/>
        </w:rPr>
        <w:t>3. Phạm vi nghiên cứu</w:t>
      </w:r>
      <w:bookmarkEnd w:id="16"/>
      <w:bookmarkEnd w:id="17"/>
      <w:bookmarkEnd w:id="18"/>
      <w:bookmarkEnd w:id="19"/>
      <w:bookmarkEnd w:id="20"/>
      <w:bookmarkEnd w:id="21"/>
    </w:p>
    <w:p w14:paraId="11C2C1BF" w14:textId="5F167FF8" w:rsidR="003C5675" w:rsidRPr="00861698" w:rsidRDefault="003C5675" w:rsidP="00A7560B">
      <w:pPr>
        <w:ind w:firstLine="720"/>
        <w:jc w:val="both"/>
        <w:rPr>
          <w:rFonts w:cs="Times New Roman"/>
          <w:lang w:val="nb-NO"/>
        </w:rPr>
      </w:pPr>
      <w:r w:rsidRPr="00861698">
        <w:rPr>
          <w:rFonts w:cs="Times New Roman"/>
          <w:lang w:val="nb-NO"/>
        </w:rPr>
        <w:t xml:space="preserve">a) Phạm vi về không gian: </w:t>
      </w:r>
      <w:r w:rsidR="00335B73">
        <w:rPr>
          <w:rFonts w:cs="Times New Roman"/>
          <w:lang w:val="nb-NO"/>
        </w:rPr>
        <w:t>n</w:t>
      </w:r>
      <w:r w:rsidRPr="00861698">
        <w:rPr>
          <w:rFonts w:cs="Times New Roman"/>
          <w:lang w:val="nb-NO"/>
        </w:rPr>
        <w:t xml:space="preserve">ghiên cứu trên địa bàn toàn tỉnh với diện tích </w:t>
      </w:r>
      <w:r w:rsidR="00C119C3" w:rsidRPr="00861698">
        <w:rPr>
          <w:rFonts w:cs="Times New Roman"/>
          <w:lang w:val="nb-NO"/>
        </w:rPr>
        <w:t>8.310,18</w:t>
      </w:r>
      <w:r w:rsidRPr="00861698">
        <w:rPr>
          <w:rFonts w:cs="Times New Roman"/>
          <w:lang w:val="nb-NO"/>
        </w:rPr>
        <w:t>km</w:t>
      </w:r>
      <w:r w:rsidRPr="00861698">
        <w:rPr>
          <w:rFonts w:cs="Times New Roman"/>
          <w:vertAlign w:val="superscript"/>
          <w:lang w:val="nb-NO"/>
        </w:rPr>
        <w:t>2</w:t>
      </w:r>
      <w:r w:rsidRPr="00861698">
        <w:rPr>
          <w:rFonts w:cs="Times New Roman"/>
          <w:lang w:val="nb-NO"/>
        </w:rPr>
        <w:t>.</w:t>
      </w:r>
    </w:p>
    <w:p w14:paraId="778F66CB" w14:textId="74826ADA" w:rsidR="003C5675" w:rsidRPr="00861698" w:rsidRDefault="003C5675" w:rsidP="00A7560B">
      <w:pPr>
        <w:ind w:firstLine="720"/>
        <w:jc w:val="both"/>
        <w:rPr>
          <w:rFonts w:cs="Times New Roman"/>
          <w:lang w:val="nb-NO"/>
        </w:rPr>
      </w:pPr>
      <w:r w:rsidRPr="00861698">
        <w:rPr>
          <w:rFonts w:cs="Times New Roman"/>
          <w:lang w:val="nb-NO"/>
        </w:rPr>
        <w:t>b) Phạm vi về thời gian: tham khảo các số liệu có liên quan giai đoạn 2009 – 202</w:t>
      </w:r>
      <w:r w:rsidR="002A7B96" w:rsidRPr="00861698">
        <w:rPr>
          <w:rFonts w:cs="Times New Roman"/>
          <w:lang w:val="nb-NO"/>
        </w:rPr>
        <w:t>2</w:t>
      </w:r>
      <w:r w:rsidRPr="00861698">
        <w:rPr>
          <w:rFonts w:cs="Times New Roman"/>
          <w:lang w:val="nb-NO"/>
        </w:rPr>
        <w:t xml:space="preserve"> để dự báo nhu cầu phát triển nhà ở giai đoạ</w:t>
      </w:r>
      <w:r w:rsidR="005E4762" w:rsidRPr="00861698">
        <w:rPr>
          <w:rFonts w:cs="Times New Roman"/>
          <w:lang w:val="nb-NO"/>
        </w:rPr>
        <w:t>n 2021</w:t>
      </w:r>
      <w:r w:rsidRPr="00861698">
        <w:rPr>
          <w:rFonts w:cs="Times New Roman"/>
          <w:lang w:val="nb-NO"/>
        </w:rPr>
        <w:t>-2030.</w:t>
      </w:r>
    </w:p>
    <w:p w14:paraId="5367729B" w14:textId="77777777" w:rsidR="003C5675" w:rsidRPr="00861698" w:rsidRDefault="003C5675" w:rsidP="00A7560B">
      <w:pPr>
        <w:pStyle w:val="Heading2"/>
        <w:rPr>
          <w:rFonts w:cs="Times New Roman"/>
          <w:lang w:val="nb-NO"/>
        </w:rPr>
      </w:pPr>
      <w:bookmarkStart w:id="22" w:name="_Toc106349941"/>
      <w:bookmarkStart w:id="23" w:name="_Toc112318004"/>
      <w:bookmarkStart w:id="24" w:name="_Toc123639283"/>
      <w:bookmarkStart w:id="25" w:name="_Toc135290144"/>
      <w:bookmarkStart w:id="26" w:name="_Toc140680569"/>
      <w:bookmarkStart w:id="27" w:name="_Toc153803875"/>
      <w:r w:rsidRPr="00861698">
        <w:rPr>
          <w:rFonts w:cs="Times New Roman"/>
          <w:lang w:val="nb-NO"/>
        </w:rPr>
        <w:t>4. Mục tiêu và yêu cầu</w:t>
      </w:r>
      <w:bookmarkEnd w:id="22"/>
      <w:bookmarkEnd w:id="23"/>
      <w:bookmarkEnd w:id="24"/>
      <w:bookmarkEnd w:id="25"/>
      <w:bookmarkEnd w:id="26"/>
      <w:bookmarkEnd w:id="27"/>
    </w:p>
    <w:p w14:paraId="42A47DB3" w14:textId="77777777" w:rsidR="003C5675" w:rsidRPr="00861698" w:rsidRDefault="003C5675" w:rsidP="00A7560B">
      <w:pPr>
        <w:ind w:firstLine="720"/>
        <w:jc w:val="both"/>
        <w:rPr>
          <w:rFonts w:cs="Times New Roman"/>
          <w:b/>
          <w:i/>
          <w:lang w:val="nb-NO"/>
        </w:rPr>
      </w:pPr>
      <w:r w:rsidRPr="00861698">
        <w:rPr>
          <w:rFonts w:cs="Times New Roman"/>
          <w:b/>
          <w:i/>
          <w:lang w:val="nb-NO"/>
        </w:rPr>
        <w:t>a) Mục tiêu</w:t>
      </w:r>
    </w:p>
    <w:p w14:paraId="3B770A41" w14:textId="77777777" w:rsidR="003C5675" w:rsidRPr="00861698" w:rsidRDefault="003C5675" w:rsidP="00A7560B">
      <w:pPr>
        <w:ind w:firstLine="720"/>
        <w:jc w:val="both"/>
        <w:rPr>
          <w:rFonts w:cs="Times New Roman"/>
          <w:lang w:val="nb-NO"/>
        </w:rPr>
      </w:pPr>
      <w:r w:rsidRPr="00861698">
        <w:rPr>
          <w:rFonts w:cs="Times New Roman"/>
          <w:lang w:val="nb-NO"/>
        </w:rPr>
        <w:t>- Đánh giá thực trạng nhà ở hiện nay trên địa bàn tỉnh.</w:t>
      </w:r>
    </w:p>
    <w:p w14:paraId="60D12B5D" w14:textId="77777777" w:rsidR="003C5675" w:rsidRPr="00861698" w:rsidRDefault="003C5675" w:rsidP="00A7560B">
      <w:pPr>
        <w:ind w:firstLine="720"/>
        <w:jc w:val="both"/>
        <w:rPr>
          <w:rFonts w:cs="Times New Roman"/>
          <w:lang w:val="nb-NO"/>
        </w:rPr>
      </w:pPr>
      <w:r w:rsidRPr="00861698">
        <w:rPr>
          <w:rFonts w:cs="Times New Roman"/>
          <w:lang w:val="nb-NO"/>
        </w:rPr>
        <w:t>- Dự báo nhu cầu nhà ở của các nhóm đối tượng được hưởng chính sách về nhà ở xã hội: người có công với cách mạng; người nghèo khu vực nông thôn; người thu nhập thấp tại đô thị; nhà ở cho cán bộ công chức, viên chức, nhân sỹ, trí thức, văn nghệ sỹ; nhà ở cho sỹ quan, quân nhân chuyên nghiệp thuộc lực lượng vũ trang; nhà ở công nhân tại các khu công nghiệp; nhà ở sinh viên, học sinh và các đối tượng đặc biệt khó khăn trên địa bàn tỉnh từng giai đoạn làm cơ sở lập kế hoạch phát triển phù hợp.</w:t>
      </w:r>
    </w:p>
    <w:p w14:paraId="53798120" w14:textId="77777777" w:rsidR="003C5675" w:rsidRPr="00861698" w:rsidRDefault="003C5675" w:rsidP="00A7560B">
      <w:pPr>
        <w:ind w:firstLine="720"/>
        <w:jc w:val="both"/>
        <w:rPr>
          <w:rFonts w:cs="Times New Roman"/>
          <w:lang w:val="nb-NO"/>
        </w:rPr>
      </w:pPr>
      <w:r w:rsidRPr="00861698">
        <w:rPr>
          <w:rFonts w:cs="Times New Roman"/>
          <w:lang w:val="nb-NO"/>
        </w:rPr>
        <w:t xml:space="preserve">- Đưa ra dự báo về mục tiêu phát triển nhà ở đến năm 2025, năm 2030. </w:t>
      </w:r>
    </w:p>
    <w:p w14:paraId="775B8981" w14:textId="77777777" w:rsidR="003C5675" w:rsidRPr="00861698" w:rsidRDefault="003C5675" w:rsidP="00A7560B">
      <w:pPr>
        <w:ind w:firstLine="720"/>
        <w:jc w:val="both"/>
        <w:rPr>
          <w:rFonts w:cs="Times New Roman"/>
          <w:lang w:val="nb-NO"/>
        </w:rPr>
      </w:pPr>
      <w:r w:rsidRPr="00861698">
        <w:rPr>
          <w:rFonts w:cs="Times New Roman"/>
          <w:lang w:val="nb-NO"/>
        </w:rPr>
        <w:t>- Dự báo quỹ đất cần thiết để đáp ứng nhu cầu phát triển nhà ở của tỉnh.</w:t>
      </w:r>
    </w:p>
    <w:p w14:paraId="0DB714C0" w14:textId="77777777" w:rsidR="003C5675" w:rsidRPr="00861698" w:rsidRDefault="003C5675" w:rsidP="00A7560B">
      <w:pPr>
        <w:ind w:firstLine="720"/>
        <w:jc w:val="both"/>
        <w:rPr>
          <w:rFonts w:cs="Times New Roman"/>
          <w:lang w:val="nb-NO"/>
        </w:rPr>
      </w:pPr>
      <w:r w:rsidRPr="00861698">
        <w:rPr>
          <w:rFonts w:cs="Times New Roman"/>
          <w:lang w:val="nb-NO"/>
        </w:rPr>
        <w:t>- Làm cơ sở dự báo nguồn vốn đầu tư để phát triển nhà ở của tỉnh.</w:t>
      </w:r>
    </w:p>
    <w:p w14:paraId="43A3B908" w14:textId="77777777" w:rsidR="003C5675" w:rsidRPr="00861698" w:rsidRDefault="003C5675" w:rsidP="00A7560B">
      <w:pPr>
        <w:ind w:firstLine="720"/>
        <w:jc w:val="both"/>
        <w:rPr>
          <w:rFonts w:cs="Times New Roman"/>
          <w:lang w:val="nb-NO"/>
        </w:rPr>
      </w:pPr>
      <w:r w:rsidRPr="00861698">
        <w:rPr>
          <w:rFonts w:cs="Times New Roman"/>
          <w:lang w:val="nb-NO"/>
        </w:rPr>
        <w:t>- Xây dựng hệ thống giải pháp phù hợp với tình hình cụ thể của tỉnh, dựa trên các mục tiêu được đề ra nhưng vẫn đảm bảo được tính bền vững cho công tác phát triển nhà ở.</w:t>
      </w:r>
    </w:p>
    <w:p w14:paraId="7AFE32FB" w14:textId="77777777" w:rsidR="003C5675" w:rsidRPr="00861698" w:rsidRDefault="003C5675" w:rsidP="00A7560B">
      <w:pPr>
        <w:ind w:firstLine="720"/>
        <w:jc w:val="both"/>
        <w:rPr>
          <w:rFonts w:cs="Times New Roman"/>
          <w:lang w:val="nb-NO"/>
        </w:rPr>
      </w:pPr>
      <w:r w:rsidRPr="00861698">
        <w:rPr>
          <w:rFonts w:cs="Times New Roman"/>
          <w:lang w:val="nb-NO"/>
        </w:rPr>
        <w:t>- Làm cơ sở để quản lý công tác phát triển nhà ở và triển khai thực hiện các dự án nhà ở trên địa bàn tỉnh; thu hút các nguồn vốn đầu tư phát triển nhà ở.</w:t>
      </w:r>
    </w:p>
    <w:p w14:paraId="04F6C78A" w14:textId="35477534" w:rsidR="003C5675" w:rsidRPr="00861698" w:rsidRDefault="003C5675" w:rsidP="00A7560B">
      <w:pPr>
        <w:ind w:firstLine="720"/>
        <w:jc w:val="both"/>
        <w:rPr>
          <w:rFonts w:cs="Times New Roman"/>
          <w:lang w:val="nb-NO"/>
        </w:rPr>
      </w:pPr>
      <w:r w:rsidRPr="00861698">
        <w:rPr>
          <w:rFonts w:cs="Times New Roman"/>
          <w:lang w:val="nb-NO"/>
        </w:rPr>
        <w:lastRenderedPageBreak/>
        <w:t>- Thúc đẩy phát triển thị trường bất động sản trên địa bàn tỉ</w:t>
      </w:r>
      <w:r w:rsidR="005935F0" w:rsidRPr="00861698">
        <w:rPr>
          <w:rFonts w:cs="Times New Roman"/>
          <w:lang w:val="nb-NO"/>
        </w:rPr>
        <w:t>nh</w:t>
      </w:r>
      <w:r w:rsidRPr="00861698">
        <w:rPr>
          <w:rFonts w:cs="Times New Roman"/>
          <w:lang w:val="nb-NO"/>
        </w:rPr>
        <w:t xml:space="preserve">.  </w:t>
      </w:r>
    </w:p>
    <w:p w14:paraId="0A51B275" w14:textId="77777777" w:rsidR="003C5675" w:rsidRPr="00861698" w:rsidRDefault="003C5675" w:rsidP="00A7560B">
      <w:pPr>
        <w:ind w:firstLine="720"/>
        <w:jc w:val="both"/>
        <w:rPr>
          <w:rFonts w:cs="Times New Roman"/>
          <w:b/>
          <w:i/>
          <w:lang w:val="nb-NO"/>
        </w:rPr>
      </w:pPr>
      <w:r w:rsidRPr="00861698">
        <w:rPr>
          <w:rFonts w:cs="Times New Roman"/>
          <w:b/>
          <w:i/>
          <w:lang w:val="nb-NO"/>
        </w:rPr>
        <w:t>b) Yêu cầu</w:t>
      </w:r>
    </w:p>
    <w:p w14:paraId="7B37E441" w14:textId="77777777" w:rsidR="003C5675" w:rsidRPr="00861698" w:rsidRDefault="003C5675" w:rsidP="00A7560B">
      <w:pPr>
        <w:ind w:firstLine="720"/>
        <w:jc w:val="both"/>
        <w:rPr>
          <w:rFonts w:cs="Times New Roman"/>
          <w:lang w:val="nb-NO"/>
        </w:rPr>
      </w:pPr>
      <w:r w:rsidRPr="00861698">
        <w:rPr>
          <w:rFonts w:cs="Times New Roman"/>
          <w:lang w:val="nb-NO"/>
        </w:rPr>
        <w:t>- Công tác phát triển nhà ở của tỉnh phải phù hợp với nhu cầu nhà ở của địa phương trong từng giai đoạn; đảm bảo tuân thủ pháp luật về nhà ở, quy hoạch, kế hoạch do các cấp phê duyệt và các văn bản quy phạm pháp luật đã ban hành.</w:t>
      </w:r>
    </w:p>
    <w:p w14:paraId="2A3C82D5" w14:textId="77777777" w:rsidR="003C5675" w:rsidRPr="00861698" w:rsidRDefault="003C5675" w:rsidP="00A7560B">
      <w:pPr>
        <w:ind w:firstLine="720"/>
        <w:jc w:val="both"/>
        <w:rPr>
          <w:rFonts w:cs="Times New Roman"/>
          <w:lang w:val="nb-NO"/>
        </w:rPr>
      </w:pPr>
      <w:r w:rsidRPr="00861698">
        <w:rPr>
          <w:rFonts w:cs="Times New Roman"/>
          <w:lang w:val="nb-NO"/>
        </w:rPr>
        <w:t xml:space="preserve">- Chỉ tiêu phát triển nhà ở, đặc biệt là chỉ tiêu nhà ở xã hội phải được xác định là một trong những chỉ tiêu cơ bản của kế hoạch phát triển kinh tế - xã hội của tỉnh, phù hợp với từng thời kỳ điều kiện phát triển kinh tế - xã hội của tỉnh. </w:t>
      </w:r>
    </w:p>
    <w:p w14:paraId="6E73EA89" w14:textId="77777777" w:rsidR="005E4762" w:rsidRPr="00861698" w:rsidRDefault="003C5675" w:rsidP="00A7560B">
      <w:pPr>
        <w:ind w:firstLine="720"/>
        <w:jc w:val="both"/>
        <w:rPr>
          <w:rFonts w:cs="Times New Roman"/>
          <w:lang w:val="nb-NO"/>
        </w:rPr>
      </w:pPr>
      <w:r w:rsidRPr="00861698">
        <w:rPr>
          <w:rFonts w:cs="Times New Roman"/>
          <w:lang w:val="nb-NO"/>
        </w:rPr>
        <w:t>- Xác định quỹ đất để đáp ứng nhu cầu phát triển nhà ở, đặc biệt là nhà ở xã hội, nhà ở cho đối tượng có thu nhập thấp, người nghèo và các đối tượng chính sách xã hội trên địa bàn tỉnh.</w:t>
      </w:r>
    </w:p>
    <w:p w14:paraId="6FF97CB5" w14:textId="77777777" w:rsidR="005E4762" w:rsidRPr="00861698" w:rsidRDefault="005E4762" w:rsidP="00A7560B">
      <w:pPr>
        <w:ind w:firstLine="720"/>
        <w:jc w:val="both"/>
        <w:rPr>
          <w:rFonts w:cs="Times New Roman"/>
          <w:lang w:val="nb-NO"/>
        </w:rPr>
      </w:pPr>
      <w:r w:rsidRPr="00861698">
        <w:rPr>
          <w:rFonts w:cs="Times New Roman"/>
          <w:lang w:val="nb-NO"/>
        </w:rPr>
        <w:br w:type="page"/>
      </w:r>
    </w:p>
    <w:p w14:paraId="51321E2B" w14:textId="58339AAE" w:rsidR="00287332" w:rsidRPr="00861698" w:rsidRDefault="00287332" w:rsidP="00A7560B">
      <w:pPr>
        <w:pStyle w:val="Heading1"/>
        <w:ind w:firstLine="0"/>
        <w:rPr>
          <w:rFonts w:cs="Times New Roman"/>
        </w:rPr>
      </w:pPr>
      <w:bookmarkStart w:id="28" w:name="_Toc84948681"/>
      <w:bookmarkStart w:id="29" w:name="_Toc135290145"/>
      <w:bookmarkStart w:id="30" w:name="_Toc140680570"/>
      <w:bookmarkStart w:id="31" w:name="_Toc153803876"/>
      <w:bookmarkStart w:id="32" w:name="_Toc123639291"/>
      <w:r w:rsidRPr="00861698">
        <w:rPr>
          <w:rFonts w:cs="Times New Roman"/>
        </w:rPr>
        <w:lastRenderedPageBreak/>
        <w:t xml:space="preserve">PHẦN I: KHÁI QUÁT ĐIỂU KIỆN TỰ NHIÊN VÀ KINH TẾ - XÃ HỘI TỈNH </w:t>
      </w:r>
      <w:bookmarkEnd w:id="28"/>
      <w:r w:rsidR="00F032FB" w:rsidRPr="00861698">
        <w:rPr>
          <w:rFonts w:cs="Times New Roman"/>
        </w:rPr>
        <w:t>LẠNG SƠN</w:t>
      </w:r>
      <w:bookmarkEnd w:id="29"/>
      <w:bookmarkEnd w:id="30"/>
      <w:bookmarkEnd w:id="31"/>
    </w:p>
    <w:p w14:paraId="0ABC3F8D" w14:textId="5933F2D2" w:rsidR="00287332" w:rsidRPr="00861698" w:rsidRDefault="00287332" w:rsidP="00A7560B">
      <w:pPr>
        <w:pStyle w:val="Heading2"/>
        <w:rPr>
          <w:rFonts w:cs="Times New Roman"/>
          <w:shd w:val="clear" w:color="auto" w:fill="FFFFFF"/>
          <w:lang w:val="nb-NO"/>
        </w:rPr>
      </w:pPr>
      <w:bookmarkStart w:id="33" w:name="_Toc84948682"/>
      <w:bookmarkStart w:id="34" w:name="_Toc135290146"/>
      <w:bookmarkStart w:id="35" w:name="_Toc140680571"/>
      <w:bookmarkStart w:id="36" w:name="_Toc153803877"/>
      <w:r w:rsidRPr="00861698">
        <w:rPr>
          <w:rFonts w:cs="Times New Roman"/>
          <w:shd w:val="clear" w:color="auto" w:fill="FFFFFF"/>
          <w:lang w:val="nb-NO"/>
        </w:rPr>
        <w:t>1. Điều kiện tự nhiên</w:t>
      </w:r>
      <w:bookmarkEnd w:id="33"/>
      <w:bookmarkEnd w:id="34"/>
      <w:bookmarkEnd w:id="35"/>
      <w:bookmarkEnd w:id="36"/>
    </w:p>
    <w:p w14:paraId="72DEB539" w14:textId="7FE74E5D" w:rsidR="00287332" w:rsidRPr="00861698" w:rsidRDefault="00287332" w:rsidP="00A7560B">
      <w:pPr>
        <w:pStyle w:val="Heading3"/>
        <w:rPr>
          <w:rFonts w:cs="Times New Roman"/>
          <w:i/>
          <w:shd w:val="clear" w:color="auto" w:fill="FFFFFF"/>
          <w:lang w:val="nb-NO"/>
        </w:rPr>
      </w:pPr>
      <w:bookmarkStart w:id="37" w:name="_Toc84948683"/>
      <w:bookmarkStart w:id="38" w:name="_Toc140680572"/>
      <w:r w:rsidRPr="00861698">
        <w:rPr>
          <w:rFonts w:cs="Times New Roman"/>
          <w:i/>
          <w:shd w:val="clear" w:color="auto" w:fill="FFFFFF"/>
          <w:lang w:val="nb-NO"/>
        </w:rPr>
        <w:t>1.1. Vị trí địa lý</w:t>
      </w:r>
      <w:bookmarkEnd w:id="37"/>
      <w:bookmarkEnd w:id="38"/>
    </w:p>
    <w:p w14:paraId="703261E7" w14:textId="1E6D3B09" w:rsidR="00997BBC" w:rsidRPr="00861698" w:rsidRDefault="00F37877"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Lạng Sơn là tỉnh miền núi biên giới, thuộc vùng Đông Bắc Bắc Bộ,</w:t>
      </w:r>
      <w:r w:rsidR="00C230B0" w:rsidRPr="00861698">
        <w:rPr>
          <w:rFonts w:cs="Times New Roman"/>
          <w:color w:val="auto"/>
          <w:szCs w:val="28"/>
          <w:shd w:val="clear" w:color="auto" w:fill="FFFFFF"/>
          <w:lang w:val="nb-NO"/>
        </w:rPr>
        <w:t xml:space="preserve"> với diện tích tự nhiên 8.310,18 km</w:t>
      </w:r>
      <w:r w:rsidR="00E630EC" w:rsidRPr="00861698">
        <w:rPr>
          <w:rFonts w:cs="Times New Roman"/>
          <w:color w:val="auto"/>
          <w:szCs w:val="28"/>
          <w:shd w:val="clear" w:color="auto" w:fill="FFFFFF"/>
          <w:vertAlign w:val="superscript"/>
          <w:lang w:val="nb-NO"/>
        </w:rPr>
        <w:t>2</w:t>
      </w:r>
      <w:r w:rsidR="00C230B0" w:rsidRPr="00861698">
        <w:rPr>
          <w:rFonts w:cs="Times New Roman"/>
          <w:color w:val="auto"/>
          <w:szCs w:val="28"/>
          <w:shd w:val="clear" w:color="auto" w:fill="FFFFFF"/>
          <w:lang w:val="nb-NO"/>
        </w:rPr>
        <w:t xml:space="preserve">, </w:t>
      </w:r>
      <w:r w:rsidRPr="00861698">
        <w:rPr>
          <w:rFonts w:cs="Times New Roman"/>
          <w:color w:val="auto"/>
          <w:szCs w:val="28"/>
          <w:shd w:val="clear" w:color="auto" w:fill="FFFFFF"/>
          <w:lang w:val="nb-NO"/>
        </w:rPr>
        <w:t>tọa độ địa lý</w:t>
      </w:r>
      <w:r w:rsidR="00C230B0" w:rsidRPr="00861698">
        <w:rPr>
          <w:rFonts w:cs="Times New Roman"/>
          <w:color w:val="auto"/>
          <w:szCs w:val="28"/>
          <w:shd w:val="clear" w:color="auto" w:fill="FFFFFF"/>
          <w:lang w:val="nb-NO"/>
        </w:rPr>
        <w:t xml:space="preserve"> là</w:t>
      </w:r>
      <w:r w:rsidRPr="00861698">
        <w:rPr>
          <w:rFonts w:cs="Times New Roman"/>
          <w:color w:val="auto"/>
          <w:szCs w:val="28"/>
          <w:shd w:val="clear" w:color="auto" w:fill="FFFFFF"/>
          <w:lang w:val="nb-NO"/>
        </w:rPr>
        <w:t xml:space="preserve"> 21°51’14’’ độ vĩ Bắc và 106°45’40’’ độ kinh Đông</w:t>
      </w:r>
      <w:r w:rsidR="00E630EC" w:rsidRPr="00861698">
        <w:rPr>
          <w:rFonts w:cs="Times New Roman"/>
          <w:color w:val="auto"/>
          <w:szCs w:val="28"/>
          <w:shd w:val="clear" w:color="auto" w:fill="FFFFFF"/>
          <w:lang w:val="nb-NO"/>
        </w:rPr>
        <w:t>. Lạng Sơn là điểm đầu tiên của Việt Nam trên 2 tuyến hành lang kinh tế Nam Ninh (Trung Quốc) - Lạng Sơn - Hà Nội - Hải Phòng và Lạng Sơn - Hà Nội - Thành phố Hồ Chí Minh - Mộc Bài (tham gia hành lang xuyên Á: Nam Ninh - Singapore), là cửa ngõ quan trọng nối Trung Quốc và các nước ASEAN. Lạng Sơn có đường biên giới với Quảng Tây - Trung Quốc dài trên 231 km. Lạng Sơn cách Nam Ninh là thủ phủ của Quảng Tây, Trung Quốc khoảng 230 km, cách thủ đô Hà Nội khoảng 150 km. Vị trí địa lý của tỉnh:</w:t>
      </w:r>
    </w:p>
    <w:p w14:paraId="57E2C072" w14:textId="688CCDE0" w:rsidR="00997BBC" w:rsidRPr="00861698" w:rsidRDefault="00997BBC"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Phía Bắc giáp tỉnh Cao Bằng;</w:t>
      </w:r>
    </w:p>
    <w:p w14:paraId="30FDB40D" w14:textId="5EB3A161" w:rsidR="00997BBC" w:rsidRPr="00861698" w:rsidRDefault="00997BBC"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Phía Đông giáp Khu tự trị dân tộc Choang Quảng Tây Trung Quốc và tỉnh Quảng Ninh;</w:t>
      </w:r>
    </w:p>
    <w:p w14:paraId="0FF11A03" w14:textId="1F9D8E48" w:rsidR="00997BBC" w:rsidRPr="00861698" w:rsidRDefault="00997BBC"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Phía Tây giáp tỉnh Bắc Kạn và tỉnh Thái Nguyên;</w:t>
      </w:r>
    </w:p>
    <w:p w14:paraId="2F7F9CEA" w14:textId="0A28EE32" w:rsidR="00997BBC" w:rsidRPr="00861698" w:rsidRDefault="00997BBC" w:rsidP="00A7560B">
      <w:pPr>
        <w:pStyle w:val="Index6"/>
        <w:ind w:firstLine="720"/>
        <w:rPr>
          <w:rFonts w:cs="Times New Roman"/>
          <w:noProof/>
          <w:color w:val="auto"/>
          <w:shd w:val="clear" w:color="auto" w:fill="FFFFFF"/>
          <w:lang w:val="nb-NO"/>
        </w:rPr>
      </w:pPr>
      <w:r w:rsidRPr="00861698">
        <w:rPr>
          <w:rFonts w:cs="Times New Roman"/>
          <w:color w:val="auto"/>
          <w:szCs w:val="28"/>
          <w:shd w:val="clear" w:color="auto" w:fill="FFFFFF"/>
          <w:lang w:val="nb-NO"/>
        </w:rPr>
        <w:t>- Phía Nam giáp tỉnh Bắc Giang.</w:t>
      </w:r>
      <w:r w:rsidR="009A788C" w:rsidRPr="00861698">
        <w:rPr>
          <w:rFonts w:cs="Times New Roman"/>
          <w:noProof/>
          <w:color w:val="auto"/>
          <w:shd w:val="clear" w:color="auto" w:fill="FFFFFF"/>
          <w:lang w:val="nb-NO"/>
        </w:rPr>
        <w:t xml:space="preserve"> </w:t>
      </w:r>
    </w:p>
    <w:p w14:paraId="560EA13C" w14:textId="77777777" w:rsidR="008D123D" w:rsidRPr="00861698" w:rsidRDefault="008D123D" w:rsidP="00A7560B">
      <w:pPr>
        <w:pStyle w:val="Index6"/>
        <w:ind w:firstLine="720"/>
        <w:jc w:val="center"/>
        <w:rPr>
          <w:rFonts w:cs="Times New Roman"/>
          <w:b/>
          <w:bCs/>
          <w:color w:val="auto"/>
          <w:szCs w:val="28"/>
          <w:shd w:val="clear" w:color="auto" w:fill="FFFFFF"/>
          <w:lang w:val="nb-NO"/>
        </w:rPr>
      </w:pPr>
      <w:r w:rsidRPr="00861698">
        <w:rPr>
          <w:rFonts w:cs="Times New Roman"/>
          <w:b/>
          <w:bCs/>
          <w:noProof/>
          <w:color w:val="auto"/>
          <w:shd w:val="clear" w:color="auto" w:fill="FFFFFF"/>
          <w:lang w:val="nb-NO"/>
        </w:rPr>
        <w:t>Hình 1: Bản đồ hành chính tỉnh Lạng Sơn</w:t>
      </w:r>
    </w:p>
    <w:p w14:paraId="113153DE" w14:textId="5F46B247" w:rsidR="009A788C" w:rsidRPr="00861698" w:rsidRDefault="009A788C" w:rsidP="00A7560B">
      <w:pPr>
        <w:spacing w:before="0" w:after="160" w:line="259" w:lineRule="auto"/>
        <w:jc w:val="left"/>
        <w:rPr>
          <w:rFonts w:cs="Times New Roman"/>
          <w:szCs w:val="26"/>
          <w:lang w:val="en-AU"/>
        </w:rPr>
      </w:pPr>
      <w:r w:rsidRPr="00861698">
        <w:rPr>
          <w:rFonts w:cs="Times New Roman"/>
          <w:noProof/>
          <w:shd w:val="clear" w:color="auto" w:fill="FFFFFF"/>
          <w:lang w:val="en-GB" w:eastAsia="en-GB"/>
        </w:rPr>
        <w:drawing>
          <wp:anchor distT="0" distB="0" distL="114300" distR="114300" simplePos="0" relativeHeight="251653120" behindDoc="0" locked="0" layoutInCell="1" allowOverlap="1" wp14:anchorId="1A20833C" wp14:editId="310E9F5A">
            <wp:simplePos x="0" y="0"/>
            <wp:positionH relativeFrom="margin">
              <wp:align>left</wp:align>
            </wp:positionH>
            <wp:positionV relativeFrom="paragraph">
              <wp:posOffset>8890</wp:posOffset>
            </wp:positionV>
            <wp:extent cx="5941060" cy="4143375"/>
            <wp:effectExtent l="0" t="0" r="2540" b="9525"/>
            <wp:wrapNone/>
            <wp:docPr id="1783287966"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87966" name="Picture 1" descr="A map of the count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1423" cy="4143628"/>
                    </a:xfrm>
                    <a:prstGeom prst="rect">
                      <a:avLst/>
                    </a:prstGeom>
                  </pic:spPr>
                </pic:pic>
              </a:graphicData>
            </a:graphic>
            <wp14:sizeRelH relativeFrom="margin">
              <wp14:pctWidth>0</wp14:pctWidth>
            </wp14:sizeRelH>
            <wp14:sizeRelV relativeFrom="margin">
              <wp14:pctHeight>0</wp14:pctHeight>
            </wp14:sizeRelV>
          </wp:anchor>
        </w:drawing>
      </w:r>
      <w:r w:rsidRPr="00861698">
        <w:rPr>
          <w:rFonts w:cs="Times New Roman"/>
          <w:lang w:val="en-AU"/>
        </w:rPr>
        <w:br w:type="page"/>
      </w:r>
    </w:p>
    <w:p w14:paraId="37DA75F1" w14:textId="15FC6F3D" w:rsidR="00787373" w:rsidRPr="00861698" w:rsidRDefault="00787373" w:rsidP="00A7560B">
      <w:pPr>
        <w:pStyle w:val="Index6"/>
        <w:ind w:firstLine="720"/>
        <w:rPr>
          <w:rFonts w:cs="Times New Roman"/>
          <w:color w:val="auto"/>
          <w:szCs w:val="28"/>
          <w:shd w:val="clear" w:color="auto" w:fill="FFFFFF"/>
          <w:lang w:val="nb-NO"/>
        </w:rPr>
      </w:pPr>
      <w:r w:rsidRPr="00861698">
        <w:rPr>
          <w:rFonts w:cs="Times New Roman"/>
          <w:color w:val="auto"/>
          <w:lang w:val="en-AU"/>
        </w:rPr>
        <w:lastRenderedPageBreak/>
        <w:t xml:space="preserve">Tỉnh Lạng Sơn cũng là tỉnh có các tuyến quốc lộ quan trọng đi qua tất cả 11 huyện, thành phố nối sang các tỉnh bạn đó là các quốc lộ 1 (Lạng Sơn - Mũi Cà Mau), 1B (Lạng Sơn - Thái Nguyên), 3B (Lạng Sơn – Bắc Kạn), 4A (Lạng Sơn - Cao Bằng), 4B (Lạng Sơn - Quảng Ninh), QL.31 (Đình Lâp - Bắc Giang), QL.279 (Lạng Sơn - Bắc Giang - Bắc Cạn). Năm 2019, </w:t>
      </w:r>
      <w:r w:rsidRPr="00861698">
        <w:rPr>
          <w:rFonts w:cs="Times New Roman"/>
          <w:color w:val="auto"/>
          <w:u w:color="FF0000"/>
          <w:lang w:val="en-AU"/>
        </w:rPr>
        <w:t>đoạn tuyến</w:t>
      </w:r>
      <w:r w:rsidRPr="00861698">
        <w:rPr>
          <w:rFonts w:cs="Times New Roman"/>
          <w:color w:val="auto"/>
          <w:lang w:val="en-AU"/>
        </w:rPr>
        <w:t xml:space="preserve"> đường cao tốc Bắc Gi</w:t>
      </w:r>
      <w:r w:rsidR="00B114C7" w:rsidRPr="00861698">
        <w:rPr>
          <w:rFonts w:cs="Times New Roman"/>
          <w:color w:val="auto"/>
          <w:lang w:val="en-AU"/>
        </w:rPr>
        <w:t>ang -</w:t>
      </w:r>
      <w:r w:rsidRPr="00861698">
        <w:rPr>
          <w:rFonts w:cs="Times New Roman"/>
          <w:color w:val="auto"/>
          <w:lang w:val="en-AU"/>
        </w:rPr>
        <w:t xml:space="preserve"> Chi Lăng đoạn Km108+500 </w:t>
      </w:r>
      <w:r w:rsidR="00B114C7" w:rsidRPr="00861698">
        <w:rPr>
          <w:rFonts w:cs="Times New Roman"/>
          <w:color w:val="auto"/>
          <w:lang w:val="en-AU"/>
        </w:rPr>
        <w:t>-</w:t>
      </w:r>
      <w:r w:rsidRPr="00861698">
        <w:rPr>
          <w:rFonts w:cs="Times New Roman"/>
          <w:color w:val="auto"/>
          <w:lang w:val="en-AU"/>
        </w:rPr>
        <w:t xml:space="preserve"> km45+100 thuộc tuyến đường cao tốc Bắc Giang </w:t>
      </w:r>
      <w:r w:rsidR="00B114C7" w:rsidRPr="00861698">
        <w:rPr>
          <w:rFonts w:cs="Times New Roman"/>
          <w:color w:val="auto"/>
          <w:lang w:val="en-AU"/>
        </w:rPr>
        <w:t>-</w:t>
      </w:r>
      <w:r w:rsidRPr="00861698">
        <w:rPr>
          <w:rFonts w:cs="Times New Roman"/>
          <w:color w:val="auto"/>
          <w:lang w:val="en-AU"/>
        </w:rPr>
        <w:t xml:space="preserve"> Lạng Sơn được hoàn thành</w:t>
      </w:r>
      <w:r w:rsidR="00D96282" w:rsidRPr="00861698">
        <w:rPr>
          <w:rFonts w:cs="Times New Roman"/>
          <w:color w:val="auto"/>
          <w:lang w:val="en-AU"/>
        </w:rPr>
        <w:t>. V</w:t>
      </w:r>
      <w:r w:rsidR="00D96282" w:rsidRPr="00861698">
        <w:rPr>
          <w:rFonts w:cs="Times New Roman"/>
          <w:color w:val="auto"/>
          <w:szCs w:val="28"/>
          <w:shd w:val="clear" w:color="auto" w:fill="FFFFFF"/>
          <w:lang w:val="nb-NO"/>
        </w:rPr>
        <w:t xml:space="preserve">ới 2 cửa khẩu quốc tế (cửa khẩu đường bộ Hữu Nghị và cửa khẩu đường sắt Đồng Đăng), 1 cửa khẩu chính Chi Ma và 9 cửa khẩu phụ. Đây là điều kiện và cơ hội rất lớn để tỉnh Lạng Sơn đẩy mạnh thương mại quốc tế, </w:t>
      </w:r>
      <w:r w:rsidRPr="00861698">
        <w:rPr>
          <w:rFonts w:cs="Times New Roman"/>
          <w:color w:val="auto"/>
          <w:lang w:val="en-AU"/>
        </w:rPr>
        <w:t>là một động lực quan trọng phát triển kinh tế - xã hội và phát triển đô thị tỉnh Lạng Sơn</w:t>
      </w:r>
      <w:r w:rsidR="00326700" w:rsidRPr="00861698">
        <w:rPr>
          <w:rFonts w:cs="Times New Roman"/>
          <w:color w:val="auto"/>
          <w:lang w:val="en-AU"/>
        </w:rPr>
        <w:t>.</w:t>
      </w:r>
      <w:r w:rsidRPr="00861698">
        <w:rPr>
          <w:rFonts w:cs="Times New Roman"/>
          <w:color w:val="auto"/>
          <w:lang w:val="en-AU"/>
        </w:rPr>
        <w:t xml:space="preserve"> </w:t>
      </w:r>
    </w:p>
    <w:p w14:paraId="439BD36E" w14:textId="70E07CF1" w:rsidR="00F37877" w:rsidRPr="00861698" w:rsidRDefault="00F37877"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Trong quy hoạch phát triển tuyến hành lang kinh tế Việt </w:t>
      </w:r>
      <w:r w:rsidR="00B114C7" w:rsidRPr="00861698">
        <w:rPr>
          <w:rFonts w:cs="Times New Roman"/>
          <w:color w:val="auto"/>
          <w:szCs w:val="28"/>
          <w:shd w:val="clear" w:color="auto" w:fill="FFFFFF"/>
          <w:lang w:val="nb-NO"/>
        </w:rPr>
        <w:t>-</w:t>
      </w:r>
      <w:r w:rsidRPr="00861698">
        <w:rPr>
          <w:rFonts w:cs="Times New Roman"/>
          <w:color w:val="auto"/>
          <w:szCs w:val="28"/>
          <w:shd w:val="clear" w:color="auto" w:fill="FFFFFF"/>
          <w:lang w:val="nb-NO"/>
        </w:rPr>
        <w:t xml:space="preserve"> Trung, Lạng Sơn là một điểm quan trọng nằm trên tuyến hành lang kinh tế Nam Ninh </w:t>
      </w:r>
      <w:r w:rsidR="00B114C7" w:rsidRPr="00861698">
        <w:rPr>
          <w:rFonts w:cs="Times New Roman"/>
          <w:color w:val="auto"/>
          <w:szCs w:val="28"/>
          <w:shd w:val="clear" w:color="auto" w:fill="FFFFFF"/>
          <w:lang w:val="nb-NO"/>
        </w:rPr>
        <w:t>-</w:t>
      </w:r>
      <w:r w:rsidRPr="00861698">
        <w:rPr>
          <w:rFonts w:cs="Times New Roman"/>
          <w:color w:val="auto"/>
          <w:szCs w:val="28"/>
          <w:shd w:val="clear" w:color="auto" w:fill="FFFFFF"/>
          <w:lang w:val="nb-NO"/>
        </w:rPr>
        <w:t xml:space="preserve"> Hà Nội - Hải Phòng - Quảng Ninh và trong Quy hoạch tổng thể phát triển kinh tế - xã hội vùng Trung du miền núi Bắc bộ đến năm 2020 cũng xác định trước mắt Lạng Sơn là vùng đệm của tam giác kinh tế phát triển vùng đồng bằng Sông Hồng là Hà Nội - Hải Phòng - Quảng Ninh và trong tương lai không xa Lạng Sơn sẽ trở thành một cực của tứ giác phát triển: Lạn</w:t>
      </w:r>
      <w:r w:rsidR="00B130C7" w:rsidRPr="00861698">
        <w:rPr>
          <w:rFonts w:cs="Times New Roman"/>
          <w:color w:val="auto"/>
          <w:szCs w:val="28"/>
          <w:shd w:val="clear" w:color="auto" w:fill="FFFFFF"/>
          <w:lang w:val="nb-NO"/>
        </w:rPr>
        <w:t>g Sơn</w:t>
      </w:r>
      <w:r w:rsidR="00B114C7" w:rsidRPr="00861698">
        <w:rPr>
          <w:rFonts w:cs="Times New Roman"/>
          <w:color w:val="auto"/>
          <w:szCs w:val="28"/>
          <w:shd w:val="clear" w:color="auto" w:fill="FFFFFF"/>
          <w:lang w:val="nb-NO"/>
        </w:rPr>
        <w:t xml:space="preserve"> </w:t>
      </w:r>
      <w:r w:rsidR="00B130C7" w:rsidRPr="00861698">
        <w:rPr>
          <w:rFonts w:cs="Times New Roman"/>
          <w:color w:val="auto"/>
          <w:szCs w:val="28"/>
          <w:shd w:val="clear" w:color="auto" w:fill="FFFFFF"/>
          <w:lang w:val="nb-NO"/>
        </w:rPr>
        <w:t>-</w:t>
      </w:r>
      <w:r w:rsidR="00B114C7" w:rsidRPr="00861698">
        <w:rPr>
          <w:rFonts w:cs="Times New Roman"/>
          <w:color w:val="auto"/>
          <w:szCs w:val="28"/>
          <w:shd w:val="clear" w:color="auto" w:fill="FFFFFF"/>
          <w:lang w:val="nb-NO"/>
        </w:rPr>
        <w:t xml:space="preserve"> </w:t>
      </w:r>
      <w:r w:rsidRPr="00861698">
        <w:rPr>
          <w:rFonts w:cs="Times New Roman"/>
          <w:color w:val="auto"/>
          <w:szCs w:val="28"/>
          <w:shd w:val="clear" w:color="auto" w:fill="FFFFFF"/>
          <w:lang w:val="nb-NO"/>
        </w:rPr>
        <w:t>Hà Nộ</w:t>
      </w:r>
      <w:r w:rsidR="00B130C7" w:rsidRPr="00861698">
        <w:rPr>
          <w:rFonts w:cs="Times New Roman"/>
          <w:color w:val="auto"/>
          <w:szCs w:val="28"/>
          <w:shd w:val="clear" w:color="auto" w:fill="FFFFFF"/>
          <w:lang w:val="nb-NO"/>
        </w:rPr>
        <w:t>i</w:t>
      </w:r>
      <w:r w:rsidR="00B114C7" w:rsidRPr="00861698">
        <w:rPr>
          <w:rFonts w:cs="Times New Roman"/>
          <w:color w:val="auto"/>
          <w:szCs w:val="28"/>
          <w:shd w:val="clear" w:color="auto" w:fill="FFFFFF"/>
          <w:lang w:val="nb-NO"/>
        </w:rPr>
        <w:t xml:space="preserve"> </w:t>
      </w:r>
      <w:r w:rsidR="00B130C7" w:rsidRPr="00861698">
        <w:rPr>
          <w:rFonts w:cs="Times New Roman"/>
          <w:color w:val="auto"/>
          <w:szCs w:val="28"/>
          <w:shd w:val="clear" w:color="auto" w:fill="FFFFFF"/>
          <w:lang w:val="nb-NO"/>
        </w:rPr>
        <w:t>-</w:t>
      </w:r>
      <w:r w:rsidR="00B114C7" w:rsidRPr="00861698">
        <w:rPr>
          <w:rFonts w:cs="Times New Roman"/>
          <w:color w:val="auto"/>
          <w:szCs w:val="28"/>
          <w:shd w:val="clear" w:color="auto" w:fill="FFFFFF"/>
          <w:lang w:val="nb-NO"/>
        </w:rPr>
        <w:t xml:space="preserve"> </w:t>
      </w:r>
      <w:r w:rsidRPr="00861698">
        <w:rPr>
          <w:rFonts w:cs="Times New Roman"/>
          <w:color w:val="auto"/>
          <w:szCs w:val="28"/>
          <w:shd w:val="clear" w:color="auto" w:fill="FFFFFF"/>
          <w:lang w:val="nb-NO"/>
        </w:rPr>
        <w:t>Hả</w:t>
      </w:r>
      <w:r w:rsidR="00B130C7" w:rsidRPr="00861698">
        <w:rPr>
          <w:rFonts w:cs="Times New Roman"/>
          <w:color w:val="auto"/>
          <w:szCs w:val="28"/>
          <w:shd w:val="clear" w:color="auto" w:fill="FFFFFF"/>
          <w:lang w:val="nb-NO"/>
        </w:rPr>
        <w:t>i Phòng</w:t>
      </w:r>
      <w:r w:rsidR="00B114C7" w:rsidRPr="00861698">
        <w:rPr>
          <w:rFonts w:cs="Times New Roman"/>
          <w:color w:val="auto"/>
          <w:szCs w:val="28"/>
          <w:shd w:val="clear" w:color="auto" w:fill="FFFFFF"/>
          <w:lang w:val="nb-NO"/>
        </w:rPr>
        <w:t xml:space="preserve"> </w:t>
      </w:r>
      <w:r w:rsidR="00B130C7" w:rsidRPr="00861698">
        <w:rPr>
          <w:rFonts w:cs="Times New Roman"/>
          <w:color w:val="auto"/>
          <w:szCs w:val="28"/>
          <w:shd w:val="clear" w:color="auto" w:fill="FFFFFF"/>
          <w:lang w:val="nb-NO"/>
        </w:rPr>
        <w:t>-</w:t>
      </w:r>
      <w:r w:rsidR="00B114C7" w:rsidRPr="00861698">
        <w:rPr>
          <w:rFonts w:cs="Times New Roman"/>
          <w:color w:val="auto"/>
          <w:szCs w:val="28"/>
          <w:shd w:val="clear" w:color="auto" w:fill="FFFFFF"/>
          <w:lang w:val="nb-NO"/>
        </w:rPr>
        <w:t xml:space="preserve"> </w:t>
      </w:r>
      <w:r w:rsidRPr="00861698">
        <w:rPr>
          <w:rFonts w:cs="Times New Roman"/>
          <w:color w:val="auto"/>
          <w:szCs w:val="28"/>
          <w:shd w:val="clear" w:color="auto" w:fill="FFFFFF"/>
          <w:lang w:val="nb-NO"/>
        </w:rPr>
        <w:t>Quảng Ninh.</w:t>
      </w:r>
    </w:p>
    <w:p w14:paraId="1A3C882F" w14:textId="56295259" w:rsidR="00236226" w:rsidRPr="00861698" w:rsidRDefault="00236226" w:rsidP="00A7560B">
      <w:pPr>
        <w:pStyle w:val="Heading3"/>
        <w:rPr>
          <w:rFonts w:cs="Times New Roman"/>
          <w:i/>
          <w:shd w:val="clear" w:color="auto" w:fill="FFFFFF"/>
        </w:rPr>
      </w:pPr>
      <w:bookmarkStart w:id="39" w:name="_Toc140680573"/>
      <w:r w:rsidRPr="00861698">
        <w:rPr>
          <w:rFonts w:cs="Times New Roman"/>
          <w:i/>
          <w:shd w:val="clear" w:color="auto" w:fill="FFFFFF"/>
        </w:rPr>
        <w:t>1.2. Đặc điểm địa hình, đất đai</w:t>
      </w:r>
      <w:bookmarkEnd w:id="39"/>
    </w:p>
    <w:p w14:paraId="10DD9EB5" w14:textId="09405C7F" w:rsidR="00236226" w:rsidRPr="00861698" w:rsidRDefault="00236226"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Lạng Sơn có địa hình phức tạp, bị chia cắt mạnh, độ phân tầng lớn hình thành giữa hai dãy núi chính là dãy núi Mẫu Sơn có đỉnh núi cao 1.541m so với mực nước biển và cánh cung đá vôi Bắc Sơn có hướng Tây Bắc - Đông Nam nằm phía Đông và phía Tây tạo ra các vùng đất thấp trung bình giữa hai dãy núi. Địa hình chia cắt, độ phân tầng lớn nên phân đai cao thấp khá rõ rệt, trong đó độ cao từ 150 m - 250 m chiếm phần lớn diện tích toàn tỉnh.</w:t>
      </w:r>
    </w:p>
    <w:p w14:paraId="7A1FACAD" w14:textId="598C3097" w:rsidR="00D00F07" w:rsidRPr="00861698" w:rsidRDefault="00236226" w:rsidP="00A7560B">
      <w:pPr>
        <w:pStyle w:val="Index6"/>
        <w:ind w:firstLine="720"/>
        <w:rPr>
          <w:rFonts w:cs="Times New Roman"/>
          <w:color w:val="auto"/>
        </w:rPr>
      </w:pPr>
      <w:r w:rsidRPr="00861698">
        <w:rPr>
          <w:rFonts w:cs="Times New Roman"/>
          <w:color w:val="auto"/>
          <w:szCs w:val="28"/>
          <w:shd w:val="clear" w:color="auto" w:fill="FFFFFF"/>
          <w:lang w:val="nb-NO"/>
        </w:rPr>
        <w:t>Lạng Sơn bao gồm vùng núi cao, núi thấp, núi đá vôi và vùng đất canh tác nằm xen kẽ ở các thung lũng. Phía Đông Bắc là những dãy núi kế tiếp nhau thuộc vùng biên giới Việt Trung. Phía Tây Nam là vùng núi đá vôi, có độ dốc lớn, nhiều hang động, khe rãnh.</w:t>
      </w:r>
      <w:r w:rsidR="00D00F07" w:rsidRPr="00861698">
        <w:rPr>
          <w:rFonts w:cs="Times New Roman"/>
          <w:color w:val="auto"/>
          <w:szCs w:val="28"/>
          <w:shd w:val="clear" w:color="auto" w:fill="FFFFFF"/>
          <w:lang w:val="nb-NO"/>
        </w:rPr>
        <w:t xml:space="preserve"> </w:t>
      </w:r>
      <w:r w:rsidR="00D00F07" w:rsidRPr="00861698">
        <w:rPr>
          <w:rFonts w:cs="Times New Roman"/>
          <w:color w:val="auto"/>
        </w:rPr>
        <w:t>Do đó tại khu vực này, quỹ đất phát triển nhà ở không nhiều, việc phát triển nhà ở tập trung theo dự án lớn hạn chế. Ngoài ra, chi phí xây dựng nhà ở của người dân lớn do chi phí vận chuyển vật liệu xây dựng và nhân công cao (giao thông đi lại khó khăn và địa hình đồi núi không sử dụng được xe chuyên dụng có trọng tải lớn)</w:t>
      </w:r>
      <w:r w:rsidR="00122732" w:rsidRPr="00861698">
        <w:rPr>
          <w:rFonts w:cs="Times New Roman"/>
          <w:color w:val="auto"/>
        </w:rPr>
        <w:t>.</w:t>
      </w:r>
    </w:p>
    <w:p w14:paraId="211E2D05" w14:textId="2BFEF277" w:rsidR="00236226" w:rsidRPr="00861698" w:rsidRDefault="00236226" w:rsidP="00A7560B">
      <w:pPr>
        <w:pStyle w:val="Index6"/>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Phía Đông Nam là vùng đồi bát úp chủ yếu thuộc hai huyện Lộc Bình và Đình Lập</w:t>
      </w:r>
      <w:r w:rsidR="00D00F07" w:rsidRPr="00861698">
        <w:rPr>
          <w:rFonts w:cs="Times New Roman"/>
          <w:color w:val="auto"/>
          <w:szCs w:val="28"/>
          <w:shd w:val="clear" w:color="auto" w:fill="FFFFFF"/>
          <w:lang w:val="nb-NO"/>
        </w:rPr>
        <w:t xml:space="preserve"> phù hợp</w:t>
      </w:r>
      <w:r w:rsidR="00D00F07" w:rsidRPr="00861698">
        <w:rPr>
          <w:rFonts w:cs="Times New Roman"/>
          <w:color w:val="auto"/>
        </w:rPr>
        <w:t xml:space="preserve"> hình thành các dự án phát triển nhà ở có quy mô nhỏ</w:t>
      </w:r>
      <w:r w:rsidR="00B4058E" w:rsidRPr="00861698">
        <w:rPr>
          <w:rFonts w:cs="Times New Roman"/>
          <w:color w:val="auto"/>
        </w:rPr>
        <w:t>.</w:t>
      </w:r>
    </w:p>
    <w:p w14:paraId="733C88A0" w14:textId="142649C9" w:rsidR="002A1A66" w:rsidRPr="00861698" w:rsidRDefault="002A1A66" w:rsidP="00443D56">
      <w:pPr>
        <w:pStyle w:val="Index6"/>
        <w:spacing w:line="266" w:lineRule="auto"/>
        <w:ind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Địa hình Lạng Sơn thấp dần từ Đông Nam sang Tây Bắc tạo thành các lòng máng, với 2 con sông lớn là sông Kỳ Cùng và sông Thương. Liền kề với các dãy </w:t>
      </w:r>
      <w:r w:rsidRPr="00861698">
        <w:rPr>
          <w:rFonts w:cs="Times New Roman"/>
          <w:color w:val="auto"/>
          <w:szCs w:val="28"/>
          <w:shd w:val="clear" w:color="auto" w:fill="FFFFFF"/>
          <w:lang w:val="nb-NO"/>
        </w:rPr>
        <w:lastRenderedPageBreak/>
        <w:t xml:space="preserve">núi có các thung lũng tương đối bằng phẳng, trong đó cánh đồng Thất Khê là vùng bằng phẳng lớn nhất tỉnh. </w:t>
      </w:r>
      <w:r w:rsidRPr="00861698">
        <w:rPr>
          <w:rFonts w:cs="Times New Roman"/>
          <w:color w:val="auto"/>
        </w:rPr>
        <w:t>Là khu vực có tiềm năng hình thành quỹ đất lớn để hình thành dự án phát triển nhà ở tại điểm nhấn đô thị.</w:t>
      </w:r>
    </w:p>
    <w:p w14:paraId="0C6BD662" w14:textId="2C19E283" w:rsidR="002A1A66" w:rsidRPr="00861698" w:rsidRDefault="002A1A66" w:rsidP="00443D56">
      <w:pPr>
        <w:pStyle w:val="Heading3"/>
        <w:spacing w:line="266" w:lineRule="auto"/>
        <w:rPr>
          <w:rFonts w:cs="Times New Roman"/>
          <w:i/>
          <w:shd w:val="clear" w:color="auto" w:fill="FFFFFF"/>
        </w:rPr>
      </w:pPr>
      <w:bookmarkStart w:id="40" w:name="_Toc140680574"/>
      <w:r w:rsidRPr="00861698">
        <w:rPr>
          <w:rFonts w:cs="Times New Roman"/>
          <w:i/>
          <w:shd w:val="clear" w:color="auto" w:fill="FFFFFF"/>
        </w:rPr>
        <w:t>1.3. Đặc điểm khí hậu</w:t>
      </w:r>
      <w:bookmarkEnd w:id="40"/>
    </w:p>
    <w:p w14:paraId="72C05150" w14:textId="77777777" w:rsidR="00E24147" w:rsidRPr="00861698" w:rsidRDefault="00FE4664" w:rsidP="00443D56">
      <w:pPr>
        <w:pStyle w:val="Index6"/>
        <w:spacing w:line="266" w:lineRule="auto"/>
        <w:ind w:firstLine="720"/>
        <w:rPr>
          <w:rFonts w:cs="Times New Roman"/>
          <w:color w:val="auto"/>
          <w:shd w:val="clear" w:color="auto" w:fill="FFFFFF"/>
        </w:rPr>
      </w:pPr>
      <w:r w:rsidRPr="00861698">
        <w:rPr>
          <w:rFonts w:cs="Times New Roman"/>
          <w:color w:val="auto"/>
          <w:shd w:val="clear" w:color="auto" w:fill="FFFFFF"/>
        </w:rPr>
        <w:t>Khí hậu của Lạng Sơn thể hiện rõ nét </w:t>
      </w:r>
      <w:hyperlink r:id="rId14" w:tooltip="Khí hậu cận nhiệt đới ẩm" w:history="1">
        <w:r w:rsidRPr="00861698">
          <w:rPr>
            <w:rFonts w:cs="Times New Roman"/>
            <w:color w:val="auto"/>
            <w:shd w:val="clear" w:color="auto" w:fill="FFFFFF"/>
          </w:rPr>
          <w:t>khí hậu cận nhiệt đới ẩm</w:t>
        </w:r>
      </w:hyperlink>
      <w:r w:rsidRPr="00861698">
        <w:rPr>
          <w:rFonts w:cs="Times New Roman"/>
          <w:color w:val="auto"/>
          <w:shd w:val="clear" w:color="auto" w:fill="FFFFFF"/>
        </w:rPr>
        <w:t> của miền Bắc Việt Nam. Khí hậu phân mùa rõ rệt, ở các mùa khác nhau nhiệt độ phân bố không đồng đều do sự phức tạp của địa hình miền núi và sự biến tính nhanh chóng của không khí lạnh trong quá trình di chuyển ở vùng nội chí tuyến đã gây nên những chênh lệch đáng kể trong chế độ nhiệt giữa các vùng.</w:t>
      </w:r>
      <w:r w:rsidR="00E24147" w:rsidRPr="00861698">
        <w:rPr>
          <w:rFonts w:cs="Times New Roman"/>
          <w:color w:val="auto"/>
          <w:shd w:val="clear" w:color="auto" w:fill="FFFFFF"/>
        </w:rPr>
        <w:t xml:space="preserve"> </w:t>
      </w:r>
    </w:p>
    <w:p w14:paraId="4A112BDF" w14:textId="1477C2B2" w:rsidR="00F94C79" w:rsidRPr="00861698" w:rsidRDefault="00FE4664" w:rsidP="00443D56">
      <w:pPr>
        <w:pStyle w:val="Index6"/>
        <w:spacing w:line="266" w:lineRule="auto"/>
        <w:ind w:firstLine="720"/>
        <w:rPr>
          <w:rFonts w:cs="Times New Roman"/>
          <w:color w:val="auto"/>
          <w:shd w:val="clear" w:color="auto" w:fill="FFFFFF"/>
        </w:rPr>
      </w:pPr>
      <w:r w:rsidRPr="00861698">
        <w:rPr>
          <w:rFonts w:cs="Times New Roman"/>
          <w:color w:val="auto"/>
          <w:shd w:val="clear" w:color="auto" w:fill="FFFFFF"/>
        </w:rPr>
        <w:t>Nhiệt độ trung bình năm: 17-23 °C</w:t>
      </w:r>
      <w:r w:rsidR="00E24147" w:rsidRPr="00861698">
        <w:rPr>
          <w:rFonts w:cs="Times New Roman"/>
          <w:color w:val="auto"/>
          <w:shd w:val="clear" w:color="auto" w:fill="FFFFFF"/>
        </w:rPr>
        <w:t xml:space="preserve">. </w:t>
      </w:r>
      <w:r w:rsidR="00F94C79" w:rsidRPr="00861698">
        <w:rPr>
          <w:rFonts w:cs="Times New Roman"/>
          <w:color w:val="auto"/>
          <w:shd w:val="clear" w:color="auto" w:fill="FFFFFF"/>
        </w:rPr>
        <w:t xml:space="preserve">Nền nhiệt không quá cao là nét đặc trưng của khí hậu Lạng Sơn. Mùa đông tương đối dài và khá lạnh, lượng mưa trung bình năm là 1.400 </w:t>
      </w:r>
      <w:r w:rsidR="00B114C7" w:rsidRPr="00861698">
        <w:rPr>
          <w:rFonts w:cs="Times New Roman"/>
          <w:color w:val="auto"/>
          <w:shd w:val="clear" w:color="auto" w:fill="FFFFFF"/>
        </w:rPr>
        <w:t>-</w:t>
      </w:r>
      <w:r w:rsidR="00F94C79" w:rsidRPr="00861698">
        <w:rPr>
          <w:rFonts w:cs="Times New Roman"/>
          <w:color w:val="auto"/>
          <w:shd w:val="clear" w:color="auto" w:fill="FFFFFF"/>
        </w:rPr>
        <w:t xml:space="preserve"> 1.500 mm, với số ngày mưa là 135 ngày trong năm. Lạng Sơn là khu vực có tổng lượng mưa trung bình năm thấp nhất khu vực Bắc bộ. Khu vực thành phố Lạng Sơn trở sang đến khu vực Đình Lập lượng mưa trung bình ở các trạm quan trắc thường dưới 1</w:t>
      </w:r>
      <w:r w:rsidR="00B114C7" w:rsidRPr="00861698">
        <w:rPr>
          <w:rFonts w:cs="Times New Roman"/>
          <w:color w:val="auto"/>
          <w:shd w:val="clear" w:color="auto" w:fill="FFFFFF"/>
        </w:rPr>
        <w:t>.</w:t>
      </w:r>
      <w:r w:rsidR="00F94C79" w:rsidRPr="00861698">
        <w:rPr>
          <w:rFonts w:cs="Times New Roman"/>
          <w:color w:val="auto"/>
          <w:shd w:val="clear" w:color="auto" w:fill="FFFFFF"/>
        </w:rPr>
        <w:t>400mm.</w:t>
      </w:r>
    </w:p>
    <w:p w14:paraId="141FD2CD" w14:textId="21A7FB82" w:rsidR="00F94C79" w:rsidRPr="00861698" w:rsidRDefault="00F94C79" w:rsidP="00443D56">
      <w:pPr>
        <w:pStyle w:val="Index6"/>
        <w:spacing w:line="266" w:lineRule="auto"/>
        <w:ind w:firstLine="720"/>
        <w:rPr>
          <w:rFonts w:cs="Times New Roman"/>
          <w:color w:val="auto"/>
          <w:shd w:val="clear" w:color="auto" w:fill="FFFFFF"/>
        </w:rPr>
      </w:pPr>
      <w:r w:rsidRPr="00861698">
        <w:rPr>
          <w:rFonts w:cs="Times New Roman"/>
          <w:color w:val="auto"/>
          <w:shd w:val="clear" w:color="auto" w:fill="FFFFFF"/>
        </w:rPr>
        <w:t>Nền địa hình cao trung bình là 251</w:t>
      </w:r>
      <w:r w:rsidR="00FC1195" w:rsidRPr="00861698">
        <w:rPr>
          <w:rFonts w:cs="Times New Roman"/>
          <w:color w:val="auto"/>
          <w:shd w:val="clear" w:color="auto" w:fill="FFFFFF"/>
        </w:rPr>
        <w:t xml:space="preserve"> </w:t>
      </w:r>
      <w:r w:rsidRPr="00861698">
        <w:rPr>
          <w:rFonts w:cs="Times New Roman"/>
          <w:color w:val="auto"/>
          <w:shd w:val="clear" w:color="auto" w:fill="FFFFFF"/>
        </w:rPr>
        <w:t>m, do vậy tuy nằm ở khu vực nhiệt đới gió mùa, nhưng khí hậu ở Lạng Sơn có nét đặc thù của khí hậu á nhiệt đới. Độ ẩm cao (trên 82%) và phân bố tương đối đều trong năm. Sự phân bố khí hậu này đã cho phép Lạng Sơn có thể phát triển đa dạng phong phú các loại cây trồng ôn đới, á nhiệt đới, và nhiệt đới. Đặc biệt là các loại cây trồng dài ngày như hồi, trám, quýt, hồng, đào, lê, thông, chè, và các cây lấy gỗ…</w:t>
      </w:r>
    </w:p>
    <w:p w14:paraId="319BF75A" w14:textId="0A9F4BBA" w:rsidR="00FE4664" w:rsidRPr="00861698" w:rsidRDefault="00FE4664" w:rsidP="00443D56">
      <w:pPr>
        <w:pStyle w:val="Index6"/>
        <w:spacing w:line="266" w:lineRule="auto"/>
        <w:ind w:firstLine="720"/>
        <w:rPr>
          <w:rFonts w:cs="Times New Roman"/>
          <w:color w:val="auto"/>
          <w:shd w:val="clear" w:color="auto" w:fill="FFFFFF"/>
        </w:rPr>
      </w:pPr>
      <w:r w:rsidRPr="00861698">
        <w:rPr>
          <w:rFonts w:cs="Times New Roman"/>
          <w:color w:val="auto"/>
          <w:shd w:val="clear" w:color="auto" w:fill="FFFFFF"/>
        </w:rPr>
        <w:t>Hướng gió và tốc độ gió của Lạng Sơn vừa chịu sự chi phối của yếu tố hoàn lưu và địa hình. Mùa lạnh thịnh hành gió Bắc, mùa nóng thịnh hành gió Nam và Đông Nam. Tốc độ gió nói chung không lớn, trung bình 0,8</w:t>
      </w:r>
      <w:r w:rsidR="00B114C7" w:rsidRPr="00861698">
        <w:rPr>
          <w:rFonts w:cs="Times New Roman"/>
          <w:color w:val="auto"/>
          <w:shd w:val="clear" w:color="auto" w:fill="FFFFFF"/>
        </w:rPr>
        <w:t>-</w:t>
      </w:r>
      <w:r w:rsidRPr="00861698">
        <w:rPr>
          <w:rFonts w:cs="Times New Roman"/>
          <w:color w:val="auto"/>
          <w:shd w:val="clear" w:color="auto" w:fill="FFFFFF"/>
        </w:rPr>
        <w:t>2 m/s song phân hoá không đều giữa các vùng trong tỉnh.</w:t>
      </w:r>
    </w:p>
    <w:p w14:paraId="2FD73157" w14:textId="6C63F075" w:rsidR="00F94C79" w:rsidRPr="00861698" w:rsidRDefault="00F94C79" w:rsidP="00443D56">
      <w:pPr>
        <w:spacing w:line="266" w:lineRule="auto"/>
        <w:ind w:firstLine="720"/>
        <w:jc w:val="both"/>
        <w:rPr>
          <w:rFonts w:cs="Times New Roman"/>
          <w:spacing w:val="-2"/>
          <w:shd w:val="clear" w:color="auto" w:fill="FFFFFF"/>
        </w:rPr>
      </w:pPr>
      <w:r w:rsidRPr="00861698">
        <w:rPr>
          <w:rFonts w:cs="Times New Roman"/>
          <w:spacing w:val="-2"/>
          <w:shd w:val="clear" w:color="auto" w:fill="FFFFFF"/>
        </w:rPr>
        <w:t>Trong thời gian qua, biến đổi khí hậu làm tăng nguy cơ xảy ra lũ quét, sạt lở đất, gió lốc và mưa đá gây ảnh hưởng lớn đến nhà ở, tài sản và tính mạng của người dân.</w:t>
      </w:r>
      <w:r w:rsidR="001C73BA" w:rsidRPr="00861698">
        <w:rPr>
          <w:rFonts w:cs="Times New Roman"/>
          <w:spacing w:val="-2"/>
          <w:shd w:val="clear" w:color="auto" w:fill="FFFFFF"/>
        </w:rPr>
        <w:t xml:space="preserve"> Đặc biệt, biến đổi khí hậu đã làm ảnh hưởng lớn tới các hoạt động kinh tế - xã hội, sản xuất cũng như đời sống của người dân trên địa bàn. Để chủ động phòng chống thiên tai,</w:t>
      </w:r>
      <w:r w:rsidR="007B777D" w:rsidRPr="00861698">
        <w:rPr>
          <w:rFonts w:cs="Times New Roman"/>
          <w:spacing w:val="-2"/>
          <w:shd w:val="clear" w:color="auto" w:fill="FFFFFF"/>
        </w:rPr>
        <w:t xml:space="preserve"> Tỉnh đã</w:t>
      </w:r>
      <w:r w:rsidR="007B777D" w:rsidRPr="00861698">
        <w:rPr>
          <w:rFonts w:cs="Times New Roman"/>
          <w:spacing w:val="-2"/>
          <w:shd w:val="clear" w:color="auto" w:fill="FFFFFF"/>
          <w:lang w:val="vi-VN"/>
        </w:rPr>
        <w:t xml:space="preserve"> có những biện pháp để phát triển nhà ở trong vùng đảm bảo thích ứng với sự biến đổi khí hậu như:</w:t>
      </w:r>
      <w:r w:rsidR="007B777D" w:rsidRPr="00861698">
        <w:rPr>
          <w:rFonts w:cs="Times New Roman"/>
          <w:spacing w:val="-2"/>
        </w:rPr>
        <w:t xml:space="preserve"> các hộ dân sống trong vùng nguy hiểm đã được di dời, hỗ trợ và bố trí chỗ tái định cư, ổn định cuộc sống.</w:t>
      </w:r>
      <w:r w:rsidR="001C73BA" w:rsidRPr="00861698">
        <w:rPr>
          <w:rFonts w:cs="Times New Roman"/>
          <w:spacing w:val="-2"/>
          <w:shd w:val="clear" w:color="auto" w:fill="FFFFFF"/>
        </w:rPr>
        <w:t xml:space="preserve"> Sở</w:t>
      </w:r>
      <w:r w:rsidR="00B114C7" w:rsidRPr="00861698">
        <w:rPr>
          <w:rFonts w:cs="Times New Roman"/>
          <w:spacing w:val="-2"/>
          <w:shd w:val="clear" w:color="auto" w:fill="FFFFFF"/>
        </w:rPr>
        <w:t xml:space="preserve"> Tài nguyên và Môi trường</w:t>
      </w:r>
      <w:r w:rsidR="001C73BA" w:rsidRPr="00861698">
        <w:rPr>
          <w:rFonts w:cs="Times New Roman"/>
          <w:spacing w:val="-2"/>
          <w:shd w:val="clear" w:color="auto" w:fill="FFFFFF"/>
        </w:rPr>
        <w:t xml:space="preserve"> Lạng Sơn đã công bố kế hoạch hành động ứng phó với biến đổi khí hậu giai đoạn 2021-2030, tầm nhìn đến năm 2050 của tỉnh Lạng Sơn với mục tiêu chung là tăng cường ứng phó với biến đổi khí hậu cho tỉnh, phòng tránh và giảm thiểu những hiểm hoạ do thiên tai, bảo vệ cuộc sống của nhân dân</w:t>
      </w:r>
      <w:r w:rsidR="007B777D" w:rsidRPr="00861698">
        <w:rPr>
          <w:rFonts w:cs="Times New Roman"/>
          <w:spacing w:val="-2"/>
        </w:rPr>
        <w:t>.</w:t>
      </w:r>
      <w:r w:rsidR="001C73BA" w:rsidRPr="00861698">
        <w:rPr>
          <w:rFonts w:cs="Times New Roman"/>
          <w:spacing w:val="-2"/>
          <w:shd w:val="clear" w:color="auto" w:fill="FFFFFF"/>
        </w:rPr>
        <w:t xml:space="preserve"> Bên cạnh đó</w:t>
      </w:r>
      <w:r w:rsidR="00122732" w:rsidRPr="00861698">
        <w:rPr>
          <w:rFonts w:cs="Times New Roman"/>
          <w:spacing w:val="-2"/>
          <w:shd w:val="clear" w:color="auto" w:fill="FFFFFF"/>
        </w:rPr>
        <w:t>,</w:t>
      </w:r>
      <w:r w:rsidRPr="00861698">
        <w:rPr>
          <w:rFonts w:cs="Times New Roman"/>
          <w:spacing w:val="-2"/>
          <w:shd w:val="clear" w:color="auto" w:fill="FFFFFF"/>
        </w:rPr>
        <w:t xml:space="preserve"> người dân trong vùng đã cố gắng kiên cố hóa nhà ở để giảm thiểu thiệt hại về tài sản và đảm bảo an toàn tính mạng.</w:t>
      </w:r>
    </w:p>
    <w:p w14:paraId="00874E17" w14:textId="2083E3B7" w:rsidR="007B777D" w:rsidRPr="00861698" w:rsidRDefault="007B777D" w:rsidP="00A7560B">
      <w:pPr>
        <w:pStyle w:val="Heading2"/>
        <w:rPr>
          <w:rFonts w:cs="Times New Roman"/>
          <w:shd w:val="clear" w:color="auto" w:fill="FFFFFF"/>
        </w:rPr>
      </w:pPr>
      <w:bookmarkStart w:id="41" w:name="_Toc140680575"/>
      <w:bookmarkStart w:id="42" w:name="_Toc153803878"/>
      <w:r w:rsidRPr="00861698">
        <w:rPr>
          <w:rFonts w:cs="Times New Roman"/>
          <w:shd w:val="clear" w:color="auto" w:fill="FFFFFF"/>
        </w:rPr>
        <w:lastRenderedPageBreak/>
        <w:t>2. Đặc điểm xã hội</w:t>
      </w:r>
      <w:bookmarkEnd w:id="41"/>
      <w:bookmarkEnd w:id="42"/>
    </w:p>
    <w:p w14:paraId="61CB6EA4" w14:textId="3362E592" w:rsidR="007B777D" w:rsidRPr="00861698" w:rsidRDefault="007B777D" w:rsidP="00A7560B">
      <w:pPr>
        <w:pStyle w:val="Heading3"/>
        <w:rPr>
          <w:rFonts w:cs="Times New Roman"/>
          <w:i/>
          <w:shd w:val="clear" w:color="auto" w:fill="FFFFFF"/>
        </w:rPr>
      </w:pPr>
      <w:bookmarkStart w:id="43" w:name="_Toc140680576"/>
      <w:r w:rsidRPr="00861698">
        <w:rPr>
          <w:rFonts w:cs="Times New Roman"/>
          <w:i/>
          <w:shd w:val="clear" w:color="auto" w:fill="FFFFFF"/>
        </w:rPr>
        <w:t>2.1. Đơn vị hành chính</w:t>
      </w:r>
      <w:bookmarkEnd w:id="43"/>
    </w:p>
    <w:p w14:paraId="5235BC67" w14:textId="7D31E1DE" w:rsidR="00DF4DC9" w:rsidRPr="00861698" w:rsidRDefault="00A31DCB" w:rsidP="00A7560B">
      <w:pPr>
        <w:ind w:firstLine="720"/>
        <w:jc w:val="both"/>
        <w:rPr>
          <w:rFonts w:cs="Times New Roman"/>
          <w:shd w:val="clear" w:color="auto" w:fill="FFFFFF"/>
        </w:rPr>
      </w:pPr>
      <w:r w:rsidRPr="00861698">
        <w:rPr>
          <w:rFonts w:cs="Times New Roman"/>
          <w:shd w:val="clear" w:color="auto" w:fill="FFFFFF"/>
        </w:rPr>
        <w:t>Ngày 21/11/2019</w:t>
      </w:r>
      <w:r w:rsidR="002A7CA8" w:rsidRPr="00861698">
        <w:rPr>
          <w:rFonts w:cs="Times New Roman"/>
          <w:shd w:val="clear" w:color="auto" w:fill="FFFFFF"/>
        </w:rPr>
        <w:t>,</w:t>
      </w:r>
      <w:r w:rsidR="00AD5BA1" w:rsidRPr="00861698">
        <w:rPr>
          <w:rFonts w:cs="Times New Roman"/>
          <w:shd w:val="clear" w:color="auto" w:fill="FFFFFF"/>
        </w:rPr>
        <w:t xml:space="preserve"> Ủy Ban Thường Vụ</w:t>
      </w:r>
      <w:r w:rsidR="0022799F" w:rsidRPr="00861698">
        <w:rPr>
          <w:rFonts w:cs="Times New Roman"/>
          <w:shd w:val="clear" w:color="auto" w:fill="FFFFFF"/>
        </w:rPr>
        <w:t xml:space="preserve"> Q</w:t>
      </w:r>
      <w:r w:rsidR="00AD5BA1" w:rsidRPr="00861698">
        <w:rPr>
          <w:rFonts w:cs="Times New Roman"/>
          <w:shd w:val="clear" w:color="auto" w:fill="FFFFFF"/>
        </w:rPr>
        <w:t xml:space="preserve">uốc Hội ban hành Nghị quyết số 818/NQ-UBTVQH14 </w:t>
      </w:r>
      <w:bookmarkStart w:id="44" w:name="loai_1_name"/>
      <w:r w:rsidR="00AD5BA1" w:rsidRPr="00861698">
        <w:rPr>
          <w:rFonts w:cs="Times New Roman"/>
          <w:shd w:val="clear" w:color="auto" w:fill="FFFFFF"/>
        </w:rPr>
        <w:t>về việc sắp xếp các đơn vị hành chính cấp xã thuộc tỉnh Lạng Sơn</w:t>
      </w:r>
      <w:bookmarkEnd w:id="44"/>
      <w:r w:rsidR="00AD5BA1" w:rsidRPr="00861698">
        <w:rPr>
          <w:rFonts w:cs="Times New Roman"/>
          <w:shd w:val="clear" w:color="auto" w:fill="FFFFFF"/>
        </w:rPr>
        <w:t xml:space="preserve">. </w:t>
      </w:r>
      <w:bookmarkStart w:id="45" w:name="dieu_1"/>
      <w:r w:rsidR="000021B4" w:rsidRPr="00861698">
        <w:rPr>
          <w:rFonts w:cs="Times New Roman"/>
          <w:shd w:val="clear" w:color="auto" w:fill="FFFFFF"/>
        </w:rPr>
        <w:t>Theo đó s</w:t>
      </w:r>
      <w:r w:rsidR="00AD5BA1" w:rsidRPr="00861698">
        <w:rPr>
          <w:rFonts w:cs="Times New Roman"/>
          <w:shd w:val="clear" w:color="auto" w:fill="FFFFFF"/>
        </w:rPr>
        <w:t xml:space="preserve">ắp xếp các đơn vị hành chính cấp xã </w:t>
      </w:r>
      <w:bookmarkEnd w:id="45"/>
      <w:r w:rsidR="000021B4" w:rsidRPr="00861698">
        <w:rPr>
          <w:rFonts w:cs="Times New Roman"/>
          <w:shd w:val="clear" w:color="auto" w:fill="FFFFFF"/>
        </w:rPr>
        <w:t xml:space="preserve">tại </w:t>
      </w:r>
      <w:r w:rsidR="00B114C7" w:rsidRPr="00861698">
        <w:rPr>
          <w:rFonts w:cs="Times New Roman"/>
          <w:shd w:val="clear" w:color="auto" w:fill="FFFFFF"/>
        </w:rPr>
        <w:t>10</w:t>
      </w:r>
      <w:r w:rsidR="000021B4" w:rsidRPr="00861698">
        <w:rPr>
          <w:rFonts w:cs="Times New Roman"/>
          <w:shd w:val="clear" w:color="auto" w:fill="FFFFFF"/>
        </w:rPr>
        <w:t xml:space="preserve"> huyện (huyện Tràng Định, Văn Lãng, Lộc Bình,</w:t>
      </w:r>
      <w:r w:rsidR="00B114C7" w:rsidRPr="00861698">
        <w:rPr>
          <w:rFonts w:cs="Times New Roman"/>
          <w:shd w:val="clear" w:color="auto" w:fill="FFFFFF"/>
        </w:rPr>
        <w:t xml:space="preserve"> Đình Lập,</w:t>
      </w:r>
      <w:r w:rsidR="000021B4" w:rsidRPr="00861698">
        <w:rPr>
          <w:rFonts w:cs="Times New Roman"/>
          <w:shd w:val="clear" w:color="auto" w:fill="FFFFFF"/>
        </w:rPr>
        <w:t xml:space="preserve"> Cao Lộc, Chi Lăng, Hữu Lũng, Bắc Sơn, Bình Gia, Văn Quan)</w:t>
      </w:r>
      <w:r w:rsidR="00D40612" w:rsidRPr="00861698">
        <w:rPr>
          <w:rFonts w:cs="Times New Roman"/>
          <w:shd w:val="clear" w:color="auto" w:fill="FFFFFF"/>
        </w:rPr>
        <w:t>. Như vậy, t</w:t>
      </w:r>
      <w:r w:rsidR="00A172A3" w:rsidRPr="00861698">
        <w:rPr>
          <w:rFonts w:cs="Times New Roman"/>
          <w:shd w:val="clear" w:color="auto" w:fill="FFFFFF"/>
        </w:rPr>
        <w:t xml:space="preserve">ỉnh Lạng Sơn có 11 đơn vị hành chính cấp huyện, bao gồm 1 thành phố và 10 huyện với 200 đơn vị hành chính cấp xã, bao gồm 5 phường, 14 thị trấn và 181 xã. Trong đó </w:t>
      </w:r>
      <w:r w:rsidR="00D40612" w:rsidRPr="00861698">
        <w:rPr>
          <w:rFonts w:cs="Times New Roman"/>
          <w:shd w:val="clear" w:color="auto" w:fill="FFFFFF"/>
        </w:rPr>
        <w:t xml:space="preserve">thành phố Lạng Sơn </w:t>
      </w:r>
      <w:r w:rsidR="00A172A3" w:rsidRPr="00861698">
        <w:rPr>
          <w:rFonts w:cs="Times New Roman"/>
          <w:shd w:val="clear" w:color="auto" w:fill="FFFFFF"/>
        </w:rPr>
        <w:t>là đô thị - trung tâm cấp tỉnh</w:t>
      </w:r>
      <w:r w:rsidR="00DF4DC9" w:rsidRPr="00861698">
        <w:rPr>
          <w:rFonts w:cs="Times New Roman"/>
          <w:shd w:val="clear" w:color="auto" w:fill="FFFFFF"/>
        </w:rPr>
        <w:t>,</w:t>
      </w:r>
      <w:r w:rsidR="00A172A3" w:rsidRPr="00861698">
        <w:rPr>
          <w:rFonts w:cs="Times New Roman"/>
          <w:shd w:val="clear" w:color="auto" w:fill="FFFFFF"/>
        </w:rPr>
        <w:t xml:space="preserve"> </w:t>
      </w:r>
      <w:r w:rsidR="00DF4DC9" w:rsidRPr="00861698">
        <w:rPr>
          <w:rFonts w:cs="Times New Roman"/>
          <w:shd w:val="clear" w:color="auto" w:fill="FFFFFF"/>
        </w:rPr>
        <w:t xml:space="preserve">là một Thành phố trẻ, </w:t>
      </w:r>
      <w:r w:rsidR="00D16EC0" w:rsidRPr="00861698">
        <w:rPr>
          <w:rFonts w:cs="Times New Roman"/>
          <w:shd w:val="clear" w:color="auto" w:fill="FFFFFF"/>
        </w:rPr>
        <w:t>t</w:t>
      </w:r>
      <w:r w:rsidR="00DF4DC9" w:rsidRPr="00861698">
        <w:rPr>
          <w:rFonts w:cs="Times New Roman"/>
          <w:shd w:val="clear" w:color="auto" w:fill="FFFFFF"/>
        </w:rPr>
        <w:t>hành phố thương mại cửa khẩu đang trên đà phát triển sôi động, là cửa ngõ giao lưu Kinh tế - Văn hoá của cả nước với đất nước Trung Quốc và các nước Đông Âu, là địa bàn quan trọng có mối quan hệ mật thiết với vùng tam giác kinh tế trọng điểm của miền bắc Hà Nội - Hải Phòng - Quảng Ninh.</w:t>
      </w:r>
    </w:p>
    <w:p w14:paraId="5E756903" w14:textId="7C5BC468" w:rsidR="00DF4DC9" w:rsidRPr="00861698" w:rsidRDefault="00DF4DC9" w:rsidP="00A7560B">
      <w:pPr>
        <w:pStyle w:val="Caption"/>
        <w:spacing w:before="120" w:after="120" w:line="360" w:lineRule="exact"/>
        <w:ind w:firstLine="720"/>
        <w:jc w:val="center"/>
        <w:rPr>
          <w:rFonts w:ascii="Times New Roman" w:hAnsi="Times New Roman" w:cs="Times New Roman"/>
          <w:color w:val="auto"/>
          <w:sz w:val="28"/>
          <w:szCs w:val="28"/>
        </w:rPr>
      </w:pPr>
      <w:r w:rsidRPr="00861698">
        <w:rPr>
          <w:rFonts w:ascii="Times New Roman" w:hAnsi="Times New Roman" w:cs="Times New Roman"/>
          <w:color w:val="auto"/>
          <w:sz w:val="28"/>
          <w:szCs w:val="28"/>
          <w:lang w:val="vi-VN"/>
        </w:rPr>
        <w:t xml:space="preserve">Bảng </w:t>
      </w:r>
      <w:r w:rsidRPr="00861698">
        <w:rPr>
          <w:rFonts w:ascii="Times New Roman" w:hAnsi="Times New Roman" w:cs="Times New Roman"/>
          <w:color w:val="auto"/>
          <w:sz w:val="28"/>
          <w:szCs w:val="28"/>
        </w:rPr>
        <w:fldChar w:fldCharType="begin"/>
      </w:r>
      <w:r w:rsidRPr="00861698">
        <w:rPr>
          <w:rFonts w:ascii="Times New Roman" w:hAnsi="Times New Roman" w:cs="Times New Roman"/>
          <w:color w:val="auto"/>
          <w:sz w:val="28"/>
          <w:szCs w:val="28"/>
          <w:lang w:val="vi-VN"/>
        </w:rPr>
        <w:instrText xml:space="preserve"> SEQ Bảng \* ARABIC </w:instrText>
      </w:r>
      <w:r w:rsidRPr="00861698">
        <w:rPr>
          <w:rFonts w:ascii="Times New Roman" w:hAnsi="Times New Roman" w:cs="Times New Roman"/>
          <w:color w:val="auto"/>
          <w:sz w:val="28"/>
          <w:szCs w:val="28"/>
        </w:rPr>
        <w:fldChar w:fldCharType="separate"/>
      </w:r>
      <w:r w:rsidR="002756C7" w:rsidRPr="00861698">
        <w:rPr>
          <w:rFonts w:ascii="Times New Roman" w:hAnsi="Times New Roman" w:cs="Times New Roman"/>
          <w:noProof/>
          <w:color w:val="auto"/>
          <w:sz w:val="28"/>
          <w:szCs w:val="28"/>
          <w:lang w:val="vi-VN"/>
        </w:rPr>
        <w:t>1</w:t>
      </w:r>
      <w:r w:rsidRPr="00861698">
        <w:rPr>
          <w:rFonts w:ascii="Times New Roman" w:hAnsi="Times New Roman" w:cs="Times New Roman"/>
          <w:color w:val="auto"/>
          <w:sz w:val="28"/>
          <w:szCs w:val="28"/>
        </w:rPr>
        <w:fldChar w:fldCharType="end"/>
      </w:r>
      <w:r w:rsidRPr="00861698">
        <w:rPr>
          <w:rFonts w:ascii="Times New Roman" w:hAnsi="Times New Roman" w:cs="Times New Roman"/>
          <w:color w:val="auto"/>
          <w:sz w:val="28"/>
          <w:szCs w:val="28"/>
          <w:lang w:val="vi-VN"/>
        </w:rPr>
        <w:t xml:space="preserve">.1: Các đơn vị hành chính trên địa bàn tỉnh </w:t>
      </w:r>
      <w:r w:rsidRPr="00861698">
        <w:rPr>
          <w:rFonts w:ascii="Times New Roman" w:hAnsi="Times New Roman" w:cs="Times New Roman"/>
          <w:color w:val="auto"/>
          <w:sz w:val="28"/>
          <w:szCs w:val="28"/>
        </w:rPr>
        <w:t>Lạng Sơn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057"/>
        <w:gridCol w:w="2330"/>
        <w:gridCol w:w="2207"/>
        <w:gridCol w:w="1275"/>
      </w:tblGrid>
      <w:tr w:rsidR="00861698" w:rsidRPr="00861698" w14:paraId="76A52D90" w14:textId="77777777" w:rsidTr="00E732CD">
        <w:trPr>
          <w:trHeight w:val="20"/>
        </w:trPr>
        <w:tc>
          <w:tcPr>
            <w:tcW w:w="367" w:type="pct"/>
            <w:vMerge w:val="restart"/>
            <w:vAlign w:val="center"/>
          </w:tcPr>
          <w:p w14:paraId="78AE71D8" w14:textId="46911112"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597" w:type="pct"/>
            <w:vMerge w:val="restart"/>
            <w:shd w:val="clear" w:color="auto" w:fill="auto"/>
            <w:vAlign w:val="center"/>
            <w:hideMark/>
          </w:tcPr>
          <w:p w14:paraId="5703EAD9" w14:textId="1280F7C8"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3036" w:type="pct"/>
            <w:gridSpan w:val="3"/>
            <w:shd w:val="clear" w:color="auto" w:fill="auto"/>
            <w:vAlign w:val="center"/>
            <w:hideMark/>
          </w:tcPr>
          <w:p w14:paraId="03AF498C" w14:textId="5C7A3F05" w:rsidR="00223621" w:rsidRPr="00861698" w:rsidRDefault="00223621" w:rsidP="00A7560B">
            <w:pPr>
              <w:spacing w:before="40" w:after="40" w:line="240" w:lineRule="auto"/>
              <w:rPr>
                <w:rFonts w:eastAsia="Times New Roman" w:cs="Times New Roman"/>
                <w:sz w:val="22"/>
                <w:szCs w:val="22"/>
              </w:rPr>
            </w:pPr>
            <w:r w:rsidRPr="00861698">
              <w:rPr>
                <w:rFonts w:cs="Times New Roman"/>
                <w:b/>
                <w:sz w:val="22"/>
                <w:szCs w:val="22"/>
                <w:lang w:eastAsia="vi-VN"/>
              </w:rPr>
              <w:t>Số lượng đơn vị hành chính cấp dưới</w:t>
            </w:r>
          </w:p>
        </w:tc>
      </w:tr>
      <w:tr w:rsidR="00861698" w:rsidRPr="00861698" w14:paraId="30BBF71F" w14:textId="77777777" w:rsidTr="00E732CD">
        <w:trPr>
          <w:trHeight w:val="20"/>
        </w:trPr>
        <w:tc>
          <w:tcPr>
            <w:tcW w:w="367" w:type="pct"/>
            <w:vMerge/>
          </w:tcPr>
          <w:p w14:paraId="0E9AC703" w14:textId="77777777" w:rsidR="00223621" w:rsidRPr="00861698" w:rsidRDefault="00223621" w:rsidP="00A7560B">
            <w:pPr>
              <w:spacing w:before="40" w:after="40" w:line="240" w:lineRule="auto"/>
              <w:rPr>
                <w:rFonts w:eastAsia="Times New Roman" w:cs="Times New Roman"/>
                <w:sz w:val="22"/>
                <w:szCs w:val="22"/>
              </w:rPr>
            </w:pPr>
          </w:p>
        </w:tc>
        <w:tc>
          <w:tcPr>
            <w:tcW w:w="1597" w:type="pct"/>
            <w:vMerge/>
            <w:shd w:val="clear" w:color="auto" w:fill="auto"/>
            <w:hideMark/>
          </w:tcPr>
          <w:p w14:paraId="39D1E5DF" w14:textId="57526287" w:rsidR="00223621" w:rsidRPr="00861698" w:rsidRDefault="00223621" w:rsidP="00A7560B">
            <w:pPr>
              <w:spacing w:before="40" w:after="40" w:line="240" w:lineRule="auto"/>
              <w:rPr>
                <w:rFonts w:eastAsia="Times New Roman" w:cs="Times New Roman"/>
                <w:sz w:val="22"/>
                <w:szCs w:val="22"/>
              </w:rPr>
            </w:pPr>
          </w:p>
        </w:tc>
        <w:tc>
          <w:tcPr>
            <w:tcW w:w="1217" w:type="pct"/>
            <w:shd w:val="clear" w:color="auto" w:fill="auto"/>
            <w:vAlign w:val="center"/>
            <w:hideMark/>
          </w:tcPr>
          <w:p w14:paraId="11732C8A"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Phường</w:t>
            </w:r>
          </w:p>
        </w:tc>
        <w:tc>
          <w:tcPr>
            <w:tcW w:w="1153" w:type="pct"/>
            <w:shd w:val="clear" w:color="auto" w:fill="auto"/>
            <w:vAlign w:val="center"/>
            <w:hideMark/>
          </w:tcPr>
          <w:p w14:paraId="0A807464"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Thị trấn</w:t>
            </w:r>
          </w:p>
        </w:tc>
        <w:tc>
          <w:tcPr>
            <w:tcW w:w="666" w:type="pct"/>
            <w:shd w:val="clear" w:color="auto" w:fill="auto"/>
            <w:vAlign w:val="center"/>
            <w:hideMark/>
          </w:tcPr>
          <w:p w14:paraId="7CFDD406"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Xã</w:t>
            </w:r>
          </w:p>
        </w:tc>
      </w:tr>
      <w:tr w:rsidR="00861698" w:rsidRPr="00861698" w14:paraId="04F5B929" w14:textId="77777777" w:rsidTr="00E732CD">
        <w:trPr>
          <w:trHeight w:val="20"/>
        </w:trPr>
        <w:tc>
          <w:tcPr>
            <w:tcW w:w="367" w:type="pct"/>
            <w:vAlign w:val="center"/>
          </w:tcPr>
          <w:p w14:paraId="1993E71E" w14:textId="77777777" w:rsidR="00223621" w:rsidRPr="00861698" w:rsidRDefault="00223621" w:rsidP="00A7560B">
            <w:pPr>
              <w:spacing w:before="40" w:after="40" w:line="240" w:lineRule="auto"/>
              <w:rPr>
                <w:rFonts w:eastAsia="Times New Roman" w:cs="Times New Roman"/>
                <w:b/>
                <w:bCs/>
                <w:sz w:val="22"/>
                <w:szCs w:val="22"/>
              </w:rPr>
            </w:pPr>
          </w:p>
        </w:tc>
        <w:tc>
          <w:tcPr>
            <w:tcW w:w="1597" w:type="pct"/>
            <w:shd w:val="clear" w:color="auto" w:fill="auto"/>
            <w:noWrap/>
            <w:vAlign w:val="bottom"/>
            <w:hideMark/>
          </w:tcPr>
          <w:p w14:paraId="0EBB1512" w14:textId="62D17C21" w:rsidR="00223621" w:rsidRPr="00861698" w:rsidRDefault="00223621"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1217" w:type="pct"/>
            <w:shd w:val="clear" w:color="auto" w:fill="auto"/>
            <w:vAlign w:val="bottom"/>
            <w:hideMark/>
          </w:tcPr>
          <w:p w14:paraId="12D1FA44"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5</w:t>
            </w:r>
          </w:p>
        </w:tc>
        <w:tc>
          <w:tcPr>
            <w:tcW w:w="1153" w:type="pct"/>
            <w:shd w:val="clear" w:color="auto" w:fill="auto"/>
            <w:vAlign w:val="bottom"/>
            <w:hideMark/>
          </w:tcPr>
          <w:p w14:paraId="1C7AC684"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14</w:t>
            </w:r>
          </w:p>
        </w:tc>
        <w:tc>
          <w:tcPr>
            <w:tcW w:w="666" w:type="pct"/>
            <w:shd w:val="clear" w:color="auto" w:fill="auto"/>
            <w:vAlign w:val="bottom"/>
            <w:hideMark/>
          </w:tcPr>
          <w:p w14:paraId="2D1E7831" w14:textId="77777777" w:rsidR="00223621" w:rsidRPr="00861698" w:rsidRDefault="0022362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181</w:t>
            </w:r>
          </w:p>
        </w:tc>
      </w:tr>
      <w:tr w:rsidR="00861698" w:rsidRPr="00861698" w14:paraId="067FB75E" w14:textId="77777777" w:rsidTr="00E732CD">
        <w:trPr>
          <w:trHeight w:val="20"/>
        </w:trPr>
        <w:tc>
          <w:tcPr>
            <w:tcW w:w="367" w:type="pct"/>
            <w:vAlign w:val="center"/>
          </w:tcPr>
          <w:p w14:paraId="1C88E806" w14:textId="4648C238"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597" w:type="pct"/>
            <w:shd w:val="clear" w:color="auto" w:fill="auto"/>
            <w:noWrap/>
            <w:vAlign w:val="bottom"/>
            <w:hideMark/>
          </w:tcPr>
          <w:p w14:paraId="31928524" w14:textId="5A16174E"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1217" w:type="pct"/>
            <w:shd w:val="clear" w:color="auto" w:fill="auto"/>
            <w:vAlign w:val="bottom"/>
            <w:hideMark/>
          </w:tcPr>
          <w:p w14:paraId="772C33F7"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153" w:type="pct"/>
            <w:shd w:val="clear" w:color="auto" w:fill="auto"/>
            <w:vAlign w:val="bottom"/>
            <w:hideMark/>
          </w:tcPr>
          <w:p w14:paraId="75D2859C" w14:textId="77777777" w:rsidR="00223621" w:rsidRPr="00861698" w:rsidRDefault="00223621" w:rsidP="00A7560B">
            <w:pPr>
              <w:spacing w:before="40" w:after="40" w:line="240" w:lineRule="auto"/>
              <w:rPr>
                <w:rFonts w:eastAsia="Times New Roman" w:cs="Times New Roman"/>
                <w:sz w:val="22"/>
                <w:szCs w:val="22"/>
              </w:rPr>
            </w:pPr>
          </w:p>
        </w:tc>
        <w:tc>
          <w:tcPr>
            <w:tcW w:w="666" w:type="pct"/>
            <w:shd w:val="clear" w:color="auto" w:fill="auto"/>
            <w:vAlign w:val="bottom"/>
            <w:hideMark/>
          </w:tcPr>
          <w:p w14:paraId="285CADAE"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r>
      <w:tr w:rsidR="00861698" w:rsidRPr="00861698" w14:paraId="27622172" w14:textId="77777777" w:rsidTr="00E732CD">
        <w:trPr>
          <w:trHeight w:val="20"/>
        </w:trPr>
        <w:tc>
          <w:tcPr>
            <w:tcW w:w="367" w:type="pct"/>
            <w:vAlign w:val="center"/>
          </w:tcPr>
          <w:p w14:paraId="0A896E0E" w14:textId="704FC0A6"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597" w:type="pct"/>
            <w:shd w:val="clear" w:color="auto" w:fill="auto"/>
            <w:noWrap/>
            <w:vAlign w:val="bottom"/>
            <w:hideMark/>
          </w:tcPr>
          <w:p w14:paraId="6CAA4BBD" w14:textId="4B39FC1B"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1217" w:type="pct"/>
            <w:shd w:val="clear" w:color="auto" w:fill="auto"/>
            <w:vAlign w:val="bottom"/>
            <w:hideMark/>
          </w:tcPr>
          <w:p w14:paraId="1BAFDA30"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445235DC"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20E90B45"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21</w:t>
            </w:r>
          </w:p>
        </w:tc>
      </w:tr>
      <w:tr w:rsidR="00861698" w:rsidRPr="00861698" w14:paraId="4439582B" w14:textId="77777777" w:rsidTr="00E732CD">
        <w:trPr>
          <w:trHeight w:val="20"/>
        </w:trPr>
        <w:tc>
          <w:tcPr>
            <w:tcW w:w="367" w:type="pct"/>
            <w:vAlign w:val="center"/>
          </w:tcPr>
          <w:p w14:paraId="704C7B75" w14:textId="3E9E8622"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597" w:type="pct"/>
            <w:shd w:val="clear" w:color="auto" w:fill="auto"/>
            <w:noWrap/>
            <w:vAlign w:val="bottom"/>
            <w:hideMark/>
          </w:tcPr>
          <w:p w14:paraId="7AA9E1E9" w14:textId="554FC52F"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1217" w:type="pct"/>
            <w:shd w:val="clear" w:color="auto" w:fill="auto"/>
            <w:vAlign w:val="bottom"/>
            <w:hideMark/>
          </w:tcPr>
          <w:p w14:paraId="3034F400"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7A8164E2"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51083DD8"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18</w:t>
            </w:r>
          </w:p>
        </w:tc>
      </w:tr>
      <w:tr w:rsidR="00861698" w:rsidRPr="00861698" w14:paraId="4EA5261E" w14:textId="77777777" w:rsidTr="00E732CD">
        <w:trPr>
          <w:trHeight w:val="20"/>
        </w:trPr>
        <w:tc>
          <w:tcPr>
            <w:tcW w:w="367" w:type="pct"/>
            <w:vAlign w:val="center"/>
          </w:tcPr>
          <w:p w14:paraId="60DB7F82" w14:textId="628C9A7F"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597" w:type="pct"/>
            <w:shd w:val="clear" w:color="auto" w:fill="auto"/>
            <w:noWrap/>
            <w:vAlign w:val="bottom"/>
            <w:hideMark/>
          </w:tcPr>
          <w:p w14:paraId="66F83526" w14:textId="41291A1C"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1217" w:type="pct"/>
            <w:shd w:val="clear" w:color="auto" w:fill="auto"/>
            <w:vAlign w:val="bottom"/>
            <w:hideMark/>
          </w:tcPr>
          <w:p w14:paraId="5510A168"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7A0CE62C"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5BE72C8E"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16</w:t>
            </w:r>
          </w:p>
        </w:tc>
      </w:tr>
      <w:tr w:rsidR="00861698" w:rsidRPr="00861698" w14:paraId="6CE389CE" w14:textId="77777777" w:rsidTr="00E732CD">
        <w:trPr>
          <w:trHeight w:val="20"/>
        </w:trPr>
        <w:tc>
          <w:tcPr>
            <w:tcW w:w="367" w:type="pct"/>
            <w:vAlign w:val="center"/>
          </w:tcPr>
          <w:p w14:paraId="1EEFFA0B" w14:textId="470FD34D"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597" w:type="pct"/>
            <w:shd w:val="clear" w:color="auto" w:fill="auto"/>
            <w:noWrap/>
            <w:vAlign w:val="bottom"/>
            <w:hideMark/>
          </w:tcPr>
          <w:p w14:paraId="30B42145" w14:textId="5FB7882C"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1217" w:type="pct"/>
            <w:shd w:val="clear" w:color="auto" w:fill="auto"/>
            <w:vAlign w:val="bottom"/>
            <w:hideMark/>
          </w:tcPr>
          <w:p w14:paraId="39CF4E40"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60F9C67D"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666" w:type="pct"/>
            <w:shd w:val="clear" w:color="auto" w:fill="auto"/>
            <w:vAlign w:val="bottom"/>
            <w:hideMark/>
          </w:tcPr>
          <w:p w14:paraId="6940900F"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20</w:t>
            </w:r>
          </w:p>
        </w:tc>
      </w:tr>
      <w:tr w:rsidR="00861698" w:rsidRPr="00861698" w14:paraId="6B864373" w14:textId="77777777" w:rsidTr="00E732CD">
        <w:trPr>
          <w:trHeight w:val="20"/>
        </w:trPr>
        <w:tc>
          <w:tcPr>
            <w:tcW w:w="367" w:type="pct"/>
            <w:vAlign w:val="center"/>
          </w:tcPr>
          <w:p w14:paraId="11AA3788" w14:textId="452A10A8"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597" w:type="pct"/>
            <w:shd w:val="clear" w:color="auto" w:fill="auto"/>
            <w:noWrap/>
            <w:vAlign w:val="bottom"/>
            <w:hideMark/>
          </w:tcPr>
          <w:p w14:paraId="702A956D" w14:textId="77584DB6"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1217" w:type="pct"/>
            <w:shd w:val="clear" w:color="auto" w:fill="auto"/>
            <w:vAlign w:val="bottom"/>
            <w:hideMark/>
          </w:tcPr>
          <w:p w14:paraId="783E121E"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004A0822"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33269DF3"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16</w:t>
            </w:r>
          </w:p>
        </w:tc>
      </w:tr>
      <w:tr w:rsidR="00861698" w:rsidRPr="00861698" w14:paraId="110D21A9" w14:textId="77777777" w:rsidTr="00E732CD">
        <w:trPr>
          <w:trHeight w:val="20"/>
        </w:trPr>
        <w:tc>
          <w:tcPr>
            <w:tcW w:w="367" w:type="pct"/>
            <w:vAlign w:val="center"/>
          </w:tcPr>
          <w:p w14:paraId="70D5A97F" w14:textId="79CDD525"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597" w:type="pct"/>
            <w:shd w:val="clear" w:color="auto" w:fill="auto"/>
            <w:noWrap/>
            <w:vAlign w:val="bottom"/>
            <w:hideMark/>
          </w:tcPr>
          <w:p w14:paraId="18D688A4" w14:textId="4A210BFC"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1217" w:type="pct"/>
            <w:shd w:val="clear" w:color="auto" w:fill="auto"/>
            <w:vAlign w:val="bottom"/>
            <w:hideMark/>
          </w:tcPr>
          <w:p w14:paraId="5F240DE8"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0536606A"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121D81E6"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17</w:t>
            </w:r>
          </w:p>
        </w:tc>
      </w:tr>
      <w:tr w:rsidR="00861698" w:rsidRPr="00861698" w14:paraId="668005D9" w14:textId="77777777" w:rsidTr="00E732CD">
        <w:trPr>
          <w:trHeight w:val="20"/>
        </w:trPr>
        <w:tc>
          <w:tcPr>
            <w:tcW w:w="367" w:type="pct"/>
            <w:vAlign w:val="center"/>
          </w:tcPr>
          <w:p w14:paraId="2100D08C" w14:textId="6876DDA8"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597" w:type="pct"/>
            <w:shd w:val="clear" w:color="auto" w:fill="auto"/>
            <w:noWrap/>
            <w:vAlign w:val="bottom"/>
            <w:hideMark/>
          </w:tcPr>
          <w:p w14:paraId="3FD10059" w14:textId="4FD45D01"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1217" w:type="pct"/>
            <w:shd w:val="clear" w:color="auto" w:fill="auto"/>
            <w:vAlign w:val="bottom"/>
            <w:hideMark/>
          </w:tcPr>
          <w:p w14:paraId="403FC91A"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6A12CD6C"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666" w:type="pct"/>
            <w:shd w:val="clear" w:color="auto" w:fill="auto"/>
            <w:vAlign w:val="bottom"/>
            <w:hideMark/>
          </w:tcPr>
          <w:p w14:paraId="6E5FA669"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23</w:t>
            </w:r>
          </w:p>
        </w:tc>
      </w:tr>
      <w:tr w:rsidR="00861698" w:rsidRPr="00861698" w14:paraId="60C8FE77" w14:textId="77777777" w:rsidTr="00E732CD">
        <w:trPr>
          <w:trHeight w:val="20"/>
        </w:trPr>
        <w:tc>
          <w:tcPr>
            <w:tcW w:w="367" w:type="pct"/>
            <w:vAlign w:val="center"/>
          </w:tcPr>
          <w:p w14:paraId="2CBE73FD" w14:textId="3322618E"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597" w:type="pct"/>
            <w:shd w:val="clear" w:color="auto" w:fill="auto"/>
            <w:noWrap/>
            <w:vAlign w:val="bottom"/>
            <w:hideMark/>
          </w:tcPr>
          <w:p w14:paraId="586D51D6" w14:textId="374D54E4"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1217" w:type="pct"/>
            <w:shd w:val="clear" w:color="auto" w:fill="auto"/>
            <w:vAlign w:val="bottom"/>
            <w:hideMark/>
          </w:tcPr>
          <w:p w14:paraId="3A819510"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18406680"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666" w:type="pct"/>
            <w:shd w:val="clear" w:color="auto" w:fill="auto"/>
            <w:vAlign w:val="bottom"/>
            <w:hideMark/>
          </w:tcPr>
          <w:p w14:paraId="79A8EE40"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18</w:t>
            </w:r>
          </w:p>
        </w:tc>
      </w:tr>
      <w:tr w:rsidR="00861698" w:rsidRPr="00861698" w14:paraId="07D7BC98" w14:textId="77777777" w:rsidTr="00E732CD">
        <w:trPr>
          <w:trHeight w:val="20"/>
        </w:trPr>
        <w:tc>
          <w:tcPr>
            <w:tcW w:w="367" w:type="pct"/>
            <w:vAlign w:val="center"/>
          </w:tcPr>
          <w:p w14:paraId="0CFEF051" w14:textId="6C078428"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597" w:type="pct"/>
            <w:shd w:val="clear" w:color="auto" w:fill="auto"/>
            <w:noWrap/>
            <w:vAlign w:val="bottom"/>
            <w:hideMark/>
          </w:tcPr>
          <w:p w14:paraId="19D706C1" w14:textId="21747D7D"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1217" w:type="pct"/>
            <w:shd w:val="clear" w:color="auto" w:fill="auto"/>
            <w:vAlign w:val="bottom"/>
            <w:hideMark/>
          </w:tcPr>
          <w:p w14:paraId="2DE0E034"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270604CE"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666" w:type="pct"/>
            <w:shd w:val="clear" w:color="auto" w:fill="auto"/>
            <w:vAlign w:val="bottom"/>
            <w:hideMark/>
          </w:tcPr>
          <w:p w14:paraId="2CF32B7A"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19</w:t>
            </w:r>
          </w:p>
        </w:tc>
      </w:tr>
      <w:tr w:rsidR="00861698" w:rsidRPr="00861698" w14:paraId="5D77D5B7" w14:textId="77777777" w:rsidTr="00E732CD">
        <w:trPr>
          <w:trHeight w:val="20"/>
        </w:trPr>
        <w:tc>
          <w:tcPr>
            <w:tcW w:w="367" w:type="pct"/>
            <w:vAlign w:val="center"/>
          </w:tcPr>
          <w:p w14:paraId="1E567D76" w14:textId="1D20C7D8"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597" w:type="pct"/>
            <w:shd w:val="clear" w:color="auto" w:fill="auto"/>
            <w:noWrap/>
            <w:vAlign w:val="bottom"/>
            <w:hideMark/>
          </w:tcPr>
          <w:p w14:paraId="7A6ABB74" w14:textId="2B5606FA" w:rsidR="00223621" w:rsidRPr="00861698" w:rsidRDefault="0022362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1217" w:type="pct"/>
            <w:shd w:val="clear" w:color="auto" w:fill="auto"/>
            <w:vAlign w:val="bottom"/>
            <w:hideMark/>
          </w:tcPr>
          <w:p w14:paraId="63E7ED08" w14:textId="77777777" w:rsidR="00223621" w:rsidRPr="00861698" w:rsidRDefault="00223621" w:rsidP="00A7560B">
            <w:pPr>
              <w:spacing w:before="40" w:after="40" w:line="240" w:lineRule="auto"/>
              <w:rPr>
                <w:rFonts w:eastAsia="Times New Roman" w:cs="Times New Roman"/>
                <w:sz w:val="22"/>
                <w:szCs w:val="22"/>
              </w:rPr>
            </w:pPr>
          </w:p>
        </w:tc>
        <w:tc>
          <w:tcPr>
            <w:tcW w:w="1153" w:type="pct"/>
            <w:shd w:val="clear" w:color="auto" w:fill="auto"/>
            <w:vAlign w:val="bottom"/>
            <w:hideMark/>
          </w:tcPr>
          <w:p w14:paraId="537D2EBC"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666" w:type="pct"/>
            <w:shd w:val="clear" w:color="auto" w:fill="auto"/>
            <w:vAlign w:val="bottom"/>
            <w:hideMark/>
          </w:tcPr>
          <w:p w14:paraId="0476D28B" w14:textId="77777777" w:rsidR="00223621" w:rsidRPr="00861698" w:rsidRDefault="00223621"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r>
    </w:tbl>
    <w:p w14:paraId="4C4FE37E" w14:textId="55DD60FA" w:rsidR="00F94C79" w:rsidRPr="00861698" w:rsidRDefault="00A172A3" w:rsidP="00A7560B">
      <w:pPr>
        <w:pStyle w:val="Index6"/>
        <w:jc w:val="right"/>
        <w:rPr>
          <w:rFonts w:cs="Times New Roman"/>
          <w:color w:val="auto"/>
          <w:shd w:val="clear" w:color="auto" w:fill="FFFFFF"/>
        </w:rPr>
      </w:pPr>
      <w:r w:rsidRPr="00861698">
        <w:rPr>
          <w:rFonts w:cs="Times New Roman"/>
          <w:i/>
          <w:iCs/>
          <w:color w:val="auto"/>
          <w:sz w:val="24"/>
          <w:szCs w:val="24"/>
          <w:shd w:val="clear" w:color="auto" w:fill="FFFFFF"/>
        </w:rPr>
        <w:t xml:space="preserve">(Nguồn: Niên giám thống kê tỉnh </w:t>
      </w:r>
      <w:r w:rsidR="00672421" w:rsidRPr="00861698">
        <w:rPr>
          <w:rFonts w:cs="Times New Roman"/>
          <w:i/>
          <w:iCs/>
          <w:color w:val="auto"/>
          <w:sz w:val="24"/>
          <w:szCs w:val="24"/>
          <w:shd w:val="clear" w:color="auto" w:fill="FFFFFF"/>
        </w:rPr>
        <w:t>Lạng Sơn</w:t>
      </w:r>
      <w:r w:rsidRPr="00861698">
        <w:rPr>
          <w:rFonts w:cs="Times New Roman"/>
          <w:i/>
          <w:iCs/>
          <w:color w:val="auto"/>
          <w:sz w:val="24"/>
          <w:szCs w:val="24"/>
          <w:shd w:val="clear" w:color="auto" w:fill="FFFFFF"/>
        </w:rPr>
        <w:t xml:space="preserve"> 202</w:t>
      </w:r>
      <w:r w:rsidR="00DF4DC9" w:rsidRPr="00861698">
        <w:rPr>
          <w:rFonts w:cs="Times New Roman"/>
          <w:i/>
          <w:iCs/>
          <w:color w:val="auto"/>
          <w:sz w:val="24"/>
          <w:szCs w:val="24"/>
          <w:shd w:val="clear" w:color="auto" w:fill="FFFFFF"/>
        </w:rPr>
        <w:t>2</w:t>
      </w:r>
      <w:r w:rsidRPr="00861698">
        <w:rPr>
          <w:rFonts w:cs="Times New Roman"/>
          <w:i/>
          <w:iCs/>
          <w:color w:val="auto"/>
          <w:sz w:val="24"/>
          <w:szCs w:val="24"/>
          <w:shd w:val="clear" w:color="auto" w:fill="FFFFFF"/>
        </w:rPr>
        <w:t>)</w:t>
      </w:r>
    </w:p>
    <w:p w14:paraId="2658969A" w14:textId="522DCA4B" w:rsidR="00DF4DC9" w:rsidRPr="00861698" w:rsidRDefault="00DF4DC9" w:rsidP="00A7560B">
      <w:pPr>
        <w:pStyle w:val="Heading3"/>
        <w:rPr>
          <w:rFonts w:cs="Times New Roman"/>
          <w:i/>
          <w:shd w:val="clear" w:color="auto" w:fill="FFFFFF"/>
        </w:rPr>
      </w:pPr>
      <w:bookmarkStart w:id="46" w:name="_Toc140680577"/>
      <w:r w:rsidRPr="00861698">
        <w:rPr>
          <w:rFonts w:cs="Times New Roman"/>
          <w:i/>
          <w:shd w:val="clear" w:color="auto" w:fill="FFFFFF"/>
        </w:rPr>
        <w:t>2.2. Đặc điểm phân bố dân cư</w:t>
      </w:r>
      <w:bookmarkEnd w:id="46"/>
    </w:p>
    <w:p w14:paraId="2F966A70" w14:textId="77777777" w:rsidR="00DF4DC9" w:rsidRPr="00861698" w:rsidRDefault="00DF4DC9" w:rsidP="00A7560B">
      <w:pPr>
        <w:tabs>
          <w:tab w:val="left" w:pos="5400"/>
        </w:tabs>
        <w:ind w:firstLine="720"/>
        <w:jc w:val="both"/>
        <w:rPr>
          <w:rFonts w:cs="Times New Roman"/>
          <w:i/>
        </w:rPr>
      </w:pPr>
      <w:r w:rsidRPr="00861698">
        <w:rPr>
          <w:rFonts w:cs="Times New Roman"/>
          <w:i/>
        </w:rPr>
        <w:t>a) Đặc điểm chung</w:t>
      </w:r>
    </w:p>
    <w:p w14:paraId="2981FB42" w14:textId="23126318" w:rsidR="00B869CE" w:rsidRPr="00861698" w:rsidRDefault="00AF5D59" w:rsidP="00A7560B">
      <w:pPr>
        <w:pStyle w:val="Index6"/>
        <w:ind w:firstLine="720"/>
        <w:rPr>
          <w:rFonts w:cs="Times New Roman"/>
          <w:color w:val="auto"/>
          <w:szCs w:val="28"/>
        </w:rPr>
      </w:pPr>
      <w:r w:rsidRPr="00861698">
        <w:rPr>
          <w:rFonts w:cs="Times New Roman"/>
          <w:color w:val="auto"/>
          <w:szCs w:val="28"/>
        </w:rPr>
        <w:t>Dân số trung bình sơ bộ năm</w:t>
      </w:r>
      <w:r w:rsidR="008D123D" w:rsidRPr="00861698">
        <w:rPr>
          <w:rFonts w:cs="Times New Roman"/>
          <w:color w:val="auto"/>
          <w:szCs w:val="28"/>
        </w:rPr>
        <w:t xml:space="preserve"> 2022</w:t>
      </w:r>
      <w:r w:rsidR="008D123D" w:rsidRPr="00861698">
        <w:rPr>
          <w:rFonts w:cs="Times New Roman"/>
          <w:color w:val="auto"/>
          <w:szCs w:val="28"/>
          <w:lang w:val="vi-VN"/>
        </w:rPr>
        <w:t xml:space="preserve"> </w:t>
      </w:r>
      <w:r w:rsidRPr="00861698">
        <w:rPr>
          <w:rFonts w:cs="Times New Roman"/>
          <w:color w:val="auto"/>
          <w:szCs w:val="28"/>
        </w:rPr>
        <w:t xml:space="preserve">là </w:t>
      </w:r>
      <w:r w:rsidR="00BC0371" w:rsidRPr="00861698">
        <w:rPr>
          <w:rFonts w:cs="Times New Roman"/>
          <w:color w:val="auto"/>
          <w:szCs w:val="28"/>
          <w:lang w:val="vi-VN"/>
        </w:rPr>
        <w:t>802.</w:t>
      </w:r>
      <w:r w:rsidR="00515010" w:rsidRPr="00861698">
        <w:rPr>
          <w:rFonts w:cs="Times New Roman"/>
          <w:color w:val="auto"/>
          <w:szCs w:val="28"/>
        </w:rPr>
        <w:t>090</w:t>
      </w:r>
      <w:r w:rsidR="00672421" w:rsidRPr="00861698">
        <w:rPr>
          <w:rFonts w:cs="Times New Roman"/>
          <w:color w:val="auto"/>
          <w:szCs w:val="28"/>
          <w:lang w:val="vi-VN"/>
        </w:rPr>
        <w:t xml:space="preserve"> người, tăng 0,65% so với năm 2021. Dân số</w:t>
      </w:r>
      <w:r w:rsidR="00BC0371" w:rsidRPr="00861698">
        <w:rPr>
          <w:rFonts w:cs="Times New Roman"/>
          <w:color w:val="auto"/>
          <w:szCs w:val="28"/>
          <w:lang w:val="vi-VN"/>
        </w:rPr>
        <w:t xml:space="preserve"> nam có 410.335</w:t>
      </w:r>
      <w:r w:rsidR="00672421" w:rsidRPr="00861698">
        <w:rPr>
          <w:rFonts w:cs="Times New Roman"/>
          <w:color w:val="auto"/>
          <w:szCs w:val="28"/>
          <w:lang w:val="vi-VN"/>
        </w:rPr>
        <w:t xml:space="preserve"> người, chiếm 51,16% tổng dân số toàn tỉnh, tăng 0,86% so với cùng kỳ</w:t>
      </w:r>
      <w:r w:rsidR="008D123D" w:rsidRPr="00861698">
        <w:rPr>
          <w:rFonts w:cs="Times New Roman"/>
          <w:color w:val="auto"/>
          <w:szCs w:val="28"/>
        </w:rPr>
        <w:t>.</w:t>
      </w:r>
      <w:r w:rsidR="00672421" w:rsidRPr="00861698">
        <w:rPr>
          <w:rFonts w:cs="Times New Roman"/>
          <w:color w:val="auto"/>
          <w:szCs w:val="28"/>
          <w:lang w:val="vi-VN"/>
        </w:rPr>
        <w:t xml:space="preserve"> </w:t>
      </w:r>
      <w:r w:rsidR="00FE302F" w:rsidRPr="00861698">
        <w:rPr>
          <w:rFonts w:cs="Times New Roman"/>
          <w:color w:val="auto"/>
          <w:szCs w:val="28"/>
        </w:rPr>
        <w:t>D</w:t>
      </w:r>
      <w:r w:rsidR="00672421" w:rsidRPr="00861698">
        <w:rPr>
          <w:rFonts w:cs="Times New Roman"/>
          <w:color w:val="auto"/>
          <w:szCs w:val="28"/>
          <w:lang w:val="vi-VN"/>
        </w:rPr>
        <w:t>ân số nữ</w:t>
      </w:r>
      <w:r w:rsidR="00BC0371" w:rsidRPr="00861698">
        <w:rPr>
          <w:rFonts w:cs="Times New Roman"/>
          <w:color w:val="auto"/>
          <w:szCs w:val="28"/>
          <w:lang w:val="vi-VN"/>
        </w:rPr>
        <w:t xml:space="preserve"> có 391</w:t>
      </w:r>
      <w:r w:rsidR="00BC0371" w:rsidRPr="00861698">
        <w:rPr>
          <w:rFonts w:cs="Times New Roman"/>
          <w:color w:val="auto"/>
          <w:szCs w:val="28"/>
        </w:rPr>
        <w:t>.</w:t>
      </w:r>
      <w:r w:rsidR="00BC0371" w:rsidRPr="00861698">
        <w:rPr>
          <w:rFonts w:cs="Times New Roman"/>
          <w:color w:val="auto"/>
          <w:szCs w:val="28"/>
          <w:lang w:val="vi-VN"/>
        </w:rPr>
        <w:t>755</w:t>
      </w:r>
      <w:r w:rsidR="00672421" w:rsidRPr="00861698">
        <w:rPr>
          <w:rFonts w:cs="Times New Roman"/>
          <w:color w:val="auto"/>
          <w:szCs w:val="28"/>
          <w:lang w:val="vi-VN"/>
        </w:rPr>
        <w:t xml:space="preserve"> người, chiếm 48,84% tổng dân số toàn tỉnh, tăng 0,43% so với năm 2021. Tổng số dân thành thị</w:t>
      </w:r>
      <w:r w:rsidR="00BC0371" w:rsidRPr="00861698">
        <w:rPr>
          <w:rFonts w:cs="Times New Roman"/>
          <w:color w:val="auto"/>
          <w:szCs w:val="28"/>
          <w:lang w:val="vi-VN"/>
        </w:rPr>
        <w:t xml:space="preserve"> có 185.870</w:t>
      </w:r>
      <w:r w:rsidR="00672421" w:rsidRPr="00861698">
        <w:rPr>
          <w:rFonts w:cs="Times New Roman"/>
          <w:color w:val="auto"/>
          <w:szCs w:val="28"/>
          <w:lang w:val="vi-VN"/>
        </w:rPr>
        <w:t xml:space="preserve"> người, chiếm 23,17% dân số toàn tỉnh, tăng 1,08%; dân số</w:t>
      </w:r>
      <w:r w:rsidR="00BC0371" w:rsidRPr="00861698">
        <w:rPr>
          <w:rFonts w:cs="Times New Roman"/>
          <w:color w:val="auto"/>
          <w:szCs w:val="28"/>
          <w:lang w:val="vi-VN"/>
        </w:rPr>
        <w:t xml:space="preserve"> nông thôn có 616.220</w:t>
      </w:r>
      <w:r w:rsidR="00672421" w:rsidRPr="00861698">
        <w:rPr>
          <w:rFonts w:cs="Times New Roman"/>
          <w:color w:val="auto"/>
          <w:szCs w:val="28"/>
          <w:lang w:val="vi-VN"/>
        </w:rPr>
        <w:t xml:space="preserve"> người, </w:t>
      </w:r>
      <w:r w:rsidR="00672421" w:rsidRPr="00861698">
        <w:rPr>
          <w:rFonts w:cs="Times New Roman"/>
          <w:color w:val="auto"/>
          <w:szCs w:val="28"/>
          <w:lang w:val="vi-VN"/>
        </w:rPr>
        <w:lastRenderedPageBreak/>
        <w:t>chiếm 76,83 % tổng dân số toàn tỉnh, tăng 0,52% so với năm 2021. Mật độ dân số là 96,5 người/km</w:t>
      </w:r>
      <w:r w:rsidR="00FE302F" w:rsidRPr="00861698">
        <w:rPr>
          <w:rFonts w:cs="Times New Roman"/>
          <w:color w:val="auto"/>
          <w:szCs w:val="28"/>
          <w:vertAlign w:val="superscript"/>
        </w:rPr>
        <w:t>2</w:t>
      </w:r>
      <w:r w:rsidR="005D7D4F" w:rsidRPr="00861698">
        <w:rPr>
          <w:rFonts w:cs="Times New Roman"/>
          <w:color w:val="auto"/>
          <w:szCs w:val="28"/>
        </w:rPr>
        <w:t xml:space="preserve">  cao hơn so với 2 tỉnh tiếp giáp là Cao Bằng, Bắc Kạn và thấp hơn so với tỉnh Thái Nguyên, Bắc Giang, Quảng Ninh.</w:t>
      </w:r>
    </w:p>
    <w:p w14:paraId="7807EE27" w14:textId="528E8BDD" w:rsidR="00672421" w:rsidRPr="00861698" w:rsidRDefault="00672421" w:rsidP="00A7560B">
      <w:pPr>
        <w:pStyle w:val="Caption"/>
        <w:jc w:val="center"/>
        <w:rPr>
          <w:rFonts w:ascii="Times New Roman" w:hAnsi="Times New Roman" w:cs="Times New Roman"/>
          <w:b w:val="0"/>
          <w:bCs w:val="0"/>
          <w:color w:val="auto"/>
          <w:sz w:val="28"/>
          <w:szCs w:val="28"/>
        </w:rPr>
      </w:pPr>
      <w:r w:rsidRPr="00861698">
        <w:rPr>
          <w:rFonts w:ascii="Times New Roman" w:hAnsi="Times New Roman" w:cs="Times New Roman"/>
          <w:color w:val="auto"/>
          <w:sz w:val="28"/>
          <w:szCs w:val="28"/>
          <w:lang w:val="vi-VN"/>
        </w:rPr>
        <w:t>Bảng 1.</w:t>
      </w:r>
      <w:r w:rsidRPr="00861698">
        <w:rPr>
          <w:rFonts w:ascii="Times New Roman" w:hAnsi="Times New Roman" w:cs="Times New Roman"/>
          <w:color w:val="auto"/>
          <w:sz w:val="28"/>
          <w:szCs w:val="28"/>
        </w:rPr>
        <w:fldChar w:fldCharType="begin"/>
      </w:r>
      <w:r w:rsidRPr="00861698">
        <w:rPr>
          <w:rFonts w:ascii="Times New Roman" w:hAnsi="Times New Roman" w:cs="Times New Roman"/>
          <w:color w:val="auto"/>
          <w:sz w:val="28"/>
          <w:szCs w:val="28"/>
          <w:lang w:val="vi-VN"/>
        </w:rPr>
        <w:instrText xml:space="preserve"> SEQ Bảng \* ARABIC </w:instrText>
      </w:r>
      <w:r w:rsidRPr="00861698">
        <w:rPr>
          <w:rFonts w:ascii="Times New Roman" w:hAnsi="Times New Roman" w:cs="Times New Roman"/>
          <w:color w:val="auto"/>
          <w:sz w:val="28"/>
          <w:szCs w:val="28"/>
        </w:rPr>
        <w:fldChar w:fldCharType="separate"/>
      </w:r>
      <w:r w:rsidR="002756C7" w:rsidRPr="00861698">
        <w:rPr>
          <w:rFonts w:ascii="Times New Roman" w:hAnsi="Times New Roman" w:cs="Times New Roman"/>
          <w:noProof/>
          <w:color w:val="auto"/>
          <w:sz w:val="28"/>
          <w:szCs w:val="28"/>
          <w:lang w:val="vi-VN"/>
        </w:rPr>
        <w:t>2</w:t>
      </w:r>
      <w:r w:rsidRPr="00861698">
        <w:rPr>
          <w:rFonts w:ascii="Times New Roman" w:hAnsi="Times New Roman" w:cs="Times New Roman"/>
          <w:color w:val="auto"/>
          <w:sz w:val="28"/>
          <w:szCs w:val="28"/>
        </w:rPr>
        <w:fldChar w:fldCharType="end"/>
      </w:r>
      <w:r w:rsidRPr="00861698">
        <w:rPr>
          <w:rFonts w:ascii="Times New Roman" w:hAnsi="Times New Roman" w:cs="Times New Roman"/>
          <w:color w:val="auto"/>
          <w:sz w:val="28"/>
          <w:szCs w:val="28"/>
          <w:lang w:val="vi-VN"/>
        </w:rPr>
        <w:t xml:space="preserve">: Phân bố dân cư trên địa bàn tỉnh </w:t>
      </w:r>
      <w:r w:rsidR="005D7D4F" w:rsidRPr="00861698">
        <w:rPr>
          <w:rFonts w:ascii="Times New Roman" w:hAnsi="Times New Roman" w:cs="Times New Roman"/>
          <w:color w:val="auto"/>
          <w:sz w:val="28"/>
          <w:szCs w:val="28"/>
        </w:rPr>
        <w:t>Lạng Sơn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057"/>
        <w:gridCol w:w="1797"/>
        <w:gridCol w:w="2265"/>
        <w:gridCol w:w="1820"/>
      </w:tblGrid>
      <w:tr w:rsidR="00861698" w:rsidRPr="00861698" w14:paraId="155A8F6C" w14:textId="77777777" w:rsidTr="00A31C07">
        <w:trPr>
          <w:trHeight w:val="107"/>
        </w:trPr>
        <w:tc>
          <w:tcPr>
            <w:tcW w:w="286" w:type="pct"/>
            <w:vAlign w:val="center"/>
          </w:tcPr>
          <w:p w14:paraId="47CA4AD6" w14:textId="4359EC97" w:rsidR="00DF4DC9" w:rsidRPr="00861698" w:rsidRDefault="00B114C7"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608" w:type="pct"/>
            <w:shd w:val="clear" w:color="auto" w:fill="auto"/>
            <w:noWrap/>
            <w:vAlign w:val="center"/>
            <w:hideMark/>
          </w:tcPr>
          <w:p w14:paraId="11B0476C" w14:textId="3D732008" w:rsidR="00DF4DC9" w:rsidRPr="00861698" w:rsidRDefault="00DF4DC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950" w:type="pct"/>
            <w:shd w:val="clear" w:color="auto" w:fill="auto"/>
            <w:noWrap/>
            <w:vAlign w:val="center"/>
            <w:hideMark/>
          </w:tcPr>
          <w:p w14:paraId="646BC1B2" w14:textId="77777777" w:rsidR="00DF4DC9" w:rsidRPr="00861698" w:rsidRDefault="00DF4DC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w:t>
            </w:r>
          </w:p>
          <w:p w14:paraId="32B0C517" w14:textId="14F2A587"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(Km</w:t>
            </w:r>
            <w:r w:rsidRPr="00861698">
              <w:rPr>
                <w:rFonts w:eastAsia="Times New Roman" w:cs="Times New Roman"/>
                <w:sz w:val="22"/>
                <w:szCs w:val="22"/>
                <w:vertAlign w:val="superscript"/>
              </w:rPr>
              <w:t>2</w:t>
            </w:r>
            <w:r w:rsidRPr="00861698">
              <w:rPr>
                <w:rFonts w:eastAsia="Times New Roman" w:cs="Times New Roman"/>
                <w:sz w:val="22"/>
                <w:szCs w:val="22"/>
              </w:rPr>
              <w:t>)</w:t>
            </w:r>
          </w:p>
        </w:tc>
        <w:tc>
          <w:tcPr>
            <w:tcW w:w="1194" w:type="pct"/>
            <w:shd w:val="clear" w:color="auto" w:fill="auto"/>
            <w:noWrap/>
            <w:vAlign w:val="center"/>
            <w:hideMark/>
          </w:tcPr>
          <w:p w14:paraId="77871E0D" w14:textId="77777777" w:rsidR="00DF4DC9" w:rsidRPr="00861698" w:rsidRDefault="00DF4DC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Dân số trung bình</w:t>
            </w:r>
          </w:p>
          <w:p w14:paraId="4285C871" w14:textId="1598D3C2"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962" w:type="pct"/>
            <w:shd w:val="clear" w:color="auto" w:fill="auto"/>
            <w:noWrap/>
            <w:vAlign w:val="center"/>
            <w:hideMark/>
          </w:tcPr>
          <w:p w14:paraId="42F27A9C" w14:textId="77777777" w:rsidR="00DF4DC9" w:rsidRPr="00861698" w:rsidRDefault="00DF4DC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Mật độ dân số</w:t>
            </w:r>
          </w:p>
          <w:p w14:paraId="21675CA9" w14:textId="6B56828B"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(Người/km</w:t>
            </w:r>
            <w:r w:rsidRPr="00861698">
              <w:rPr>
                <w:rFonts w:eastAsia="Times New Roman" w:cs="Times New Roman"/>
                <w:sz w:val="22"/>
                <w:szCs w:val="22"/>
                <w:vertAlign w:val="superscript"/>
              </w:rPr>
              <w:t>2</w:t>
            </w:r>
            <w:r w:rsidRPr="00861698">
              <w:rPr>
                <w:rFonts w:eastAsia="Times New Roman" w:cs="Times New Roman"/>
                <w:sz w:val="22"/>
                <w:szCs w:val="22"/>
              </w:rPr>
              <w:t>)</w:t>
            </w:r>
          </w:p>
        </w:tc>
      </w:tr>
      <w:tr w:rsidR="00861698" w:rsidRPr="00861698" w14:paraId="11FD30EC" w14:textId="77777777" w:rsidTr="00672421">
        <w:trPr>
          <w:trHeight w:val="20"/>
        </w:trPr>
        <w:tc>
          <w:tcPr>
            <w:tcW w:w="286" w:type="pct"/>
            <w:vAlign w:val="center"/>
          </w:tcPr>
          <w:p w14:paraId="1151045D" w14:textId="77777777" w:rsidR="00DF4DC9" w:rsidRPr="00861698" w:rsidRDefault="00DF4DC9" w:rsidP="00A7560B">
            <w:pPr>
              <w:spacing w:before="40" w:after="40" w:line="240" w:lineRule="auto"/>
              <w:rPr>
                <w:rFonts w:eastAsia="Times New Roman" w:cs="Times New Roman"/>
                <w:b/>
                <w:bCs/>
                <w:i/>
                <w:iCs/>
                <w:sz w:val="22"/>
                <w:szCs w:val="22"/>
              </w:rPr>
            </w:pPr>
          </w:p>
        </w:tc>
        <w:tc>
          <w:tcPr>
            <w:tcW w:w="1608" w:type="pct"/>
            <w:shd w:val="clear" w:color="auto" w:fill="auto"/>
            <w:noWrap/>
            <w:vAlign w:val="bottom"/>
            <w:hideMark/>
          </w:tcPr>
          <w:p w14:paraId="1FED5CD6" w14:textId="686D0041" w:rsidR="00DF4DC9" w:rsidRPr="00861698" w:rsidRDefault="00DF4DC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Toàn tỉnh</w:t>
            </w:r>
          </w:p>
        </w:tc>
        <w:tc>
          <w:tcPr>
            <w:tcW w:w="950" w:type="pct"/>
            <w:shd w:val="clear" w:color="auto" w:fill="auto"/>
            <w:noWrap/>
            <w:vAlign w:val="bottom"/>
            <w:hideMark/>
          </w:tcPr>
          <w:p w14:paraId="700F3CC1" w14:textId="77777777" w:rsidR="00DF4DC9" w:rsidRPr="00861698" w:rsidRDefault="00DF4DC9"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8.310,18</w:t>
            </w:r>
          </w:p>
        </w:tc>
        <w:tc>
          <w:tcPr>
            <w:tcW w:w="1194" w:type="pct"/>
            <w:shd w:val="clear" w:color="auto" w:fill="auto"/>
            <w:noWrap/>
            <w:vAlign w:val="bottom"/>
            <w:hideMark/>
          </w:tcPr>
          <w:p w14:paraId="139AAF1A" w14:textId="77777777" w:rsidR="00DF4DC9" w:rsidRPr="00861698" w:rsidRDefault="00DF4DC9"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802.090</w:t>
            </w:r>
          </w:p>
        </w:tc>
        <w:tc>
          <w:tcPr>
            <w:tcW w:w="962" w:type="pct"/>
            <w:shd w:val="clear" w:color="auto" w:fill="auto"/>
            <w:noWrap/>
            <w:vAlign w:val="bottom"/>
            <w:hideMark/>
          </w:tcPr>
          <w:p w14:paraId="303C3D02" w14:textId="77777777" w:rsidR="00DF4DC9" w:rsidRPr="00861698" w:rsidRDefault="00DF4DC9"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96,52</w:t>
            </w:r>
          </w:p>
        </w:tc>
      </w:tr>
      <w:tr w:rsidR="00861698" w:rsidRPr="00861698" w14:paraId="7C74CBB0" w14:textId="77777777" w:rsidTr="00672421">
        <w:trPr>
          <w:trHeight w:val="20"/>
        </w:trPr>
        <w:tc>
          <w:tcPr>
            <w:tcW w:w="286" w:type="pct"/>
            <w:vAlign w:val="center"/>
          </w:tcPr>
          <w:p w14:paraId="1EF056D8" w14:textId="2F25190C"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08" w:type="pct"/>
            <w:shd w:val="clear" w:color="auto" w:fill="auto"/>
            <w:noWrap/>
            <w:vAlign w:val="bottom"/>
            <w:hideMark/>
          </w:tcPr>
          <w:p w14:paraId="6AAA0845" w14:textId="27C16278"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950" w:type="pct"/>
            <w:shd w:val="clear" w:color="auto" w:fill="auto"/>
            <w:noWrap/>
            <w:vAlign w:val="bottom"/>
            <w:hideMark/>
          </w:tcPr>
          <w:p w14:paraId="180C3DB3"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77,94</w:t>
            </w:r>
          </w:p>
        </w:tc>
        <w:tc>
          <w:tcPr>
            <w:tcW w:w="1194" w:type="pct"/>
            <w:shd w:val="clear" w:color="auto" w:fill="auto"/>
            <w:noWrap/>
            <w:vAlign w:val="bottom"/>
            <w:hideMark/>
          </w:tcPr>
          <w:p w14:paraId="28A7AE7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106.879</w:t>
            </w:r>
          </w:p>
        </w:tc>
        <w:tc>
          <w:tcPr>
            <w:tcW w:w="962" w:type="pct"/>
            <w:shd w:val="clear" w:color="auto" w:fill="auto"/>
            <w:noWrap/>
            <w:vAlign w:val="bottom"/>
            <w:hideMark/>
          </w:tcPr>
          <w:p w14:paraId="43DC7B59"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1.371,33</w:t>
            </w:r>
          </w:p>
        </w:tc>
      </w:tr>
      <w:tr w:rsidR="00861698" w:rsidRPr="00861698" w14:paraId="44178D78" w14:textId="77777777" w:rsidTr="00672421">
        <w:trPr>
          <w:trHeight w:val="20"/>
        </w:trPr>
        <w:tc>
          <w:tcPr>
            <w:tcW w:w="286" w:type="pct"/>
            <w:vAlign w:val="center"/>
          </w:tcPr>
          <w:p w14:paraId="0F254A24" w14:textId="3D3EAA44"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608" w:type="pct"/>
            <w:shd w:val="clear" w:color="auto" w:fill="auto"/>
            <w:noWrap/>
            <w:vAlign w:val="bottom"/>
            <w:hideMark/>
          </w:tcPr>
          <w:p w14:paraId="27B70E48" w14:textId="22DF89D8"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950" w:type="pct"/>
            <w:shd w:val="clear" w:color="auto" w:fill="auto"/>
            <w:noWrap/>
            <w:vAlign w:val="bottom"/>
            <w:hideMark/>
          </w:tcPr>
          <w:p w14:paraId="34ABB700"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1.016,71</w:t>
            </w:r>
          </w:p>
        </w:tc>
        <w:tc>
          <w:tcPr>
            <w:tcW w:w="1194" w:type="pct"/>
            <w:shd w:val="clear" w:color="auto" w:fill="auto"/>
            <w:noWrap/>
            <w:vAlign w:val="bottom"/>
            <w:hideMark/>
          </w:tcPr>
          <w:p w14:paraId="3A98427B"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60.885</w:t>
            </w:r>
          </w:p>
        </w:tc>
        <w:tc>
          <w:tcPr>
            <w:tcW w:w="962" w:type="pct"/>
            <w:shd w:val="clear" w:color="auto" w:fill="auto"/>
            <w:noWrap/>
            <w:vAlign w:val="bottom"/>
            <w:hideMark/>
          </w:tcPr>
          <w:p w14:paraId="7E3B4D7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59,88</w:t>
            </w:r>
          </w:p>
        </w:tc>
      </w:tr>
      <w:tr w:rsidR="00861698" w:rsidRPr="00861698" w14:paraId="2F1CFDE2" w14:textId="77777777" w:rsidTr="00672421">
        <w:trPr>
          <w:trHeight w:val="20"/>
        </w:trPr>
        <w:tc>
          <w:tcPr>
            <w:tcW w:w="286" w:type="pct"/>
            <w:vAlign w:val="center"/>
          </w:tcPr>
          <w:p w14:paraId="43C618E5" w14:textId="2816C26E"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608" w:type="pct"/>
            <w:shd w:val="clear" w:color="auto" w:fill="auto"/>
            <w:noWrap/>
            <w:vAlign w:val="bottom"/>
            <w:hideMark/>
          </w:tcPr>
          <w:p w14:paraId="569B1A1F" w14:textId="4DC33C4F"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950" w:type="pct"/>
            <w:shd w:val="clear" w:color="auto" w:fill="auto"/>
            <w:noWrap/>
            <w:vAlign w:val="bottom"/>
            <w:hideMark/>
          </w:tcPr>
          <w:p w14:paraId="1745F5D3"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1.094,15</w:t>
            </w:r>
          </w:p>
        </w:tc>
        <w:tc>
          <w:tcPr>
            <w:tcW w:w="1194" w:type="pct"/>
            <w:shd w:val="clear" w:color="auto" w:fill="auto"/>
            <w:noWrap/>
            <w:vAlign w:val="bottom"/>
            <w:hideMark/>
          </w:tcPr>
          <w:p w14:paraId="71F45BF8"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53.572</w:t>
            </w:r>
          </w:p>
        </w:tc>
        <w:tc>
          <w:tcPr>
            <w:tcW w:w="962" w:type="pct"/>
            <w:shd w:val="clear" w:color="auto" w:fill="auto"/>
            <w:noWrap/>
            <w:vAlign w:val="bottom"/>
            <w:hideMark/>
          </w:tcPr>
          <w:p w14:paraId="46791B66"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48,96</w:t>
            </w:r>
          </w:p>
        </w:tc>
      </w:tr>
      <w:tr w:rsidR="00861698" w:rsidRPr="00861698" w14:paraId="0B5BE30B" w14:textId="77777777" w:rsidTr="00672421">
        <w:trPr>
          <w:trHeight w:val="20"/>
        </w:trPr>
        <w:tc>
          <w:tcPr>
            <w:tcW w:w="286" w:type="pct"/>
            <w:vAlign w:val="center"/>
          </w:tcPr>
          <w:p w14:paraId="584C8D2A" w14:textId="0C2DB3A1"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608" w:type="pct"/>
            <w:shd w:val="clear" w:color="auto" w:fill="auto"/>
            <w:noWrap/>
            <w:vAlign w:val="bottom"/>
            <w:hideMark/>
          </w:tcPr>
          <w:p w14:paraId="06449B2D" w14:textId="10D5A292"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950" w:type="pct"/>
            <w:shd w:val="clear" w:color="auto" w:fill="auto"/>
            <w:noWrap/>
            <w:vAlign w:val="bottom"/>
            <w:hideMark/>
          </w:tcPr>
          <w:p w14:paraId="1101B92F"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567,41</w:t>
            </w:r>
          </w:p>
        </w:tc>
        <w:tc>
          <w:tcPr>
            <w:tcW w:w="1194" w:type="pct"/>
            <w:shd w:val="clear" w:color="auto" w:fill="auto"/>
            <w:noWrap/>
            <w:vAlign w:val="bottom"/>
            <w:hideMark/>
          </w:tcPr>
          <w:p w14:paraId="0A29FD8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50.245</w:t>
            </w:r>
          </w:p>
        </w:tc>
        <w:tc>
          <w:tcPr>
            <w:tcW w:w="962" w:type="pct"/>
            <w:shd w:val="clear" w:color="auto" w:fill="auto"/>
            <w:noWrap/>
            <w:vAlign w:val="bottom"/>
            <w:hideMark/>
          </w:tcPr>
          <w:p w14:paraId="07EF88B3"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88,55</w:t>
            </w:r>
          </w:p>
        </w:tc>
      </w:tr>
      <w:tr w:rsidR="00861698" w:rsidRPr="00861698" w14:paraId="7C2E81BE" w14:textId="77777777" w:rsidTr="00672421">
        <w:trPr>
          <w:trHeight w:val="20"/>
        </w:trPr>
        <w:tc>
          <w:tcPr>
            <w:tcW w:w="286" w:type="pct"/>
            <w:vAlign w:val="center"/>
          </w:tcPr>
          <w:p w14:paraId="57264F2E" w14:textId="5050EDC5"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608" w:type="pct"/>
            <w:shd w:val="clear" w:color="auto" w:fill="auto"/>
            <w:noWrap/>
            <w:vAlign w:val="bottom"/>
            <w:hideMark/>
          </w:tcPr>
          <w:p w14:paraId="5F21D052" w14:textId="6663569B"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950" w:type="pct"/>
            <w:shd w:val="clear" w:color="auto" w:fill="auto"/>
            <w:noWrap/>
            <w:vAlign w:val="bottom"/>
            <w:hideMark/>
          </w:tcPr>
          <w:p w14:paraId="2F41C3E4"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619,09</w:t>
            </w:r>
          </w:p>
        </w:tc>
        <w:tc>
          <w:tcPr>
            <w:tcW w:w="1194" w:type="pct"/>
            <w:shd w:val="clear" w:color="auto" w:fill="auto"/>
            <w:noWrap/>
            <w:vAlign w:val="bottom"/>
            <w:hideMark/>
          </w:tcPr>
          <w:p w14:paraId="0904BD1A"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82.587</w:t>
            </w:r>
          </w:p>
        </w:tc>
        <w:tc>
          <w:tcPr>
            <w:tcW w:w="962" w:type="pct"/>
            <w:shd w:val="clear" w:color="auto" w:fill="auto"/>
            <w:noWrap/>
            <w:vAlign w:val="bottom"/>
            <w:hideMark/>
          </w:tcPr>
          <w:p w14:paraId="15D73590"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133,40</w:t>
            </w:r>
          </w:p>
        </w:tc>
      </w:tr>
      <w:tr w:rsidR="00861698" w:rsidRPr="00861698" w14:paraId="2EA45ECF" w14:textId="77777777" w:rsidTr="00672421">
        <w:trPr>
          <w:trHeight w:val="20"/>
        </w:trPr>
        <w:tc>
          <w:tcPr>
            <w:tcW w:w="286" w:type="pct"/>
            <w:vAlign w:val="center"/>
          </w:tcPr>
          <w:p w14:paraId="06957824" w14:textId="4BBE86F1"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608" w:type="pct"/>
            <w:shd w:val="clear" w:color="auto" w:fill="auto"/>
            <w:noWrap/>
            <w:vAlign w:val="bottom"/>
            <w:hideMark/>
          </w:tcPr>
          <w:p w14:paraId="1F344B37" w14:textId="3B2B993B"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950" w:type="pct"/>
            <w:shd w:val="clear" w:color="auto" w:fill="auto"/>
            <w:noWrap/>
            <w:vAlign w:val="bottom"/>
            <w:hideMark/>
          </w:tcPr>
          <w:p w14:paraId="343633C1"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547,57</w:t>
            </w:r>
          </w:p>
        </w:tc>
        <w:tc>
          <w:tcPr>
            <w:tcW w:w="1194" w:type="pct"/>
            <w:shd w:val="clear" w:color="auto" w:fill="auto"/>
            <w:noWrap/>
            <w:vAlign w:val="bottom"/>
            <w:hideMark/>
          </w:tcPr>
          <w:p w14:paraId="1E6C447D"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57.417</w:t>
            </w:r>
          </w:p>
        </w:tc>
        <w:tc>
          <w:tcPr>
            <w:tcW w:w="962" w:type="pct"/>
            <w:shd w:val="clear" w:color="auto" w:fill="auto"/>
            <w:noWrap/>
            <w:vAlign w:val="bottom"/>
            <w:hideMark/>
          </w:tcPr>
          <w:p w14:paraId="3A8C2CED"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104,86</w:t>
            </w:r>
          </w:p>
        </w:tc>
      </w:tr>
      <w:tr w:rsidR="00861698" w:rsidRPr="00861698" w14:paraId="0D3348E5" w14:textId="77777777" w:rsidTr="00672421">
        <w:trPr>
          <w:trHeight w:val="20"/>
        </w:trPr>
        <w:tc>
          <w:tcPr>
            <w:tcW w:w="286" w:type="pct"/>
            <w:vAlign w:val="center"/>
          </w:tcPr>
          <w:p w14:paraId="2A9D2743" w14:textId="674BA65D"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608" w:type="pct"/>
            <w:shd w:val="clear" w:color="auto" w:fill="auto"/>
            <w:noWrap/>
            <w:vAlign w:val="bottom"/>
            <w:hideMark/>
          </w:tcPr>
          <w:p w14:paraId="72D5F573" w14:textId="74131842"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950" w:type="pct"/>
            <w:shd w:val="clear" w:color="auto" w:fill="auto"/>
            <w:noWrap/>
            <w:vAlign w:val="bottom"/>
            <w:hideMark/>
          </w:tcPr>
          <w:p w14:paraId="15363D3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699,41</w:t>
            </w:r>
          </w:p>
        </w:tc>
        <w:tc>
          <w:tcPr>
            <w:tcW w:w="1194" w:type="pct"/>
            <w:shd w:val="clear" w:color="auto" w:fill="auto"/>
            <w:noWrap/>
            <w:vAlign w:val="bottom"/>
            <w:hideMark/>
          </w:tcPr>
          <w:p w14:paraId="5CD6DA9E"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73.847</w:t>
            </w:r>
          </w:p>
        </w:tc>
        <w:tc>
          <w:tcPr>
            <w:tcW w:w="962" w:type="pct"/>
            <w:shd w:val="clear" w:color="auto" w:fill="auto"/>
            <w:noWrap/>
            <w:vAlign w:val="bottom"/>
            <w:hideMark/>
          </w:tcPr>
          <w:p w14:paraId="398DBA5D"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105,58</w:t>
            </w:r>
          </w:p>
        </w:tc>
      </w:tr>
      <w:tr w:rsidR="00861698" w:rsidRPr="00861698" w14:paraId="0013F186" w14:textId="77777777" w:rsidTr="00672421">
        <w:trPr>
          <w:trHeight w:val="20"/>
        </w:trPr>
        <w:tc>
          <w:tcPr>
            <w:tcW w:w="286" w:type="pct"/>
            <w:vAlign w:val="center"/>
          </w:tcPr>
          <w:p w14:paraId="6BE6EF54" w14:textId="5C3A1D51"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608" w:type="pct"/>
            <w:shd w:val="clear" w:color="auto" w:fill="auto"/>
            <w:noWrap/>
            <w:vAlign w:val="bottom"/>
            <w:hideMark/>
          </w:tcPr>
          <w:p w14:paraId="03803B22" w14:textId="79578075"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950" w:type="pct"/>
            <w:shd w:val="clear" w:color="auto" w:fill="auto"/>
            <w:noWrap/>
            <w:vAlign w:val="bottom"/>
            <w:hideMark/>
          </w:tcPr>
          <w:p w14:paraId="696934D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807,63</w:t>
            </w:r>
          </w:p>
        </w:tc>
        <w:tc>
          <w:tcPr>
            <w:tcW w:w="1194" w:type="pct"/>
            <w:shd w:val="clear" w:color="auto" w:fill="auto"/>
            <w:noWrap/>
            <w:vAlign w:val="bottom"/>
            <w:hideMark/>
          </w:tcPr>
          <w:p w14:paraId="041CB30A"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124.541</w:t>
            </w:r>
          </w:p>
        </w:tc>
        <w:tc>
          <w:tcPr>
            <w:tcW w:w="962" w:type="pct"/>
            <w:shd w:val="clear" w:color="auto" w:fill="auto"/>
            <w:noWrap/>
            <w:vAlign w:val="bottom"/>
            <w:hideMark/>
          </w:tcPr>
          <w:p w14:paraId="5C0D2A13"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154,21</w:t>
            </w:r>
          </w:p>
        </w:tc>
      </w:tr>
      <w:tr w:rsidR="00861698" w:rsidRPr="00861698" w14:paraId="072DBE47" w14:textId="77777777" w:rsidTr="00672421">
        <w:trPr>
          <w:trHeight w:val="20"/>
        </w:trPr>
        <w:tc>
          <w:tcPr>
            <w:tcW w:w="286" w:type="pct"/>
            <w:vAlign w:val="center"/>
          </w:tcPr>
          <w:p w14:paraId="47150E3F" w14:textId="3C839CF8"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608" w:type="pct"/>
            <w:shd w:val="clear" w:color="auto" w:fill="auto"/>
            <w:noWrap/>
            <w:vAlign w:val="bottom"/>
            <w:hideMark/>
          </w:tcPr>
          <w:p w14:paraId="18255442" w14:textId="5D29F37F"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950" w:type="pct"/>
            <w:shd w:val="clear" w:color="auto" w:fill="auto"/>
            <w:noWrap/>
            <w:vAlign w:val="bottom"/>
            <w:hideMark/>
          </w:tcPr>
          <w:p w14:paraId="6B1E32C1"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704,29</w:t>
            </w:r>
          </w:p>
        </w:tc>
        <w:tc>
          <w:tcPr>
            <w:tcW w:w="1194" w:type="pct"/>
            <w:shd w:val="clear" w:color="auto" w:fill="auto"/>
            <w:noWrap/>
            <w:vAlign w:val="bottom"/>
            <w:hideMark/>
          </w:tcPr>
          <w:p w14:paraId="008E0841"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76.265</w:t>
            </w:r>
          </w:p>
        </w:tc>
        <w:tc>
          <w:tcPr>
            <w:tcW w:w="962" w:type="pct"/>
            <w:shd w:val="clear" w:color="auto" w:fill="auto"/>
            <w:noWrap/>
            <w:vAlign w:val="bottom"/>
            <w:hideMark/>
          </w:tcPr>
          <w:p w14:paraId="63DF4382"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108,29</w:t>
            </w:r>
          </w:p>
        </w:tc>
      </w:tr>
      <w:tr w:rsidR="00861698" w:rsidRPr="00861698" w14:paraId="027A32A8" w14:textId="77777777" w:rsidTr="00672421">
        <w:trPr>
          <w:trHeight w:val="20"/>
        </w:trPr>
        <w:tc>
          <w:tcPr>
            <w:tcW w:w="286" w:type="pct"/>
            <w:vAlign w:val="center"/>
          </w:tcPr>
          <w:p w14:paraId="0E522ECA" w14:textId="794C8122"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608" w:type="pct"/>
            <w:shd w:val="clear" w:color="auto" w:fill="auto"/>
            <w:noWrap/>
            <w:vAlign w:val="bottom"/>
            <w:hideMark/>
          </w:tcPr>
          <w:p w14:paraId="00E965E4" w14:textId="1E415C73"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950" w:type="pct"/>
            <w:shd w:val="clear" w:color="auto" w:fill="auto"/>
            <w:noWrap/>
            <w:vAlign w:val="bottom"/>
            <w:hideMark/>
          </w:tcPr>
          <w:p w14:paraId="14F682DE"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986,43</w:t>
            </w:r>
          </w:p>
        </w:tc>
        <w:tc>
          <w:tcPr>
            <w:tcW w:w="1194" w:type="pct"/>
            <w:shd w:val="clear" w:color="auto" w:fill="auto"/>
            <w:noWrap/>
            <w:vAlign w:val="bottom"/>
            <w:hideMark/>
          </w:tcPr>
          <w:p w14:paraId="50074A7A"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86.598</w:t>
            </w:r>
          </w:p>
        </w:tc>
        <w:tc>
          <w:tcPr>
            <w:tcW w:w="962" w:type="pct"/>
            <w:shd w:val="clear" w:color="auto" w:fill="auto"/>
            <w:noWrap/>
            <w:vAlign w:val="bottom"/>
            <w:hideMark/>
          </w:tcPr>
          <w:p w14:paraId="42C108C5"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87,79</w:t>
            </w:r>
          </w:p>
        </w:tc>
      </w:tr>
      <w:tr w:rsidR="00861698" w:rsidRPr="00861698" w14:paraId="4D7B07A3" w14:textId="77777777" w:rsidTr="00672421">
        <w:trPr>
          <w:trHeight w:val="20"/>
        </w:trPr>
        <w:tc>
          <w:tcPr>
            <w:tcW w:w="286" w:type="pct"/>
            <w:vAlign w:val="center"/>
          </w:tcPr>
          <w:p w14:paraId="16C86317" w14:textId="15993119" w:rsidR="00DF4DC9" w:rsidRPr="00861698" w:rsidRDefault="00DF4DC9"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608" w:type="pct"/>
            <w:shd w:val="clear" w:color="auto" w:fill="auto"/>
            <w:noWrap/>
            <w:vAlign w:val="bottom"/>
            <w:hideMark/>
          </w:tcPr>
          <w:p w14:paraId="24F5F647" w14:textId="0E9EE7EA" w:rsidR="00DF4DC9" w:rsidRPr="00861698" w:rsidRDefault="00DF4DC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950" w:type="pct"/>
            <w:shd w:val="clear" w:color="auto" w:fill="auto"/>
            <w:noWrap/>
            <w:vAlign w:val="bottom"/>
            <w:hideMark/>
          </w:tcPr>
          <w:p w14:paraId="0AF5D1D3"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1.189,55</w:t>
            </w:r>
          </w:p>
        </w:tc>
        <w:tc>
          <w:tcPr>
            <w:tcW w:w="1194" w:type="pct"/>
            <w:shd w:val="clear" w:color="auto" w:fill="auto"/>
            <w:noWrap/>
            <w:vAlign w:val="bottom"/>
            <w:hideMark/>
          </w:tcPr>
          <w:p w14:paraId="137F2F79"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29.254</w:t>
            </w:r>
          </w:p>
        </w:tc>
        <w:tc>
          <w:tcPr>
            <w:tcW w:w="962" w:type="pct"/>
            <w:shd w:val="clear" w:color="auto" w:fill="auto"/>
            <w:noWrap/>
            <w:vAlign w:val="bottom"/>
            <w:hideMark/>
          </w:tcPr>
          <w:p w14:paraId="114CE1B1" w14:textId="77777777" w:rsidR="00DF4DC9" w:rsidRPr="00861698" w:rsidRDefault="00DF4DC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24,59</w:t>
            </w:r>
          </w:p>
        </w:tc>
      </w:tr>
    </w:tbl>
    <w:p w14:paraId="6AD3166D" w14:textId="0CBC3AA1" w:rsidR="00BC39F2" w:rsidRPr="00861698" w:rsidRDefault="00672421"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t>(Nguồn: Niên giám thống kê tỉnh Lạng Sơn 2022)</w:t>
      </w:r>
      <w:bookmarkEnd w:id="32"/>
    </w:p>
    <w:p w14:paraId="7A173A7B" w14:textId="6450F0D2" w:rsidR="002C5026" w:rsidRPr="00861698" w:rsidRDefault="00B869CE" w:rsidP="00A7560B">
      <w:pPr>
        <w:pStyle w:val="Index6"/>
        <w:ind w:firstLine="720"/>
        <w:rPr>
          <w:rFonts w:cs="Times New Roman"/>
          <w:color w:val="auto"/>
          <w:szCs w:val="28"/>
          <w:lang w:val="vi-VN"/>
        </w:rPr>
      </w:pPr>
      <w:r w:rsidRPr="00861698">
        <w:rPr>
          <w:rFonts w:cs="Times New Roman"/>
          <w:color w:val="auto"/>
          <w:szCs w:val="28"/>
        </w:rPr>
        <w:t>Có thể thấy, Thành phố Lạng Sơn</w:t>
      </w:r>
      <w:r w:rsidRPr="00861698">
        <w:rPr>
          <w:rFonts w:cs="Times New Roman"/>
          <w:color w:val="auto"/>
          <w:shd w:val="clear" w:color="auto" w:fill="FFFFFF"/>
        </w:rPr>
        <w:t xml:space="preserve"> là cửa ngõ giao lưu Kinh tế - Văn hoá của cả nước với đất nước Trung Quốc và các nước Đông Âu </w:t>
      </w:r>
      <w:r w:rsidRPr="00861698">
        <w:rPr>
          <w:rFonts w:cs="Times New Roman"/>
          <w:color w:val="auto"/>
          <w:szCs w:val="28"/>
        </w:rPr>
        <w:t>tạo điều kiện thuận lợi phát triển kinh tế nên thu hút được</w:t>
      </w:r>
      <w:r w:rsidRPr="00861698">
        <w:rPr>
          <w:rFonts w:cs="Times New Roman"/>
          <w:color w:val="auto"/>
          <w:szCs w:val="28"/>
          <w:lang w:val="vi-VN"/>
        </w:rPr>
        <w:t xml:space="preserve"> người dân tập trung sinh sống và xây dự</w:t>
      </w:r>
      <w:r w:rsidR="00122732" w:rsidRPr="00861698">
        <w:rPr>
          <w:rFonts w:cs="Times New Roman"/>
          <w:color w:val="auto"/>
          <w:szCs w:val="28"/>
          <w:lang w:val="vi-VN"/>
        </w:rPr>
        <w:t>ng nhà</w:t>
      </w:r>
      <w:r w:rsidRPr="00861698">
        <w:rPr>
          <w:rFonts w:cs="Times New Roman"/>
          <w:color w:val="auto"/>
          <w:szCs w:val="28"/>
        </w:rPr>
        <w:t>. Vì vậ</w:t>
      </w:r>
      <w:r w:rsidR="00122732" w:rsidRPr="00861698">
        <w:rPr>
          <w:rFonts w:cs="Times New Roman"/>
          <w:color w:val="auto"/>
          <w:szCs w:val="28"/>
        </w:rPr>
        <w:t>y, m</w:t>
      </w:r>
      <w:r w:rsidRPr="00861698">
        <w:rPr>
          <w:rFonts w:cs="Times New Roman"/>
          <w:color w:val="auto"/>
          <w:szCs w:val="28"/>
        </w:rPr>
        <w:t>ật độ dân số thành phố Lạng Sơn cao đột biến</w:t>
      </w:r>
      <w:r w:rsidRPr="00861698">
        <w:rPr>
          <w:rFonts w:cs="Times New Roman"/>
          <w:color w:val="auto"/>
          <w:szCs w:val="28"/>
          <w:lang w:val="vi-VN"/>
        </w:rPr>
        <w:t xml:space="preserve"> (đạt khoảng 1,4 nghìn </w:t>
      </w:r>
      <w:r w:rsidR="0022799F" w:rsidRPr="00861698">
        <w:rPr>
          <w:rFonts w:cs="Times New Roman"/>
          <w:color w:val="auto"/>
          <w:szCs w:val="28"/>
        </w:rPr>
        <w:t>n</w:t>
      </w:r>
      <w:r w:rsidRPr="00861698">
        <w:rPr>
          <w:rFonts w:cs="Times New Roman"/>
          <w:color w:val="auto"/>
          <w:szCs w:val="28"/>
          <w:lang w:val="vi-VN"/>
        </w:rPr>
        <w:t>gười/km</w:t>
      </w:r>
      <w:r w:rsidRPr="00861698">
        <w:rPr>
          <w:rFonts w:cs="Times New Roman"/>
          <w:color w:val="auto"/>
          <w:szCs w:val="28"/>
          <w:vertAlign w:val="superscript"/>
        </w:rPr>
        <w:t>2</w:t>
      </w:r>
      <w:r w:rsidRPr="00861698">
        <w:rPr>
          <w:rFonts w:cs="Times New Roman"/>
          <w:color w:val="auto"/>
          <w:szCs w:val="28"/>
          <w:lang w:val="vi-VN"/>
        </w:rPr>
        <w:t>).</w:t>
      </w:r>
      <w:r w:rsidRPr="00861698">
        <w:rPr>
          <w:rFonts w:cs="Times New Roman"/>
          <w:color w:val="auto"/>
          <w:szCs w:val="28"/>
        </w:rPr>
        <w:t xml:space="preserve"> </w:t>
      </w:r>
      <w:r w:rsidR="002C5026" w:rsidRPr="00861698">
        <w:rPr>
          <w:rFonts w:cs="Times New Roman"/>
          <w:color w:val="auto"/>
          <w:szCs w:val="28"/>
          <w:lang w:val="vi-VN"/>
        </w:rPr>
        <w:t xml:space="preserve">Khu vực các huyện như huyện </w:t>
      </w:r>
      <w:r w:rsidR="002C5026" w:rsidRPr="00861698">
        <w:rPr>
          <w:rFonts w:cs="Times New Roman"/>
          <w:color w:val="auto"/>
          <w:szCs w:val="28"/>
        </w:rPr>
        <w:t xml:space="preserve">Đình Lập, Bình Gia, Tràng Định, Lộc Bình, Văn Lãng </w:t>
      </w:r>
      <w:r w:rsidR="002C5026" w:rsidRPr="00861698">
        <w:rPr>
          <w:rFonts w:cs="Times New Roman"/>
          <w:color w:val="auto"/>
          <w:szCs w:val="28"/>
          <w:lang w:val="vi-VN"/>
        </w:rPr>
        <w:t xml:space="preserve">có mật độ dân cư thấp do mức độ phát triển kinh tế </w:t>
      </w:r>
      <w:r w:rsidR="002C5026" w:rsidRPr="00861698">
        <w:rPr>
          <w:rFonts w:cs="Times New Roman"/>
          <w:color w:val="auto"/>
          <w:szCs w:val="28"/>
        </w:rPr>
        <w:t>chưa cao</w:t>
      </w:r>
      <w:r w:rsidR="002C5026" w:rsidRPr="00861698">
        <w:rPr>
          <w:rFonts w:cs="Times New Roman"/>
          <w:color w:val="auto"/>
          <w:szCs w:val="28"/>
          <w:lang w:val="vi-VN"/>
        </w:rPr>
        <w:t>, cơ hội nghề nghiệp việc làm chưa đủ thu hút lao động tại địa phương và từ nơi khác về sinh sống và làm việc, bên cạnh đó một bộ phận người dân của các đơn vị trên chuyển đến những thành phố lớn để sinh sống, làm việc và học tập.</w:t>
      </w:r>
    </w:p>
    <w:p w14:paraId="682B8A06" w14:textId="77777777" w:rsidR="002C5026" w:rsidRPr="00861698" w:rsidRDefault="002C5026" w:rsidP="00A7560B">
      <w:pPr>
        <w:pStyle w:val="Index6"/>
        <w:ind w:firstLine="720"/>
        <w:rPr>
          <w:rFonts w:cs="Times New Roman"/>
          <w:color w:val="auto"/>
          <w:szCs w:val="28"/>
          <w:lang w:val="vi-VN"/>
        </w:rPr>
      </w:pPr>
      <w:r w:rsidRPr="00861698">
        <w:rPr>
          <w:rFonts w:cs="Times New Roman"/>
          <w:color w:val="auto"/>
          <w:szCs w:val="28"/>
          <w:lang w:val="vi-VN"/>
        </w:rPr>
        <w:t>Có thể thấy, mật độ dân số ảnh hưởng đến nhu cầu nhà ở, khu vực có mật độ dân số cao sẽ có nhu cầu về nhà ở lớn, tạo điều kiện tiên quyết cho thị trường nhà ở và bất động sản phát triển. Các khu vực có mật độ dân số thấp sẽ gặp nhiều khó khăn trong kêu gọi đầu tư, cũng như phát triển nâng cao chất lượng nhà ở, diện mạo đô thị địa phương.</w:t>
      </w:r>
    </w:p>
    <w:p w14:paraId="7898DC4D" w14:textId="77777777" w:rsidR="00141686" w:rsidRPr="00861698" w:rsidRDefault="00141686" w:rsidP="00A7560B">
      <w:pPr>
        <w:tabs>
          <w:tab w:val="left" w:pos="588"/>
          <w:tab w:val="left" w:pos="7000"/>
        </w:tabs>
        <w:ind w:firstLine="720"/>
        <w:jc w:val="both"/>
        <w:rPr>
          <w:rFonts w:cs="Times New Roman"/>
          <w:i/>
          <w:iCs/>
        </w:rPr>
      </w:pPr>
      <w:r w:rsidRPr="00861698">
        <w:rPr>
          <w:rFonts w:cs="Times New Roman"/>
          <w:i/>
          <w:iCs/>
        </w:rPr>
        <w:t>b) Phân bố dân cư tại khu vực đô thị</w:t>
      </w:r>
    </w:p>
    <w:p w14:paraId="09254104" w14:textId="073D2350" w:rsidR="00E24474" w:rsidRPr="00861698" w:rsidRDefault="00141686" w:rsidP="00A7560B">
      <w:pPr>
        <w:tabs>
          <w:tab w:val="left" w:pos="588"/>
          <w:tab w:val="left" w:pos="7000"/>
        </w:tabs>
        <w:ind w:firstLine="720"/>
        <w:jc w:val="both"/>
        <w:rPr>
          <w:rFonts w:cs="Times New Roman"/>
          <w:shd w:val="clear" w:color="auto" w:fill="FFFFFF"/>
        </w:rPr>
      </w:pPr>
      <w:r w:rsidRPr="00861698">
        <w:rPr>
          <w:rFonts w:cs="Times New Roman"/>
          <w:iCs/>
        </w:rPr>
        <w:t>Phân bố dân cư khu vực đô thị tương đối đồng đều (trừ thành phố Lạng Sơn có mật độ cao nhất so với toàn tỉnh), đã cơ bản hình thành đô thị trung tâm hành chính - chính trị tại các huyện thị, các đô thị chuyên ngành kinh tế. Dân cư tập trung khu vực thuận lợi về giao thông</w:t>
      </w:r>
      <w:r w:rsidRPr="00861698">
        <w:rPr>
          <w:rFonts w:cs="Times New Roman"/>
          <w:shd w:val="clear" w:color="auto" w:fill="FFFFFF"/>
        </w:rPr>
        <w:t xml:space="preserve">. </w:t>
      </w:r>
      <w:r w:rsidR="00E24474" w:rsidRPr="00861698">
        <w:rPr>
          <w:rFonts w:cs="Times New Roman"/>
          <w:shd w:val="clear" w:color="auto" w:fill="FFFFFF"/>
        </w:rPr>
        <w:t xml:space="preserve">Tập trung nguồn lực để phát triển thành phố </w:t>
      </w:r>
      <w:r w:rsidR="00E24474" w:rsidRPr="00861698">
        <w:rPr>
          <w:rFonts w:cs="Times New Roman"/>
          <w:shd w:val="clear" w:color="auto" w:fill="FFFFFF"/>
        </w:rPr>
        <w:lastRenderedPageBreak/>
        <w:t>Lạng Sơn, thị trấn Đồng Đăng, tạo điều kiện thuận lợi để các công ty phát triển đầu tư xây dựng các khu đô thị mới phát triển nhà ở, các công trình dịch vụ hạ tầng đô thị, nâng cấp đô thị, phát triển các đô thị hiệ</w:t>
      </w:r>
      <w:r w:rsidR="0022799F" w:rsidRPr="00861698">
        <w:rPr>
          <w:rFonts w:cs="Times New Roman"/>
          <w:shd w:val="clear" w:color="auto" w:fill="FFFFFF"/>
        </w:rPr>
        <w:t>n t</w:t>
      </w:r>
      <w:r w:rsidR="00E24474" w:rsidRPr="00861698">
        <w:rPr>
          <w:rFonts w:cs="Times New Roman"/>
          <w:shd w:val="clear" w:color="auto" w:fill="FFFFFF"/>
        </w:rPr>
        <w:t>ạ</w:t>
      </w:r>
      <w:r w:rsidR="00865B54" w:rsidRPr="00861698">
        <w:rPr>
          <w:rFonts w:cs="Times New Roman"/>
          <w:shd w:val="clear" w:color="auto" w:fill="FFFFFF"/>
        </w:rPr>
        <w:t>i và</w:t>
      </w:r>
      <w:r w:rsidR="00E24474" w:rsidRPr="00861698">
        <w:rPr>
          <w:rFonts w:cs="Times New Roman"/>
          <w:shd w:val="clear" w:color="auto" w:fill="FFFFFF"/>
        </w:rPr>
        <w:t xml:space="preserve"> phát triển 1 số đô thị mới.</w:t>
      </w:r>
    </w:p>
    <w:p w14:paraId="3ABDE4A8" w14:textId="6EF827F5" w:rsidR="00141686" w:rsidRPr="00861698" w:rsidRDefault="00141686" w:rsidP="00A7560B">
      <w:pPr>
        <w:pStyle w:val="Index6"/>
        <w:ind w:firstLine="720"/>
        <w:rPr>
          <w:rFonts w:cs="Times New Roman"/>
          <w:i/>
          <w:color w:val="auto"/>
          <w:szCs w:val="28"/>
          <w:shd w:val="clear" w:color="auto" w:fill="FFFFFF"/>
        </w:rPr>
      </w:pPr>
      <w:r w:rsidRPr="00861698">
        <w:rPr>
          <w:rFonts w:cs="Times New Roman"/>
          <w:i/>
          <w:color w:val="auto"/>
          <w:szCs w:val="28"/>
          <w:shd w:val="clear" w:color="auto" w:fill="FFFFFF"/>
        </w:rPr>
        <w:t>c) Phân bố</w:t>
      </w:r>
      <w:r w:rsidR="00335B73">
        <w:rPr>
          <w:rFonts w:cs="Times New Roman"/>
          <w:i/>
          <w:color w:val="auto"/>
          <w:szCs w:val="28"/>
          <w:shd w:val="clear" w:color="auto" w:fill="FFFFFF"/>
        </w:rPr>
        <w:t xml:space="preserve"> dân cư nông thôn</w:t>
      </w:r>
    </w:p>
    <w:p w14:paraId="21F9C8AA" w14:textId="0606748C" w:rsidR="00141686" w:rsidRPr="00861698" w:rsidRDefault="00141686" w:rsidP="00A7560B">
      <w:pPr>
        <w:pStyle w:val="Index6"/>
        <w:ind w:firstLine="720"/>
        <w:rPr>
          <w:rFonts w:cs="Times New Roman"/>
          <w:color w:val="auto"/>
          <w:szCs w:val="28"/>
          <w:shd w:val="clear" w:color="auto" w:fill="FFFFFF"/>
        </w:rPr>
      </w:pPr>
      <w:r w:rsidRPr="00861698">
        <w:rPr>
          <w:rFonts w:cs="Times New Roman"/>
          <w:color w:val="auto"/>
          <w:szCs w:val="28"/>
          <w:shd w:val="clear" w:color="auto" w:fill="FFFFFF"/>
        </w:rPr>
        <w:t>- Phân bố dân cư theo cụm: Phát triển thành các thị tứ: bao gồm các trung tâm xã thuận lợi về</w:t>
      </w:r>
      <w:r w:rsidR="00865B54" w:rsidRPr="00861698">
        <w:rPr>
          <w:rFonts w:cs="Times New Roman"/>
          <w:color w:val="auto"/>
          <w:szCs w:val="28"/>
          <w:shd w:val="clear" w:color="auto" w:fill="FFFFFF"/>
        </w:rPr>
        <w:t xml:space="preserve"> giao thông</w:t>
      </w:r>
      <w:r w:rsidRPr="00861698">
        <w:rPr>
          <w:rFonts w:cs="Times New Roman"/>
          <w:color w:val="auto"/>
          <w:szCs w:val="28"/>
          <w:shd w:val="clear" w:color="auto" w:fill="FFFFFF"/>
        </w:rPr>
        <w:t xml:space="preserve"> đường bộ, bám theo các trục đường quốc lộ, tỉnh lộ.</w:t>
      </w:r>
    </w:p>
    <w:p w14:paraId="0693EE1D" w14:textId="1F9B7D8C" w:rsidR="00141686" w:rsidRPr="00861698" w:rsidRDefault="00141686" w:rsidP="00A7560B">
      <w:pPr>
        <w:pStyle w:val="Index6"/>
        <w:ind w:firstLine="720"/>
        <w:rPr>
          <w:rFonts w:cs="Times New Roman"/>
          <w:color w:val="auto"/>
          <w:szCs w:val="28"/>
          <w:shd w:val="clear" w:color="auto" w:fill="FFFFFF"/>
        </w:rPr>
      </w:pPr>
      <w:r w:rsidRPr="00861698">
        <w:rPr>
          <w:rFonts w:cs="Times New Roman"/>
          <w:color w:val="auto"/>
          <w:szCs w:val="28"/>
          <w:shd w:val="clear" w:color="auto" w:fill="FFFFFF"/>
        </w:rPr>
        <w:t xml:space="preserve">Phân bố dân cư theo các cụm điểm, xóm, ấp, các trung tâm xã và theo đường liên xã, liên cấp. Kinh tế chủ yếu là kinh tế hộ gia đình, kinh tế trang trại, kinh </w:t>
      </w:r>
      <w:r w:rsidR="00FB05FB" w:rsidRPr="00861698">
        <w:rPr>
          <w:rFonts w:cs="Times New Roman"/>
          <w:color w:val="auto"/>
          <w:szCs w:val="28"/>
          <w:shd w:val="clear" w:color="auto" w:fill="FFFFFF"/>
        </w:rPr>
        <w:t xml:space="preserve">     </w:t>
      </w:r>
      <w:r w:rsidRPr="00861698">
        <w:rPr>
          <w:rFonts w:cs="Times New Roman"/>
          <w:color w:val="auto"/>
          <w:szCs w:val="28"/>
          <w:shd w:val="clear" w:color="auto" w:fill="FFFFFF"/>
        </w:rPr>
        <w:t>tế vườn.</w:t>
      </w:r>
    </w:p>
    <w:p w14:paraId="74228588" w14:textId="2B2C1DC8" w:rsidR="00141686" w:rsidRPr="00861698" w:rsidRDefault="00141686" w:rsidP="00A7560B">
      <w:pPr>
        <w:pStyle w:val="Index6"/>
        <w:ind w:firstLine="720"/>
        <w:rPr>
          <w:rFonts w:cs="Times New Roman"/>
          <w:color w:val="auto"/>
          <w:szCs w:val="28"/>
          <w:shd w:val="clear" w:color="auto" w:fill="FFFFFF"/>
        </w:rPr>
      </w:pPr>
      <w:r w:rsidRPr="00861698">
        <w:rPr>
          <w:rFonts w:cs="Times New Roman"/>
          <w:color w:val="auto"/>
          <w:szCs w:val="28"/>
          <w:shd w:val="clear" w:color="auto" w:fill="FFFFFF"/>
        </w:rPr>
        <w:t>- Phân bố dân cư phân tán: Dân cư sống phân tán ở các huyện miền núi và vùng sâu, vùng xa kết hợp với vườn cây ăn trái hay ở rải rác trong ruộng đồng, không có nhiều thuận lợi phát triển kinh tế. Hình thái phân bố dạng cụm, mỗi điểm từ 10</w:t>
      </w:r>
      <w:r w:rsidR="00DF2356" w:rsidRPr="00861698">
        <w:rPr>
          <w:rFonts w:cs="Times New Roman"/>
          <w:color w:val="auto"/>
          <w:szCs w:val="28"/>
          <w:shd w:val="clear" w:color="auto" w:fill="FFFFFF"/>
        </w:rPr>
        <w:t xml:space="preserve"> </w:t>
      </w:r>
      <w:r w:rsidRPr="00861698">
        <w:rPr>
          <w:rFonts w:cs="Times New Roman"/>
          <w:color w:val="auto"/>
          <w:szCs w:val="28"/>
          <w:shd w:val="clear" w:color="auto" w:fill="FFFFFF"/>
        </w:rPr>
        <w:t>-</w:t>
      </w:r>
      <w:r w:rsidR="00DF2356" w:rsidRPr="00861698">
        <w:rPr>
          <w:rFonts w:cs="Times New Roman"/>
          <w:color w:val="auto"/>
          <w:szCs w:val="28"/>
          <w:shd w:val="clear" w:color="auto" w:fill="FFFFFF"/>
        </w:rPr>
        <w:t xml:space="preserve"> </w:t>
      </w:r>
      <w:r w:rsidRPr="00861698">
        <w:rPr>
          <w:rFonts w:cs="Times New Roman"/>
          <w:color w:val="auto"/>
          <w:szCs w:val="28"/>
          <w:shd w:val="clear" w:color="auto" w:fill="FFFFFF"/>
        </w:rPr>
        <w:t xml:space="preserve">15 hộ xen lẫn trong đất nông nghiệp, chủ yếu tập trung ở các huyện </w:t>
      </w:r>
      <w:r w:rsidR="00FB05FB" w:rsidRPr="00861698">
        <w:rPr>
          <w:rFonts w:cs="Times New Roman"/>
          <w:color w:val="auto"/>
          <w:szCs w:val="28"/>
          <w:shd w:val="clear" w:color="auto" w:fill="FFFFFF"/>
        </w:rPr>
        <w:t xml:space="preserve">      </w:t>
      </w:r>
      <w:r w:rsidRPr="00861698">
        <w:rPr>
          <w:rFonts w:cs="Times New Roman"/>
          <w:color w:val="auto"/>
          <w:szCs w:val="28"/>
          <w:shd w:val="clear" w:color="auto" w:fill="FFFFFF"/>
        </w:rPr>
        <w:t>miền núi.</w:t>
      </w:r>
    </w:p>
    <w:p w14:paraId="6B6998AE" w14:textId="1E3FF130" w:rsidR="00141686" w:rsidRPr="00861698" w:rsidRDefault="00141686" w:rsidP="00A7560B">
      <w:pPr>
        <w:pStyle w:val="Index6"/>
        <w:ind w:firstLine="720"/>
        <w:rPr>
          <w:rFonts w:cs="Times New Roman"/>
          <w:color w:val="auto"/>
          <w:spacing w:val="-2"/>
          <w:szCs w:val="28"/>
          <w:shd w:val="clear" w:color="auto" w:fill="FFFFFF"/>
        </w:rPr>
      </w:pPr>
      <w:r w:rsidRPr="00861698">
        <w:rPr>
          <w:rFonts w:cs="Times New Roman"/>
          <w:color w:val="auto"/>
          <w:spacing w:val="-2"/>
          <w:szCs w:val="28"/>
          <w:shd w:val="clear" w:color="auto" w:fill="FFFFFF"/>
        </w:rPr>
        <w:t xml:space="preserve">Đặc điểm phân bố dân cư theo từng khu vực cũng tương đồng với đặc điểm phát triển nhà ở. Khu vực phân bố dân cư lớn thì </w:t>
      </w:r>
      <w:r w:rsidR="00865B54" w:rsidRPr="00861698">
        <w:rPr>
          <w:rFonts w:cs="Times New Roman"/>
          <w:color w:val="auto"/>
          <w:spacing w:val="-2"/>
          <w:szCs w:val="28"/>
          <w:shd w:val="clear" w:color="auto" w:fill="FFFFFF"/>
        </w:rPr>
        <w:t>mật độ</w:t>
      </w:r>
      <w:r w:rsidRPr="00861698">
        <w:rPr>
          <w:rFonts w:cs="Times New Roman"/>
          <w:color w:val="auto"/>
          <w:spacing w:val="-2"/>
          <w:szCs w:val="28"/>
          <w:shd w:val="clear" w:color="auto" w:fill="FFFFFF"/>
        </w:rPr>
        <w:t xml:space="preserve"> nhà ở cao và ngược lại: Chất lượng nhà ở khu vực đô thị và nông thôn có nhiều điểm khác nhau trong đó chất lượng, diện tích nhà ở khu vực đô thị cao hơn khu vực nông thôn; chất lượng nhà ở khu vực nông thôn tại khu vực trung tâm xã, đường giao thông chính cao hơn so với khu vực trong nội đồng.</w:t>
      </w:r>
    </w:p>
    <w:p w14:paraId="6745D1AA" w14:textId="111389E0" w:rsidR="00F36CDE" w:rsidRPr="00861698" w:rsidRDefault="00F36CDE" w:rsidP="00A7560B">
      <w:pPr>
        <w:pStyle w:val="Heading3"/>
        <w:rPr>
          <w:rFonts w:cs="Times New Roman"/>
          <w:i/>
          <w:shd w:val="clear" w:color="auto" w:fill="FFFFFF"/>
        </w:rPr>
      </w:pPr>
      <w:bookmarkStart w:id="47" w:name="_Toc84948689"/>
      <w:bookmarkStart w:id="48" w:name="_Toc140680578"/>
      <w:r w:rsidRPr="00861698">
        <w:rPr>
          <w:rFonts w:cs="Times New Roman"/>
          <w:i/>
          <w:shd w:val="clear" w:color="auto" w:fill="FFFFFF"/>
        </w:rPr>
        <w:t xml:space="preserve">2.3. </w:t>
      </w:r>
      <w:bookmarkEnd w:id="47"/>
      <w:r w:rsidRPr="00861698">
        <w:rPr>
          <w:rFonts w:cs="Times New Roman"/>
          <w:i/>
          <w:shd w:val="clear" w:color="auto" w:fill="FFFFFF"/>
        </w:rPr>
        <w:t>Lao động và việc làm</w:t>
      </w:r>
      <w:bookmarkEnd w:id="48"/>
    </w:p>
    <w:p w14:paraId="788A69C4" w14:textId="16147523" w:rsidR="00F36CDE" w:rsidRPr="00861698" w:rsidRDefault="00F36CDE" w:rsidP="00A7560B">
      <w:pPr>
        <w:tabs>
          <w:tab w:val="left" w:pos="588"/>
          <w:tab w:val="left" w:pos="7000"/>
        </w:tabs>
        <w:ind w:firstLine="720"/>
        <w:jc w:val="both"/>
        <w:rPr>
          <w:rFonts w:cs="Times New Roman"/>
          <w:iCs/>
          <w:lang w:val="vi-VN"/>
        </w:rPr>
      </w:pPr>
      <w:r w:rsidRPr="00861698">
        <w:rPr>
          <w:rFonts w:cs="Times New Roman"/>
          <w:iCs/>
          <w:lang w:val="vi-VN"/>
        </w:rPr>
        <w:t xml:space="preserve">Nguồn nhân lực lao động tại tỉnh </w:t>
      </w:r>
      <w:r w:rsidRPr="00861698">
        <w:rPr>
          <w:rFonts w:cs="Times New Roman"/>
          <w:iCs/>
        </w:rPr>
        <w:t>Lạng Sơn</w:t>
      </w:r>
      <w:r w:rsidRPr="00861698">
        <w:rPr>
          <w:rFonts w:cs="Times New Roman"/>
          <w:iCs/>
          <w:lang w:val="vi-VN"/>
        </w:rPr>
        <w:t xml:space="preserve"> khá dồi dào, theo số liệu thống kê</w:t>
      </w:r>
      <w:r w:rsidRPr="00861698">
        <w:rPr>
          <w:rFonts w:cs="Times New Roman"/>
          <w:iCs/>
        </w:rPr>
        <w:t>, l</w:t>
      </w:r>
      <w:r w:rsidRPr="00861698">
        <w:rPr>
          <w:rFonts w:cs="Times New Roman"/>
          <w:iCs/>
          <w:lang w:val="vi-VN"/>
        </w:rPr>
        <w:t>ực lượng lao động từ 15 tuổi trở lên năm 202</w:t>
      </w:r>
      <w:r w:rsidRPr="00861698">
        <w:rPr>
          <w:rFonts w:cs="Times New Roman"/>
          <w:iCs/>
        </w:rPr>
        <w:t>2</w:t>
      </w:r>
      <w:r w:rsidRPr="00861698">
        <w:rPr>
          <w:rFonts w:cs="Times New Roman"/>
          <w:iCs/>
          <w:lang w:val="vi-VN"/>
        </w:rPr>
        <w:t xml:space="preserve"> sơ bộ toàn tỉnh có 346,7 nghìn người, tăng 7,28% (23,5 nghìn người) so vớ</w:t>
      </w:r>
      <w:r w:rsidR="000D4A9C" w:rsidRPr="00861698">
        <w:rPr>
          <w:rFonts w:cs="Times New Roman"/>
          <w:iCs/>
          <w:lang w:val="vi-VN"/>
        </w:rPr>
        <w:t>i năm 2021,</w:t>
      </w:r>
      <w:r w:rsidRPr="00861698">
        <w:rPr>
          <w:rFonts w:cs="Times New Roman"/>
          <w:iCs/>
          <w:lang w:val="vi-VN"/>
        </w:rPr>
        <w:t xml:space="preserve"> lao động nam chiếm 55,33%, lao động nữ chiếm 44,67%; lực lượng lao động ở thành thị chiếm 27,11%, lực lượng lao động ở nông thôn chiếm 72,89%.</w:t>
      </w:r>
    </w:p>
    <w:p w14:paraId="7BB9BD9C" w14:textId="796CA49D" w:rsidR="001D4F5F" w:rsidRPr="00861698" w:rsidRDefault="001D4F5F" w:rsidP="00A7560B">
      <w:pPr>
        <w:pStyle w:val="Caption"/>
        <w:spacing w:before="120" w:after="120" w:line="360" w:lineRule="exact"/>
        <w:jc w:val="center"/>
        <w:rPr>
          <w:rFonts w:ascii="Times New Roman" w:hAnsi="Times New Roman" w:cs="Times New Roman"/>
          <w:color w:val="auto"/>
          <w:sz w:val="28"/>
          <w:szCs w:val="28"/>
        </w:rPr>
      </w:pPr>
      <w:bookmarkStart w:id="49" w:name="_Toc79148013"/>
      <w:r w:rsidRPr="00861698">
        <w:rPr>
          <w:rFonts w:ascii="Times New Roman" w:hAnsi="Times New Roman" w:cs="Times New Roman"/>
          <w:color w:val="auto"/>
          <w:sz w:val="28"/>
          <w:szCs w:val="28"/>
          <w:lang w:val="vi-VN"/>
        </w:rPr>
        <w:t xml:space="preserve">Bảng 1.3: </w:t>
      </w:r>
      <w:bookmarkEnd w:id="49"/>
      <w:r w:rsidRPr="00861698">
        <w:rPr>
          <w:rFonts w:ascii="Times New Roman" w:hAnsi="Times New Roman" w:cs="Times New Roman"/>
          <w:color w:val="auto"/>
          <w:sz w:val="28"/>
          <w:szCs w:val="28"/>
          <w:lang w:val="vi-VN"/>
        </w:rPr>
        <w:t>Lực lượng lao động từ 15 tuổi trở lên</w:t>
      </w:r>
    </w:p>
    <w:p w14:paraId="155E414A" w14:textId="7999D855" w:rsidR="00F171C5" w:rsidRPr="00861698" w:rsidRDefault="00F171C5" w:rsidP="00A7560B">
      <w:pPr>
        <w:spacing w:after="0" w:line="240" w:lineRule="auto"/>
        <w:jc w:val="right"/>
        <w:rPr>
          <w:rFonts w:cs="Times New Roman"/>
          <w:i/>
          <w:iCs/>
          <w:sz w:val="24"/>
          <w:szCs w:val="24"/>
        </w:rPr>
      </w:pPr>
      <w:r w:rsidRPr="00861698">
        <w:rPr>
          <w:rFonts w:cs="Times New Roman"/>
          <w:i/>
          <w:iCs/>
          <w:sz w:val="24"/>
          <w:szCs w:val="24"/>
        </w:rPr>
        <w:t>Đơn vị: Người</w:t>
      </w:r>
    </w:p>
    <w:tbl>
      <w:tblPr>
        <w:tblW w:w="5000" w:type="pct"/>
        <w:tblLook w:val="04A0" w:firstRow="1" w:lastRow="0" w:firstColumn="1" w:lastColumn="0" w:noHBand="0" w:noVBand="1"/>
      </w:tblPr>
      <w:tblGrid>
        <w:gridCol w:w="3353"/>
        <w:gridCol w:w="1245"/>
        <w:gridCol w:w="1245"/>
        <w:gridCol w:w="1244"/>
        <w:gridCol w:w="1244"/>
        <w:gridCol w:w="1240"/>
      </w:tblGrid>
      <w:tr w:rsidR="00861698" w:rsidRPr="00861698" w14:paraId="0AB45DC8" w14:textId="77777777" w:rsidTr="00443D56">
        <w:trPr>
          <w:trHeight w:val="603"/>
        </w:trPr>
        <w:tc>
          <w:tcPr>
            <w:tcW w:w="1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FC27"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Nội dung</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6EDC4400"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2018</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13299A0E"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2019</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3E07CDD9"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2020</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4C70D19A"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2021</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1F25DDA2" w14:textId="77777777" w:rsidR="00CA4871" w:rsidRPr="00861698" w:rsidRDefault="00CA487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2022</w:t>
            </w:r>
          </w:p>
        </w:tc>
      </w:tr>
      <w:tr w:rsidR="00861698" w:rsidRPr="00861698" w14:paraId="7A20F105"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447E7189" w14:textId="77777777" w:rsidR="00CA4871" w:rsidRPr="00861698" w:rsidRDefault="00CA4871"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Phân theo giới tính</w:t>
            </w:r>
          </w:p>
        </w:tc>
        <w:tc>
          <w:tcPr>
            <w:tcW w:w="650" w:type="pct"/>
            <w:tcBorders>
              <w:top w:val="nil"/>
              <w:left w:val="nil"/>
              <w:bottom w:val="single" w:sz="4" w:space="0" w:color="auto"/>
              <w:right w:val="single" w:sz="4" w:space="0" w:color="auto"/>
            </w:tcBorders>
            <w:shd w:val="clear" w:color="auto" w:fill="auto"/>
            <w:noWrap/>
            <w:vAlign w:val="center"/>
            <w:hideMark/>
          </w:tcPr>
          <w:p w14:paraId="41D6713B"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493.928</w:t>
            </w:r>
          </w:p>
        </w:tc>
        <w:tc>
          <w:tcPr>
            <w:tcW w:w="650" w:type="pct"/>
            <w:tcBorders>
              <w:top w:val="nil"/>
              <w:left w:val="nil"/>
              <w:bottom w:val="single" w:sz="4" w:space="0" w:color="auto"/>
              <w:right w:val="single" w:sz="4" w:space="0" w:color="auto"/>
            </w:tcBorders>
            <w:shd w:val="clear" w:color="auto" w:fill="auto"/>
            <w:noWrap/>
            <w:vAlign w:val="center"/>
            <w:hideMark/>
          </w:tcPr>
          <w:p w14:paraId="5AC2C3D1"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500.033</w:t>
            </w:r>
          </w:p>
        </w:tc>
        <w:tc>
          <w:tcPr>
            <w:tcW w:w="650" w:type="pct"/>
            <w:tcBorders>
              <w:top w:val="nil"/>
              <w:left w:val="nil"/>
              <w:bottom w:val="single" w:sz="4" w:space="0" w:color="auto"/>
              <w:right w:val="single" w:sz="4" w:space="0" w:color="auto"/>
            </w:tcBorders>
            <w:shd w:val="clear" w:color="auto" w:fill="auto"/>
            <w:noWrap/>
            <w:vAlign w:val="center"/>
            <w:hideMark/>
          </w:tcPr>
          <w:p w14:paraId="7CDF0B8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500.365</w:t>
            </w:r>
          </w:p>
        </w:tc>
        <w:tc>
          <w:tcPr>
            <w:tcW w:w="650" w:type="pct"/>
            <w:tcBorders>
              <w:top w:val="nil"/>
              <w:left w:val="nil"/>
              <w:bottom w:val="single" w:sz="4" w:space="0" w:color="auto"/>
              <w:right w:val="single" w:sz="4" w:space="0" w:color="auto"/>
            </w:tcBorders>
            <w:shd w:val="clear" w:color="auto" w:fill="auto"/>
            <w:noWrap/>
            <w:vAlign w:val="center"/>
            <w:hideMark/>
          </w:tcPr>
          <w:p w14:paraId="13CA3BBF"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323.197</w:t>
            </w:r>
          </w:p>
        </w:tc>
        <w:tc>
          <w:tcPr>
            <w:tcW w:w="648" w:type="pct"/>
            <w:tcBorders>
              <w:top w:val="nil"/>
              <w:left w:val="nil"/>
              <w:bottom w:val="single" w:sz="4" w:space="0" w:color="auto"/>
              <w:right w:val="single" w:sz="4" w:space="0" w:color="auto"/>
            </w:tcBorders>
            <w:shd w:val="clear" w:color="auto" w:fill="auto"/>
            <w:noWrap/>
            <w:vAlign w:val="center"/>
            <w:hideMark/>
          </w:tcPr>
          <w:p w14:paraId="5062D20C"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346.721</w:t>
            </w:r>
          </w:p>
        </w:tc>
      </w:tr>
      <w:tr w:rsidR="00861698" w:rsidRPr="00861698" w14:paraId="3D9CB9B1"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5CCB44C6" w14:textId="77777777" w:rsidR="00CA4871" w:rsidRPr="00861698" w:rsidRDefault="00CA487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Nam</w:t>
            </w:r>
          </w:p>
        </w:tc>
        <w:tc>
          <w:tcPr>
            <w:tcW w:w="650" w:type="pct"/>
            <w:tcBorders>
              <w:top w:val="nil"/>
              <w:left w:val="nil"/>
              <w:bottom w:val="single" w:sz="4" w:space="0" w:color="auto"/>
              <w:right w:val="single" w:sz="4" w:space="0" w:color="auto"/>
            </w:tcBorders>
            <w:shd w:val="clear" w:color="auto" w:fill="auto"/>
            <w:noWrap/>
            <w:vAlign w:val="center"/>
            <w:hideMark/>
          </w:tcPr>
          <w:p w14:paraId="7D1A58C9"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258.167</w:t>
            </w:r>
          </w:p>
        </w:tc>
        <w:tc>
          <w:tcPr>
            <w:tcW w:w="650" w:type="pct"/>
            <w:tcBorders>
              <w:top w:val="nil"/>
              <w:left w:val="nil"/>
              <w:bottom w:val="single" w:sz="4" w:space="0" w:color="auto"/>
              <w:right w:val="single" w:sz="4" w:space="0" w:color="auto"/>
            </w:tcBorders>
            <w:shd w:val="clear" w:color="auto" w:fill="auto"/>
            <w:noWrap/>
            <w:vAlign w:val="center"/>
            <w:hideMark/>
          </w:tcPr>
          <w:p w14:paraId="76CD16B2"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259.859</w:t>
            </w:r>
          </w:p>
        </w:tc>
        <w:tc>
          <w:tcPr>
            <w:tcW w:w="650" w:type="pct"/>
            <w:tcBorders>
              <w:top w:val="nil"/>
              <w:left w:val="nil"/>
              <w:bottom w:val="single" w:sz="4" w:space="0" w:color="auto"/>
              <w:right w:val="single" w:sz="4" w:space="0" w:color="auto"/>
            </w:tcBorders>
            <w:shd w:val="clear" w:color="auto" w:fill="auto"/>
            <w:noWrap/>
            <w:vAlign w:val="center"/>
            <w:hideMark/>
          </w:tcPr>
          <w:p w14:paraId="34EC9849"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259.753</w:t>
            </w:r>
          </w:p>
        </w:tc>
        <w:tc>
          <w:tcPr>
            <w:tcW w:w="650" w:type="pct"/>
            <w:tcBorders>
              <w:top w:val="nil"/>
              <w:left w:val="nil"/>
              <w:bottom w:val="single" w:sz="4" w:space="0" w:color="auto"/>
              <w:right w:val="single" w:sz="4" w:space="0" w:color="auto"/>
            </w:tcBorders>
            <w:shd w:val="clear" w:color="auto" w:fill="auto"/>
            <w:noWrap/>
            <w:vAlign w:val="center"/>
            <w:hideMark/>
          </w:tcPr>
          <w:p w14:paraId="739AF87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176.443</w:t>
            </w:r>
          </w:p>
        </w:tc>
        <w:tc>
          <w:tcPr>
            <w:tcW w:w="648" w:type="pct"/>
            <w:tcBorders>
              <w:top w:val="nil"/>
              <w:left w:val="nil"/>
              <w:bottom w:val="single" w:sz="4" w:space="0" w:color="auto"/>
              <w:right w:val="single" w:sz="4" w:space="0" w:color="auto"/>
            </w:tcBorders>
            <w:shd w:val="clear" w:color="auto" w:fill="auto"/>
            <w:noWrap/>
            <w:vAlign w:val="center"/>
            <w:hideMark/>
          </w:tcPr>
          <w:p w14:paraId="1B3AE62B"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191.844</w:t>
            </w:r>
          </w:p>
        </w:tc>
      </w:tr>
      <w:tr w:rsidR="00861698" w:rsidRPr="00861698" w14:paraId="1DF306C4"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408C8C60" w14:textId="77777777" w:rsidR="00CA4871" w:rsidRPr="00861698" w:rsidRDefault="00CA487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Nữ </w:t>
            </w:r>
          </w:p>
        </w:tc>
        <w:tc>
          <w:tcPr>
            <w:tcW w:w="650" w:type="pct"/>
            <w:tcBorders>
              <w:top w:val="nil"/>
              <w:left w:val="nil"/>
              <w:bottom w:val="single" w:sz="4" w:space="0" w:color="auto"/>
              <w:right w:val="single" w:sz="4" w:space="0" w:color="auto"/>
            </w:tcBorders>
            <w:shd w:val="clear" w:color="auto" w:fill="auto"/>
            <w:noWrap/>
            <w:vAlign w:val="center"/>
            <w:hideMark/>
          </w:tcPr>
          <w:p w14:paraId="6AF206E1"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235.761</w:t>
            </w:r>
          </w:p>
        </w:tc>
        <w:tc>
          <w:tcPr>
            <w:tcW w:w="650" w:type="pct"/>
            <w:tcBorders>
              <w:top w:val="nil"/>
              <w:left w:val="nil"/>
              <w:bottom w:val="single" w:sz="4" w:space="0" w:color="auto"/>
              <w:right w:val="single" w:sz="4" w:space="0" w:color="auto"/>
            </w:tcBorders>
            <w:shd w:val="clear" w:color="auto" w:fill="auto"/>
            <w:noWrap/>
            <w:vAlign w:val="center"/>
            <w:hideMark/>
          </w:tcPr>
          <w:p w14:paraId="61FED4EE"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240.174</w:t>
            </w:r>
          </w:p>
        </w:tc>
        <w:tc>
          <w:tcPr>
            <w:tcW w:w="650" w:type="pct"/>
            <w:tcBorders>
              <w:top w:val="nil"/>
              <w:left w:val="nil"/>
              <w:bottom w:val="single" w:sz="4" w:space="0" w:color="auto"/>
              <w:right w:val="single" w:sz="4" w:space="0" w:color="auto"/>
            </w:tcBorders>
            <w:shd w:val="clear" w:color="auto" w:fill="auto"/>
            <w:noWrap/>
            <w:vAlign w:val="center"/>
            <w:hideMark/>
          </w:tcPr>
          <w:p w14:paraId="083B9D95"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240.612</w:t>
            </w:r>
          </w:p>
        </w:tc>
        <w:tc>
          <w:tcPr>
            <w:tcW w:w="650" w:type="pct"/>
            <w:tcBorders>
              <w:top w:val="nil"/>
              <w:left w:val="nil"/>
              <w:bottom w:val="single" w:sz="4" w:space="0" w:color="auto"/>
              <w:right w:val="single" w:sz="4" w:space="0" w:color="auto"/>
            </w:tcBorders>
            <w:shd w:val="clear" w:color="auto" w:fill="auto"/>
            <w:noWrap/>
            <w:vAlign w:val="center"/>
            <w:hideMark/>
          </w:tcPr>
          <w:p w14:paraId="72191EEA"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146.754</w:t>
            </w:r>
          </w:p>
        </w:tc>
        <w:tc>
          <w:tcPr>
            <w:tcW w:w="648" w:type="pct"/>
            <w:tcBorders>
              <w:top w:val="nil"/>
              <w:left w:val="nil"/>
              <w:bottom w:val="single" w:sz="4" w:space="0" w:color="auto"/>
              <w:right w:val="single" w:sz="4" w:space="0" w:color="auto"/>
            </w:tcBorders>
            <w:shd w:val="clear" w:color="auto" w:fill="auto"/>
            <w:noWrap/>
            <w:vAlign w:val="center"/>
            <w:hideMark/>
          </w:tcPr>
          <w:p w14:paraId="48C3E34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154.877</w:t>
            </w:r>
          </w:p>
        </w:tc>
      </w:tr>
      <w:tr w:rsidR="00861698" w:rsidRPr="00861698" w14:paraId="002DB417"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0F575D3B" w14:textId="77777777" w:rsidR="00CA4871" w:rsidRPr="00861698" w:rsidRDefault="00CA4871"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Phân theo thành thị, nông thôn</w:t>
            </w:r>
          </w:p>
        </w:tc>
        <w:tc>
          <w:tcPr>
            <w:tcW w:w="650" w:type="pct"/>
            <w:tcBorders>
              <w:top w:val="nil"/>
              <w:left w:val="nil"/>
              <w:bottom w:val="single" w:sz="4" w:space="0" w:color="auto"/>
              <w:right w:val="single" w:sz="4" w:space="0" w:color="auto"/>
            </w:tcBorders>
            <w:shd w:val="clear" w:color="auto" w:fill="auto"/>
            <w:noWrap/>
            <w:vAlign w:val="center"/>
            <w:hideMark/>
          </w:tcPr>
          <w:p w14:paraId="25A0539D"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493.928</w:t>
            </w:r>
          </w:p>
        </w:tc>
        <w:tc>
          <w:tcPr>
            <w:tcW w:w="650" w:type="pct"/>
            <w:tcBorders>
              <w:top w:val="nil"/>
              <w:left w:val="nil"/>
              <w:bottom w:val="single" w:sz="4" w:space="0" w:color="auto"/>
              <w:right w:val="single" w:sz="4" w:space="0" w:color="auto"/>
            </w:tcBorders>
            <w:shd w:val="clear" w:color="auto" w:fill="auto"/>
            <w:noWrap/>
            <w:vAlign w:val="center"/>
            <w:hideMark/>
          </w:tcPr>
          <w:p w14:paraId="12B463D6"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500.033</w:t>
            </w:r>
          </w:p>
        </w:tc>
        <w:tc>
          <w:tcPr>
            <w:tcW w:w="650" w:type="pct"/>
            <w:tcBorders>
              <w:top w:val="nil"/>
              <w:left w:val="nil"/>
              <w:bottom w:val="single" w:sz="4" w:space="0" w:color="auto"/>
              <w:right w:val="single" w:sz="4" w:space="0" w:color="auto"/>
            </w:tcBorders>
            <w:shd w:val="clear" w:color="auto" w:fill="auto"/>
            <w:noWrap/>
            <w:vAlign w:val="center"/>
            <w:hideMark/>
          </w:tcPr>
          <w:p w14:paraId="2D66CC41"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500.365</w:t>
            </w:r>
          </w:p>
        </w:tc>
        <w:tc>
          <w:tcPr>
            <w:tcW w:w="650" w:type="pct"/>
            <w:tcBorders>
              <w:top w:val="nil"/>
              <w:left w:val="nil"/>
              <w:bottom w:val="single" w:sz="4" w:space="0" w:color="auto"/>
              <w:right w:val="single" w:sz="4" w:space="0" w:color="auto"/>
            </w:tcBorders>
            <w:shd w:val="clear" w:color="auto" w:fill="auto"/>
            <w:noWrap/>
            <w:vAlign w:val="center"/>
            <w:hideMark/>
          </w:tcPr>
          <w:p w14:paraId="5BB6A65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323.197</w:t>
            </w:r>
          </w:p>
        </w:tc>
        <w:tc>
          <w:tcPr>
            <w:tcW w:w="648" w:type="pct"/>
            <w:tcBorders>
              <w:top w:val="nil"/>
              <w:left w:val="nil"/>
              <w:bottom w:val="single" w:sz="4" w:space="0" w:color="auto"/>
              <w:right w:val="single" w:sz="4" w:space="0" w:color="auto"/>
            </w:tcBorders>
            <w:shd w:val="clear" w:color="auto" w:fill="auto"/>
            <w:noWrap/>
            <w:vAlign w:val="center"/>
            <w:hideMark/>
          </w:tcPr>
          <w:p w14:paraId="09183173"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346.721</w:t>
            </w:r>
          </w:p>
        </w:tc>
      </w:tr>
      <w:tr w:rsidR="00861698" w:rsidRPr="00861698" w14:paraId="45AE907A"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74628961" w14:textId="77777777" w:rsidR="00CA4871" w:rsidRPr="00861698" w:rsidRDefault="00CA487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thị</w:t>
            </w:r>
          </w:p>
        </w:tc>
        <w:tc>
          <w:tcPr>
            <w:tcW w:w="650" w:type="pct"/>
            <w:tcBorders>
              <w:top w:val="nil"/>
              <w:left w:val="nil"/>
              <w:bottom w:val="single" w:sz="4" w:space="0" w:color="auto"/>
              <w:right w:val="single" w:sz="4" w:space="0" w:color="auto"/>
            </w:tcBorders>
            <w:shd w:val="clear" w:color="auto" w:fill="auto"/>
            <w:noWrap/>
            <w:vAlign w:val="center"/>
            <w:hideMark/>
          </w:tcPr>
          <w:p w14:paraId="033D42D5"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95.142</w:t>
            </w:r>
          </w:p>
        </w:tc>
        <w:tc>
          <w:tcPr>
            <w:tcW w:w="650" w:type="pct"/>
            <w:tcBorders>
              <w:top w:val="nil"/>
              <w:left w:val="nil"/>
              <w:bottom w:val="single" w:sz="4" w:space="0" w:color="auto"/>
              <w:right w:val="single" w:sz="4" w:space="0" w:color="auto"/>
            </w:tcBorders>
            <w:shd w:val="clear" w:color="auto" w:fill="auto"/>
            <w:noWrap/>
            <w:vAlign w:val="center"/>
            <w:hideMark/>
          </w:tcPr>
          <w:p w14:paraId="6039992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88.035</w:t>
            </w:r>
          </w:p>
        </w:tc>
        <w:tc>
          <w:tcPr>
            <w:tcW w:w="650" w:type="pct"/>
            <w:tcBorders>
              <w:top w:val="nil"/>
              <w:left w:val="nil"/>
              <w:bottom w:val="single" w:sz="4" w:space="0" w:color="auto"/>
              <w:right w:val="single" w:sz="4" w:space="0" w:color="auto"/>
            </w:tcBorders>
            <w:shd w:val="clear" w:color="auto" w:fill="auto"/>
            <w:noWrap/>
            <w:vAlign w:val="center"/>
            <w:hideMark/>
          </w:tcPr>
          <w:p w14:paraId="1CB55AB8"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106.580</w:t>
            </w:r>
          </w:p>
        </w:tc>
        <w:tc>
          <w:tcPr>
            <w:tcW w:w="650" w:type="pct"/>
            <w:tcBorders>
              <w:top w:val="nil"/>
              <w:left w:val="nil"/>
              <w:bottom w:val="single" w:sz="4" w:space="0" w:color="auto"/>
              <w:right w:val="single" w:sz="4" w:space="0" w:color="auto"/>
            </w:tcBorders>
            <w:shd w:val="clear" w:color="auto" w:fill="auto"/>
            <w:noWrap/>
            <w:vAlign w:val="center"/>
            <w:hideMark/>
          </w:tcPr>
          <w:p w14:paraId="7465FE63"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87.277</w:t>
            </w:r>
          </w:p>
        </w:tc>
        <w:tc>
          <w:tcPr>
            <w:tcW w:w="648" w:type="pct"/>
            <w:tcBorders>
              <w:top w:val="nil"/>
              <w:left w:val="nil"/>
              <w:bottom w:val="single" w:sz="4" w:space="0" w:color="auto"/>
              <w:right w:val="single" w:sz="4" w:space="0" w:color="auto"/>
            </w:tcBorders>
            <w:shd w:val="clear" w:color="auto" w:fill="auto"/>
            <w:noWrap/>
            <w:vAlign w:val="center"/>
            <w:hideMark/>
          </w:tcPr>
          <w:p w14:paraId="07DD08FD"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94.006</w:t>
            </w:r>
          </w:p>
        </w:tc>
      </w:tr>
      <w:tr w:rsidR="00861698" w:rsidRPr="00861698" w14:paraId="5DFAA425" w14:textId="77777777" w:rsidTr="00CA4871">
        <w:trPr>
          <w:trHeight w:val="402"/>
        </w:trPr>
        <w:tc>
          <w:tcPr>
            <w:tcW w:w="1751" w:type="pct"/>
            <w:tcBorders>
              <w:top w:val="nil"/>
              <w:left w:val="single" w:sz="4" w:space="0" w:color="auto"/>
              <w:bottom w:val="single" w:sz="4" w:space="0" w:color="auto"/>
              <w:right w:val="single" w:sz="4" w:space="0" w:color="auto"/>
            </w:tcBorders>
            <w:shd w:val="clear" w:color="auto" w:fill="auto"/>
            <w:noWrap/>
            <w:vAlign w:val="center"/>
            <w:hideMark/>
          </w:tcPr>
          <w:p w14:paraId="54E9657F" w14:textId="77777777" w:rsidR="00CA4871" w:rsidRPr="00861698" w:rsidRDefault="00CA487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Nông thôn</w:t>
            </w:r>
          </w:p>
        </w:tc>
        <w:tc>
          <w:tcPr>
            <w:tcW w:w="650" w:type="pct"/>
            <w:tcBorders>
              <w:top w:val="nil"/>
              <w:left w:val="nil"/>
              <w:bottom w:val="single" w:sz="4" w:space="0" w:color="auto"/>
              <w:right w:val="single" w:sz="4" w:space="0" w:color="auto"/>
            </w:tcBorders>
            <w:shd w:val="clear" w:color="auto" w:fill="auto"/>
            <w:noWrap/>
            <w:vAlign w:val="center"/>
            <w:hideMark/>
          </w:tcPr>
          <w:p w14:paraId="18E7966D"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398.786</w:t>
            </w:r>
          </w:p>
        </w:tc>
        <w:tc>
          <w:tcPr>
            <w:tcW w:w="650" w:type="pct"/>
            <w:tcBorders>
              <w:top w:val="nil"/>
              <w:left w:val="nil"/>
              <w:bottom w:val="single" w:sz="4" w:space="0" w:color="auto"/>
              <w:right w:val="single" w:sz="4" w:space="0" w:color="auto"/>
            </w:tcBorders>
            <w:shd w:val="clear" w:color="auto" w:fill="auto"/>
            <w:noWrap/>
            <w:vAlign w:val="center"/>
            <w:hideMark/>
          </w:tcPr>
          <w:p w14:paraId="07828C8C"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411.998</w:t>
            </w:r>
          </w:p>
        </w:tc>
        <w:tc>
          <w:tcPr>
            <w:tcW w:w="650" w:type="pct"/>
            <w:tcBorders>
              <w:top w:val="nil"/>
              <w:left w:val="nil"/>
              <w:bottom w:val="single" w:sz="4" w:space="0" w:color="auto"/>
              <w:right w:val="single" w:sz="4" w:space="0" w:color="auto"/>
            </w:tcBorders>
            <w:shd w:val="clear" w:color="auto" w:fill="auto"/>
            <w:noWrap/>
            <w:vAlign w:val="center"/>
            <w:hideMark/>
          </w:tcPr>
          <w:p w14:paraId="36568C22"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393.785</w:t>
            </w:r>
          </w:p>
        </w:tc>
        <w:tc>
          <w:tcPr>
            <w:tcW w:w="650" w:type="pct"/>
            <w:tcBorders>
              <w:top w:val="nil"/>
              <w:left w:val="nil"/>
              <w:bottom w:val="single" w:sz="4" w:space="0" w:color="auto"/>
              <w:right w:val="single" w:sz="4" w:space="0" w:color="auto"/>
            </w:tcBorders>
            <w:shd w:val="clear" w:color="auto" w:fill="auto"/>
            <w:noWrap/>
            <w:vAlign w:val="center"/>
            <w:hideMark/>
          </w:tcPr>
          <w:p w14:paraId="314AD3D0"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235.920</w:t>
            </w:r>
          </w:p>
        </w:tc>
        <w:tc>
          <w:tcPr>
            <w:tcW w:w="648" w:type="pct"/>
            <w:tcBorders>
              <w:top w:val="nil"/>
              <w:left w:val="nil"/>
              <w:bottom w:val="single" w:sz="4" w:space="0" w:color="auto"/>
              <w:right w:val="single" w:sz="4" w:space="0" w:color="auto"/>
            </w:tcBorders>
            <w:shd w:val="clear" w:color="auto" w:fill="auto"/>
            <w:noWrap/>
            <w:vAlign w:val="center"/>
            <w:hideMark/>
          </w:tcPr>
          <w:p w14:paraId="1EAC95C7" w14:textId="77777777" w:rsidR="00CA4871" w:rsidRPr="00861698" w:rsidRDefault="00CA4871"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252.715</w:t>
            </w:r>
          </w:p>
        </w:tc>
      </w:tr>
    </w:tbl>
    <w:p w14:paraId="4A8FEB5E" w14:textId="77777777" w:rsidR="00F171C5" w:rsidRPr="00861698" w:rsidRDefault="00F171C5"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lastRenderedPageBreak/>
        <w:t>(Nguồn: Niên giám thống kê tỉnh Lạng Sơn 2022)</w:t>
      </w:r>
    </w:p>
    <w:p w14:paraId="71087B90" w14:textId="77777777" w:rsidR="00F36CDE" w:rsidRPr="00861698" w:rsidRDefault="00F36CDE" w:rsidP="00A7560B">
      <w:pPr>
        <w:tabs>
          <w:tab w:val="left" w:pos="588"/>
          <w:tab w:val="left" w:pos="7000"/>
        </w:tabs>
        <w:ind w:firstLine="720"/>
        <w:jc w:val="both"/>
        <w:rPr>
          <w:rFonts w:cs="Times New Roman"/>
          <w:iCs/>
          <w:lang w:val="vi-VN"/>
        </w:rPr>
      </w:pPr>
      <w:r w:rsidRPr="00861698">
        <w:rPr>
          <w:rFonts w:cs="Times New Roman"/>
          <w:iCs/>
          <w:lang w:val="vi-VN"/>
        </w:rPr>
        <w:t>Lực lượng lao động từ 15 tuổi trở lên đang làm việc trong các ngành kinh tế trên địa bàn tỉnh năm 2022 có 306,2 nghìn người, tăng 2,08% so với năm 2021.</w:t>
      </w:r>
    </w:p>
    <w:p w14:paraId="5CED04A2" w14:textId="69C90C74" w:rsidR="009C7268" w:rsidRPr="00861698" w:rsidRDefault="001D4F5F" w:rsidP="00A7560B">
      <w:pPr>
        <w:pStyle w:val="Caption"/>
        <w:spacing w:after="0"/>
        <w:jc w:val="center"/>
        <w:rPr>
          <w:rFonts w:ascii="Times New Roman" w:hAnsi="Times New Roman" w:cs="Times New Roman"/>
          <w:color w:val="auto"/>
          <w:sz w:val="28"/>
          <w:szCs w:val="28"/>
        </w:rPr>
      </w:pPr>
      <w:r w:rsidRPr="00861698">
        <w:rPr>
          <w:rFonts w:ascii="Times New Roman" w:hAnsi="Times New Roman" w:cs="Times New Roman"/>
          <w:color w:val="auto"/>
          <w:sz w:val="28"/>
          <w:szCs w:val="28"/>
          <w:lang w:val="vi-VN"/>
        </w:rPr>
        <w:t>Bảng 1.</w:t>
      </w:r>
      <w:r w:rsidR="00645790" w:rsidRPr="00861698">
        <w:rPr>
          <w:rFonts w:ascii="Times New Roman" w:hAnsi="Times New Roman" w:cs="Times New Roman"/>
          <w:color w:val="auto"/>
          <w:sz w:val="28"/>
          <w:szCs w:val="28"/>
        </w:rPr>
        <w:t>4</w:t>
      </w:r>
      <w:r w:rsidRPr="00861698">
        <w:rPr>
          <w:rFonts w:ascii="Times New Roman" w:hAnsi="Times New Roman" w:cs="Times New Roman"/>
          <w:color w:val="auto"/>
          <w:sz w:val="28"/>
          <w:szCs w:val="28"/>
          <w:lang w:val="vi-VN"/>
        </w:rPr>
        <w:t>: Lao động từ 15 tuổi trở lên đang làm việc hàng năm</w:t>
      </w:r>
    </w:p>
    <w:p w14:paraId="1FAC13C4" w14:textId="0BD79DAF" w:rsidR="001D4F5F" w:rsidRPr="00861698" w:rsidRDefault="001D4F5F" w:rsidP="00A7560B">
      <w:pPr>
        <w:pStyle w:val="Caption"/>
        <w:spacing w:after="0"/>
        <w:jc w:val="center"/>
        <w:rPr>
          <w:rFonts w:ascii="Times New Roman" w:hAnsi="Times New Roman" w:cs="Times New Roman"/>
          <w:color w:val="auto"/>
          <w:sz w:val="28"/>
          <w:szCs w:val="28"/>
        </w:rPr>
      </w:pPr>
      <w:r w:rsidRPr="00861698">
        <w:rPr>
          <w:rFonts w:ascii="Times New Roman" w:hAnsi="Times New Roman" w:cs="Times New Roman"/>
          <w:color w:val="auto"/>
          <w:sz w:val="28"/>
          <w:szCs w:val="28"/>
          <w:lang w:val="vi-VN"/>
        </w:rPr>
        <w:t>phân theo ngành kinh tế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3775"/>
        <w:gridCol w:w="1043"/>
        <w:gridCol w:w="1043"/>
        <w:gridCol w:w="1043"/>
        <w:gridCol w:w="1043"/>
        <w:gridCol w:w="1045"/>
      </w:tblGrid>
      <w:tr w:rsidR="00861698" w:rsidRPr="00861698" w14:paraId="0D77BBBE" w14:textId="77777777" w:rsidTr="00497252">
        <w:trPr>
          <w:trHeight w:val="20"/>
        </w:trPr>
        <w:tc>
          <w:tcPr>
            <w:tcW w:w="302" w:type="pct"/>
            <w:vAlign w:val="center"/>
          </w:tcPr>
          <w:p w14:paraId="015C78B9" w14:textId="0B98F81D"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972" w:type="pct"/>
            <w:shd w:val="clear" w:color="auto" w:fill="auto"/>
            <w:noWrap/>
            <w:vAlign w:val="center"/>
            <w:hideMark/>
          </w:tcPr>
          <w:p w14:paraId="4F85D40B" w14:textId="1428EEC3"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Ngành Kinh tế</w:t>
            </w:r>
          </w:p>
        </w:tc>
        <w:tc>
          <w:tcPr>
            <w:tcW w:w="545" w:type="pct"/>
            <w:shd w:val="clear" w:color="auto" w:fill="auto"/>
            <w:vAlign w:val="center"/>
            <w:hideMark/>
          </w:tcPr>
          <w:p w14:paraId="5C248F86" w14:textId="77777777"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2018</w:t>
            </w:r>
          </w:p>
        </w:tc>
        <w:tc>
          <w:tcPr>
            <w:tcW w:w="545" w:type="pct"/>
            <w:shd w:val="clear" w:color="auto" w:fill="auto"/>
            <w:vAlign w:val="center"/>
            <w:hideMark/>
          </w:tcPr>
          <w:p w14:paraId="01A2E63E" w14:textId="77777777"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2019</w:t>
            </w:r>
          </w:p>
        </w:tc>
        <w:tc>
          <w:tcPr>
            <w:tcW w:w="545" w:type="pct"/>
            <w:shd w:val="clear" w:color="auto" w:fill="auto"/>
            <w:vAlign w:val="center"/>
            <w:hideMark/>
          </w:tcPr>
          <w:p w14:paraId="616794D7" w14:textId="77777777"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2020</w:t>
            </w:r>
          </w:p>
        </w:tc>
        <w:tc>
          <w:tcPr>
            <w:tcW w:w="545" w:type="pct"/>
            <w:shd w:val="clear" w:color="auto" w:fill="auto"/>
            <w:vAlign w:val="center"/>
            <w:hideMark/>
          </w:tcPr>
          <w:p w14:paraId="5DC5DE69" w14:textId="77777777"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2021</w:t>
            </w:r>
          </w:p>
        </w:tc>
        <w:tc>
          <w:tcPr>
            <w:tcW w:w="546" w:type="pct"/>
            <w:shd w:val="clear" w:color="auto" w:fill="auto"/>
            <w:vAlign w:val="center"/>
            <w:hideMark/>
          </w:tcPr>
          <w:p w14:paraId="0AF25371" w14:textId="77777777"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 2022</w:t>
            </w:r>
          </w:p>
        </w:tc>
      </w:tr>
      <w:tr w:rsidR="00861698" w:rsidRPr="00861698" w14:paraId="5B3014A1" w14:textId="77777777" w:rsidTr="00443D56">
        <w:trPr>
          <w:trHeight w:val="467"/>
        </w:trPr>
        <w:tc>
          <w:tcPr>
            <w:tcW w:w="302" w:type="pct"/>
          </w:tcPr>
          <w:p w14:paraId="57A038C8" w14:textId="77777777" w:rsidR="00497252" w:rsidRPr="00861698" w:rsidRDefault="00497252" w:rsidP="00A7560B">
            <w:pPr>
              <w:spacing w:before="40" w:after="40" w:line="240" w:lineRule="auto"/>
              <w:rPr>
                <w:rFonts w:eastAsia="Times New Roman" w:cs="Times New Roman"/>
                <w:b/>
                <w:bCs/>
                <w:sz w:val="22"/>
                <w:szCs w:val="22"/>
              </w:rPr>
            </w:pPr>
          </w:p>
        </w:tc>
        <w:tc>
          <w:tcPr>
            <w:tcW w:w="1972" w:type="pct"/>
            <w:shd w:val="clear" w:color="auto" w:fill="auto"/>
            <w:noWrap/>
            <w:vAlign w:val="center"/>
            <w:hideMark/>
          </w:tcPr>
          <w:p w14:paraId="456A2983" w14:textId="5390086E" w:rsidR="00497252" w:rsidRPr="00861698" w:rsidRDefault="00497252"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số</w:t>
            </w:r>
          </w:p>
        </w:tc>
        <w:tc>
          <w:tcPr>
            <w:tcW w:w="545" w:type="pct"/>
            <w:shd w:val="clear" w:color="auto" w:fill="auto"/>
            <w:noWrap/>
            <w:vAlign w:val="center"/>
            <w:hideMark/>
          </w:tcPr>
          <w:p w14:paraId="14C756FE" w14:textId="77777777" w:rsidR="00497252" w:rsidRPr="00861698" w:rsidRDefault="00497252"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481.312</w:t>
            </w:r>
          </w:p>
        </w:tc>
        <w:tc>
          <w:tcPr>
            <w:tcW w:w="545" w:type="pct"/>
            <w:shd w:val="clear" w:color="auto" w:fill="auto"/>
            <w:noWrap/>
            <w:vAlign w:val="center"/>
            <w:hideMark/>
          </w:tcPr>
          <w:p w14:paraId="3E60FDEE" w14:textId="77777777" w:rsidR="00497252" w:rsidRPr="00861698" w:rsidRDefault="00497252"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487.326</w:t>
            </w:r>
          </w:p>
        </w:tc>
        <w:tc>
          <w:tcPr>
            <w:tcW w:w="545" w:type="pct"/>
            <w:shd w:val="clear" w:color="auto" w:fill="auto"/>
            <w:noWrap/>
            <w:vAlign w:val="center"/>
            <w:hideMark/>
          </w:tcPr>
          <w:p w14:paraId="29FA5B05" w14:textId="77777777" w:rsidR="00497252" w:rsidRPr="00861698" w:rsidRDefault="00497252"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479.690</w:t>
            </w:r>
          </w:p>
        </w:tc>
        <w:tc>
          <w:tcPr>
            <w:tcW w:w="545" w:type="pct"/>
            <w:shd w:val="clear" w:color="auto" w:fill="auto"/>
            <w:noWrap/>
            <w:vAlign w:val="center"/>
            <w:hideMark/>
          </w:tcPr>
          <w:p w14:paraId="04829434" w14:textId="77777777" w:rsidR="00497252" w:rsidRPr="00861698" w:rsidRDefault="00497252"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299.976</w:t>
            </w:r>
          </w:p>
        </w:tc>
        <w:tc>
          <w:tcPr>
            <w:tcW w:w="546" w:type="pct"/>
            <w:shd w:val="clear" w:color="auto" w:fill="auto"/>
            <w:noWrap/>
            <w:vAlign w:val="center"/>
            <w:hideMark/>
          </w:tcPr>
          <w:p w14:paraId="207C4A03" w14:textId="77777777" w:rsidR="00497252" w:rsidRPr="00861698" w:rsidRDefault="00497252"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306.222</w:t>
            </w:r>
          </w:p>
        </w:tc>
      </w:tr>
      <w:tr w:rsidR="00861698" w:rsidRPr="00861698" w14:paraId="612DB11F" w14:textId="77777777" w:rsidTr="00497252">
        <w:trPr>
          <w:trHeight w:val="20"/>
        </w:trPr>
        <w:tc>
          <w:tcPr>
            <w:tcW w:w="302" w:type="pct"/>
            <w:vAlign w:val="center"/>
          </w:tcPr>
          <w:p w14:paraId="3282815F" w14:textId="1EE94E26"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972" w:type="pct"/>
            <w:shd w:val="clear" w:color="auto" w:fill="auto"/>
            <w:noWrap/>
            <w:vAlign w:val="center"/>
            <w:hideMark/>
          </w:tcPr>
          <w:p w14:paraId="5E943F86" w14:textId="38AF2746"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Nông nghiệp, lâm nghiệp và thủy sản</w:t>
            </w:r>
          </w:p>
        </w:tc>
        <w:tc>
          <w:tcPr>
            <w:tcW w:w="545" w:type="pct"/>
            <w:shd w:val="clear" w:color="auto" w:fill="auto"/>
            <w:noWrap/>
            <w:vAlign w:val="center"/>
            <w:hideMark/>
          </w:tcPr>
          <w:p w14:paraId="7855EC1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259.153</w:t>
            </w:r>
          </w:p>
        </w:tc>
        <w:tc>
          <w:tcPr>
            <w:tcW w:w="545" w:type="pct"/>
            <w:shd w:val="clear" w:color="auto" w:fill="auto"/>
            <w:noWrap/>
            <w:vAlign w:val="center"/>
            <w:hideMark/>
          </w:tcPr>
          <w:p w14:paraId="13501F15"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280.308</w:t>
            </w:r>
          </w:p>
        </w:tc>
        <w:tc>
          <w:tcPr>
            <w:tcW w:w="545" w:type="pct"/>
            <w:shd w:val="clear" w:color="auto" w:fill="auto"/>
            <w:noWrap/>
            <w:vAlign w:val="center"/>
            <w:hideMark/>
          </w:tcPr>
          <w:p w14:paraId="03C5169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271.178</w:t>
            </w:r>
          </w:p>
        </w:tc>
        <w:tc>
          <w:tcPr>
            <w:tcW w:w="545" w:type="pct"/>
            <w:shd w:val="clear" w:color="auto" w:fill="auto"/>
            <w:noWrap/>
            <w:vAlign w:val="center"/>
            <w:hideMark/>
          </w:tcPr>
          <w:p w14:paraId="3AFF530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121.725</w:t>
            </w:r>
          </w:p>
        </w:tc>
        <w:tc>
          <w:tcPr>
            <w:tcW w:w="546" w:type="pct"/>
            <w:shd w:val="clear" w:color="auto" w:fill="auto"/>
            <w:noWrap/>
            <w:vAlign w:val="center"/>
            <w:hideMark/>
          </w:tcPr>
          <w:p w14:paraId="7021F12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117.570</w:t>
            </w:r>
          </w:p>
        </w:tc>
      </w:tr>
      <w:tr w:rsidR="00861698" w:rsidRPr="00861698" w14:paraId="208338C4" w14:textId="77777777" w:rsidTr="00497252">
        <w:trPr>
          <w:trHeight w:val="20"/>
        </w:trPr>
        <w:tc>
          <w:tcPr>
            <w:tcW w:w="302" w:type="pct"/>
            <w:vAlign w:val="center"/>
          </w:tcPr>
          <w:p w14:paraId="37A7CF5D" w14:textId="7767C265"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972" w:type="pct"/>
            <w:shd w:val="clear" w:color="auto" w:fill="auto"/>
            <w:noWrap/>
            <w:vAlign w:val="center"/>
            <w:hideMark/>
          </w:tcPr>
          <w:p w14:paraId="30F0DC96" w14:textId="53A9E44A"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Khai khoáng</w:t>
            </w:r>
          </w:p>
        </w:tc>
        <w:tc>
          <w:tcPr>
            <w:tcW w:w="545" w:type="pct"/>
            <w:shd w:val="clear" w:color="auto" w:fill="auto"/>
            <w:noWrap/>
            <w:vAlign w:val="center"/>
            <w:hideMark/>
          </w:tcPr>
          <w:p w14:paraId="234B36A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1.109</w:t>
            </w:r>
          </w:p>
        </w:tc>
        <w:tc>
          <w:tcPr>
            <w:tcW w:w="545" w:type="pct"/>
            <w:shd w:val="clear" w:color="auto" w:fill="auto"/>
            <w:noWrap/>
            <w:vAlign w:val="center"/>
            <w:hideMark/>
          </w:tcPr>
          <w:p w14:paraId="177CFF3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713</w:t>
            </w:r>
          </w:p>
        </w:tc>
        <w:tc>
          <w:tcPr>
            <w:tcW w:w="545" w:type="pct"/>
            <w:shd w:val="clear" w:color="auto" w:fill="auto"/>
            <w:noWrap/>
            <w:vAlign w:val="center"/>
            <w:hideMark/>
          </w:tcPr>
          <w:p w14:paraId="315874B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1.567</w:t>
            </w:r>
          </w:p>
        </w:tc>
        <w:tc>
          <w:tcPr>
            <w:tcW w:w="545" w:type="pct"/>
            <w:shd w:val="clear" w:color="auto" w:fill="auto"/>
            <w:noWrap/>
            <w:vAlign w:val="center"/>
            <w:hideMark/>
          </w:tcPr>
          <w:p w14:paraId="29827B1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2.104</w:t>
            </w:r>
          </w:p>
        </w:tc>
        <w:tc>
          <w:tcPr>
            <w:tcW w:w="546" w:type="pct"/>
            <w:shd w:val="clear" w:color="auto" w:fill="auto"/>
            <w:noWrap/>
            <w:vAlign w:val="center"/>
            <w:hideMark/>
          </w:tcPr>
          <w:p w14:paraId="0DB9807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2.662</w:t>
            </w:r>
          </w:p>
        </w:tc>
      </w:tr>
      <w:tr w:rsidR="00861698" w:rsidRPr="00861698" w14:paraId="5C0660DB" w14:textId="77777777" w:rsidTr="00497252">
        <w:trPr>
          <w:trHeight w:val="20"/>
        </w:trPr>
        <w:tc>
          <w:tcPr>
            <w:tcW w:w="302" w:type="pct"/>
            <w:vAlign w:val="center"/>
          </w:tcPr>
          <w:p w14:paraId="72E05399" w14:textId="62999E8A"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972" w:type="pct"/>
            <w:shd w:val="clear" w:color="auto" w:fill="auto"/>
            <w:noWrap/>
            <w:vAlign w:val="center"/>
            <w:hideMark/>
          </w:tcPr>
          <w:p w14:paraId="65258C9F" w14:textId="3BCAEC84"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Công nghiệp chế biến, chế tạo </w:t>
            </w:r>
          </w:p>
        </w:tc>
        <w:tc>
          <w:tcPr>
            <w:tcW w:w="545" w:type="pct"/>
            <w:shd w:val="clear" w:color="auto" w:fill="auto"/>
            <w:noWrap/>
            <w:vAlign w:val="center"/>
            <w:hideMark/>
          </w:tcPr>
          <w:p w14:paraId="6C908C4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28.514</w:t>
            </w:r>
          </w:p>
        </w:tc>
        <w:tc>
          <w:tcPr>
            <w:tcW w:w="545" w:type="pct"/>
            <w:shd w:val="clear" w:color="auto" w:fill="auto"/>
            <w:noWrap/>
            <w:vAlign w:val="center"/>
            <w:hideMark/>
          </w:tcPr>
          <w:p w14:paraId="006325F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43.919</w:t>
            </w:r>
          </w:p>
        </w:tc>
        <w:tc>
          <w:tcPr>
            <w:tcW w:w="545" w:type="pct"/>
            <w:shd w:val="clear" w:color="auto" w:fill="auto"/>
            <w:noWrap/>
            <w:vAlign w:val="center"/>
            <w:hideMark/>
          </w:tcPr>
          <w:p w14:paraId="76B42D0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27.218</w:t>
            </w:r>
          </w:p>
        </w:tc>
        <w:tc>
          <w:tcPr>
            <w:tcW w:w="545" w:type="pct"/>
            <w:shd w:val="clear" w:color="auto" w:fill="auto"/>
            <w:noWrap/>
            <w:vAlign w:val="center"/>
            <w:hideMark/>
          </w:tcPr>
          <w:p w14:paraId="792F42A6"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36.358</w:t>
            </w:r>
          </w:p>
        </w:tc>
        <w:tc>
          <w:tcPr>
            <w:tcW w:w="546" w:type="pct"/>
            <w:shd w:val="clear" w:color="auto" w:fill="auto"/>
            <w:noWrap/>
            <w:vAlign w:val="center"/>
            <w:hideMark/>
          </w:tcPr>
          <w:p w14:paraId="251CC6E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40.759</w:t>
            </w:r>
          </w:p>
        </w:tc>
      </w:tr>
      <w:tr w:rsidR="00861698" w:rsidRPr="00861698" w14:paraId="355D3572" w14:textId="77777777" w:rsidTr="00497252">
        <w:trPr>
          <w:trHeight w:val="20"/>
        </w:trPr>
        <w:tc>
          <w:tcPr>
            <w:tcW w:w="302" w:type="pct"/>
            <w:vAlign w:val="center"/>
          </w:tcPr>
          <w:p w14:paraId="0949CF49" w14:textId="3A640C18"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972" w:type="pct"/>
            <w:shd w:val="clear" w:color="auto" w:fill="auto"/>
            <w:noWrap/>
            <w:vAlign w:val="center"/>
            <w:hideMark/>
          </w:tcPr>
          <w:p w14:paraId="7BBE9775" w14:textId="22F41802"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Sản xuất và phân phối điện, khí đốt, nước nóng, hơi nước và điều hòa không khí</w:t>
            </w:r>
          </w:p>
        </w:tc>
        <w:tc>
          <w:tcPr>
            <w:tcW w:w="545" w:type="pct"/>
            <w:shd w:val="clear" w:color="auto" w:fill="auto"/>
            <w:noWrap/>
            <w:vAlign w:val="center"/>
            <w:hideMark/>
          </w:tcPr>
          <w:p w14:paraId="59C564E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987</w:t>
            </w:r>
          </w:p>
        </w:tc>
        <w:tc>
          <w:tcPr>
            <w:tcW w:w="545" w:type="pct"/>
            <w:shd w:val="clear" w:color="auto" w:fill="auto"/>
            <w:noWrap/>
            <w:vAlign w:val="center"/>
            <w:hideMark/>
          </w:tcPr>
          <w:p w14:paraId="04BCE66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1.497</w:t>
            </w:r>
          </w:p>
        </w:tc>
        <w:tc>
          <w:tcPr>
            <w:tcW w:w="545" w:type="pct"/>
            <w:shd w:val="clear" w:color="auto" w:fill="auto"/>
            <w:noWrap/>
            <w:vAlign w:val="center"/>
            <w:hideMark/>
          </w:tcPr>
          <w:p w14:paraId="5DE0F51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1.195</w:t>
            </w:r>
          </w:p>
        </w:tc>
        <w:tc>
          <w:tcPr>
            <w:tcW w:w="545" w:type="pct"/>
            <w:shd w:val="clear" w:color="auto" w:fill="auto"/>
            <w:noWrap/>
            <w:vAlign w:val="center"/>
            <w:hideMark/>
          </w:tcPr>
          <w:p w14:paraId="1A280346"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1.737</w:t>
            </w:r>
          </w:p>
        </w:tc>
        <w:tc>
          <w:tcPr>
            <w:tcW w:w="546" w:type="pct"/>
            <w:shd w:val="clear" w:color="auto" w:fill="auto"/>
            <w:noWrap/>
            <w:vAlign w:val="center"/>
            <w:hideMark/>
          </w:tcPr>
          <w:p w14:paraId="0C124E94"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889</w:t>
            </w:r>
          </w:p>
        </w:tc>
      </w:tr>
      <w:tr w:rsidR="00861698" w:rsidRPr="00861698" w14:paraId="0229A157" w14:textId="77777777" w:rsidTr="00497252">
        <w:trPr>
          <w:trHeight w:val="20"/>
        </w:trPr>
        <w:tc>
          <w:tcPr>
            <w:tcW w:w="302" w:type="pct"/>
            <w:vAlign w:val="center"/>
          </w:tcPr>
          <w:p w14:paraId="2D37F807" w14:textId="2B30C724"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972" w:type="pct"/>
            <w:shd w:val="clear" w:color="auto" w:fill="auto"/>
            <w:noWrap/>
            <w:vAlign w:val="center"/>
            <w:hideMark/>
          </w:tcPr>
          <w:p w14:paraId="53D81A4C" w14:textId="6FA1CCBA"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Cung cấp nước; hoạt động quản lý và xử lý rác thải, nước thải</w:t>
            </w:r>
          </w:p>
        </w:tc>
        <w:tc>
          <w:tcPr>
            <w:tcW w:w="545" w:type="pct"/>
            <w:shd w:val="clear" w:color="auto" w:fill="auto"/>
            <w:noWrap/>
            <w:vAlign w:val="center"/>
            <w:hideMark/>
          </w:tcPr>
          <w:p w14:paraId="2475C52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627</w:t>
            </w:r>
          </w:p>
        </w:tc>
        <w:tc>
          <w:tcPr>
            <w:tcW w:w="545" w:type="pct"/>
            <w:shd w:val="clear" w:color="auto" w:fill="auto"/>
            <w:noWrap/>
            <w:vAlign w:val="center"/>
            <w:hideMark/>
          </w:tcPr>
          <w:p w14:paraId="551A3AF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971</w:t>
            </w:r>
          </w:p>
        </w:tc>
        <w:tc>
          <w:tcPr>
            <w:tcW w:w="545" w:type="pct"/>
            <w:shd w:val="clear" w:color="auto" w:fill="auto"/>
            <w:noWrap/>
            <w:vAlign w:val="center"/>
            <w:hideMark/>
          </w:tcPr>
          <w:p w14:paraId="6A542975"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920</w:t>
            </w:r>
          </w:p>
        </w:tc>
        <w:tc>
          <w:tcPr>
            <w:tcW w:w="545" w:type="pct"/>
            <w:shd w:val="clear" w:color="auto" w:fill="auto"/>
            <w:noWrap/>
            <w:vAlign w:val="center"/>
            <w:hideMark/>
          </w:tcPr>
          <w:p w14:paraId="39C75BA6"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1.247</w:t>
            </w:r>
          </w:p>
        </w:tc>
        <w:tc>
          <w:tcPr>
            <w:tcW w:w="546" w:type="pct"/>
            <w:shd w:val="clear" w:color="auto" w:fill="auto"/>
            <w:noWrap/>
            <w:vAlign w:val="center"/>
            <w:hideMark/>
          </w:tcPr>
          <w:p w14:paraId="3013C99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1.519</w:t>
            </w:r>
          </w:p>
        </w:tc>
      </w:tr>
      <w:tr w:rsidR="00861698" w:rsidRPr="00861698" w14:paraId="4A2025C3" w14:textId="77777777" w:rsidTr="00497252">
        <w:trPr>
          <w:trHeight w:val="20"/>
        </w:trPr>
        <w:tc>
          <w:tcPr>
            <w:tcW w:w="302" w:type="pct"/>
            <w:vAlign w:val="center"/>
          </w:tcPr>
          <w:p w14:paraId="58A69AAC" w14:textId="0954826E"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972" w:type="pct"/>
            <w:shd w:val="clear" w:color="auto" w:fill="auto"/>
            <w:noWrap/>
            <w:vAlign w:val="center"/>
            <w:hideMark/>
          </w:tcPr>
          <w:p w14:paraId="121F4746" w14:textId="5732F324"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Xây dựng </w:t>
            </w:r>
          </w:p>
        </w:tc>
        <w:tc>
          <w:tcPr>
            <w:tcW w:w="545" w:type="pct"/>
            <w:shd w:val="clear" w:color="auto" w:fill="auto"/>
            <w:noWrap/>
            <w:vAlign w:val="center"/>
            <w:hideMark/>
          </w:tcPr>
          <w:p w14:paraId="54FDF28A"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24.312</w:t>
            </w:r>
          </w:p>
        </w:tc>
        <w:tc>
          <w:tcPr>
            <w:tcW w:w="545" w:type="pct"/>
            <w:shd w:val="clear" w:color="auto" w:fill="auto"/>
            <w:noWrap/>
            <w:vAlign w:val="center"/>
            <w:hideMark/>
          </w:tcPr>
          <w:p w14:paraId="2D4E8C2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26.457</w:t>
            </w:r>
          </w:p>
        </w:tc>
        <w:tc>
          <w:tcPr>
            <w:tcW w:w="545" w:type="pct"/>
            <w:shd w:val="clear" w:color="auto" w:fill="auto"/>
            <w:noWrap/>
            <w:vAlign w:val="center"/>
            <w:hideMark/>
          </w:tcPr>
          <w:p w14:paraId="396261F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15.842</w:t>
            </w:r>
          </w:p>
        </w:tc>
        <w:tc>
          <w:tcPr>
            <w:tcW w:w="545" w:type="pct"/>
            <w:shd w:val="clear" w:color="auto" w:fill="auto"/>
            <w:noWrap/>
            <w:vAlign w:val="center"/>
            <w:hideMark/>
          </w:tcPr>
          <w:p w14:paraId="0E563A3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27.731</w:t>
            </w:r>
          </w:p>
        </w:tc>
        <w:tc>
          <w:tcPr>
            <w:tcW w:w="546" w:type="pct"/>
            <w:shd w:val="clear" w:color="auto" w:fill="auto"/>
            <w:noWrap/>
            <w:vAlign w:val="center"/>
            <w:hideMark/>
          </w:tcPr>
          <w:p w14:paraId="1D04543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16.573</w:t>
            </w:r>
          </w:p>
        </w:tc>
      </w:tr>
      <w:tr w:rsidR="00861698" w:rsidRPr="00861698" w14:paraId="06585312" w14:textId="77777777" w:rsidTr="00497252">
        <w:trPr>
          <w:trHeight w:val="20"/>
        </w:trPr>
        <w:tc>
          <w:tcPr>
            <w:tcW w:w="302" w:type="pct"/>
            <w:vAlign w:val="center"/>
          </w:tcPr>
          <w:p w14:paraId="34F7C51A" w14:textId="0A1C5AFB"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972" w:type="pct"/>
            <w:shd w:val="clear" w:color="auto" w:fill="auto"/>
            <w:noWrap/>
            <w:vAlign w:val="center"/>
            <w:hideMark/>
          </w:tcPr>
          <w:p w14:paraId="4E558ADF" w14:textId="0A889639"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Bán buôn và bán lẻ; sửa chữa ô tô, mô tô, xe máy </w:t>
            </w:r>
          </w:p>
        </w:tc>
        <w:tc>
          <w:tcPr>
            <w:tcW w:w="545" w:type="pct"/>
            <w:shd w:val="clear" w:color="auto" w:fill="auto"/>
            <w:noWrap/>
            <w:vAlign w:val="center"/>
            <w:hideMark/>
          </w:tcPr>
          <w:p w14:paraId="42BD6F7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58.053</w:t>
            </w:r>
          </w:p>
        </w:tc>
        <w:tc>
          <w:tcPr>
            <w:tcW w:w="545" w:type="pct"/>
            <w:shd w:val="clear" w:color="auto" w:fill="auto"/>
            <w:noWrap/>
            <w:vAlign w:val="center"/>
            <w:hideMark/>
          </w:tcPr>
          <w:p w14:paraId="786A1BF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42.445</w:t>
            </w:r>
          </w:p>
        </w:tc>
        <w:tc>
          <w:tcPr>
            <w:tcW w:w="545" w:type="pct"/>
            <w:shd w:val="clear" w:color="auto" w:fill="auto"/>
            <w:noWrap/>
            <w:vAlign w:val="center"/>
            <w:hideMark/>
          </w:tcPr>
          <w:p w14:paraId="19C0D17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57.343</w:t>
            </w:r>
          </w:p>
        </w:tc>
        <w:tc>
          <w:tcPr>
            <w:tcW w:w="545" w:type="pct"/>
            <w:shd w:val="clear" w:color="auto" w:fill="auto"/>
            <w:noWrap/>
            <w:vAlign w:val="center"/>
            <w:hideMark/>
          </w:tcPr>
          <w:p w14:paraId="1530952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35.953</w:t>
            </w:r>
          </w:p>
        </w:tc>
        <w:tc>
          <w:tcPr>
            <w:tcW w:w="546" w:type="pct"/>
            <w:shd w:val="clear" w:color="auto" w:fill="auto"/>
            <w:noWrap/>
            <w:vAlign w:val="center"/>
            <w:hideMark/>
          </w:tcPr>
          <w:p w14:paraId="03D7BC1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44.131</w:t>
            </w:r>
          </w:p>
        </w:tc>
      </w:tr>
      <w:tr w:rsidR="00861698" w:rsidRPr="00861698" w14:paraId="44CDBDBA" w14:textId="77777777" w:rsidTr="00497252">
        <w:trPr>
          <w:trHeight w:val="20"/>
        </w:trPr>
        <w:tc>
          <w:tcPr>
            <w:tcW w:w="302" w:type="pct"/>
            <w:vAlign w:val="center"/>
          </w:tcPr>
          <w:p w14:paraId="671239C3" w14:textId="7CDAF851"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972" w:type="pct"/>
            <w:shd w:val="clear" w:color="auto" w:fill="auto"/>
            <w:noWrap/>
            <w:vAlign w:val="center"/>
            <w:hideMark/>
          </w:tcPr>
          <w:p w14:paraId="0577854D" w14:textId="2051395C"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Vận tải kho bãi</w:t>
            </w:r>
          </w:p>
        </w:tc>
        <w:tc>
          <w:tcPr>
            <w:tcW w:w="545" w:type="pct"/>
            <w:shd w:val="clear" w:color="auto" w:fill="auto"/>
            <w:noWrap/>
            <w:vAlign w:val="center"/>
            <w:hideMark/>
          </w:tcPr>
          <w:p w14:paraId="5541917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20.991</w:t>
            </w:r>
          </w:p>
        </w:tc>
        <w:tc>
          <w:tcPr>
            <w:tcW w:w="545" w:type="pct"/>
            <w:shd w:val="clear" w:color="auto" w:fill="auto"/>
            <w:noWrap/>
            <w:vAlign w:val="center"/>
            <w:hideMark/>
          </w:tcPr>
          <w:p w14:paraId="4F759E4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26.964</w:t>
            </w:r>
          </w:p>
        </w:tc>
        <w:tc>
          <w:tcPr>
            <w:tcW w:w="545" w:type="pct"/>
            <w:shd w:val="clear" w:color="auto" w:fill="auto"/>
            <w:noWrap/>
            <w:vAlign w:val="center"/>
            <w:hideMark/>
          </w:tcPr>
          <w:p w14:paraId="6E45D7CA"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22.958</w:t>
            </w:r>
          </w:p>
        </w:tc>
        <w:tc>
          <w:tcPr>
            <w:tcW w:w="545" w:type="pct"/>
            <w:shd w:val="clear" w:color="auto" w:fill="auto"/>
            <w:noWrap/>
            <w:vAlign w:val="center"/>
            <w:hideMark/>
          </w:tcPr>
          <w:p w14:paraId="087463F6"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12.883</w:t>
            </w:r>
          </w:p>
        </w:tc>
        <w:tc>
          <w:tcPr>
            <w:tcW w:w="546" w:type="pct"/>
            <w:shd w:val="clear" w:color="auto" w:fill="auto"/>
            <w:noWrap/>
            <w:vAlign w:val="center"/>
            <w:hideMark/>
          </w:tcPr>
          <w:p w14:paraId="742B865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14.323</w:t>
            </w:r>
          </w:p>
        </w:tc>
      </w:tr>
      <w:tr w:rsidR="00861698" w:rsidRPr="00861698" w14:paraId="1A9E9996" w14:textId="77777777" w:rsidTr="00497252">
        <w:trPr>
          <w:trHeight w:val="20"/>
        </w:trPr>
        <w:tc>
          <w:tcPr>
            <w:tcW w:w="302" w:type="pct"/>
            <w:vAlign w:val="center"/>
          </w:tcPr>
          <w:p w14:paraId="256FF6FB" w14:textId="777530E9"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972" w:type="pct"/>
            <w:shd w:val="clear" w:color="auto" w:fill="auto"/>
            <w:noWrap/>
            <w:vAlign w:val="center"/>
            <w:hideMark/>
          </w:tcPr>
          <w:p w14:paraId="23F467CE" w14:textId="413EE8A6"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Dịch vụ lưu trú và ăn uống</w:t>
            </w:r>
          </w:p>
        </w:tc>
        <w:tc>
          <w:tcPr>
            <w:tcW w:w="545" w:type="pct"/>
            <w:shd w:val="clear" w:color="auto" w:fill="auto"/>
            <w:noWrap/>
            <w:vAlign w:val="center"/>
            <w:hideMark/>
          </w:tcPr>
          <w:p w14:paraId="723F1E8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23.167</w:t>
            </w:r>
          </w:p>
        </w:tc>
        <w:tc>
          <w:tcPr>
            <w:tcW w:w="545" w:type="pct"/>
            <w:shd w:val="clear" w:color="auto" w:fill="auto"/>
            <w:noWrap/>
            <w:vAlign w:val="center"/>
            <w:hideMark/>
          </w:tcPr>
          <w:p w14:paraId="7A821E7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13.117</w:t>
            </w:r>
          </w:p>
        </w:tc>
        <w:tc>
          <w:tcPr>
            <w:tcW w:w="545" w:type="pct"/>
            <w:shd w:val="clear" w:color="auto" w:fill="auto"/>
            <w:noWrap/>
            <w:vAlign w:val="center"/>
            <w:hideMark/>
          </w:tcPr>
          <w:p w14:paraId="6CD6BE53"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15.722</w:t>
            </w:r>
          </w:p>
        </w:tc>
        <w:tc>
          <w:tcPr>
            <w:tcW w:w="545" w:type="pct"/>
            <w:shd w:val="clear" w:color="auto" w:fill="auto"/>
            <w:noWrap/>
            <w:vAlign w:val="center"/>
            <w:hideMark/>
          </w:tcPr>
          <w:p w14:paraId="055057F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10.474</w:t>
            </w:r>
          </w:p>
        </w:tc>
        <w:tc>
          <w:tcPr>
            <w:tcW w:w="546" w:type="pct"/>
            <w:shd w:val="clear" w:color="auto" w:fill="auto"/>
            <w:noWrap/>
            <w:vAlign w:val="center"/>
            <w:hideMark/>
          </w:tcPr>
          <w:p w14:paraId="764A474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16.033</w:t>
            </w:r>
          </w:p>
        </w:tc>
      </w:tr>
      <w:tr w:rsidR="00861698" w:rsidRPr="00861698" w14:paraId="639DC3E4" w14:textId="77777777" w:rsidTr="00497252">
        <w:trPr>
          <w:trHeight w:val="20"/>
        </w:trPr>
        <w:tc>
          <w:tcPr>
            <w:tcW w:w="302" w:type="pct"/>
            <w:vAlign w:val="center"/>
          </w:tcPr>
          <w:p w14:paraId="0FFAEB38" w14:textId="36B014FF"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972" w:type="pct"/>
            <w:shd w:val="clear" w:color="auto" w:fill="auto"/>
            <w:noWrap/>
            <w:vAlign w:val="center"/>
            <w:hideMark/>
          </w:tcPr>
          <w:p w14:paraId="5176DAF2" w14:textId="5362CA62"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Thông tin và truyền thông</w:t>
            </w:r>
          </w:p>
        </w:tc>
        <w:tc>
          <w:tcPr>
            <w:tcW w:w="545" w:type="pct"/>
            <w:shd w:val="clear" w:color="auto" w:fill="auto"/>
            <w:noWrap/>
            <w:vAlign w:val="center"/>
            <w:hideMark/>
          </w:tcPr>
          <w:p w14:paraId="57BA4C6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2.397</w:t>
            </w:r>
          </w:p>
        </w:tc>
        <w:tc>
          <w:tcPr>
            <w:tcW w:w="545" w:type="pct"/>
            <w:shd w:val="clear" w:color="auto" w:fill="auto"/>
            <w:noWrap/>
            <w:vAlign w:val="center"/>
            <w:hideMark/>
          </w:tcPr>
          <w:p w14:paraId="2111169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1.312</w:t>
            </w:r>
          </w:p>
        </w:tc>
        <w:tc>
          <w:tcPr>
            <w:tcW w:w="545" w:type="pct"/>
            <w:shd w:val="clear" w:color="auto" w:fill="auto"/>
            <w:noWrap/>
            <w:vAlign w:val="center"/>
            <w:hideMark/>
          </w:tcPr>
          <w:p w14:paraId="279D0B55"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2.084</w:t>
            </w:r>
          </w:p>
        </w:tc>
        <w:tc>
          <w:tcPr>
            <w:tcW w:w="545" w:type="pct"/>
            <w:shd w:val="clear" w:color="auto" w:fill="auto"/>
            <w:noWrap/>
            <w:vAlign w:val="center"/>
            <w:hideMark/>
          </w:tcPr>
          <w:p w14:paraId="4EC8793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1.838</w:t>
            </w:r>
          </w:p>
        </w:tc>
        <w:tc>
          <w:tcPr>
            <w:tcW w:w="546" w:type="pct"/>
            <w:shd w:val="clear" w:color="auto" w:fill="auto"/>
            <w:noWrap/>
            <w:vAlign w:val="center"/>
            <w:hideMark/>
          </w:tcPr>
          <w:p w14:paraId="7BE036A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1.058</w:t>
            </w:r>
          </w:p>
        </w:tc>
      </w:tr>
      <w:tr w:rsidR="00861698" w:rsidRPr="00861698" w14:paraId="30ADEB05" w14:textId="77777777" w:rsidTr="00497252">
        <w:trPr>
          <w:trHeight w:val="20"/>
        </w:trPr>
        <w:tc>
          <w:tcPr>
            <w:tcW w:w="302" w:type="pct"/>
            <w:vAlign w:val="center"/>
          </w:tcPr>
          <w:p w14:paraId="352597ED" w14:textId="6915E043"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972" w:type="pct"/>
            <w:shd w:val="clear" w:color="auto" w:fill="auto"/>
            <w:noWrap/>
            <w:vAlign w:val="center"/>
            <w:hideMark/>
          </w:tcPr>
          <w:p w14:paraId="3670DB38" w14:textId="281E801D"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tài chính, ngân hàng và bảo hiểm</w:t>
            </w:r>
          </w:p>
        </w:tc>
        <w:tc>
          <w:tcPr>
            <w:tcW w:w="545" w:type="pct"/>
            <w:shd w:val="clear" w:color="auto" w:fill="auto"/>
            <w:noWrap/>
            <w:vAlign w:val="center"/>
            <w:hideMark/>
          </w:tcPr>
          <w:p w14:paraId="2296C19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1.472</w:t>
            </w:r>
          </w:p>
        </w:tc>
        <w:tc>
          <w:tcPr>
            <w:tcW w:w="545" w:type="pct"/>
            <w:shd w:val="clear" w:color="auto" w:fill="auto"/>
            <w:noWrap/>
            <w:vAlign w:val="center"/>
            <w:hideMark/>
          </w:tcPr>
          <w:p w14:paraId="0C8CC9C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2.479</w:t>
            </w:r>
          </w:p>
        </w:tc>
        <w:tc>
          <w:tcPr>
            <w:tcW w:w="545" w:type="pct"/>
            <w:shd w:val="clear" w:color="auto" w:fill="auto"/>
            <w:noWrap/>
            <w:vAlign w:val="center"/>
            <w:hideMark/>
          </w:tcPr>
          <w:p w14:paraId="10263CBA"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2.851</w:t>
            </w:r>
          </w:p>
        </w:tc>
        <w:tc>
          <w:tcPr>
            <w:tcW w:w="545" w:type="pct"/>
            <w:shd w:val="clear" w:color="auto" w:fill="auto"/>
            <w:noWrap/>
            <w:vAlign w:val="center"/>
            <w:hideMark/>
          </w:tcPr>
          <w:p w14:paraId="25F4661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2.370</w:t>
            </w:r>
          </w:p>
        </w:tc>
        <w:tc>
          <w:tcPr>
            <w:tcW w:w="546" w:type="pct"/>
            <w:shd w:val="clear" w:color="auto" w:fill="auto"/>
            <w:noWrap/>
            <w:vAlign w:val="center"/>
            <w:hideMark/>
          </w:tcPr>
          <w:p w14:paraId="2BFD54E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2.221</w:t>
            </w:r>
          </w:p>
        </w:tc>
      </w:tr>
      <w:tr w:rsidR="00861698" w:rsidRPr="00861698" w14:paraId="0418F23A" w14:textId="77777777" w:rsidTr="00497252">
        <w:trPr>
          <w:trHeight w:val="20"/>
        </w:trPr>
        <w:tc>
          <w:tcPr>
            <w:tcW w:w="302" w:type="pct"/>
            <w:vAlign w:val="center"/>
          </w:tcPr>
          <w:p w14:paraId="4BA676D8" w14:textId="23672C40"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12</w:t>
            </w:r>
          </w:p>
        </w:tc>
        <w:tc>
          <w:tcPr>
            <w:tcW w:w="1972" w:type="pct"/>
            <w:shd w:val="clear" w:color="auto" w:fill="auto"/>
            <w:noWrap/>
            <w:vAlign w:val="center"/>
            <w:hideMark/>
          </w:tcPr>
          <w:p w14:paraId="1B1DE9E6" w14:textId="7E422C32"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kinh doanh bất động sản</w:t>
            </w:r>
          </w:p>
        </w:tc>
        <w:tc>
          <w:tcPr>
            <w:tcW w:w="545" w:type="pct"/>
            <w:shd w:val="clear" w:color="auto" w:fill="auto"/>
            <w:noWrap/>
            <w:vAlign w:val="center"/>
            <w:hideMark/>
          </w:tcPr>
          <w:p w14:paraId="65A2D02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1.010</w:t>
            </w:r>
          </w:p>
        </w:tc>
        <w:tc>
          <w:tcPr>
            <w:tcW w:w="545" w:type="pct"/>
            <w:shd w:val="clear" w:color="auto" w:fill="auto"/>
            <w:noWrap/>
            <w:vAlign w:val="center"/>
            <w:hideMark/>
          </w:tcPr>
          <w:p w14:paraId="3219545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922</w:t>
            </w:r>
          </w:p>
        </w:tc>
        <w:tc>
          <w:tcPr>
            <w:tcW w:w="545" w:type="pct"/>
            <w:shd w:val="clear" w:color="auto" w:fill="auto"/>
            <w:noWrap/>
            <w:vAlign w:val="center"/>
            <w:hideMark/>
          </w:tcPr>
          <w:p w14:paraId="10C49EF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336</w:t>
            </w:r>
          </w:p>
        </w:tc>
        <w:tc>
          <w:tcPr>
            <w:tcW w:w="545" w:type="pct"/>
            <w:shd w:val="clear" w:color="auto" w:fill="auto"/>
            <w:noWrap/>
            <w:vAlign w:val="center"/>
            <w:hideMark/>
          </w:tcPr>
          <w:p w14:paraId="62122C2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342</w:t>
            </w:r>
          </w:p>
        </w:tc>
        <w:tc>
          <w:tcPr>
            <w:tcW w:w="546" w:type="pct"/>
            <w:shd w:val="clear" w:color="auto" w:fill="auto"/>
            <w:noWrap/>
            <w:vAlign w:val="center"/>
            <w:hideMark/>
          </w:tcPr>
          <w:p w14:paraId="6E350BF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446</w:t>
            </w:r>
          </w:p>
        </w:tc>
      </w:tr>
      <w:tr w:rsidR="00861698" w:rsidRPr="00861698" w14:paraId="43BD988C" w14:textId="77777777" w:rsidTr="00497252">
        <w:trPr>
          <w:trHeight w:val="20"/>
        </w:trPr>
        <w:tc>
          <w:tcPr>
            <w:tcW w:w="302" w:type="pct"/>
            <w:vAlign w:val="center"/>
          </w:tcPr>
          <w:p w14:paraId="071695D2" w14:textId="123E7FBF"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13</w:t>
            </w:r>
          </w:p>
        </w:tc>
        <w:tc>
          <w:tcPr>
            <w:tcW w:w="1972" w:type="pct"/>
            <w:shd w:val="clear" w:color="auto" w:fill="auto"/>
            <w:noWrap/>
            <w:vAlign w:val="center"/>
            <w:hideMark/>
          </w:tcPr>
          <w:p w14:paraId="4C115956" w14:textId="4C2A1FE6"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chuyên môn, khoa học và công nghệ</w:t>
            </w:r>
          </w:p>
        </w:tc>
        <w:tc>
          <w:tcPr>
            <w:tcW w:w="545" w:type="pct"/>
            <w:shd w:val="clear" w:color="auto" w:fill="auto"/>
            <w:noWrap/>
            <w:vAlign w:val="center"/>
            <w:hideMark/>
          </w:tcPr>
          <w:p w14:paraId="509D0FE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560</w:t>
            </w:r>
          </w:p>
        </w:tc>
        <w:tc>
          <w:tcPr>
            <w:tcW w:w="545" w:type="pct"/>
            <w:shd w:val="clear" w:color="auto" w:fill="auto"/>
            <w:noWrap/>
            <w:vAlign w:val="center"/>
            <w:hideMark/>
          </w:tcPr>
          <w:p w14:paraId="3478250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316</w:t>
            </w:r>
          </w:p>
        </w:tc>
        <w:tc>
          <w:tcPr>
            <w:tcW w:w="545" w:type="pct"/>
            <w:shd w:val="clear" w:color="auto" w:fill="auto"/>
            <w:noWrap/>
            <w:vAlign w:val="center"/>
            <w:hideMark/>
          </w:tcPr>
          <w:p w14:paraId="0032418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1.662</w:t>
            </w:r>
          </w:p>
        </w:tc>
        <w:tc>
          <w:tcPr>
            <w:tcW w:w="545" w:type="pct"/>
            <w:shd w:val="clear" w:color="auto" w:fill="auto"/>
            <w:noWrap/>
            <w:vAlign w:val="center"/>
            <w:hideMark/>
          </w:tcPr>
          <w:p w14:paraId="2308E82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1.550</w:t>
            </w:r>
          </w:p>
        </w:tc>
        <w:tc>
          <w:tcPr>
            <w:tcW w:w="546" w:type="pct"/>
            <w:shd w:val="clear" w:color="auto" w:fill="auto"/>
            <w:noWrap/>
            <w:vAlign w:val="center"/>
            <w:hideMark/>
          </w:tcPr>
          <w:p w14:paraId="27BE1F25"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1.368</w:t>
            </w:r>
          </w:p>
        </w:tc>
      </w:tr>
      <w:tr w:rsidR="00861698" w:rsidRPr="00861698" w14:paraId="08915977" w14:textId="77777777" w:rsidTr="00497252">
        <w:trPr>
          <w:trHeight w:val="20"/>
        </w:trPr>
        <w:tc>
          <w:tcPr>
            <w:tcW w:w="302" w:type="pct"/>
            <w:vAlign w:val="center"/>
          </w:tcPr>
          <w:p w14:paraId="71B27D18" w14:textId="5498C0CA"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14</w:t>
            </w:r>
          </w:p>
        </w:tc>
        <w:tc>
          <w:tcPr>
            <w:tcW w:w="1972" w:type="pct"/>
            <w:shd w:val="clear" w:color="auto" w:fill="auto"/>
            <w:noWrap/>
            <w:vAlign w:val="center"/>
            <w:hideMark/>
          </w:tcPr>
          <w:p w14:paraId="5B91FEFC" w14:textId="087E55E9"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hành chính và dịch vụ hỗ trợ</w:t>
            </w:r>
          </w:p>
        </w:tc>
        <w:tc>
          <w:tcPr>
            <w:tcW w:w="545" w:type="pct"/>
            <w:shd w:val="clear" w:color="auto" w:fill="auto"/>
            <w:noWrap/>
            <w:vAlign w:val="center"/>
            <w:hideMark/>
          </w:tcPr>
          <w:p w14:paraId="0AEFF85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865</w:t>
            </w:r>
          </w:p>
        </w:tc>
        <w:tc>
          <w:tcPr>
            <w:tcW w:w="545" w:type="pct"/>
            <w:shd w:val="clear" w:color="auto" w:fill="auto"/>
            <w:noWrap/>
            <w:vAlign w:val="center"/>
            <w:hideMark/>
          </w:tcPr>
          <w:p w14:paraId="3317FA6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580</w:t>
            </w:r>
          </w:p>
        </w:tc>
        <w:tc>
          <w:tcPr>
            <w:tcW w:w="545" w:type="pct"/>
            <w:shd w:val="clear" w:color="auto" w:fill="auto"/>
            <w:noWrap/>
            <w:vAlign w:val="center"/>
            <w:hideMark/>
          </w:tcPr>
          <w:p w14:paraId="39EEFDF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1.450</w:t>
            </w:r>
          </w:p>
        </w:tc>
        <w:tc>
          <w:tcPr>
            <w:tcW w:w="545" w:type="pct"/>
            <w:shd w:val="clear" w:color="auto" w:fill="auto"/>
            <w:noWrap/>
            <w:vAlign w:val="center"/>
            <w:hideMark/>
          </w:tcPr>
          <w:p w14:paraId="2092BD5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819</w:t>
            </w:r>
          </w:p>
        </w:tc>
        <w:tc>
          <w:tcPr>
            <w:tcW w:w="546" w:type="pct"/>
            <w:shd w:val="clear" w:color="auto" w:fill="auto"/>
            <w:noWrap/>
            <w:vAlign w:val="center"/>
            <w:hideMark/>
          </w:tcPr>
          <w:p w14:paraId="387556D7"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417</w:t>
            </w:r>
          </w:p>
        </w:tc>
      </w:tr>
      <w:tr w:rsidR="00861698" w:rsidRPr="00861698" w14:paraId="609A83B1" w14:textId="77777777" w:rsidTr="00497252">
        <w:trPr>
          <w:trHeight w:val="20"/>
        </w:trPr>
        <w:tc>
          <w:tcPr>
            <w:tcW w:w="302" w:type="pct"/>
            <w:vAlign w:val="center"/>
          </w:tcPr>
          <w:p w14:paraId="3488143E" w14:textId="55417144"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15</w:t>
            </w:r>
          </w:p>
        </w:tc>
        <w:tc>
          <w:tcPr>
            <w:tcW w:w="1972" w:type="pct"/>
            <w:shd w:val="clear" w:color="auto" w:fill="auto"/>
            <w:noWrap/>
            <w:vAlign w:val="center"/>
            <w:hideMark/>
          </w:tcPr>
          <w:p w14:paraId="4B21D829" w14:textId="6775FD6C" w:rsidR="00497252" w:rsidRPr="00861698" w:rsidRDefault="00497252" w:rsidP="00A7560B">
            <w:pPr>
              <w:spacing w:before="40" w:after="40" w:line="240" w:lineRule="auto"/>
              <w:jc w:val="both"/>
              <w:rPr>
                <w:rFonts w:eastAsia="Times New Roman" w:cs="Times New Roman"/>
                <w:sz w:val="22"/>
                <w:szCs w:val="22"/>
              </w:rPr>
            </w:pPr>
            <w:r w:rsidRPr="00861698">
              <w:rPr>
                <w:rFonts w:eastAsia="Times New Roman" w:cs="Times New Roman"/>
                <w:sz w:val="22"/>
                <w:szCs w:val="22"/>
              </w:rPr>
              <w:t>Hoạt động của Đảng Cộng sản, tổ chức chính trị-xã hội; quản lý Nhà nước, an ninh quốc phòng; đảm bảo xã hội bắt buộc</w:t>
            </w:r>
          </w:p>
        </w:tc>
        <w:tc>
          <w:tcPr>
            <w:tcW w:w="545" w:type="pct"/>
            <w:shd w:val="clear" w:color="auto" w:fill="auto"/>
            <w:noWrap/>
            <w:vAlign w:val="center"/>
            <w:hideMark/>
          </w:tcPr>
          <w:p w14:paraId="6C6E83F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20.014</w:t>
            </w:r>
          </w:p>
        </w:tc>
        <w:tc>
          <w:tcPr>
            <w:tcW w:w="545" w:type="pct"/>
            <w:shd w:val="clear" w:color="auto" w:fill="auto"/>
            <w:noWrap/>
            <w:vAlign w:val="center"/>
            <w:hideMark/>
          </w:tcPr>
          <w:p w14:paraId="66CAA513"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16.426</w:t>
            </w:r>
          </w:p>
        </w:tc>
        <w:tc>
          <w:tcPr>
            <w:tcW w:w="545" w:type="pct"/>
            <w:shd w:val="clear" w:color="auto" w:fill="auto"/>
            <w:noWrap/>
            <w:vAlign w:val="center"/>
            <w:hideMark/>
          </w:tcPr>
          <w:p w14:paraId="072BC936"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20.134</w:t>
            </w:r>
          </w:p>
        </w:tc>
        <w:tc>
          <w:tcPr>
            <w:tcW w:w="545" w:type="pct"/>
            <w:shd w:val="clear" w:color="auto" w:fill="auto"/>
            <w:noWrap/>
            <w:vAlign w:val="center"/>
            <w:hideMark/>
          </w:tcPr>
          <w:p w14:paraId="35D2C10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13.360</w:t>
            </w:r>
          </w:p>
        </w:tc>
        <w:tc>
          <w:tcPr>
            <w:tcW w:w="546" w:type="pct"/>
            <w:shd w:val="clear" w:color="auto" w:fill="auto"/>
            <w:noWrap/>
            <w:vAlign w:val="center"/>
            <w:hideMark/>
          </w:tcPr>
          <w:p w14:paraId="7144346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15.478</w:t>
            </w:r>
          </w:p>
        </w:tc>
      </w:tr>
      <w:tr w:rsidR="00861698" w:rsidRPr="00861698" w14:paraId="585CF50A" w14:textId="77777777" w:rsidTr="00497252">
        <w:trPr>
          <w:trHeight w:val="20"/>
        </w:trPr>
        <w:tc>
          <w:tcPr>
            <w:tcW w:w="302" w:type="pct"/>
            <w:vAlign w:val="center"/>
          </w:tcPr>
          <w:p w14:paraId="5AE342EF" w14:textId="6D581D57"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16</w:t>
            </w:r>
          </w:p>
        </w:tc>
        <w:tc>
          <w:tcPr>
            <w:tcW w:w="1972" w:type="pct"/>
            <w:shd w:val="clear" w:color="auto" w:fill="auto"/>
            <w:noWrap/>
            <w:vAlign w:val="center"/>
            <w:hideMark/>
          </w:tcPr>
          <w:p w14:paraId="22BB1351" w14:textId="637D599A"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Giáo dục và đào tạo</w:t>
            </w:r>
          </w:p>
        </w:tc>
        <w:tc>
          <w:tcPr>
            <w:tcW w:w="545" w:type="pct"/>
            <w:shd w:val="clear" w:color="auto" w:fill="auto"/>
            <w:noWrap/>
            <w:vAlign w:val="center"/>
            <w:hideMark/>
          </w:tcPr>
          <w:p w14:paraId="7DE0C11F"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24.907</w:t>
            </w:r>
          </w:p>
        </w:tc>
        <w:tc>
          <w:tcPr>
            <w:tcW w:w="545" w:type="pct"/>
            <w:shd w:val="clear" w:color="auto" w:fill="auto"/>
            <w:noWrap/>
            <w:vAlign w:val="center"/>
            <w:hideMark/>
          </w:tcPr>
          <w:p w14:paraId="325DB30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17.528</w:t>
            </w:r>
          </w:p>
        </w:tc>
        <w:tc>
          <w:tcPr>
            <w:tcW w:w="545" w:type="pct"/>
            <w:shd w:val="clear" w:color="auto" w:fill="auto"/>
            <w:noWrap/>
            <w:vAlign w:val="center"/>
            <w:hideMark/>
          </w:tcPr>
          <w:p w14:paraId="4FA9FB9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24.713</w:t>
            </w:r>
          </w:p>
        </w:tc>
        <w:tc>
          <w:tcPr>
            <w:tcW w:w="545" w:type="pct"/>
            <w:shd w:val="clear" w:color="auto" w:fill="auto"/>
            <w:noWrap/>
            <w:vAlign w:val="center"/>
            <w:hideMark/>
          </w:tcPr>
          <w:p w14:paraId="4726C1B4"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20.574</w:t>
            </w:r>
          </w:p>
        </w:tc>
        <w:tc>
          <w:tcPr>
            <w:tcW w:w="546" w:type="pct"/>
            <w:shd w:val="clear" w:color="auto" w:fill="auto"/>
            <w:noWrap/>
            <w:vAlign w:val="center"/>
            <w:hideMark/>
          </w:tcPr>
          <w:p w14:paraId="34E1E00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20.305</w:t>
            </w:r>
          </w:p>
        </w:tc>
      </w:tr>
      <w:tr w:rsidR="00861698" w:rsidRPr="00861698" w14:paraId="66976BF6" w14:textId="77777777" w:rsidTr="00497252">
        <w:trPr>
          <w:trHeight w:val="20"/>
        </w:trPr>
        <w:tc>
          <w:tcPr>
            <w:tcW w:w="302" w:type="pct"/>
            <w:vAlign w:val="center"/>
          </w:tcPr>
          <w:p w14:paraId="18163579" w14:textId="5BD6BDA3"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17</w:t>
            </w:r>
          </w:p>
        </w:tc>
        <w:tc>
          <w:tcPr>
            <w:tcW w:w="1972" w:type="pct"/>
            <w:shd w:val="clear" w:color="auto" w:fill="auto"/>
            <w:noWrap/>
            <w:vAlign w:val="center"/>
            <w:hideMark/>
          </w:tcPr>
          <w:p w14:paraId="013161D2" w14:textId="5B8BAA6E"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Y tế và hoạt động trợ giúp xã hội</w:t>
            </w:r>
          </w:p>
        </w:tc>
        <w:tc>
          <w:tcPr>
            <w:tcW w:w="545" w:type="pct"/>
            <w:shd w:val="clear" w:color="auto" w:fill="auto"/>
            <w:noWrap/>
            <w:vAlign w:val="center"/>
            <w:hideMark/>
          </w:tcPr>
          <w:p w14:paraId="5E8258F4"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4.703</w:t>
            </w:r>
          </w:p>
        </w:tc>
        <w:tc>
          <w:tcPr>
            <w:tcW w:w="545" w:type="pct"/>
            <w:shd w:val="clear" w:color="auto" w:fill="auto"/>
            <w:noWrap/>
            <w:vAlign w:val="center"/>
            <w:hideMark/>
          </w:tcPr>
          <w:p w14:paraId="499B742A"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4.734</w:t>
            </w:r>
          </w:p>
        </w:tc>
        <w:tc>
          <w:tcPr>
            <w:tcW w:w="545" w:type="pct"/>
            <w:shd w:val="clear" w:color="auto" w:fill="auto"/>
            <w:noWrap/>
            <w:vAlign w:val="center"/>
            <w:hideMark/>
          </w:tcPr>
          <w:p w14:paraId="6BC4474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4.941</w:t>
            </w:r>
          </w:p>
        </w:tc>
        <w:tc>
          <w:tcPr>
            <w:tcW w:w="545" w:type="pct"/>
            <w:shd w:val="clear" w:color="auto" w:fill="auto"/>
            <w:noWrap/>
            <w:vAlign w:val="center"/>
            <w:hideMark/>
          </w:tcPr>
          <w:p w14:paraId="63F018DB"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2.978</w:t>
            </w:r>
          </w:p>
        </w:tc>
        <w:tc>
          <w:tcPr>
            <w:tcW w:w="546" w:type="pct"/>
            <w:shd w:val="clear" w:color="auto" w:fill="auto"/>
            <w:noWrap/>
            <w:vAlign w:val="center"/>
            <w:hideMark/>
          </w:tcPr>
          <w:p w14:paraId="0CF6794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3.830</w:t>
            </w:r>
          </w:p>
        </w:tc>
      </w:tr>
      <w:tr w:rsidR="00861698" w:rsidRPr="00861698" w14:paraId="2B49748A" w14:textId="77777777" w:rsidTr="00497252">
        <w:trPr>
          <w:trHeight w:val="20"/>
        </w:trPr>
        <w:tc>
          <w:tcPr>
            <w:tcW w:w="302" w:type="pct"/>
            <w:vAlign w:val="center"/>
          </w:tcPr>
          <w:p w14:paraId="669E6288" w14:textId="2A04A6B7"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18</w:t>
            </w:r>
          </w:p>
        </w:tc>
        <w:tc>
          <w:tcPr>
            <w:tcW w:w="1972" w:type="pct"/>
            <w:shd w:val="clear" w:color="auto" w:fill="auto"/>
            <w:noWrap/>
            <w:vAlign w:val="center"/>
            <w:hideMark/>
          </w:tcPr>
          <w:p w14:paraId="5A15AE08" w14:textId="270E31EF"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Nghệ thuật, vui chơi và giải trí</w:t>
            </w:r>
          </w:p>
        </w:tc>
        <w:tc>
          <w:tcPr>
            <w:tcW w:w="545" w:type="pct"/>
            <w:shd w:val="clear" w:color="auto" w:fill="auto"/>
            <w:noWrap/>
            <w:vAlign w:val="center"/>
            <w:hideMark/>
          </w:tcPr>
          <w:p w14:paraId="0CC257C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1.401</w:t>
            </w:r>
          </w:p>
        </w:tc>
        <w:tc>
          <w:tcPr>
            <w:tcW w:w="545" w:type="pct"/>
            <w:shd w:val="clear" w:color="auto" w:fill="auto"/>
            <w:noWrap/>
            <w:vAlign w:val="center"/>
            <w:hideMark/>
          </w:tcPr>
          <w:p w14:paraId="16AF26B9"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1.253</w:t>
            </w:r>
          </w:p>
        </w:tc>
        <w:tc>
          <w:tcPr>
            <w:tcW w:w="545" w:type="pct"/>
            <w:shd w:val="clear" w:color="auto" w:fill="auto"/>
            <w:noWrap/>
            <w:vAlign w:val="center"/>
            <w:hideMark/>
          </w:tcPr>
          <w:p w14:paraId="586D331D"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1.241</w:t>
            </w:r>
          </w:p>
        </w:tc>
        <w:tc>
          <w:tcPr>
            <w:tcW w:w="545" w:type="pct"/>
            <w:shd w:val="clear" w:color="auto" w:fill="auto"/>
            <w:noWrap/>
            <w:vAlign w:val="center"/>
            <w:hideMark/>
          </w:tcPr>
          <w:p w14:paraId="704ECA4E"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508</w:t>
            </w:r>
          </w:p>
        </w:tc>
        <w:tc>
          <w:tcPr>
            <w:tcW w:w="546" w:type="pct"/>
            <w:shd w:val="clear" w:color="auto" w:fill="auto"/>
            <w:noWrap/>
            <w:vAlign w:val="center"/>
            <w:hideMark/>
          </w:tcPr>
          <w:p w14:paraId="19B40C52"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592</w:t>
            </w:r>
          </w:p>
        </w:tc>
      </w:tr>
      <w:tr w:rsidR="00861698" w:rsidRPr="00861698" w14:paraId="3810C5E3" w14:textId="77777777" w:rsidTr="00497252">
        <w:trPr>
          <w:trHeight w:val="20"/>
        </w:trPr>
        <w:tc>
          <w:tcPr>
            <w:tcW w:w="302" w:type="pct"/>
            <w:vAlign w:val="center"/>
          </w:tcPr>
          <w:p w14:paraId="06DE5E30" w14:textId="35846B4E"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19</w:t>
            </w:r>
          </w:p>
        </w:tc>
        <w:tc>
          <w:tcPr>
            <w:tcW w:w="1972" w:type="pct"/>
            <w:shd w:val="clear" w:color="auto" w:fill="auto"/>
            <w:noWrap/>
            <w:vAlign w:val="center"/>
            <w:hideMark/>
          </w:tcPr>
          <w:p w14:paraId="3C08A84D" w14:textId="6536EAE6"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dịch vụ khác</w:t>
            </w:r>
          </w:p>
        </w:tc>
        <w:tc>
          <w:tcPr>
            <w:tcW w:w="545" w:type="pct"/>
            <w:shd w:val="clear" w:color="auto" w:fill="auto"/>
            <w:noWrap/>
            <w:vAlign w:val="center"/>
            <w:hideMark/>
          </w:tcPr>
          <w:p w14:paraId="332D677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6.473</w:t>
            </w:r>
          </w:p>
        </w:tc>
        <w:tc>
          <w:tcPr>
            <w:tcW w:w="545" w:type="pct"/>
            <w:shd w:val="clear" w:color="auto" w:fill="auto"/>
            <w:noWrap/>
            <w:vAlign w:val="center"/>
            <w:hideMark/>
          </w:tcPr>
          <w:p w14:paraId="6FE723B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4.716</w:t>
            </w:r>
          </w:p>
        </w:tc>
        <w:tc>
          <w:tcPr>
            <w:tcW w:w="545" w:type="pct"/>
            <w:shd w:val="clear" w:color="auto" w:fill="auto"/>
            <w:noWrap/>
            <w:vAlign w:val="center"/>
            <w:hideMark/>
          </w:tcPr>
          <w:p w14:paraId="1152C588"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5.967</w:t>
            </w:r>
          </w:p>
        </w:tc>
        <w:tc>
          <w:tcPr>
            <w:tcW w:w="545" w:type="pct"/>
            <w:shd w:val="clear" w:color="auto" w:fill="auto"/>
            <w:noWrap/>
            <w:vAlign w:val="center"/>
            <w:hideMark/>
          </w:tcPr>
          <w:p w14:paraId="2F70AAFA"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4.971</w:t>
            </w:r>
          </w:p>
        </w:tc>
        <w:tc>
          <w:tcPr>
            <w:tcW w:w="546" w:type="pct"/>
            <w:shd w:val="clear" w:color="auto" w:fill="auto"/>
            <w:noWrap/>
            <w:vAlign w:val="center"/>
            <w:hideMark/>
          </w:tcPr>
          <w:p w14:paraId="105C17F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5.782</w:t>
            </w:r>
          </w:p>
        </w:tc>
      </w:tr>
      <w:tr w:rsidR="00861698" w:rsidRPr="00861698" w14:paraId="23D6ABBB" w14:textId="77777777" w:rsidTr="00497252">
        <w:trPr>
          <w:trHeight w:val="20"/>
        </w:trPr>
        <w:tc>
          <w:tcPr>
            <w:tcW w:w="302" w:type="pct"/>
            <w:vAlign w:val="center"/>
          </w:tcPr>
          <w:p w14:paraId="16EC286F" w14:textId="3103FC77" w:rsidR="00497252" w:rsidRPr="00861698" w:rsidRDefault="00497252" w:rsidP="00A7560B">
            <w:pPr>
              <w:spacing w:before="40" w:after="40" w:line="240" w:lineRule="auto"/>
              <w:rPr>
                <w:rFonts w:eastAsia="Times New Roman" w:cs="Times New Roman"/>
                <w:sz w:val="22"/>
                <w:szCs w:val="22"/>
              </w:rPr>
            </w:pPr>
            <w:r w:rsidRPr="00861698">
              <w:rPr>
                <w:rFonts w:eastAsia="Times New Roman" w:cs="Times New Roman"/>
                <w:sz w:val="22"/>
                <w:szCs w:val="22"/>
              </w:rPr>
              <w:t>20</w:t>
            </w:r>
          </w:p>
        </w:tc>
        <w:tc>
          <w:tcPr>
            <w:tcW w:w="1972" w:type="pct"/>
            <w:shd w:val="clear" w:color="auto" w:fill="auto"/>
            <w:noWrap/>
            <w:vAlign w:val="center"/>
            <w:hideMark/>
          </w:tcPr>
          <w:p w14:paraId="768456CD" w14:textId="1BD008BE" w:rsidR="00497252" w:rsidRPr="00861698" w:rsidRDefault="00497252"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Hoạt động làm thuê các công việc trong các hộ gia đình,</w:t>
            </w:r>
          </w:p>
        </w:tc>
        <w:tc>
          <w:tcPr>
            <w:tcW w:w="545" w:type="pct"/>
            <w:shd w:val="clear" w:color="auto" w:fill="auto"/>
            <w:noWrap/>
            <w:vAlign w:val="center"/>
            <w:hideMark/>
          </w:tcPr>
          <w:p w14:paraId="4E02DF4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597</w:t>
            </w:r>
          </w:p>
        </w:tc>
        <w:tc>
          <w:tcPr>
            <w:tcW w:w="545" w:type="pct"/>
            <w:shd w:val="clear" w:color="auto" w:fill="auto"/>
            <w:noWrap/>
            <w:vAlign w:val="center"/>
            <w:hideMark/>
          </w:tcPr>
          <w:p w14:paraId="5F3D44F1"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669</w:t>
            </w:r>
          </w:p>
        </w:tc>
        <w:tc>
          <w:tcPr>
            <w:tcW w:w="545" w:type="pct"/>
            <w:shd w:val="clear" w:color="auto" w:fill="auto"/>
            <w:noWrap/>
            <w:vAlign w:val="center"/>
            <w:hideMark/>
          </w:tcPr>
          <w:p w14:paraId="4C8AC5B0"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368</w:t>
            </w:r>
          </w:p>
        </w:tc>
        <w:tc>
          <w:tcPr>
            <w:tcW w:w="545" w:type="pct"/>
            <w:shd w:val="clear" w:color="auto" w:fill="auto"/>
            <w:noWrap/>
            <w:vAlign w:val="center"/>
            <w:hideMark/>
          </w:tcPr>
          <w:p w14:paraId="02CEDF9C"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454</w:t>
            </w:r>
          </w:p>
        </w:tc>
        <w:tc>
          <w:tcPr>
            <w:tcW w:w="546" w:type="pct"/>
            <w:shd w:val="clear" w:color="auto" w:fill="auto"/>
            <w:noWrap/>
            <w:vAlign w:val="center"/>
            <w:hideMark/>
          </w:tcPr>
          <w:p w14:paraId="55652203" w14:textId="77777777" w:rsidR="00497252" w:rsidRPr="00861698" w:rsidRDefault="00497252"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266</w:t>
            </w:r>
          </w:p>
        </w:tc>
      </w:tr>
    </w:tbl>
    <w:p w14:paraId="4EE5A641" w14:textId="77777777" w:rsidR="00186D7B" w:rsidRPr="00861698" w:rsidRDefault="00186D7B"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t>(Nguồn: Niên giám thống kê tỉnh Lạng Sơn 2022)</w:t>
      </w:r>
    </w:p>
    <w:p w14:paraId="1D37407D" w14:textId="77777777" w:rsidR="00456C6A" w:rsidRPr="00861698" w:rsidRDefault="00456C6A" w:rsidP="00A7560B">
      <w:pPr>
        <w:tabs>
          <w:tab w:val="left" w:pos="588"/>
          <w:tab w:val="left" w:pos="7000"/>
        </w:tabs>
        <w:ind w:firstLine="720"/>
        <w:jc w:val="both"/>
        <w:rPr>
          <w:rFonts w:cs="Times New Roman"/>
          <w:lang w:val="vi-VN"/>
        </w:rPr>
      </w:pPr>
      <w:r w:rsidRPr="00861698">
        <w:rPr>
          <w:rFonts w:cs="Times New Roman"/>
          <w:lang w:val="vi-VN"/>
        </w:rPr>
        <w:t xml:space="preserve">Trong </w:t>
      </w:r>
      <w:r w:rsidRPr="00861698">
        <w:rPr>
          <w:rFonts w:cs="Times New Roman"/>
        </w:rPr>
        <w:t>giai đoạn 2018-2022</w:t>
      </w:r>
      <w:r w:rsidRPr="00861698">
        <w:rPr>
          <w:rFonts w:cs="Times New Roman"/>
          <w:lang w:val="vi-VN"/>
        </w:rPr>
        <w:t xml:space="preserve">, cơ cấu lao động theo nghề nghiệp dịch chuyển theo hướng tăng tỷ trọng lao động làm việc trong </w:t>
      </w:r>
      <w:r w:rsidRPr="00861698">
        <w:rPr>
          <w:rFonts w:cs="Times New Roman"/>
        </w:rPr>
        <w:t>nhiều ngành nhưng tăng mạnh nhất là các ngành công nghiệp chế biến</w:t>
      </w:r>
      <w:r w:rsidRPr="00861698">
        <w:rPr>
          <w:rFonts w:cs="Times New Roman"/>
          <w:lang w:val="vi-VN"/>
        </w:rPr>
        <w:t>,</w:t>
      </w:r>
      <w:r w:rsidRPr="00861698">
        <w:rPr>
          <w:rFonts w:cs="Times New Roman"/>
        </w:rPr>
        <w:t xml:space="preserve"> Bán buôn và bán lẻ; sửa chữa ô tô, mô tô, </w:t>
      </w:r>
      <w:r w:rsidRPr="00861698">
        <w:rPr>
          <w:rFonts w:cs="Times New Roman"/>
        </w:rPr>
        <w:lastRenderedPageBreak/>
        <w:t>xe máy và xe có động cơ khác,</w:t>
      </w:r>
      <w:r w:rsidRPr="00861698">
        <w:rPr>
          <w:rFonts w:cs="Times New Roman"/>
          <w:lang w:val="vi-VN"/>
        </w:rPr>
        <w:t xml:space="preserve"> Giáo dục và đào tạo</w:t>
      </w:r>
      <w:r w:rsidRPr="00861698">
        <w:rPr>
          <w:rFonts w:cs="Times New Roman"/>
        </w:rPr>
        <w:t xml:space="preserve">. </w:t>
      </w:r>
      <w:r w:rsidRPr="00861698">
        <w:rPr>
          <w:rFonts w:cs="Times New Roman"/>
          <w:lang w:val="vi-VN"/>
        </w:rPr>
        <w:t>Vì vậy, cần tăng cường công tác đào tạo, nâng cao chất lượng của lực lượng lao động để đáp ứng được các yêu cầu về phát triển kinh tế, tạo nguồn lực để thúc đẩy phát triển nhà ở.</w:t>
      </w:r>
    </w:p>
    <w:p w14:paraId="6D792AC9" w14:textId="357852B9" w:rsidR="00F36CDE" w:rsidRPr="00861698" w:rsidRDefault="00F36CDE" w:rsidP="00A7560B">
      <w:pPr>
        <w:tabs>
          <w:tab w:val="left" w:pos="588"/>
          <w:tab w:val="left" w:pos="7000"/>
        </w:tabs>
        <w:ind w:firstLine="720"/>
        <w:jc w:val="both"/>
        <w:rPr>
          <w:rFonts w:cs="Times New Roman"/>
          <w:iCs/>
          <w:lang w:val="vi-VN"/>
        </w:rPr>
      </w:pPr>
      <w:r w:rsidRPr="00861698">
        <w:rPr>
          <w:rFonts w:cs="Times New Roman"/>
          <w:iCs/>
          <w:lang w:val="vi-VN"/>
        </w:rPr>
        <w:t>Năm 2022, tỷ lệ lao động từ 15 tuổi trở lên đã qua đào tạo đạt 28,5%,</w:t>
      </w:r>
      <w:r w:rsidR="00F06F82" w:rsidRPr="00861698">
        <w:rPr>
          <w:rFonts w:cs="Times New Roman"/>
          <w:iCs/>
        </w:rPr>
        <w:t xml:space="preserve"> </w:t>
      </w:r>
      <w:r w:rsidR="000D4A9C" w:rsidRPr="00861698">
        <w:rPr>
          <w:rFonts w:cs="Times New Roman"/>
          <w:iCs/>
        </w:rPr>
        <w:t>trong đó:</w:t>
      </w:r>
      <w:r w:rsidRPr="00861698">
        <w:rPr>
          <w:rFonts w:cs="Times New Roman"/>
          <w:iCs/>
          <w:lang w:val="vi-VN"/>
        </w:rPr>
        <w:t xml:space="preserve"> lao động đang làm việc đã qua đào tạo khu vực thành thị là 57,07%, khu vực nông thôn là 17,86</w:t>
      </w:r>
      <w:r w:rsidR="00BF65F1" w:rsidRPr="00861698">
        <w:rPr>
          <w:rFonts w:cs="Times New Roman"/>
          <w:iCs/>
        </w:rPr>
        <w:t>%</w:t>
      </w:r>
      <w:r w:rsidR="004B5205" w:rsidRPr="00861698">
        <w:rPr>
          <w:rFonts w:cs="Times New Roman"/>
          <w:iCs/>
        </w:rPr>
        <w:t xml:space="preserve"> (</w:t>
      </w:r>
      <w:r w:rsidR="00BF65F1" w:rsidRPr="00861698">
        <w:rPr>
          <w:rFonts w:cs="Times New Roman"/>
          <w:iCs/>
        </w:rPr>
        <w:t>tăng 0,7% so với năm 2021</w:t>
      </w:r>
      <w:r w:rsidR="004B5205" w:rsidRPr="00861698">
        <w:rPr>
          <w:rFonts w:cs="Times New Roman"/>
          <w:iCs/>
        </w:rPr>
        <w:t>).</w:t>
      </w:r>
    </w:p>
    <w:p w14:paraId="6B53FA01" w14:textId="4D1D55AD" w:rsidR="00186D7B" w:rsidRPr="00861698" w:rsidRDefault="00186D7B" w:rsidP="00A7560B">
      <w:pPr>
        <w:tabs>
          <w:tab w:val="left" w:pos="588"/>
          <w:tab w:val="left" w:pos="7000"/>
        </w:tabs>
        <w:rPr>
          <w:rFonts w:cs="Times New Roman"/>
          <w:b/>
          <w:bCs/>
          <w:iCs/>
        </w:rPr>
      </w:pPr>
      <w:r w:rsidRPr="00861698">
        <w:rPr>
          <w:rFonts w:cs="Times New Roman"/>
          <w:b/>
          <w:bCs/>
          <w:iCs/>
        </w:rPr>
        <w:t>Bảng 1.5. Tỷ lệ lao động từ 15 tuổi trở lên đã qua đào tạo</w:t>
      </w:r>
    </w:p>
    <w:p w14:paraId="2D68437A" w14:textId="1D3ABF00" w:rsidR="00186D7B" w:rsidRPr="00861698" w:rsidRDefault="00186D7B" w:rsidP="00A7560B">
      <w:pPr>
        <w:tabs>
          <w:tab w:val="left" w:pos="588"/>
          <w:tab w:val="left" w:pos="7000"/>
        </w:tabs>
        <w:spacing w:after="80"/>
        <w:ind w:firstLine="720"/>
        <w:jc w:val="right"/>
        <w:rPr>
          <w:rFonts w:cs="Times New Roman"/>
          <w:i/>
          <w:sz w:val="24"/>
          <w:szCs w:val="24"/>
        </w:rPr>
      </w:pPr>
      <w:r w:rsidRPr="00861698">
        <w:rPr>
          <w:rFonts w:cs="Times New Roman"/>
          <w:i/>
          <w:sz w:val="24"/>
          <w:szCs w:val="24"/>
        </w:rPr>
        <w:t>Đơn vị: %</w:t>
      </w:r>
    </w:p>
    <w:tbl>
      <w:tblPr>
        <w:tblW w:w="5000" w:type="pct"/>
        <w:tblLook w:val="04A0" w:firstRow="1" w:lastRow="0" w:firstColumn="1" w:lastColumn="0" w:noHBand="0" w:noVBand="1"/>
      </w:tblPr>
      <w:tblGrid>
        <w:gridCol w:w="1527"/>
        <w:gridCol w:w="1528"/>
        <w:gridCol w:w="1608"/>
        <w:gridCol w:w="1449"/>
        <w:gridCol w:w="1648"/>
        <w:gridCol w:w="1811"/>
      </w:tblGrid>
      <w:tr w:rsidR="00861698" w:rsidRPr="00861698" w14:paraId="59E20CE2" w14:textId="77777777" w:rsidTr="00186D7B">
        <w:trPr>
          <w:trHeight w:val="20"/>
        </w:trPr>
        <w:tc>
          <w:tcPr>
            <w:tcW w:w="7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ACA64" w14:textId="77777777" w:rsidR="00186D7B" w:rsidRPr="00861698" w:rsidRDefault="00186D7B"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w:t>
            </w:r>
          </w:p>
        </w:tc>
        <w:tc>
          <w:tcPr>
            <w:tcW w:w="79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234428" w14:textId="77777777" w:rsidR="00186D7B" w:rsidRPr="00861698" w:rsidRDefault="00186D7B"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số</w:t>
            </w:r>
          </w:p>
        </w:tc>
        <w:tc>
          <w:tcPr>
            <w:tcW w:w="1597" w:type="pct"/>
            <w:gridSpan w:val="2"/>
            <w:tcBorders>
              <w:top w:val="single" w:sz="4" w:space="0" w:color="auto"/>
              <w:left w:val="nil"/>
              <w:bottom w:val="single" w:sz="4" w:space="0" w:color="auto"/>
              <w:right w:val="single" w:sz="4" w:space="0" w:color="auto"/>
            </w:tcBorders>
            <w:shd w:val="clear" w:color="auto" w:fill="auto"/>
            <w:vAlign w:val="center"/>
            <w:hideMark/>
          </w:tcPr>
          <w:p w14:paraId="03FA869B" w14:textId="77777777" w:rsidR="00186D7B" w:rsidRPr="00861698" w:rsidRDefault="00186D7B"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Phân theo giới tính</w:t>
            </w:r>
          </w:p>
        </w:tc>
        <w:tc>
          <w:tcPr>
            <w:tcW w:w="1807" w:type="pct"/>
            <w:gridSpan w:val="2"/>
            <w:tcBorders>
              <w:top w:val="single" w:sz="4" w:space="0" w:color="auto"/>
              <w:left w:val="nil"/>
              <w:bottom w:val="single" w:sz="4" w:space="0" w:color="auto"/>
              <w:right w:val="single" w:sz="4" w:space="0" w:color="auto"/>
            </w:tcBorders>
            <w:shd w:val="clear" w:color="auto" w:fill="auto"/>
            <w:vAlign w:val="center"/>
            <w:hideMark/>
          </w:tcPr>
          <w:p w14:paraId="3D0A9424" w14:textId="77777777" w:rsidR="00186D7B" w:rsidRPr="00861698" w:rsidRDefault="00186D7B"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Phân theo thành thị, nông thôn</w:t>
            </w:r>
          </w:p>
        </w:tc>
      </w:tr>
      <w:tr w:rsidR="00861698" w:rsidRPr="00861698" w14:paraId="1005C676" w14:textId="77777777" w:rsidTr="00186D7B">
        <w:trPr>
          <w:trHeight w:val="20"/>
        </w:trPr>
        <w:tc>
          <w:tcPr>
            <w:tcW w:w="798" w:type="pct"/>
            <w:vMerge/>
            <w:tcBorders>
              <w:top w:val="single" w:sz="4" w:space="0" w:color="auto"/>
              <w:left w:val="single" w:sz="4" w:space="0" w:color="auto"/>
              <w:bottom w:val="single" w:sz="4" w:space="0" w:color="auto"/>
              <w:right w:val="single" w:sz="4" w:space="0" w:color="auto"/>
            </w:tcBorders>
            <w:vAlign w:val="center"/>
            <w:hideMark/>
          </w:tcPr>
          <w:p w14:paraId="501511D8" w14:textId="77777777" w:rsidR="00186D7B" w:rsidRPr="00861698" w:rsidRDefault="00186D7B" w:rsidP="00A7560B">
            <w:pPr>
              <w:spacing w:before="40" w:after="40" w:line="240" w:lineRule="auto"/>
              <w:jc w:val="left"/>
              <w:rPr>
                <w:rFonts w:eastAsia="Times New Roman" w:cs="Times New Roman"/>
                <w:b/>
                <w:bCs/>
                <w:sz w:val="22"/>
                <w:szCs w:val="22"/>
              </w:rPr>
            </w:pPr>
          </w:p>
        </w:tc>
        <w:tc>
          <w:tcPr>
            <w:tcW w:w="798" w:type="pct"/>
            <w:vMerge/>
            <w:tcBorders>
              <w:top w:val="single" w:sz="4" w:space="0" w:color="auto"/>
              <w:left w:val="single" w:sz="4" w:space="0" w:color="auto"/>
              <w:bottom w:val="single" w:sz="4" w:space="0" w:color="000000"/>
              <w:right w:val="single" w:sz="4" w:space="0" w:color="auto"/>
            </w:tcBorders>
            <w:vAlign w:val="center"/>
            <w:hideMark/>
          </w:tcPr>
          <w:p w14:paraId="535A59D8" w14:textId="77777777" w:rsidR="00186D7B" w:rsidRPr="00861698" w:rsidRDefault="00186D7B" w:rsidP="00A7560B">
            <w:pPr>
              <w:spacing w:before="40" w:after="40" w:line="240" w:lineRule="auto"/>
              <w:jc w:val="left"/>
              <w:rPr>
                <w:rFonts w:eastAsia="Times New Roman" w:cs="Times New Roman"/>
                <w:b/>
                <w:bCs/>
                <w:sz w:val="22"/>
                <w:szCs w:val="22"/>
              </w:rPr>
            </w:pPr>
          </w:p>
        </w:tc>
        <w:tc>
          <w:tcPr>
            <w:tcW w:w="840" w:type="pct"/>
            <w:tcBorders>
              <w:top w:val="nil"/>
              <w:left w:val="nil"/>
              <w:bottom w:val="single" w:sz="4" w:space="0" w:color="auto"/>
              <w:right w:val="single" w:sz="4" w:space="0" w:color="auto"/>
            </w:tcBorders>
            <w:shd w:val="clear" w:color="auto" w:fill="auto"/>
            <w:noWrap/>
            <w:vAlign w:val="center"/>
            <w:hideMark/>
          </w:tcPr>
          <w:p w14:paraId="4C358D28"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Nam</w:t>
            </w:r>
          </w:p>
        </w:tc>
        <w:tc>
          <w:tcPr>
            <w:tcW w:w="757" w:type="pct"/>
            <w:tcBorders>
              <w:top w:val="nil"/>
              <w:left w:val="nil"/>
              <w:bottom w:val="single" w:sz="4" w:space="0" w:color="auto"/>
              <w:right w:val="single" w:sz="4" w:space="0" w:color="auto"/>
            </w:tcBorders>
            <w:shd w:val="clear" w:color="auto" w:fill="auto"/>
            <w:noWrap/>
            <w:vAlign w:val="center"/>
            <w:hideMark/>
          </w:tcPr>
          <w:p w14:paraId="3D7521A1"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Nữ</w:t>
            </w:r>
          </w:p>
        </w:tc>
        <w:tc>
          <w:tcPr>
            <w:tcW w:w="861" w:type="pct"/>
            <w:tcBorders>
              <w:top w:val="nil"/>
              <w:left w:val="nil"/>
              <w:bottom w:val="single" w:sz="4" w:space="0" w:color="auto"/>
              <w:right w:val="single" w:sz="4" w:space="0" w:color="auto"/>
            </w:tcBorders>
            <w:shd w:val="clear" w:color="auto" w:fill="auto"/>
            <w:noWrap/>
            <w:vAlign w:val="center"/>
            <w:hideMark/>
          </w:tcPr>
          <w:p w14:paraId="5197FF1E"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Thành thị</w:t>
            </w:r>
          </w:p>
        </w:tc>
        <w:tc>
          <w:tcPr>
            <w:tcW w:w="946" w:type="pct"/>
            <w:tcBorders>
              <w:top w:val="nil"/>
              <w:left w:val="nil"/>
              <w:bottom w:val="single" w:sz="4" w:space="0" w:color="auto"/>
              <w:right w:val="single" w:sz="4" w:space="0" w:color="auto"/>
            </w:tcBorders>
            <w:shd w:val="clear" w:color="auto" w:fill="auto"/>
            <w:noWrap/>
            <w:vAlign w:val="center"/>
            <w:hideMark/>
          </w:tcPr>
          <w:p w14:paraId="4F2315BD"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Nông thôn</w:t>
            </w:r>
          </w:p>
        </w:tc>
      </w:tr>
      <w:tr w:rsidR="00861698" w:rsidRPr="00861698" w14:paraId="25130A23" w14:textId="77777777" w:rsidTr="00186D7B">
        <w:trPr>
          <w:trHeight w:val="2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489B4554"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Năm 2018</w:t>
            </w:r>
          </w:p>
        </w:tc>
        <w:tc>
          <w:tcPr>
            <w:tcW w:w="798" w:type="pct"/>
            <w:tcBorders>
              <w:top w:val="nil"/>
              <w:left w:val="nil"/>
              <w:bottom w:val="single" w:sz="4" w:space="0" w:color="auto"/>
              <w:right w:val="single" w:sz="4" w:space="0" w:color="auto"/>
            </w:tcBorders>
            <w:shd w:val="clear" w:color="auto" w:fill="auto"/>
            <w:noWrap/>
            <w:vAlign w:val="center"/>
            <w:hideMark/>
          </w:tcPr>
          <w:p w14:paraId="07BF84A8"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16,7</w:t>
            </w:r>
          </w:p>
        </w:tc>
        <w:tc>
          <w:tcPr>
            <w:tcW w:w="840" w:type="pct"/>
            <w:tcBorders>
              <w:top w:val="nil"/>
              <w:left w:val="nil"/>
              <w:bottom w:val="single" w:sz="4" w:space="0" w:color="auto"/>
              <w:right w:val="single" w:sz="4" w:space="0" w:color="auto"/>
            </w:tcBorders>
            <w:shd w:val="clear" w:color="auto" w:fill="auto"/>
            <w:noWrap/>
            <w:vAlign w:val="center"/>
            <w:hideMark/>
          </w:tcPr>
          <w:p w14:paraId="5950CC0A"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19,0</w:t>
            </w:r>
          </w:p>
        </w:tc>
        <w:tc>
          <w:tcPr>
            <w:tcW w:w="757" w:type="pct"/>
            <w:tcBorders>
              <w:top w:val="nil"/>
              <w:left w:val="nil"/>
              <w:bottom w:val="single" w:sz="4" w:space="0" w:color="auto"/>
              <w:right w:val="single" w:sz="4" w:space="0" w:color="auto"/>
            </w:tcBorders>
            <w:shd w:val="clear" w:color="auto" w:fill="auto"/>
            <w:noWrap/>
            <w:vAlign w:val="center"/>
            <w:hideMark/>
          </w:tcPr>
          <w:p w14:paraId="0BB07F84"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14,1</w:t>
            </w:r>
          </w:p>
        </w:tc>
        <w:tc>
          <w:tcPr>
            <w:tcW w:w="861" w:type="pct"/>
            <w:tcBorders>
              <w:top w:val="nil"/>
              <w:left w:val="nil"/>
              <w:bottom w:val="single" w:sz="4" w:space="0" w:color="auto"/>
              <w:right w:val="single" w:sz="4" w:space="0" w:color="auto"/>
            </w:tcBorders>
            <w:shd w:val="clear" w:color="auto" w:fill="auto"/>
            <w:noWrap/>
            <w:vAlign w:val="center"/>
            <w:hideMark/>
          </w:tcPr>
          <w:p w14:paraId="0D18A34D"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41,6</w:t>
            </w:r>
          </w:p>
        </w:tc>
        <w:tc>
          <w:tcPr>
            <w:tcW w:w="946" w:type="pct"/>
            <w:tcBorders>
              <w:top w:val="nil"/>
              <w:left w:val="nil"/>
              <w:bottom w:val="single" w:sz="4" w:space="0" w:color="auto"/>
              <w:right w:val="single" w:sz="4" w:space="0" w:color="auto"/>
            </w:tcBorders>
            <w:shd w:val="clear" w:color="auto" w:fill="auto"/>
            <w:noWrap/>
            <w:vAlign w:val="center"/>
            <w:hideMark/>
          </w:tcPr>
          <w:p w14:paraId="053D8B3B"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10,8</w:t>
            </w:r>
          </w:p>
        </w:tc>
      </w:tr>
      <w:tr w:rsidR="00861698" w:rsidRPr="00861698" w14:paraId="6B3DEB49" w14:textId="77777777" w:rsidTr="00186D7B">
        <w:trPr>
          <w:trHeight w:val="2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6678A0ED"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Năm 2019</w:t>
            </w:r>
          </w:p>
        </w:tc>
        <w:tc>
          <w:tcPr>
            <w:tcW w:w="798" w:type="pct"/>
            <w:tcBorders>
              <w:top w:val="nil"/>
              <w:left w:val="nil"/>
              <w:bottom w:val="single" w:sz="4" w:space="0" w:color="auto"/>
              <w:right w:val="single" w:sz="4" w:space="0" w:color="auto"/>
            </w:tcBorders>
            <w:shd w:val="clear" w:color="auto" w:fill="auto"/>
            <w:noWrap/>
            <w:vAlign w:val="center"/>
            <w:hideMark/>
          </w:tcPr>
          <w:p w14:paraId="3CC2977D"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16,5</w:t>
            </w:r>
          </w:p>
        </w:tc>
        <w:tc>
          <w:tcPr>
            <w:tcW w:w="840" w:type="pct"/>
            <w:tcBorders>
              <w:top w:val="nil"/>
              <w:left w:val="nil"/>
              <w:bottom w:val="single" w:sz="4" w:space="0" w:color="auto"/>
              <w:right w:val="single" w:sz="4" w:space="0" w:color="auto"/>
            </w:tcBorders>
            <w:shd w:val="clear" w:color="auto" w:fill="auto"/>
            <w:noWrap/>
            <w:vAlign w:val="center"/>
            <w:hideMark/>
          </w:tcPr>
          <w:p w14:paraId="103A65C3"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16,2</w:t>
            </w:r>
          </w:p>
        </w:tc>
        <w:tc>
          <w:tcPr>
            <w:tcW w:w="757" w:type="pct"/>
            <w:tcBorders>
              <w:top w:val="nil"/>
              <w:left w:val="nil"/>
              <w:bottom w:val="single" w:sz="4" w:space="0" w:color="auto"/>
              <w:right w:val="single" w:sz="4" w:space="0" w:color="auto"/>
            </w:tcBorders>
            <w:shd w:val="clear" w:color="auto" w:fill="auto"/>
            <w:noWrap/>
            <w:vAlign w:val="center"/>
            <w:hideMark/>
          </w:tcPr>
          <w:p w14:paraId="2B5EAB07"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16,9</w:t>
            </w:r>
          </w:p>
        </w:tc>
        <w:tc>
          <w:tcPr>
            <w:tcW w:w="861" w:type="pct"/>
            <w:tcBorders>
              <w:top w:val="nil"/>
              <w:left w:val="nil"/>
              <w:bottom w:val="single" w:sz="4" w:space="0" w:color="auto"/>
              <w:right w:val="single" w:sz="4" w:space="0" w:color="auto"/>
            </w:tcBorders>
            <w:shd w:val="clear" w:color="auto" w:fill="auto"/>
            <w:noWrap/>
            <w:vAlign w:val="center"/>
            <w:hideMark/>
          </w:tcPr>
          <w:p w14:paraId="69D4066E"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46,9</w:t>
            </w:r>
          </w:p>
        </w:tc>
        <w:tc>
          <w:tcPr>
            <w:tcW w:w="946" w:type="pct"/>
            <w:tcBorders>
              <w:top w:val="nil"/>
              <w:left w:val="nil"/>
              <w:bottom w:val="single" w:sz="4" w:space="0" w:color="auto"/>
              <w:right w:val="single" w:sz="4" w:space="0" w:color="auto"/>
            </w:tcBorders>
            <w:shd w:val="clear" w:color="auto" w:fill="auto"/>
            <w:noWrap/>
            <w:vAlign w:val="center"/>
            <w:hideMark/>
          </w:tcPr>
          <w:p w14:paraId="06079077"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10,0</w:t>
            </w:r>
          </w:p>
        </w:tc>
      </w:tr>
      <w:tr w:rsidR="00861698" w:rsidRPr="00861698" w14:paraId="5B5EDA12" w14:textId="77777777" w:rsidTr="00186D7B">
        <w:trPr>
          <w:trHeight w:val="2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4178495A"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Năm 2020</w:t>
            </w:r>
          </w:p>
        </w:tc>
        <w:tc>
          <w:tcPr>
            <w:tcW w:w="798" w:type="pct"/>
            <w:tcBorders>
              <w:top w:val="nil"/>
              <w:left w:val="nil"/>
              <w:bottom w:val="single" w:sz="4" w:space="0" w:color="auto"/>
              <w:right w:val="single" w:sz="4" w:space="0" w:color="auto"/>
            </w:tcBorders>
            <w:shd w:val="clear" w:color="auto" w:fill="auto"/>
            <w:noWrap/>
            <w:vAlign w:val="center"/>
            <w:hideMark/>
          </w:tcPr>
          <w:p w14:paraId="3EA2E906"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21,0</w:t>
            </w:r>
          </w:p>
        </w:tc>
        <w:tc>
          <w:tcPr>
            <w:tcW w:w="840" w:type="pct"/>
            <w:tcBorders>
              <w:top w:val="nil"/>
              <w:left w:val="nil"/>
              <w:bottom w:val="single" w:sz="4" w:space="0" w:color="auto"/>
              <w:right w:val="single" w:sz="4" w:space="0" w:color="auto"/>
            </w:tcBorders>
            <w:shd w:val="clear" w:color="auto" w:fill="auto"/>
            <w:noWrap/>
            <w:vAlign w:val="center"/>
            <w:hideMark/>
          </w:tcPr>
          <w:p w14:paraId="0AD2512B"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23,3</w:t>
            </w:r>
          </w:p>
        </w:tc>
        <w:tc>
          <w:tcPr>
            <w:tcW w:w="757" w:type="pct"/>
            <w:tcBorders>
              <w:top w:val="nil"/>
              <w:left w:val="nil"/>
              <w:bottom w:val="single" w:sz="4" w:space="0" w:color="auto"/>
              <w:right w:val="single" w:sz="4" w:space="0" w:color="auto"/>
            </w:tcBorders>
            <w:shd w:val="clear" w:color="auto" w:fill="auto"/>
            <w:noWrap/>
            <w:vAlign w:val="center"/>
            <w:hideMark/>
          </w:tcPr>
          <w:p w14:paraId="418084C3"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18,6</w:t>
            </w:r>
          </w:p>
        </w:tc>
        <w:tc>
          <w:tcPr>
            <w:tcW w:w="861" w:type="pct"/>
            <w:tcBorders>
              <w:top w:val="nil"/>
              <w:left w:val="nil"/>
              <w:bottom w:val="single" w:sz="4" w:space="0" w:color="auto"/>
              <w:right w:val="single" w:sz="4" w:space="0" w:color="auto"/>
            </w:tcBorders>
            <w:shd w:val="clear" w:color="auto" w:fill="auto"/>
            <w:noWrap/>
            <w:vAlign w:val="center"/>
            <w:hideMark/>
          </w:tcPr>
          <w:p w14:paraId="7A71F1C5"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44,4</w:t>
            </w:r>
          </w:p>
        </w:tc>
        <w:tc>
          <w:tcPr>
            <w:tcW w:w="946" w:type="pct"/>
            <w:tcBorders>
              <w:top w:val="nil"/>
              <w:left w:val="nil"/>
              <w:bottom w:val="single" w:sz="4" w:space="0" w:color="auto"/>
              <w:right w:val="single" w:sz="4" w:space="0" w:color="auto"/>
            </w:tcBorders>
            <w:shd w:val="clear" w:color="auto" w:fill="auto"/>
            <w:noWrap/>
            <w:vAlign w:val="center"/>
            <w:hideMark/>
          </w:tcPr>
          <w:p w14:paraId="005516F8"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15,8</w:t>
            </w:r>
          </w:p>
        </w:tc>
      </w:tr>
      <w:tr w:rsidR="00861698" w:rsidRPr="00861698" w14:paraId="38F8A9B3" w14:textId="77777777" w:rsidTr="00186D7B">
        <w:trPr>
          <w:trHeight w:val="2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60E0C44C"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Năm2021</w:t>
            </w:r>
          </w:p>
        </w:tc>
        <w:tc>
          <w:tcPr>
            <w:tcW w:w="798" w:type="pct"/>
            <w:tcBorders>
              <w:top w:val="nil"/>
              <w:left w:val="nil"/>
              <w:bottom w:val="single" w:sz="4" w:space="0" w:color="auto"/>
              <w:right w:val="single" w:sz="4" w:space="0" w:color="auto"/>
            </w:tcBorders>
            <w:shd w:val="clear" w:color="auto" w:fill="auto"/>
            <w:noWrap/>
            <w:vAlign w:val="center"/>
            <w:hideMark/>
          </w:tcPr>
          <w:p w14:paraId="29D78515"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27,8</w:t>
            </w:r>
          </w:p>
        </w:tc>
        <w:tc>
          <w:tcPr>
            <w:tcW w:w="840" w:type="pct"/>
            <w:tcBorders>
              <w:top w:val="nil"/>
              <w:left w:val="nil"/>
              <w:bottom w:val="single" w:sz="4" w:space="0" w:color="auto"/>
              <w:right w:val="single" w:sz="4" w:space="0" w:color="auto"/>
            </w:tcBorders>
            <w:shd w:val="clear" w:color="auto" w:fill="auto"/>
            <w:noWrap/>
            <w:vAlign w:val="center"/>
            <w:hideMark/>
          </w:tcPr>
          <w:p w14:paraId="4C193891"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29,8</w:t>
            </w:r>
          </w:p>
        </w:tc>
        <w:tc>
          <w:tcPr>
            <w:tcW w:w="757" w:type="pct"/>
            <w:tcBorders>
              <w:top w:val="nil"/>
              <w:left w:val="nil"/>
              <w:bottom w:val="single" w:sz="4" w:space="0" w:color="auto"/>
              <w:right w:val="single" w:sz="4" w:space="0" w:color="auto"/>
            </w:tcBorders>
            <w:shd w:val="clear" w:color="auto" w:fill="auto"/>
            <w:noWrap/>
            <w:vAlign w:val="center"/>
            <w:hideMark/>
          </w:tcPr>
          <w:p w14:paraId="7E9BE684"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25,4</w:t>
            </w:r>
          </w:p>
        </w:tc>
        <w:tc>
          <w:tcPr>
            <w:tcW w:w="861" w:type="pct"/>
            <w:tcBorders>
              <w:top w:val="nil"/>
              <w:left w:val="nil"/>
              <w:bottom w:val="single" w:sz="4" w:space="0" w:color="auto"/>
              <w:right w:val="single" w:sz="4" w:space="0" w:color="auto"/>
            </w:tcBorders>
            <w:shd w:val="clear" w:color="auto" w:fill="auto"/>
            <w:noWrap/>
            <w:vAlign w:val="center"/>
            <w:hideMark/>
          </w:tcPr>
          <w:p w14:paraId="3DE75FF9"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56,4</w:t>
            </w:r>
          </w:p>
        </w:tc>
        <w:tc>
          <w:tcPr>
            <w:tcW w:w="946" w:type="pct"/>
            <w:tcBorders>
              <w:top w:val="nil"/>
              <w:left w:val="nil"/>
              <w:bottom w:val="single" w:sz="4" w:space="0" w:color="auto"/>
              <w:right w:val="single" w:sz="4" w:space="0" w:color="auto"/>
            </w:tcBorders>
            <w:shd w:val="clear" w:color="auto" w:fill="auto"/>
            <w:noWrap/>
            <w:vAlign w:val="center"/>
            <w:hideMark/>
          </w:tcPr>
          <w:p w14:paraId="70599D69"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17,2</w:t>
            </w:r>
          </w:p>
        </w:tc>
      </w:tr>
      <w:tr w:rsidR="00861698" w:rsidRPr="00861698" w14:paraId="7D501463" w14:textId="77777777" w:rsidTr="00186D7B">
        <w:trPr>
          <w:trHeight w:val="2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369308E0"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Năm</w:t>
            </w:r>
            <w:r w:rsidRPr="00861698">
              <w:rPr>
                <w:rFonts w:eastAsia="Times New Roman" w:cs="Times New Roman"/>
                <w:i/>
                <w:iCs/>
                <w:sz w:val="22"/>
                <w:szCs w:val="22"/>
              </w:rPr>
              <w:t xml:space="preserve"> 2022</w:t>
            </w:r>
          </w:p>
        </w:tc>
        <w:tc>
          <w:tcPr>
            <w:tcW w:w="798" w:type="pct"/>
            <w:tcBorders>
              <w:top w:val="nil"/>
              <w:left w:val="nil"/>
              <w:bottom w:val="single" w:sz="4" w:space="0" w:color="auto"/>
              <w:right w:val="single" w:sz="4" w:space="0" w:color="auto"/>
            </w:tcBorders>
            <w:shd w:val="clear" w:color="auto" w:fill="auto"/>
            <w:noWrap/>
            <w:vAlign w:val="center"/>
            <w:hideMark/>
          </w:tcPr>
          <w:p w14:paraId="41C852D7"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28,5</w:t>
            </w:r>
          </w:p>
        </w:tc>
        <w:tc>
          <w:tcPr>
            <w:tcW w:w="840" w:type="pct"/>
            <w:tcBorders>
              <w:top w:val="nil"/>
              <w:left w:val="nil"/>
              <w:bottom w:val="single" w:sz="4" w:space="0" w:color="auto"/>
              <w:right w:val="single" w:sz="4" w:space="0" w:color="auto"/>
            </w:tcBorders>
            <w:shd w:val="clear" w:color="auto" w:fill="auto"/>
            <w:noWrap/>
            <w:vAlign w:val="center"/>
            <w:hideMark/>
          </w:tcPr>
          <w:p w14:paraId="3D1ED74D"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30,5</w:t>
            </w:r>
          </w:p>
        </w:tc>
        <w:tc>
          <w:tcPr>
            <w:tcW w:w="757" w:type="pct"/>
            <w:tcBorders>
              <w:top w:val="nil"/>
              <w:left w:val="nil"/>
              <w:bottom w:val="single" w:sz="4" w:space="0" w:color="auto"/>
              <w:right w:val="single" w:sz="4" w:space="0" w:color="auto"/>
            </w:tcBorders>
            <w:shd w:val="clear" w:color="auto" w:fill="auto"/>
            <w:noWrap/>
            <w:vAlign w:val="center"/>
            <w:hideMark/>
          </w:tcPr>
          <w:p w14:paraId="63366C9A"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26,1</w:t>
            </w:r>
          </w:p>
        </w:tc>
        <w:tc>
          <w:tcPr>
            <w:tcW w:w="861" w:type="pct"/>
            <w:tcBorders>
              <w:top w:val="nil"/>
              <w:left w:val="nil"/>
              <w:bottom w:val="single" w:sz="4" w:space="0" w:color="auto"/>
              <w:right w:val="single" w:sz="4" w:space="0" w:color="auto"/>
            </w:tcBorders>
            <w:shd w:val="clear" w:color="auto" w:fill="auto"/>
            <w:noWrap/>
            <w:vAlign w:val="center"/>
            <w:hideMark/>
          </w:tcPr>
          <w:p w14:paraId="39F142A9"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57,1</w:t>
            </w:r>
          </w:p>
        </w:tc>
        <w:tc>
          <w:tcPr>
            <w:tcW w:w="946" w:type="pct"/>
            <w:tcBorders>
              <w:top w:val="nil"/>
              <w:left w:val="nil"/>
              <w:bottom w:val="single" w:sz="4" w:space="0" w:color="auto"/>
              <w:right w:val="single" w:sz="4" w:space="0" w:color="auto"/>
            </w:tcBorders>
            <w:shd w:val="clear" w:color="auto" w:fill="auto"/>
            <w:noWrap/>
            <w:vAlign w:val="center"/>
            <w:hideMark/>
          </w:tcPr>
          <w:p w14:paraId="77972AC1" w14:textId="77777777" w:rsidR="00186D7B" w:rsidRPr="00861698" w:rsidRDefault="00186D7B" w:rsidP="00A7560B">
            <w:pPr>
              <w:spacing w:before="40" w:after="40" w:line="240" w:lineRule="auto"/>
              <w:rPr>
                <w:rFonts w:eastAsia="Times New Roman" w:cs="Times New Roman"/>
                <w:sz w:val="22"/>
                <w:szCs w:val="22"/>
              </w:rPr>
            </w:pPr>
            <w:r w:rsidRPr="00861698">
              <w:rPr>
                <w:rFonts w:eastAsia="Times New Roman" w:cs="Times New Roman"/>
                <w:sz w:val="22"/>
                <w:szCs w:val="22"/>
              </w:rPr>
              <w:t>17,9</w:t>
            </w:r>
          </w:p>
        </w:tc>
      </w:tr>
    </w:tbl>
    <w:p w14:paraId="2712C85D" w14:textId="77777777" w:rsidR="00186D7B" w:rsidRPr="00861698" w:rsidRDefault="00186D7B"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t>(Nguồn: Niên giám thống kê tỉnh Lạng Sơn 2022)</w:t>
      </w:r>
    </w:p>
    <w:p w14:paraId="79AE66BF" w14:textId="47C47BFC" w:rsidR="001B5B5F" w:rsidRPr="00861698" w:rsidRDefault="000D4A9C" w:rsidP="00A7560B">
      <w:pPr>
        <w:ind w:firstLine="720"/>
        <w:jc w:val="both"/>
        <w:rPr>
          <w:rFonts w:cs="Times New Roman"/>
          <w:lang w:val="vi-VN"/>
        </w:rPr>
      </w:pPr>
      <w:r w:rsidRPr="00861698">
        <w:rPr>
          <w:rFonts w:cs="Times New Roman"/>
        </w:rPr>
        <w:t>T</w:t>
      </w:r>
      <w:r w:rsidR="001B5B5F" w:rsidRPr="00861698">
        <w:rPr>
          <w:rFonts w:cs="Times New Roman"/>
          <w:lang w:val="vi-VN"/>
        </w:rPr>
        <w:t>rong thời gian tới, với định hướng phát triển kinh tế tăng tr</w:t>
      </w:r>
      <w:r w:rsidR="00D5126B" w:rsidRPr="00861698">
        <w:rPr>
          <w:rFonts w:cs="Times New Roman"/>
        </w:rPr>
        <w:t>ưởng</w:t>
      </w:r>
      <w:r w:rsidR="001B5B5F" w:rsidRPr="00861698">
        <w:rPr>
          <w:rFonts w:cs="Times New Roman"/>
          <w:lang w:val="vi-VN"/>
        </w:rPr>
        <w:t xml:space="preserve"> giai đoạn 2021 </w:t>
      </w:r>
      <w:r w:rsidR="009C7DD6" w:rsidRPr="00861698">
        <w:rPr>
          <w:rFonts w:cs="Times New Roman"/>
        </w:rPr>
        <w:t>-</w:t>
      </w:r>
      <w:r w:rsidR="001B5B5F" w:rsidRPr="00861698">
        <w:rPr>
          <w:rFonts w:cs="Times New Roman"/>
          <w:lang w:val="vi-VN"/>
        </w:rPr>
        <w:t xml:space="preserve"> 2030, sẽ là điều kiện để thu hút lao động khiến cho nhu cầu nhà ở tăng cao, thị trường nhà ở có sự chuyển dịch trong các phân khúc nhà ở cho thuê, nhà ở cho người thu nhập thấp.</w:t>
      </w:r>
    </w:p>
    <w:p w14:paraId="37D9C7BD" w14:textId="62BE16D1" w:rsidR="001B5B5F" w:rsidRPr="00861698" w:rsidRDefault="001B5B5F" w:rsidP="00A7560B">
      <w:pPr>
        <w:pStyle w:val="Heading2"/>
        <w:rPr>
          <w:rFonts w:cs="Times New Roman"/>
          <w:shd w:val="clear" w:color="auto" w:fill="FFFFFF"/>
          <w:lang w:val="vi-VN"/>
        </w:rPr>
      </w:pPr>
      <w:bookmarkStart w:id="50" w:name="_Toc84948690"/>
      <w:bookmarkStart w:id="51" w:name="_Toc135290148"/>
      <w:bookmarkStart w:id="52" w:name="_Toc140680579"/>
      <w:bookmarkStart w:id="53" w:name="_Toc153803879"/>
      <w:r w:rsidRPr="00861698">
        <w:rPr>
          <w:rFonts w:cs="Times New Roman"/>
          <w:shd w:val="clear" w:color="auto" w:fill="FFFFFF"/>
          <w:lang w:val="vi-VN"/>
        </w:rPr>
        <w:t>3. Điều kiện kinh tế và xu hướng phát triển</w:t>
      </w:r>
      <w:bookmarkEnd w:id="50"/>
      <w:bookmarkEnd w:id="51"/>
      <w:bookmarkEnd w:id="52"/>
      <w:bookmarkEnd w:id="53"/>
    </w:p>
    <w:p w14:paraId="38D07853" w14:textId="5253FC02" w:rsidR="001B5B5F" w:rsidRPr="00861698" w:rsidRDefault="001B5B5F" w:rsidP="00A7560B">
      <w:pPr>
        <w:pStyle w:val="Heading3"/>
        <w:rPr>
          <w:rFonts w:cs="Times New Roman"/>
          <w:i/>
          <w:shd w:val="clear" w:color="auto" w:fill="FFFFFF"/>
          <w:lang w:val="vi-VN"/>
        </w:rPr>
      </w:pPr>
      <w:bookmarkStart w:id="54" w:name="_Toc84948691"/>
      <w:bookmarkStart w:id="55" w:name="_Toc140680580"/>
      <w:r w:rsidRPr="00861698">
        <w:rPr>
          <w:rFonts w:cs="Times New Roman"/>
          <w:i/>
          <w:shd w:val="clear" w:color="auto" w:fill="FFFFFF"/>
          <w:lang w:val="vi-VN"/>
        </w:rPr>
        <w:t>3.1. Tình hình kinh tế</w:t>
      </w:r>
      <w:bookmarkEnd w:id="54"/>
      <w:bookmarkEnd w:id="55"/>
    </w:p>
    <w:p w14:paraId="72E6855A" w14:textId="26C20BE8" w:rsidR="00D177F0" w:rsidRPr="00861698" w:rsidRDefault="00D177F0" w:rsidP="00A7560B">
      <w:pPr>
        <w:ind w:firstLine="720"/>
        <w:jc w:val="both"/>
        <w:rPr>
          <w:rFonts w:cs="Times New Roman"/>
        </w:rPr>
      </w:pPr>
      <w:bookmarkStart w:id="56" w:name="_Toc79148014"/>
      <w:r w:rsidRPr="00861698">
        <w:rPr>
          <w:rFonts w:cs="Times New Roman"/>
        </w:rPr>
        <w:t>N</w:t>
      </w:r>
      <w:r w:rsidRPr="00861698">
        <w:rPr>
          <w:rFonts w:cs="Times New Roman"/>
          <w:lang w:val="vi-VN"/>
        </w:rPr>
        <w:t xml:space="preserve">ăm 2022, </w:t>
      </w:r>
      <w:r w:rsidR="00F642DF" w:rsidRPr="00861698">
        <w:rPr>
          <w:rFonts w:cs="Times New Roman"/>
        </w:rPr>
        <w:t>kinh tế tỉnh Lạng Sơn phục hồi đà tăng trưởng, tốc độ tăng tổng sản phẩm trên địa bàn (GRDP) ước đạt 7,22%, trong đó: nông lâm nghiệp tăng 5,01%, công nghiệp – xây dựng tăng 11,03%, dịch vụ tăng 6,6%, thuế sản phẩm trừ trợ cấp sản phẩm tăng 3,53%</w:t>
      </w:r>
      <w:r w:rsidR="00F642DF" w:rsidRPr="00861698">
        <w:rPr>
          <w:rStyle w:val="FootnoteReference"/>
          <w:rFonts w:cs="Times New Roman"/>
        </w:rPr>
        <w:footnoteReference w:id="1"/>
      </w:r>
      <w:r w:rsidR="00F642DF" w:rsidRPr="00861698">
        <w:rPr>
          <w:rFonts w:cs="Times New Roman"/>
        </w:rPr>
        <w:t>.</w:t>
      </w:r>
    </w:p>
    <w:p w14:paraId="01CD9E6C" w14:textId="152DE911" w:rsidR="00645790" w:rsidRPr="00861698" w:rsidRDefault="00645790" w:rsidP="00A7560B">
      <w:pPr>
        <w:rPr>
          <w:rFonts w:cs="Times New Roman"/>
          <w:b/>
          <w:bCs/>
          <w:lang w:val="vi-VN"/>
        </w:rPr>
      </w:pPr>
      <w:r w:rsidRPr="00861698">
        <w:rPr>
          <w:rFonts w:cs="Times New Roman"/>
          <w:b/>
          <w:bCs/>
          <w:lang w:val="vi-VN"/>
        </w:rPr>
        <w:t>Bảng 1.</w:t>
      </w:r>
      <w:r w:rsidR="00F06F82" w:rsidRPr="00861698">
        <w:rPr>
          <w:rFonts w:cs="Times New Roman"/>
          <w:b/>
          <w:bCs/>
        </w:rPr>
        <w:t>6</w:t>
      </w:r>
      <w:r w:rsidRPr="00861698">
        <w:rPr>
          <w:rFonts w:cs="Times New Roman"/>
          <w:b/>
          <w:bCs/>
          <w:lang w:val="vi-VN"/>
        </w:rPr>
        <w:t xml:space="preserve">: </w:t>
      </w:r>
      <w:bookmarkEnd w:id="56"/>
      <w:r w:rsidRPr="00861698">
        <w:rPr>
          <w:rFonts w:cs="Times New Roman"/>
          <w:b/>
          <w:bCs/>
          <w:lang w:val="vi-VN"/>
        </w:rPr>
        <w:t>Tổng sản phẩm trên địa bàn theo giá hiện hành</w:t>
      </w:r>
    </w:p>
    <w:p w14:paraId="78C667AE" w14:textId="5B9DFF73" w:rsidR="00645790" w:rsidRPr="00861698" w:rsidRDefault="00645790" w:rsidP="00A7560B">
      <w:pPr>
        <w:jc w:val="right"/>
        <w:rPr>
          <w:rFonts w:cs="Times New Roman"/>
          <w:i/>
          <w:iCs/>
          <w:sz w:val="24"/>
          <w:szCs w:val="24"/>
        </w:rPr>
      </w:pPr>
      <w:r w:rsidRPr="00861698">
        <w:rPr>
          <w:rFonts w:cs="Times New Roman"/>
          <w:i/>
          <w:iCs/>
          <w:sz w:val="24"/>
          <w:szCs w:val="24"/>
        </w:rPr>
        <w:t>Đơn vị: Triệu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1276"/>
        <w:gridCol w:w="992"/>
        <w:gridCol w:w="1701"/>
        <w:gridCol w:w="1276"/>
        <w:gridCol w:w="1814"/>
      </w:tblGrid>
      <w:tr w:rsidR="00861698" w:rsidRPr="00861698" w14:paraId="3655C8FA" w14:textId="77777777" w:rsidTr="009C7DD6">
        <w:trPr>
          <w:trHeight w:val="20"/>
        </w:trPr>
        <w:tc>
          <w:tcPr>
            <w:tcW w:w="1413" w:type="dxa"/>
            <w:vMerge w:val="restart"/>
            <w:shd w:val="clear" w:color="auto" w:fill="auto"/>
            <w:noWrap/>
            <w:vAlign w:val="center"/>
            <w:hideMark/>
          </w:tcPr>
          <w:p w14:paraId="52B699F8" w14:textId="602362EB"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 xml:space="preserve">Năm </w:t>
            </w:r>
          </w:p>
        </w:tc>
        <w:tc>
          <w:tcPr>
            <w:tcW w:w="992" w:type="dxa"/>
            <w:vMerge w:val="restart"/>
            <w:shd w:val="clear" w:color="auto" w:fill="auto"/>
            <w:noWrap/>
            <w:vAlign w:val="center"/>
            <w:hideMark/>
          </w:tcPr>
          <w:p w14:paraId="423DB09C" w14:textId="67B7E8FA"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Tổng số</w:t>
            </w:r>
          </w:p>
        </w:tc>
        <w:tc>
          <w:tcPr>
            <w:tcW w:w="7059" w:type="dxa"/>
            <w:gridSpan w:val="5"/>
            <w:shd w:val="clear" w:color="auto" w:fill="auto"/>
            <w:noWrap/>
            <w:vAlign w:val="center"/>
            <w:hideMark/>
          </w:tcPr>
          <w:p w14:paraId="53AD31A1" w14:textId="180A0B25"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Chia ra</w:t>
            </w:r>
          </w:p>
        </w:tc>
      </w:tr>
      <w:tr w:rsidR="00861698" w:rsidRPr="00861698" w14:paraId="471BB97F" w14:textId="77777777" w:rsidTr="009C7DD6">
        <w:trPr>
          <w:trHeight w:val="20"/>
        </w:trPr>
        <w:tc>
          <w:tcPr>
            <w:tcW w:w="1413" w:type="dxa"/>
            <w:vMerge/>
            <w:shd w:val="clear" w:color="auto" w:fill="auto"/>
            <w:noWrap/>
            <w:vAlign w:val="center"/>
            <w:hideMark/>
          </w:tcPr>
          <w:p w14:paraId="140BF058" w14:textId="77777777" w:rsidR="004A094B" w:rsidRPr="00861698" w:rsidRDefault="004A094B" w:rsidP="00A7560B">
            <w:pPr>
              <w:spacing w:before="60" w:after="60" w:line="240" w:lineRule="auto"/>
              <w:rPr>
                <w:rFonts w:eastAsia="Times New Roman" w:cs="Times New Roman"/>
                <w:b/>
                <w:bCs/>
                <w:sz w:val="22"/>
                <w:szCs w:val="22"/>
              </w:rPr>
            </w:pPr>
          </w:p>
        </w:tc>
        <w:tc>
          <w:tcPr>
            <w:tcW w:w="992" w:type="dxa"/>
            <w:vMerge/>
            <w:shd w:val="clear" w:color="auto" w:fill="auto"/>
            <w:noWrap/>
            <w:vAlign w:val="center"/>
            <w:hideMark/>
          </w:tcPr>
          <w:p w14:paraId="29102B6C" w14:textId="3480EC8A" w:rsidR="004A094B" w:rsidRPr="00861698" w:rsidRDefault="004A094B" w:rsidP="00A7560B">
            <w:pPr>
              <w:spacing w:before="60" w:after="60" w:line="240" w:lineRule="auto"/>
              <w:rPr>
                <w:rFonts w:eastAsia="Times New Roman" w:cs="Times New Roman"/>
                <w:b/>
                <w:bCs/>
                <w:sz w:val="22"/>
                <w:szCs w:val="22"/>
              </w:rPr>
            </w:pPr>
          </w:p>
        </w:tc>
        <w:tc>
          <w:tcPr>
            <w:tcW w:w="1276" w:type="dxa"/>
            <w:vMerge w:val="restart"/>
            <w:shd w:val="clear" w:color="auto" w:fill="auto"/>
            <w:noWrap/>
            <w:vAlign w:val="center"/>
            <w:hideMark/>
          </w:tcPr>
          <w:p w14:paraId="6C5EA4B3" w14:textId="77777777"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Nông, lâm nghiệp và thuỷ sản</w:t>
            </w:r>
          </w:p>
        </w:tc>
        <w:tc>
          <w:tcPr>
            <w:tcW w:w="2693" w:type="dxa"/>
            <w:gridSpan w:val="2"/>
            <w:shd w:val="clear" w:color="auto" w:fill="auto"/>
            <w:noWrap/>
            <w:vAlign w:val="center"/>
            <w:hideMark/>
          </w:tcPr>
          <w:p w14:paraId="05E15866" w14:textId="77777777"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Công nghiệp và xây dựng</w:t>
            </w:r>
          </w:p>
        </w:tc>
        <w:tc>
          <w:tcPr>
            <w:tcW w:w="1276" w:type="dxa"/>
            <w:vMerge w:val="restart"/>
            <w:shd w:val="clear" w:color="auto" w:fill="auto"/>
            <w:noWrap/>
            <w:vAlign w:val="center"/>
            <w:hideMark/>
          </w:tcPr>
          <w:p w14:paraId="3108EDCA" w14:textId="77777777"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Dịch vụ</w:t>
            </w:r>
          </w:p>
        </w:tc>
        <w:tc>
          <w:tcPr>
            <w:tcW w:w="1814" w:type="dxa"/>
            <w:vMerge w:val="restart"/>
            <w:shd w:val="clear" w:color="auto" w:fill="auto"/>
            <w:vAlign w:val="center"/>
            <w:hideMark/>
          </w:tcPr>
          <w:p w14:paraId="3E9722B8" w14:textId="77777777" w:rsidR="004A094B" w:rsidRPr="00861698" w:rsidRDefault="004A094B" w:rsidP="00A7560B">
            <w:pPr>
              <w:spacing w:before="60" w:after="60" w:line="240" w:lineRule="auto"/>
              <w:rPr>
                <w:rFonts w:eastAsia="Times New Roman" w:cs="Times New Roman"/>
                <w:b/>
                <w:bCs/>
                <w:sz w:val="22"/>
                <w:szCs w:val="22"/>
              </w:rPr>
            </w:pPr>
            <w:r w:rsidRPr="00861698">
              <w:rPr>
                <w:rFonts w:eastAsia="Times New Roman" w:cs="Times New Roman"/>
                <w:b/>
                <w:bCs/>
                <w:sz w:val="22"/>
                <w:szCs w:val="22"/>
              </w:rPr>
              <w:t>Thuế sản phẩm trừ trợ cấp sản phẩm</w:t>
            </w:r>
          </w:p>
        </w:tc>
      </w:tr>
      <w:tr w:rsidR="00861698" w:rsidRPr="00861698" w14:paraId="1A1F6411" w14:textId="77777777" w:rsidTr="009C7DD6">
        <w:trPr>
          <w:trHeight w:val="314"/>
        </w:trPr>
        <w:tc>
          <w:tcPr>
            <w:tcW w:w="1413" w:type="dxa"/>
            <w:vMerge/>
            <w:shd w:val="clear" w:color="auto" w:fill="auto"/>
            <w:noWrap/>
            <w:vAlign w:val="center"/>
            <w:hideMark/>
          </w:tcPr>
          <w:p w14:paraId="0DA81003" w14:textId="77777777" w:rsidR="004A094B" w:rsidRPr="00861698" w:rsidRDefault="004A094B" w:rsidP="00A7560B">
            <w:pPr>
              <w:spacing w:before="60" w:after="60" w:line="240" w:lineRule="auto"/>
              <w:rPr>
                <w:rFonts w:eastAsia="Times New Roman" w:cs="Times New Roman"/>
                <w:sz w:val="22"/>
                <w:szCs w:val="22"/>
              </w:rPr>
            </w:pPr>
          </w:p>
        </w:tc>
        <w:tc>
          <w:tcPr>
            <w:tcW w:w="992" w:type="dxa"/>
            <w:vMerge/>
            <w:shd w:val="clear" w:color="auto" w:fill="auto"/>
            <w:noWrap/>
            <w:vAlign w:val="center"/>
            <w:hideMark/>
          </w:tcPr>
          <w:p w14:paraId="037AF286" w14:textId="77777777" w:rsidR="004A094B" w:rsidRPr="00861698" w:rsidRDefault="004A094B" w:rsidP="00A7560B">
            <w:pPr>
              <w:spacing w:before="60" w:after="60" w:line="240" w:lineRule="auto"/>
              <w:rPr>
                <w:rFonts w:eastAsia="Times New Roman" w:cs="Times New Roman"/>
                <w:sz w:val="22"/>
                <w:szCs w:val="22"/>
              </w:rPr>
            </w:pPr>
          </w:p>
        </w:tc>
        <w:tc>
          <w:tcPr>
            <w:tcW w:w="1276" w:type="dxa"/>
            <w:vMerge/>
            <w:shd w:val="clear" w:color="auto" w:fill="auto"/>
            <w:noWrap/>
            <w:vAlign w:val="center"/>
            <w:hideMark/>
          </w:tcPr>
          <w:p w14:paraId="1EB6B155" w14:textId="0FFFDD47" w:rsidR="004A094B" w:rsidRPr="00861698" w:rsidRDefault="004A094B" w:rsidP="00A7560B">
            <w:pPr>
              <w:spacing w:before="60" w:after="60" w:line="240" w:lineRule="auto"/>
              <w:rPr>
                <w:rFonts w:eastAsia="Times New Roman" w:cs="Times New Roman"/>
                <w:i/>
                <w:iCs/>
                <w:sz w:val="22"/>
                <w:szCs w:val="22"/>
              </w:rPr>
            </w:pPr>
          </w:p>
        </w:tc>
        <w:tc>
          <w:tcPr>
            <w:tcW w:w="992" w:type="dxa"/>
            <w:shd w:val="clear" w:color="auto" w:fill="auto"/>
            <w:noWrap/>
            <w:vAlign w:val="center"/>
            <w:hideMark/>
          </w:tcPr>
          <w:p w14:paraId="61BDDBA0" w14:textId="77777777" w:rsidR="004A094B" w:rsidRPr="00443D56" w:rsidRDefault="004A094B" w:rsidP="00A7560B">
            <w:pPr>
              <w:spacing w:before="60" w:after="60" w:line="240" w:lineRule="auto"/>
              <w:rPr>
                <w:rFonts w:eastAsia="Times New Roman" w:cs="Times New Roman"/>
                <w:b/>
                <w:sz w:val="22"/>
                <w:szCs w:val="22"/>
              </w:rPr>
            </w:pPr>
            <w:r w:rsidRPr="00443D56">
              <w:rPr>
                <w:rFonts w:eastAsia="Times New Roman" w:cs="Times New Roman"/>
                <w:b/>
                <w:sz w:val="22"/>
                <w:szCs w:val="22"/>
              </w:rPr>
              <w:t>Tổng số</w:t>
            </w:r>
          </w:p>
        </w:tc>
        <w:tc>
          <w:tcPr>
            <w:tcW w:w="1701" w:type="dxa"/>
            <w:shd w:val="clear" w:color="auto" w:fill="auto"/>
            <w:vAlign w:val="center"/>
            <w:hideMark/>
          </w:tcPr>
          <w:p w14:paraId="4B9F697B" w14:textId="77777777" w:rsidR="004A094B" w:rsidRPr="00443D56" w:rsidRDefault="004A094B" w:rsidP="00A7560B">
            <w:pPr>
              <w:spacing w:before="60" w:after="60" w:line="240" w:lineRule="auto"/>
              <w:rPr>
                <w:rFonts w:eastAsia="Times New Roman" w:cs="Times New Roman"/>
                <w:b/>
                <w:iCs/>
                <w:sz w:val="22"/>
                <w:szCs w:val="22"/>
              </w:rPr>
            </w:pPr>
            <w:r w:rsidRPr="00443D56">
              <w:rPr>
                <w:rFonts w:eastAsia="Times New Roman" w:cs="Times New Roman"/>
                <w:b/>
                <w:iCs/>
                <w:sz w:val="22"/>
                <w:szCs w:val="22"/>
              </w:rPr>
              <w:t>Trong đó: Công nghiệp</w:t>
            </w:r>
          </w:p>
        </w:tc>
        <w:tc>
          <w:tcPr>
            <w:tcW w:w="1276" w:type="dxa"/>
            <w:vMerge/>
            <w:vAlign w:val="center"/>
            <w:hideMark/>
          </w:tcPr>
          <w:p w14:paraId="3D9E8427" w14:textId="77777777" w:rsidR="004A094B" w:rsidRPr="00861698" w:rsidRDefault="004A094B" w:rsidP="00A7560B">
            <w:pPr>
              <w:spacing w:before="60" w:after="60" w:line="240" w:lineRule="auto"/>
              <w:rPr>
                <w:rFonts w:eastAsia="Times New Roman" w:cs="Times New Roman"/>
                <w:sz w:val="22"/>
                <w:szCs w:val="22"/>
              </w:rPr>
            </w:pPr>
          </w:p>
        </w:tc>
        <w:tc>
          <w:tcPr>
            <w:tcW w:w="1814" w:type="dxa"/>
            <w:vMerge/>
            <w:vAlign w:val="center"/>
            <w:hideMark/>
          </w:tcPr>
          <w:p w14:paraId="0540984D" w14:textId="77777777" w:rsidR="004A094B" w:rsidRPr="00861698" w:rsidRDefault="004A094B" w:rsidP="00A7560B">
            <w:pPr>
              <w:spacing w:before="60" w:after="60" w:line="240" w:lineRule="auto"/>
              <w:rPr>
                <w:rFonts w:eastAsia="Times New Roman" w:cs="Times New Roman"/>
                <w:sz w:val="22"/>
                <w:szCs w:val="22"/>
              </w:rPr>
            </w:pPr>
          </w:p>
        </w:tc>
      </w:tr>
      <w:tr w:rsidR="00861698" w:rsidRPr="00861698" w14:paraId="093B96E8" w14:textId="77777777" w:rsidTr="009C7DD6">
        <w:trPr>
          <w:trHeight w:val="20"/>
        </w:trPr>
        <w:tc>
          <w:tcPr>
            <w:tcW w:w="1413" w:type="dxa"/>
            <w:shd w:val="clear" w:color="auto" w:fill="auto"/>
            <w:noWrap/>
            <w:vAlign w:val="center"/>
            <w:hideMark/>
          </w:tcPr>
          <w:p w14:paraId="414EAC74" w14:textId="77777777" w:rsidR="004A094B" w:rsidRPr="00861698" w:rsidRDefault="004A094B" w:rsidP="00A7560B">
            <w:pPr>
              <w:spacing w:before="60" w:after="60" w:line="240" w:lineRule="auto"/>
              <w:jc w:val="left"/>
              <w:rPr>
                <w:rFonts w:eastAsia="Times New Roman" w:cs="Times New Roman"/>
                <w:sz w:val="22"/>
                <w:szCs w:val="22"/>
              </w:rPr>
            </w:pPr>
            <w:r w:rsidRPr="00861698">
              <w:rPr>
                <w:rFonts w:eastAsia="Times New Roman" w:cs="Times New Roman"/>
                <w:sz w:val="22"/>
                <w:szCs w:val="22"/>
              </w:rPr>
              <w:t>Năm 2018</w:t>
            </w:r>
          </w:p>
        </w:tc>
        <w:tc>
          <w:tcPr>
            <w:tcW w:w="992" w:type="dxa"/>
            <w:shd w:val="clear" w:color="auto" w:fill="auto"/>
            <w:noWrap/>
            <w:vAlign w:val="center"/>
          </w:tcPr>
          <w:p w14:paraId="023AB489" w14:textId="2A10E441"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107.75</w:t>
            </w:r>
          </w:p>
        </w:tc>
        <w:tc>
          <w:tcPr>
            <w:tcW w:w="1276" w:type="dxa"/>
            <w:shd w:val="clear" w:color="auto" w:fill="auto"/>
            <w:vAlign w:val="center"/>
          </w:tcPr>
          <w:p w14:paraId="212CAFCE" w14:textId="15036A52"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101.54</w:t>
            </w:r>
          </w:p>
        </w:tc>
        <w:tc>
          <w:tcPr>
            <w:tcW w:w="992" w:type="dxa"/>
            <w:shd w:val="clear" w:color="auto" w:fill="auto"/>
            <w:vAlign w:val="center"/>
          </w:tcPr>
          <w:p w14:paraId="4A6148FB" w14:textId="3098F6A4"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122.37</w:t>
            </w:r>
          </w:p>
        </w:tc>
        <w:tc>
          <w:tcPr>
            <w:tcW w:w="1701" w:type="dxa"/>
            <w:shd w:val="clear" w:color="auto" w:fill="auto"/>
            <w:vAlign w:val="center"/>
          </w:tcPr>
          <w:p w14:paraId="1139992E" w14:textId="774C8B78"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116.82</w:t>
            </w:r>
          </w:p>
        </w:tc>
        <w:tc>
          <w:tcPr>
            <w:tcW w:w="1276" w:type="dxa"/>
            <w:shd w:val="clear" w:color="auto" w:fill="auto"/>
            <w:vAlign w:val="center"/>
          </w:tcPr>
          <w:p w14:paraId="69B644F0" w14:textId="3B9EB001"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105.45</w:t>
            </w:r>
          </w:p>
        </w:tc>
        <w:tc>
          <w:tcPr>
            <w:tcW w:w="1814" w:type="dxa"/>
            <w:shd w:val="clear" w:color="auto" w:fill="auto"/>
            <w:vAlign w:val="center"/>
          </w:tcPr>
          <w:p w14:paraId="107F931E" w14:textId="34794BF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102.56</w:t>
            </w:r>
          </w:p>
        </w:tc>
      </w:tr>
      <w:tr w:rsidR="00861698" w:rsidRPr="00861698" w14:paraId="54559A78" w14:textId="77777777" w:rsidTr="00443D56">
        <w:trPr>
          <w:trHeight w:val="474"/>
        </w:trPr>
        <w:tc>
          <w:tcPr>
            <w:tcW w:w="1413" w:type="dxa"/>
            <w:shd w:val="clear" w:color="auto" w:fill="auto"/>
            <w:noWrap/>
            <w:vAlign w:val="center"/>
            <w:hideMark/>
          </w:tcPr>
          <w:p w14:paraId="4E18EDD0" w14:textId="77777777" w:rsidR="004A094B" w:rsidRPr="00861698" w:rsidRDefault="004A094B" w:rsidP="00A7560B">
            <w:pPr>
              <w:spacing w:before="60" w:after="60" w:line="240" w:lineRule="auto"/>
              <w:jc w:val="left"/>
              <w:rPr>
                <w:rFonts w:eastAsia="Times New Roman" w:cs="Times New Roman"/>
                <w:sz w:val="22"/>
                <w:szCs w:val="22"/>
              </w:rPr>
            </w:pPr>
            <w:r w:rsidRPr="00861698">
              <w:rPr>
                <w:rFonts w:eastAsia="Times New Roman" w:cs="Times New Roman"/>
                <w:sz w:val="22"/>
                <w:szCs w:val="22"/>
              </w:rPr>
              <w:lastRenderedPageBreak/>
              <w:t>Năm 2019</w:t>
            </w:r>
          </w:p>
        </w:tc>
        <w:tc>
          <w:tcPr>
            <w:tcW w:w="992" w:type="dxa"/>
            <w:shd w:val="clear" w:color="auto" w:fill="auto"/>
            <w:noWrap/>
            <w:vAlign w:val="center"/>
          </w:tcPr>
          <w:p w14:paraId="2D6832DC" w14:textId="636F052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106.57</w:t>
            </w:r>
          </w:p>
        </w:tc>
        <w:tc>
          <w:tcPr>
            <w:tcW w:w="1276" w:type="dxa"/>
            <w:shd w:val="clear" w:color="auto" w:fill="auto"/>
            <w:vAlign w:val="center"/>
          </w:tcPr>
          <w:p w14:paraId="1173E3C9" w14:textId="65CF3FB4"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98.51</w:t>
            </w:r>
          </w:p>
        </w:tc>
        <w:tc>
          <w:tcPr>
            <w:tcW w:w="992" w:type="dxa"/>
            <w:shd w:val="clear" w:color="auto" w:fill="auto"/>
            <w:vAlign w:val="center"/>
          </w:tcPr>
          <w:p w14:paraId="25F662E6" w14:textId="33C7F5B1"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114.90</w:t>
            </w:r>
          </w:p>
        </w:tc>
        <w:tc>
          <w:tcPr>
            <w:tcW w:w="1701" w:type="dxa"/>
            <w:shd w:val="clear" w:color="auto" w:fill="auto"/>
            <w:vAlign w:val="center"/>
          </w:tcPr>
          <w:p w14:paraId="783CD2F7" w14:textId="02D004FA"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111.91</w:t>
            </w:r>
          </w:p>
        </w:tc>
        <w:tc>
          <w:tcPr>
            <w:tcW w:w="1276" w:type="dxa"/>
            <w:shd w:val="clear" w:color="auto" w:fill="auto"/>
            <w:vAlign w:val="center"/>
          </w:tcPr>
          <w:p w14:paraId="50763D86" w14:textId="6041C2B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106.27</w:t>
            </w:r>
          </w:p>
        </w:tc>
        <w:tc>
          <w:tcPr>
            <w:tcW w:w="1814" w:type="dxa"/>
            <w:shd w:val="clear" w:color="auto" w:fill="auto"/>
            <w:vAlign w:val="center"/>
          </w:tcPr>
          <w:p w14:paraId="632317D1" w14:textId="76B252B7"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108.58</w:t>
            </w:r>
          </w:p>
        </w:tc>
      </w:tr>
      <w:tr w:rsidR="00861698" w:rsidRPr="00861698" w14:paraId="45BC5AAA" w14:textId="77777777" w:rsidTr="009C7DD6">
        <w:trPr>
          <w:trHeight w:val="20"/>
        </w:trPr>
        <w:tc>
          <w:tcPr>
            <w:tcW w:w="1413" w:type="dxa"/>
            <w:shd w:val="clear" w:color="auto" w:fill="auto"/>
            <w:noWrap/>
            <w:vAlign w:val="center"/>
            <w:hideMark/>
          </w:tcPr>
          <w:p w14:paraId="7313DCDC" w14:textId="77777777" w:rsidR="004A094B" w:rsidRPr="00861698" w:rsidRDefault="004A094B" w:rsidP="00A7560B">
            <w:pPr>
              <w:spacing w:before="60" w:after="60" w:line="240" w:lineRule="auto"/>
              <w:jc w:val="left"/>
              <w:rPr>
                <w:rFonts w:eastAsia="Times New Roman" w:cs="Times New Roman"/>
                <w:sz w:val="22"/>
                <w:szCs w:val="22"/>
              </w:rPr>
            </w:pPr>
            <w:r w:rsidRPr="00861698">
              <w:rPr>
                <w:rFonts w:eastAsia="Times New Roman" w:cs="Times New Roman"/>
                <w:sz w:val="22"/>
                <w:szCs w:val="22"/>
              </w:rPr>
              <w:t>Năm 2020</w:t>
            </w:r>
          </w:p>
        </w:tc>
        <w:tc>
          <w:tcPr>
            <w:tcW w:w="992" w:type="dxa"/>
            <w:shd w:val="clear" w:color="auto" w:fill="auto"/>
            <w:noWrap/>
            <w:vAlign w:val="center"/>
          </w:tcPr>
          <w:p w14:paraId="5C0CDA02" w14:textId="752A183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103.90</w:t>
            </w:r>
          </w:p>
        </w:tc>
        <w:tc>
          <w:tcPr>
            <w:tcW w:w="1276" w:type="dxa"/>
            <w:shd w:val="clear" w:color="auto" w:fill="auto"/>
            <w:vAlign w:val="center"/>
          </w:tcPr>
          <w:p w14:paraId="741462C1" w14:textId="1F2AD45B"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104.39</w:t>
            </w:r>
          </w:p>
        </w:tc>
        <w:tc>
          <w:tcPr>
            <w:tcW w:w="992" w:type="dxa"/>
            <w:shd w:val="clear" w:color="auto" w:fill="auto"/>
            <w:vAlign w:val="center"/>
          </w:tcPr>
          <w:p w14:paraId="4D1D72C2" w14:textId="3AA9DA14"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104.27</w:t>
            </w:r>
          </w:p>
        </w:tc>
        <w:tc>
          <w:tcPr>
            <w:tcW w:w="1701" w:type="dxa"/>
            <w:shd w:val="clear" w:color="auto" w:fill="auto"/>
            <w:vAlign w:val="center"/>
          </w:tcPr>
          <w:p w14:paraId="7DC86500" w14:textId="34053BF5"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107.22</w:t>
            </w:r>
          </w:p>
        </w:tc>
        <w:tc>
          <w:tcPr>
            <w:tcW w:w="1276" w:type="dxa"/>
            <w:shd w:val="clear" w:color="auto" w:fill="auto"/>
            <w:vAlign w:val="center"/>
          </w:tcPr>
          <w:p w14:paraId="0BD799C1" w14:textId="3EFD27FB"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103.75</w:t>
            </w:r>
          </w:p>
        </w:tc>
        <w:tc>
          <w:tcPr>
            <w:tcW w:w="1814" w:type="dxa"/>
            <w:shd w:val="clear" w:color="auto" w:fill="auto"/>
            <w:vAlign w:val="center"/>
          </w:tcPr>
          <w:p w14:paraId="69323230" w14:textId="63106A8E"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101.50</w:t>
            </w:r>
          </w:p>
        </w:tc>
      </w:tr>
      <w:tr w:rsidR="00861698" w:rsidRPr="00861698" w14:paraId="321F2990" w14:textId="77777777" w:rsidTr="00443D56">
        <w:trPr>
          <w:trHeight w:val="458"/>
        </w:trPr>
        <w:tc>
          <w:tcPr>
            <w:tcW w:w="1413" w:type="dxa"/>
            <w:shd w:val="clear" w:color="auto" w:fill="auto"/>
            <w:noWrap/>
            <w:vAlign w:val="center"/>
            <w:hideMark/>
          </w:tcPr>
          <w:p w14:paraId="65EF15EE" w14:textId="77777777" w:rsidR="004A094B" w:rsidRPr="00861698" w:rsidRDefault="004A094B" w:rsidP="00A7560B">
            <w:pPr>
              <w:spacing w:before="60" w:after="60" w:line="240" w:lineRule="auto"/>
              <w:jc w:val="left"/>
              <w:rPr>
                <w:rFonts w:eastAsia="Times New Roman" w:cs="Times New Roman"/>
                <w:sz w:val="22"/>
                <w:szCs w:val="22"/>
              </w:rPr>
            </w:pPr>
            <w:r w:rsidRPr="00861698">
              <w:rPr>
                <w:rFonts w:eastAsia="Times New Roman" w:cs="Times New Roman"/>
                <w:sz w:val="22"/>
                <w:szCs w:val="22"/>
              </w:rPr>
              <w:t>Năm 2021</w:t>
            </w:r>
          </w:p>
        </w:tc>
        <w:tc>
          <w:tcPr>
            <w:tcW w:w="992" w:type="dxa"/>
            <w:shd w:val="clear" w:color="auto" w:fill="auto"/>
            <w:noWrap/>
            <w:vAlign w:val="center"/>
          </w:tcPr>
          <w:p w14:paraId="20293410" w14:textId="6694BF6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106.65</w:t>
            </w:r>
          </w:p>
        </w:tc>
        <w:tc>
          <w:tcPr>
            <w:tcW w:w="1276" w:type="dxa"/>
            <w:shd w:val="clear" w:color="auto" w:fill="auto"/>
            <w:vAlign w:val="center"/>
          </w:tcPr>
          <w:p w14:paraId="67BF132A" w14:textId="735FCA4F"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106.12</w:t>
            </w:r>
          </w:p>
        </w:tc>
        <w:tc>
          <w:tcPr>
            <w:tcW w:w="992" w:type="dxa"/>
            <w:shd w:val="clear" w:color="auto" w:fill="auto"/>
            <w:vAlign w:val="center"/>
          </w:tcPr>
          <w:p w14:paraId="284F2BCB" w14:textId="0AB49C83"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107.83</w:t>
            </w:r>
          </w:p>
        </w:tc>
        <w:tc>
          <w:tcPr>
            <w:tcW w:w="1701" w:type="dxa"/>
            <w:shd w:val="clear" w:color="auto" w:fill="auto"/>
            <w:vAlign w:val="center"/>
          </w:tcPr>
          <w:p w14:paraId="004FD60E" w14:textId="077B6270"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107.06</w:t>
            </w:r>
          </w:p>
        </w:tc>
        <w:tc>
          <w:tcPr>
            <w:tcW w:w="1276" w:type="dxa"/>
            <w:shd w:val="clear" w:color="auto" w:fill="auto"/>
            <w:vAlign w:val="center"/>
          </w:tcPr>
          <w:p w14:paraId="11D37942" w14:textId="021CB76C"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106.39</w:t>
            </w:r>
          </w:p>
        </w:tc>
        <w:tc>
          <w:tcPr>
            <w:tcW w:w="1814" w:type="dxa"/>
            <w:shd w:val="clear" w:color="auto" w:fill="auto"/>
            <w:vAlign w:val="center"/>
          </w:tcPr>
          <w:p w14:paraId="78DF85DB" w14:textId="0624EEFB"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105.71</w:t>
            </w:r>
          </w:p>
        </w:tc>
      </w:tr>
      <w:tr w:rsidR="00861698" w:rsidRPr="00861698" w14:paraId="180DF9B3" w14:textId="77777777" w:rsidTr="00443D56">
        <w:trPr>
          <w:trHeight w:val="549"/>
        </w:trPr>
        <w:tc>
          <w:tcPr>
            <w:tcW w:w="1413" w:type="dxa"/>
            <w:shd w:val="clear" w:color="auto" w:fill="auto"/>
            <w:noWrap/>
            <w:vAlign w:val="center"/>
            <w:hideMark/>
          </w:tcPr>
          <w:p w14:paraId="708A40DE" w14:textId="2C3789A8" w:rsidR="004A094B" w:rsidRPr="00861698" w:rsidRDefault="00E933BE" w:rsidP="00A7560B">
            <w:pPr>
              <w:spacing w:before="60" w:after="60" w:line="240" w:lineRule="auto"/>
              <w:jc w:val="left"/>
              <w:rPr>
                <w:rFonts w:eastAsia="Times New Roman" w:cs="Times New Roman"/>
                <w:sz w:val="22"/>
                <w:szCs w:val="22"/>
              </w:rPr>
            </w:pPr>
            <w:r w:rsidRPr="00861698">
              <w:rPr>
                <w:rFonts w:eastAsia="Times New Roman" w:cs="Times New Roman"/>
                <w:sz w:val="22"/>
                <w:szCs w:val="22"/>
              </w:rPr>
              <w:t>Sơ bộ</w:t>
            </w:r>
            <w:r w:rsidR="004A094B" w:rsidRPr="00861698">
              <w:rPr>
                <w:rFonts w:eastAsia="Times New Roman" w:cs="Times New Roman"/>
                <w:sz w:val="22"/>
                <w:szCs w:val="22"/>
              </w:rPr>
              <w:t xml:space="preserve"> 2022</w:t>
            </w:r>
          </w:p>
        </w:tc>
        <w:tc>
          <w:tcPr>
            <w:tcW w:w="992" w:type="dxa"/>
            <w:shd w:val="clear" w:color="auto" w:fill="auto"/>
            <w:noWrap/>
            <w:vAlign w:val="center"/>
          </w:tcPr>
          <w:p w14:paraId="02E77066" w14:textId="559B4F9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107.14</w:t>
            </w:r>
          </w:p>
        </w:tc>
        <w:tc>
          <w:tcPr>
            <w:tcW w:w="1276" w:type="dxa"/>
            <w:shd w:val="clear" w:color="auto" w:fill="auto"/>
            <w:vAlign w:val="center"/>
          </w:tcPr>
          <w:p w14:paraId="03CFB454" w14:textId="024A3643"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104.86</w:t>
            </w:r>
          </w:p>
        </w:tc>
        <w:tc>
          <w:tcPr>
            <w:tcW w:w="992" w:type="dxa"/>
            <w:shd w:val="clear" w:color="auto" w:fill="auto"/>
            <w:vAlign w:val="center"/>
          </w:tcPr>
          <w:p w14:paraId="5245A1A1" w14:textId="0D94BE4D"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110.76</w:t>
            </w:r>
          </w:p>
        </w:tc>
        <w:tc>
          <w:tcPr>
            <w:tcW w:w="1701" w:type="dxa"/>
            <w:shd w:val="clear" w:color="auto" w:fill="auto"/>
            <w:vAlign w:val="center"/>
          </w:tcPr>
          <w:p w14:paraId="54568747" w14:textId="68263253"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110.97</w:t>
            </w:r>
          </w:p>
        </w:tc>
        <w:tc>
          <w:tcPr>
            <w:tcW w:w="1276" w:type="dxa"/>
            <w:shd w:val="clear" w:color="auto" w:fill="auto"/>
            <w:vAlign w:val="center"/>
          </w:tcPr>
          <w:p w14:paraId="16908BA2" w14:textId="4D997E4E"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106.65</w:t>
            </w:r>
          </w:p>
        </w:tc>
        <w:tc>
          <w:tcPr>
            <w:tcW w:w="1814" w:type="dxa"/>
            <w:shd w:val="clear" w:color="auto" w:fill="auto"/>
            <w:noWrap/>
            <w:vAlign w:val="center"/>
          </w:tcPr>
          <w:p w14:paraId="42497B5A" w14:textId="43E05EB5" w:rsidR="004A094B" w:rsidRPr="00861698" w:rsidRDefault="00E933BE" w:rsidP="00A7560B">
            <w:pPr>
              <w:spacing w:before="60" w:after="60" w:line="240" w:lineRule="auto"/>
              <w:jc w:val="right"/>
              <w:rPr>
                <w:rFonts w:eastAsia="Times New Roman" w:cs="Times New Roman"/>
                <w:sz w:val="22"/>
                <w:szCs w:val="22"/>
              </w:rPr>
            </w:pPr>
            <w:r w:rsidRPr="00861698">
              <w:rPr>
                <w:rFonts w:eastAsia="Times New Roman" w:cs="Times New Roman"/>
                <w:sz w:val="22"/>
                <w:szCs w:val="22"/>
              </w:rPr>
              <w:t>103.44</w:t>
            </w:r>
          </w:p>
        </w:tc>
      </w:tr>
    </w:tbl>
    <w:p w14:paraId="029C370E" w14:textId="77777777" w:rsidR="00645790" w:rsidRPr="00861698" w:rsidRDefault="00645790"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t>(Nguồn: Niên giám thống kê tỉnh Lạng Sơn 2022)</w:t>
      </w:r>
    </w:p>
    <w:p w14:paraId="0A0713F1" w14:textId="0E6FD4FC" w:rsidR="001475A0" w:rsidRPr="00861698" w:rsidRDefault="001475A0" w:rsidP="00A7560B">
      <w:pPr>
        <w:pStyle w:val="Heading3"/>
        <w:rPr>
          <w:rFonts w:cs="Times New Roman"/>
          <w:i/>
          <w:shd w:val="clear" w:color="auto" w:fill="FFFFFF"/>
        </w:rPr>
      </w:pPr>
      <w:bookmarkStart w:id="57" w:name="_Toc84948692"/>
      <w:bookmarkStart w:id="58" w:name="_Toc140680581"/>
      <w:r w:rsidRPr="00861698">
        <w:rPr>
          <w:rFonts w:cs="Times New Roman"/>
          <w:i/>
          <w:shd w:val="clear" w:color="auto" w:fill="FFFFFF"/>
        </w:rPr>
        <w:t>3.2. Cơ cấu và hướng dịch chuyển kinh tế</w:t>
      </w:r>
      <w:bookmarkEnd w:id="57"/>
      <w:bookmarkEnd w:id="58"/>
    </w:p>
    <w:p w14:paraId="3EC02125" w14:textId="2B08D8D9" w:rsidR="00136BEC" w:rsidRPr="00861698" w:rsidRDefault="00136BEC" w:rsidP="00A7560B">
      <w:pPr>
        <w:ind w:firstLine="720"/>
        <w:jc w:val="both"/>
        <w:rPr>
          <w:rFonts w:cs="Times New Roman"/>
        </w:rPr>
      </w:pPr>
      <w:r w:rsidRPr="00861698">
        <w:rPr>
          <w:rFonts w:cs="Times New Roman"/>
        </w:rPr>
        <w:t xml:space="preserve">Năm 2022, quy mô nền kinh tế của tỉnh đạt 41.392,4 tỷ đồng. Khu vực nông, lâm nghiệp và thủy sản chiến 21,06%; công nghiệp </w:t>
      </w:r>
      <w:r w:rsidR="009C7DD6" w:rsidRPr="00861698">
        <w:rPr>
          <w:rFonts w:cs="Times New Roman"/>
        </w:rPr>
        <w:t>-</w:t>
      </w:r>
      <w:r w:rsidRPr="00861698">
        <w:rPr>
          <w:rFonts w:cs="Times New Roman"/>
        </w:rPr>
        <w:t xml:space="preserve"> xây dựng chiếm 24,42%; dịch vụ chiếm 49,99%; thuế sản phẩm trừ trợ cấp chiếm 4,53%. GRDP bình quân đầu người năm 2022 đạt 51,7 triệu đồng/người, cao hơn mức 47 triệu đồng/người của năm 2021.</w:t>
      </w:r>
    </w:p>
    <w:p w14:paraId="6D4A325B" w14:textId="57773736" w:rsidR="00BC243B" w:rsidRPr="00861698" w:rsidRDefault="00AD0F27" w:rsidP="00A7560B">
      <w:pPr>
        <w:ind w:firstLine="720"/>
        <w:jc w:val="both"/>
        <w:rPr>
          <w:rFonts w:cs="Times New Roman"/>
        </w:rPr>
      </w:pPr>
      <w:r w:rsidRPr="00861698">
        <w:rPr>
          <w:rFonts w:cs="Times New Roman"/>
        </w:rPr>
        <w:t xml:space="preserve">Giai đoạn 2018 </w:t>
      </w:r>
      <w:r w:rsidR="009C7DD6" w:rsidRPr="00861698">
        <w:rPr>
          <w:rFonts w:cs="Times New Roman"/>
        </w:rPr>
        <w:t>-</w:t>
      </w:r>
      <w:r w:rsidRPr="00861698">
        <w:rPr>
          <w:rFonts w:cs="Times New Roman"/>
        </w:rPr>
        <w:t xml:space="preserve"> 2022, c</w:t>
      </w:r>
      <w:r w:rsidR="00044AF6" w:rsidRPr="00861698">
        <w:rPr>
          <w:rFonts w:cs="Times New Roman"/>
        </w:rPr>
        <w:t xml:space="preserve">ơ cấu nền kinh tế có sự dịch chuyển theo hướng tăng tỷ trọng ngành công nghiệp </w:t>
      </w:r>
      <w:r w:rsidR="009C7DD6" w:rsidRPr="00861698">
        <w:rPr>
          <w:rFonts w:cs="Times New Roman"/>
        </w:rPr>
        <w:t>-</w:t>
      </w:r>
      <w:r w:rsidR="00044AF6" w:rsidRPr="00861698">
        <w:rPr>
          <w:rFonts w:cs="Times New Roman"/>
        </w:rPr>
        <w:t xml:space="preserve"> xây dựng</w:t>
      </w:r>
      <w:r w:rsidRPr="00861698">
        <w:rPr>
          <w:rFonts w:cs="Times New Roman"/>
        </w:rPr>
        <w:t>,</w:t>
      </w:r>
      <w:r w:rsidR="00044AF6" w:rsidRPr="00861698">
        <w:rPr>
          <w:rFonts w:cs="Times New Roman"/>
        </w:rPr>
        <w:t xml:space="preserve"> giảm các ngành</w:t>
      </w:r>
      <w:r w:rsidRPr="00861698">
        <w:rPr>
          <w:rFonts w:cs="Times New Roman"/>
        </w:rPr>
        <w:t xml:space="preserve"> dịch vụ,</w:t>
      </w:r>
      <w:r w:rsidR="00044AF6" w:rsidRPr="00861698">
        <w:rPr>
          <w:rFonts w:cs="Times New Roman"/>
        </w:rPr>
        <w:t xml:space="preserve"> nông, lâm nghiệp và thủy sản</w:t>
      </w:r>
      <w:r w:rsidRPr="00861698">
        <w:rPr>
          <w:rFonts w:cs="Times New Roman"/>
        </w:rPr>
        <w:t>, thuế sản phẩm từ trợ cấp sản phẩm</w:t>
      </w:r>
      <w:r w:rsidR="00044AF6" w:rsidRPr="00861698">
        <w:rPr>
          <w:rFonts w:cs="Times New Roman"/>
        </w:rPr>
        <w:t>.</w:t>
      </w:r>
      <w:r w:rsidR="00BC243B" w:rsidRPr="00861698">
        <w:rPr>
          <w:rFonts w:cs="Times New Roman"/>
        </w:rPr>
        <w:t xml:space="preserve"> Trong giai đoạn này,</w:t>
      </w:r>
      <w:r w:rsidR="00C1675F" w:rsidRPr="00861698">
        <w:rPr>
          <w:rFonts w:cs="Times New Roman"/>
        </w:rPr>
        <w:t xml:space="preserve"> do</w:t>
      </w:r>
      <w:r w:rsidR="00BC243B" w:rsidRPr="00861698">
        <w:rPr>
          <w:rFonts w:cs="Times New Roman"/>
        </w:rPr>
        <w:t xml:space="preserve"> ảnh hưởng của d</w:t>
      </w:r>
      <w:r w:rsidR="00BC243B" w:rsidRPr="00861698">
        <w:rPr>
          <w:rFonts w:eastAsia="Times New Roman" w:cs="Times New Roman"/>
          <w:bCs/>
          <w:iCs/>
        </w:rPr>
        <w:t>ịch</w:t>
      </w:r>
      <w:r w:rsidR="00C1675F" w:rsidRPr="00861698">
        <w:rPr>
          <w:rFonts w:eastAsia="Times New Roman" w:cs="Times New Roman"/>
          <w:bCs/>
          <w:iCs/>
        </w:rPr>
        <w:t xml:space="preserve"> bệnh</w:t>
      </w:r>
      <w:r w:rsidR="00BC243B" w:rsidRPr="00861698">
        <w:rPr>
          <w:rFonts w:eastAsia="Times New Roman" w:cs="Times New Roman"/>
          <w:bCs/>
          <w:iCs/>
        </w:rPr>
        <w:t xml:space="preserve"> Covid-19 </w:t>
      </w:r>
      <w:r w:rsidR="00C1675F" w:rsidRPr="00861698">
        <w:rPr>
          <w:rFonts w:eastAsia="Times New Roman" w:cs="Times New Roman"/>
          <w:bCs/>
          <w:iCs/>
        </w:rPr>
        <w:t xml:space="preserve">đã tác động xấu đến nhiều ngành kinh tế, đặc biệt là ngành dịch vụ. Giai đoạn tới khi dịch bệnh Covid-19 đã được kiểm soát, cùng với kế hoạch phát triển kinh tế - xã hội 5 năm giai đoạn 2021 </w:t>
      </w:r>
      <w:r w:rsidR="009C7DD6" w:rsidRPr="00861698">
        <w:rPr>
          <w:rFonts w:eastAsia="Times New Roman" w:cs="Times New Roman"/>
          <w:bCs/>
          <w:iCs/>
        </w:rPr>
        <w:t>-</w:t>
      </w:r>
      <w:r w:rsidR="00C1675F" w:rsidRPr="00861698">
        <w:rPr>
          <w:rFonts w:eastAsia="Times New Roman" w:cs="Times New Roman"/>
          <w:bCs/>
          <w:iCs/>
        </w:rPr>
        <w:t xml:space="preserve"> 2025 của tỉnh</w:t>
      </w:r>
      <w:r w:rsidR="00BC543E" w:rsidRPr="00861698">
        <w:rPr>
          <w:rFonts w:eastAsia="Times New Roman" w:cs="Times New Roman"/>
          <w:bCs/>
          <w:iCs/>
        </w:rPr>
        <w:t xml:space="preserve">, cơ cấu kinh tế chuyển dịch theo </w:t>
      </w:r>
      <w:r w:rsidR="0009664E" w:rsidRPr="00861698">
        <w:rPr>
          <w:rFonts w:eastAsia="Times New Roman" w:cs="Times New Roman"/>
          <w:bCs/>
          <w:iCs/>
        </w:rPr>
        <w:t>hướ</w:t>
      </w:r>
      <w:r w:rsidR="00BC543E" w:rsidRPr="00861698">
        <w:rPr>
          <w:rFonts w:eastAsia="Times New Roman" w:cs="Times New Roman"/>
          <w:bCs/>
          <w:iCs/>
        </w:rPr>
        <w:t>ng tăng mạnh tỷ trọng ngành công nghiệp</w:t>
      </w:r>
      <w:r w:rsidR="006262DA" w:rsidRPr="00861698">
        <w:rPr>
          <w:rFonts w:eastAsia="Times New Roman" w:cs="Times New Roman"/>
          <w:bCs/>
          <w:iCs/>
        </w:rPr>
        <w:t xml:space="preserve"> - </w:t>
      </w:r>
      <w:r w:rsidR="00BC543E" w:rsidRPr="00861698">
        <w:rPr>
          <w:rFonts w:eastAsia="Times New Roman" w:cs="Times New Roman"/>
          <w:bCs/>
          <w:iCs/>
        </w:rPr>
        <w:t>xây dựng và dịch vụ, tạo điều kiện phát triển kinh tế mạnh mẽ, giúp</w:t>
      </w:r>
      <w:r w:rsidR="006262DA" w:rsidRPr="00861698">
        <w:rPr>
          <w:rFonts w:eastAsia="Times New Roman" w:cs="Times New Roman"/>
          <w:bCs/>
          <w:iCs/>
        </w:rPr>
        <w:t xml:space="preserve"> tăng cao thu nhập</w:t>
      </w:r>
      <w:r w:rsidR="00BC543E" w:rsidRPr="00861698">
        <w:rPr>
          <w:rFonts w:eastAsia="Times New Roman" w:cs="Times New Roman"/>
          <w:bCs/>
          <w:iCs/>
        </w:rPr>
        <w:t xml:space="preserve"> ng</w:t>
      </w:r>
      <w:r w:rsidR="006262DA" w:rsidRPr="00861698">
        <w:rPr>
          <w:rFonts w:eastAsia="Times New Roman" w:cs="Times New Roman"/>
          <w:bCs/>
          <w:iCs/>
        </w:rPr>
        <w:t>ười</w:t>
      </w:r>
      <w:r w:rsidR="00BC543E" w:rsidRPr="00861698">
        <w:rPr>
          <w:rFonts w:eastAsia="Times New Roman" w:cs="Times New Roman"/>
          <w:bCs/>
          <w:iCs/>
        </w:rPr>
        <w:t xml:space="preserve"> dân, </w:t>
      </w:r>
      <w:r w:rsidR="006262DA" w:rsidRPr="00861698">
        <w:rPr>
          <w:rFonts w:eastAsia="Times New Roman" w:cs="Times New Roman"/>
          <w:bCs/>
          <w:iCs/>
        </w:rPr>
        <w:t xml:space="preserve">từ đó </w:t>
      </w:r>
      <w:r w:rsidR="00BC543E" w:rsidRPr="00861698">
        <w:rPr>
          <w:rFonts w:eastAsia="Times New Roman" w:cs="Times New Roman"/>
          <w:bCs/>
          <w:iCs/>
        </w:rPr>
        <w:t>có khả năng tích lũy xây dựng, sửa chữa nhà ở…</w:t>
      </w:r>
      <w:r w:rsidR="008D6CBB" w:rsidRPr="00861698">
        <w:rPr>
          <w:rFonts w:cs="Times New Roman"/>
          <w:lang w:val="vi-VN"/>
        </w:rPr>
        <w:t xml:space="preserve"> Để giải quyết nhu cầu này, một mặt cần triển khai các quy hoạch chi tiết đối với đô thị hiện có và các vùng phát triển trong tương lai, mặt khác phải hướng dẫn người dân khi xây dựng mới hoặc cải tạo nhà ở phải chú ý xây dựng đồng bộ với hạ tầng kỹ thuật và hạ tầng xã hội, kết hợp chỉnh trang đô thị để đảm bảo phát triển đô thị văn minh, bền vững.</w:t>
      </w:r>
    </w:p>
    <w:p w14:paraId="322BFA0D" w14:textId="4997D4F0" w:rsidR="00104C74" w:rsidRPr="00861698" w:rsidRDefault="00BE78D1" w:rsidP="00A7560B">
      <w:pPr>
        <w:pStyle w:val="Index6"/>
        <w:jc w:val="center"/>
        <w:rPr>
          <w:rFonts w:cs="Times New Roman"/>
          <w:b/>
          <w:bCs/>
          <w:color w:val="auto"/>
        </w:rPr>
      </w:pPr>
      <w:r w:rsidRPr="00861698">
        <w:rPr>
          <w:rFonts w:cs="Times New Roman"/>
          <w:b/>
          <w:bCs/>
          <w:color w:val="auto"/>
          <w:shd w:val="clear" w:color="auto" w:fill="FFFFFF"/>
        </w:rPr>
        <w:t xml:space="preserve">Bảng 1.7. </w:t>
      </w:r>
      <w:r w:rsidR="0019629D" w:rsidRPr="00861698">
        <w:rPr>
          <w:rFonts w:cs="Times New Roman"/>
          <w:b/>
          <w:bCs/>
          <w:color w:val="auto"/>
        </w:rPr>
        <w:t>Cơ cấu GRDP</w:t>
      </w:r>
      <w:r w:rsidRPr="00861698">
        <w:rPr>
          <w:rFonts w:cs="Times New Roman"/>
          <w:b/>
          <w:bCs/>
          <w:color w:val="auto"/>
        </w:rPr>
        <w:t xml:space="preserve"> theo giá hiện hành giai đoạn 2018</w:t>
      </w:r>
      <w:r w:rsidR="009C7DD6" w:rsidRPr="00861698">
        <w:rPr>
          <w:rFonts w:cs="Times New Roman"/>
          <w:b/>
          <w:bCs/>
          <w:color w:val="auto"/>
        </w:rPr>
        <w:t xml:space="preserve"> </w:t>
      </w:r>
      <w:r w:rsidRPr="00861698">
        <w:rPr>
          <w:rFonts w:cs="Times New Roman"/>
          <w:bCs/>
          <w:color w:val="auto"/>
        </w:rPr>
        <w:t>-</w:t>
      </w:r>
      <w:r w:rsidR="009C7DD6" w:rsidRPr="00861698">
        <w:rPr>
          <w:rFonts w:cs="Times New Roman"/>
          <w:bCs/>
          <w:color w:val="auto"/>
        </w:rPr>
        <w:t xml:space="preserve"> </w:t>
      </w:r>
      <w:r w:rsidRPr="00861698">
        <w:rPr>
          <w:rFonts w:cs="Times New Roman"/>
          <w:b/>
          <w:bCs/>
          <w:color w:val="auto"/>
        </w:rPr>
        <w:t>2022</w:t>
      </w:r>
    </w:p>
    <w:p w14:paraId="505B3235" w14:textId="7B246B76" w:rsidR="0009664E" w:rsidRPr="00861698" w:rsidRDefault="0009664E" w:rsidP="00A7560B">
      <w:pPr>
        <w:pStyle w:val="Index6"/>
        <w:spacing w:after="0" w:line="240" w:lineRule="auto"/>
        <w:jc w:val="right"/>
        <w:rPr>
          <w:rFonts w:cs="Times New Roman"/>
          <w:i/>
          <w:iCs/>
          <w:color w:val="auto"/>
          <w:sz w:val="26"/>
          <w:shd w:val="clear" w:color="auto" w:fill="FFFFFF"/>
        </w:rPr>
      </w:pPr>
      <w:r w:rsidRPr="00861698">
        <w:rPr>
          <w:rFonts w:cs="Times New Roman"/>
          <w:b/>
          <w:bCs/>
          <w:i/>
          <w:iCs/>
          <w:color w:val="auto"/>
          <w:sz w:val="26"/>
        </w:rPr>
        <w:t>ĐVT: %</w:t>
      </w:r>
    </w:p>
    <w:tbl>
      <w:tblPr>
        <w:tblW w:w="5000" w:type="pct"/>
        <w:tblLayout w:type="fixed"/>
        <w:tblLook w:val="04A0" w:firstRow="1" w:lastRow="0" w:firstColumn="1" w:lastColumn="0" w:noHBand="0" w:noVBand="1"/>
      </w:tblPr>
      <w:tblGrid>
        <w:gridCol w:w="1449"/>
        <w:gridCol w:w="1359"/>
        <w:gridCol w:w="1891"/>
        <w:gridCol w:w="1625"/>
        <w:gridCol w:w="1074"/>
        <w:gridCol w:w="2173"/>
      </w:tblGrid>
      <w:tr w:rsidR="00861698" w:rsidRPr="00861698" w14:paraId="0C1F4E82" w14:textId="77777777" w:rsidTr="00443D56">
        <w:trPr>
          <w:trHeight w:val="827"/>
        </w:trPr>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A3928" w14:textId="223986F1" w:rsidR="00BE78D1" w:rsidRPr="00861698" w:rsidRDefault="00104C74" w:rsidP="00A7560B">
            <w:pPr>
              <w:spacing w:before="40" w:after="40" w:line="240" w:lineRule="auto"/>
              <w:rPr>
                <w:rFonts w:eastAsia="Times New Roman" w:cs="Times New Roman"/>
                <w:b/>
                <w:bCs/>
                <w:sz w:val="22"/>
                <w:szCs w:val="22"/>
              </w:rPr>
            </w:pPr>
            <w:r w:rsidRPr="00861698">
              <w:rPr>
                <w:rFonts w:cs="Times New Roman"/>
                <w:b/>
                <w:bCs/>
                <w:sz w:val="22"/>
                <w:szCs w:val="22"/>
                <w:shd w:val="clear" w:color="auto" w:fill="FFFFFF"/>
              </w:rPr>
              <w:br w:type="page"/>
            </w:r>
            <w:r w:rsidR="00BE78D1" w:rsidRPr="00861698">
              <w:rPr>
                <w:rFonts w:eastAsia="Times New Roman" w:cs="Times New Roman"/>
                <w:b/>
                <w:bCs/>
                <w:sz w:val="22"/>
                <w:szCs w:val="22"/>
              </w:rPr>
              <w:t>Năm</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8BF8821" w14:textId="0BFF002F" w:rsidR="00BE78D1" w:rsidRPr="00861698" w:rsidRDefault="00BE78D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số</w:t>
            </w:r>
          </w:p>
        </w:tc>
        <w:tc>
          <w:tcPr>
            <w:tcW w:w="988" w:type="pct"/>
            <w:tcBorders>
              <w:top w:val="single" w:sz="4" w:space="0" w:color="auto"/>
              <w:left w:val="nil"/>
              <w:bottom w:val="single" w:sz="4" w:space="0" w:color="auto"/>
              <w:right w:val="single" w:sz="4" w:space="0" w:color="auto"/>
            </w:tcBorders>
            <w:shd w:val="clear" w:color="auto" w:fill="auto"/>
            <w:noWrap/>
            <w:vAlign w:val="center"/>
            <w:hideMark/>
          </w:tcPr>
          <w:p w14:paraId="36D6103D" w14:textId="0E76B05D" w:rsidR="00BE78D1" w:rsidRPr="00861698" w:rsidRDefault="00BE78D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Nông, lâm nghiệp và thuỷ sản</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4D39BB1E" w14:textId="3280C9BD" w:rsidR="00BE78D1" w:rsidRPr="00861698" w:rsidRDefault="00BE78D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Công nghiệp và xây dựng</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3ACC4843" w14:textId="45B2E91B" w:rsidR="00BE78D1" w:rsidRPr="00861698" w:rsidRDefault="00BE78D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Dịch vụ</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49FD0E6D" w14:textId="19DE874E" w:rsidR="00BE78D1" w:rsidRPr="00861698" w:rsidRDefault="00BE78D1"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Thuế sản phẩm trừ trợ cấp sản phẩm</w:t>
            </w:r>
          </w:p>
        </w:tc>
      </w:tr>
      <w:tr w:rsidR="00861698" w:rsidRPr="00861698" w14:paraId="21572B4B" w14:textId="77777777" w:rsidTr="00443D56">
        <w:trPr>
          <w:trHeight w:val="414"/>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8137BB6" w14:textId="77777777" w:rsidR="00BE78D1" w:rsidRPr="00861698" w:rsidRDefault="00BE78D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Năm 2018 </w:t>
            </w:r>
          </w:p>
        </w:tc>
        <w:tc>
          <w:tcPr>
            <w:tcW w:w="710" w:type="pct"/>
            <w:tcBorders>
              <w:top w:val="nil"/>
              <w:left w:val="nil"/>
              <w:bottom w:val="single" w:sz="4" w:space="0" w:color="auto"/>
              <w:right w:val="single" w:sz="4" w:space="0" w:color="auto"/>
            </w:tcBorders>
            <w:shd w:val="clear" w:color="auto" w:fill="auto"/>
            <w:noWrap/>
            <w:vAlign w:val="center"/>
            <w:hideMark/>
          </w:tcPr>
          <w:p w14:paraId="0E7DCE96" w14:textId="6A0AB4B2"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988" w:type="pct"/>
            <w:tcBorders>
              <w:top w:val="nil"/>
              <w:left w:val="nil"/>
              <w:bottom w:val="single" w:sz="4" w:space="0" w:color="auto"/>
              <w:right w:val="single" w:sz="4" w:space="0" w:color="auto"/>
            </w:tcBorders>
            <w:shd w:val="clear" w:color="auto" w:fill="auto"/>
            <w:noWrap/>
            <w:vAlign w:val="center"/>
            <w:hideMark/>
          </w:tcPr>
          <w:p w14:paraId="0B6AFF53" w14:textId="50C14DF3"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22,85</w:t>
            </w:r>
          </w:p>
        </w:tc>
        <w:tc>
          <w:tcPr>
            <w:tcW w:w="849" w:type="pct"/>
            <w:tcBorders>
              <w:top w:val="nil"/>
              <w:left w:val="nil"/>
              <w:bottom w:val="single" w:sz="4" w:space="0" w:color="auto"/>
              <w:right w:val="single" w:sz="4" w:space="0" w:color="auto"/>
            </w:tcBorders>
            <w:shd w:val="clear" w:color="auto" w:fill="auto"/>
            <w:noWrap/>
            <w:vAlign w:val="center"/>
            <w:hideMark/>
          </w:tcPr>
          <w:p w14:paraId="22D1DAC9" w14:textId="5E8D83F9"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21,00</w:t>
            </w:r>
          </w:p>
        </w:tc>
        <w:tc>
          <w:tcPr>
            <w:tcW w:w="561" w:type="pct"/>
            <w:tcBorders>
              <w:top w:val="nil"/>
              <w:left w:val="nil"/>
              <w:bottom w:val="single" w:sz="4" w:space="0" w:color="auto"/>
              <w:right w:val="single" w:sz="4" w:space="0" w:color="auto"/>
            </w:tcBorders>
            <w:shd w:val="clear" w:color="auto" w:fill="auto"/>
            <w:noWrap/>
            <w:vAlign w:val="center"/>
            <w:hideMark/>
          </w:tcPr>
          <w:p w14:paraId="67C31D5F" w14:textId="62A82F0C"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51,44</w:t>
            </w:r>
          </w:p>
        </w:tc>
        <w:tc>
          <w:tcPr>
            <w:tcW w:w="1135" w:type="pct"/>
            <w:tcBorders>
              <w:top w:val="nil"/>
              <w:left w:val="nil"/>
              <w:bottom w:val="single" w:sz="4" w:space="0" w:color="auto"/>
              <w:right w:val="single" w:sz="4" w:space="0" w:color="auto"/>
            </w:tcBorders>
            <w:shd w:val="clear" w:color="auto" w:fill="auto"/>
            <w:noWrap/>
            <w:vAlign w:val="center"/>
            <w:hideMark/>
          </w:tcPr>
          <w:p w14:paraId="434AA2DF" w14:textId="4F8B1706"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4,71</w:t>
            </w:r>
          </w:p>
        </w:tc>
      </w:tr>
      <w:tr w:rsidR="00861698" w:rsidRPr="00861698" w14:paraId="7BC51C98" w14:textId="77777777" w:rsidTr="00443D56">
        <w:trPr>
          <w:trHeight w:val="405"/>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8248D67" w14:textId="77777777" w:rsidR="00BE78D1" w:rsidRPr="00861698" w:rsidRDefault="00BE78D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Năm 2019 </w:t>
            </w:r>
          </w:p>
        </w:tc>
        <w:tc>
          <w:tcPr>
            <w:tcW w:w="710" w:type="pct"/>
            <w:tcBorders>
              <w:top w:val="nil"/>
              <w:left w:val="nil"/>
              <w:bottom w:val="single" w:sz="4" w:space="0" w:color="auto"/>
              <w:right w:val="single" w:sz="4" w:space="0" w:color="auto"/>
            </w:tcBorders>
            <w:shd w:val="clear" w:color="auto" w:fill="auto"/>
            <w:noWrap/>
            <w:vAlign w:val="center"/>
            <w:hideMark/>
          </w:tcPr>
          <w:p w14:paraId="1D5161E4" w14:textId="480F913A"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988" w:type="pct"/>
            <w:tcBorders>
              <w:top w:val="nil"/>
              <w:left w:val="nil"/>
              <w:bottom w:val="single" w:sz="4" w:space="0" w:color="auto"/>
              <w:right w:val="single" w:sz="4" w:space="0" w:color="auto"/>
            </w:tcBorders>
            <w:shd w:val="clear" w:color="auto" w:fill="auto"/>
            <w:noWrap/>
            <w:vAlign w:val="center"/>
            <w:hideMark/>
          </w:tcPr>
          <w:p w14:paraId="56252784" w14:textId="6790A29F"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21,75</w:t>
            </w:r>
          </w:p>
        </w:tc>
        <w:tc>
          <w:tcPr>
            <w:tcW w:w="849" w:type="pct"/>
            <w:tcBorders>
              <w:top w:val="nil"/>
              <w:left w:val="nil"/>
              <w:bottom w:val="single" w:sz="4" w:space="0" w:color="auto"/>
              <w:right w:val="single" w:sz="4" w:space="0" w:color="auto"/>
            </w:tcBorders>
            <w:shd w:val="clear" w:color="auto" w:fill="auto"/>
            <w:noWrap/>
            <w:vAlign w:val="center"/>
            <w:hideMark/>
          </w:tcPr>
          <w:p w14:paraId="6A69DBED" w14:textId="63E87B97"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22,50</w:t>
            </w:r>
          </w:p>
        </w:tc>
        <w:tc>
          <w:tcPr>
            <w:tcW w:w="561" w:type="pct"/>
            <w:tcBorders>
              <w:top w:val="nil"/>
              <w:left w:val="nil"/>
              <w:bottom w:val="single" w:sz="4" w:space="0" w:color="auto"/>
              <w:right w:val="single" w:sz="4" w:space="0" w:color="auto"/>
            </w:tcBorders>
            <w:shd w:val="clear" w:color="auto" w:fill="auto"/>
            <w:noWrap/>
            <w:vAlign w:val="center"/>
            <w:hideMark/>
          </w:tcPr>
          <w:p w14:paraId="7A26FF4A" w14:textId="19EDA4BF"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51,01</w:t>
            </w:r>
          </w:p>
        </w:tc>
        <w:tc>
          <w:tcPr>
            <w:tcW w:w="1135" w:type="pct"/>
            <w:tcBorders>
              <w:top w:val="nil"/>
              <w:left w:val="nil"/>
              <w:bottom w:val="single" w:sz="4" w:space="0" w:color="auto"/>
              <w:right w:val="single" w:sz="4" w:space="0" w:color="auto"/>
            </w:tcBorders>
            <w:shd w:val="clear" w:color="auto" w:fill="auto"/>
            <w:noWrap/>
            <w:vAlign w:val="center"/>
            <w:hideMark/>
          </w:tcPr>
          <w:p w14:paraId="451CC52D" w14:textId="4500BE37"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4,75</w:t>
            </w:r>
          </w:p>
        </w:tc>
      </w:tr>
      <w:tr w:rsidR="00861698" w:rsidRPr="00861698" w14:paraId="6F556926" w14:textId="77777777" w:rsidTr="00443D56">
        <w:trPr>
          <w:trHeight w:val="425"/>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3E6FDD6" w14:textId="77777777" w:rsidR="00BE78D1" w:rsidRPr="00861698" w:rsidRDefault="00BE78D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Năm 2020 </w:t>
            </w:r>
          </w:p>
        </w:tc>
        <w:tc>
          <w:tcPr>
            <w:tcW w:w="710" w:type="pct"/>
            <w:tcBorders>
              <w:top w:val="nil"/>
              <w:left w:val="nil"/>
              <w:bottom w:val="single" w:sz="4" w:space="0" w:color="auto"/>
              <w:right w:val="single" w:sz="4" w:space="0" w:color="auto"/>
            </w:tcBorders>
            <w:shd w:val="clear" w:color="auto" w:fill="auto"/>
            <w:noWrap/>
            <w:vAlign w:val="center"/>
            <w:hideMark/>
          </w:tcPr>
          <w:p w14:paraId="5FA4D614" w14:textId="1045C584"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988" w:type="pct"/>
            <w:tcBorders>
              <w:top w:val="nil"/>
              <w:left w:val="nil"/>
              <w:bottom w:val="single" w:sz="4" w:space="0" w:color="auto"/>
              <w:right w:val="single" w:sz="4" w:space="0" w:color="auto"/>
            </w:tcBorders>
            <w:shd w:val="clear" w:color="auto" w:fill="auto"/>
            <w:noWrap/>
            <w:vAlign w:val="center"/>
            <w:hideMark/>
          </w:tcPr>
          <w:p w14:paraId="51B5A737" w14:textId="0B5675CB"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23,24</w:t>
            </w:r>
          </w:p>
        </w:tc>
        <w:tc>
          <w:tcPr>
            <w:tcW w:w="849" w:type="pct"/>
            <w:tcBorders>
              <w:top w:val="nil"/>
              <w:left w:val="nil"/>
              <w:bottom w:val="single" w:sz="4" w:space="0" w:color="auto"/>
              <w:right w:val="single" w:sz="4" w:space="0" w:color="auto"/>
            </w:tcBorders>
            <w:shd w:val="clear" w:color="auto" w:fill="auto"/>
            <w:noWrap/>
            <w:vAlign w:val="center"/>
            <w:hideMark/>
          </w:tcPr>
          <w:p w14:paraId="40DCBCAD" w14:textId="671AF6B0"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21,89</w:t>
            </w:r>
          </w:p>
        </w:tc>
        <w:tc>
          <w:tcPr>
            <w:tcW w:w="561" w:type="pct"/>
            <w:tcBorders>
              <w:top w:val="nil"/>
              <w:left w:val="nil"/>
              <w:bottom w:val="single" w:sz="4" w:space="0" w:color="auto"/>
              <w:right w:val="single" w:sz="4" w:space="0" w:color="auto"/>
            </w:tcBorders>
            <w:shd w:val="clear" w:color="auto" w:fill="auto"/>
            <w:noWrap/>
            <w:vAlign w:val="center"/>
            <w:hideMark/>
          </w:tcPr>
          <w:p w14:paraId="6F3F0E90" w14:textId="322AADA3"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50,20</w:t>
            </w:r>
          </w:p>
        </w:tc>
        <w:tc>
          <w:tcPr>
            <w:tcW w:w="1135" w:type="pct"/>
            <w:tcBorders>
              <w:top w:val="nil"/>
              <w:left w:val="nil"/>
              <w:bottom w:val="single" w:sz="4" w:space="0" w:color="auto"/>
              <w:right w:val="single" w:sz="4" w:space="0" w:color="auto"/>
            </w:tcBorders>
            <w:shd w:val="clear" w:color="auto" w:fill="auto"/>
            <w:noWrap/>
            <w:vAlign w:val="center"/>
            <w:hideMark/>
          </w:tcPr>
          <w:p w14:paraId="611EA2B8" w14:textId="7608A5A8"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4,67</w:t>
            </w:r>
          </w:p>
        </w:tc>
      </w:tr>
      <w:tr w:rsidR="00861698" w:rsidRPr="00861698" w14:paraId="4CDEC462" w14:textId="77777777" w:rsidTr="00443D56">
        <w:trPr>
          <w:trHeight w:val="41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AAFBDC2" w14:textId="77777777" w:rsidR="00BE78D1" w:rsidRPr="00861698" w:rsidRDefault="00BE78D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Năm 2021 </w:t>
            </w:r>
          </w:p>
        </w:tc>
        <w:tc>
          <w:tcPr>
            <w:tcW w:w="710" w:type="pct"/>
            <w:tcBorders>
              <w:top w:val="nil"/>
              <w:left w:val="nil"/>
              <w:bottom w:val="single" w:sz="4" w:space="0" w:color="auto"/>
              <w:right w:val="single" w:sz="4" w:space="0" w:color="auto"/>
            </w:tcBorders>
            <w:shd w:val="clear" w:color="auto" w:fill="auto"/>
            <w:noWrap/>
            <w:vAlign w:val="center"/>
            <w:hideMark/>
          </w:tcPr>
          <w:p w14:paraId="030F8523" w14:textId="4865A1C6"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988" w:type="pct"/>
            <w:tcBorders>
              <w:top w:val="nil"/>
              <w:left w:val="nil"/>
              <w:bottom w:val="single" w:sz="4" w:space="0" w:color="auto"/>
              <w:right w:val="single" w:sz="4" w:space="0" w:color="auto"/>
            </w:tcBorders>
            <w:shd w:val="clear" w:color="auto" w:fill="auto"/>
            <w:noWrap/>
            <w:vAlign w:val="center"/>
            <w:hideMark/>
          </w:tcPr>
          <w:p w14:paraId="05733209" w14:textId="477BF751"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22,06</w:t>
            </w:r>
          </w:p>
        </w:tc>
        <w:tc>
          <w:tcPr>
            <w:tcW w:w="849" w:type="pct"/>
            <w:tcBorders>
              <w:top w:val="nil"/>
              <w:left w:val="nil"/>
              <w:bottom w:val="single" w:sz="4" w:space="0" w:color="auto"/>
              <w:right w:val="single" w:sz="4" w:space="0" w:color="auto"/>
            </w:tcBorders>
            <w:shd w:val="clear" w:color="auto" w:fill="auto"/>
            <w:noWrap/>
            <w:vAlign w:val="center"/>
            <w:hideMark/>
          </w:tcPr>
          <w:p w14:paraId="2F533E18" w14:textId="17A257CB"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22,86</w:t>
            </w:r>
          </w:p>
        </w:tc>
        <w:tc>
          <w:tcPr>
            <w:tcW w:w="561" w:type="pct"/>
            <w:tcBorders>
              <w:top w:val="nil"/>
              <w:left w:val="nil"/>
              <w:bottom w:val="single" w:sz="4" w:space="0" w:color="auto"/>
              <w:right w:val="single" w:sz="4" w:space="0" w:color="auto"/>
            </w:tcBorders>
            <w:shd w:val="clear" w:color="auto" w:fill="auto"/>
            <w:noWrap/>
            <w:vAlign w:val="center"/>
            <w:hideMark/>
          </w:tcPr>
          <w:p w14:paraId="2781D961" w14:textId="3124F8BA"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50,42</w:t>
            </w:r>
          </w:p>
        </w:tc>
        <w:tc>
          <w:tcPr>
            <w:tcW w:w="1135" w:type="pct"/>
            <w:tcBorders>
              <w:top w:val="nil"/>
              <w:left w:val="nil"/>
              <w:bottom w:val="single" w:sz="4" w:space="0" w:color="auto"/>
              <w:right w:val="single" w:sz="4" w:space="0" w:color="auto"/>
            </w:tcBorders>
            <w:shd w:val="clear" w:color="auto" w:fill="auto"/>
            <w:noWrap/>
            <w:vAlign w:val="center"/>
            <w:hideMark/>
          </w:tcPr>
          <w:p w14:paraId="3B7D3172" w14:textId="6B15567D"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4,66</w:t>
            </w:r>
          </w:p>
        </w:tc>
      </w:tr>
      <w:tr w:rsidR="00861698" w:rsidRPr="00861698" w14:paraId="2EAE81B6" w14:textId="77777777" w:rsidTr="00443D56">
        <w:trPr>
          <w:trHeight w:val="41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920BD38" w14:textId="79007947" w:rsidR="00BE78D1" w:rsidRPr="00861698" w:rsidRDefault="00BE78D1"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Năm 2022 </w:t>
            </w:r>
          </w:p>
        </w:tc>
        <w:tc>
          <w:tcPr>
            <w:tcW w:w="710" w:type="pct"/>
            <w:tcBorders>
              <w:top w:val="nil"/>
              <w:left w:val="nil"/>
              <w:bottom w:val="single" w:sz="4" w:space="0" w:color="auto"/>
              <w:right w:val="single" w:sz="4" w:space="0" w:color="auto"/>
            </w:tcBorders>
            <w:shd w:val="clear" w:color="auto" w:fill="auto"/>
            <w:noWrap/>
            <w:vAlign w:val="center"/>
            <w:hideMark/>
          </w:tcPr>
          <w:p w14:paraId="1807CA1D" w14:textId="29894F56"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988" w:type="pct"/>
            <w:tcBorders>
              <w:top w:val="nil"/>
              <w:left w:val="nil"/>
              <w:bottom w:val="single" w:sz="4" w:space="0" w:color="auto"/>
              <w:right w:val="single" w:sz="4" w:space="0" w:color="auto"/>
            </w:tcBorders>
            <w:shd w:val="clear" w:color="auto" w:fill="auto"/>
            <w:noWrap/>
            <w:vAlign w:val="center"/>
            <w:hideMark/>
          </w:tcPr>
          <w:p w14:paraId="7DE179EC" w14:textId="2F7D6B20"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21,06</w:t>
            </w:r>
          </w:p>
        </w:tc>
        <w:tc>
          <w:tcPr>
            <w:tcW w:w="849" w:type="pct"/>
            <w:tcBorders>
              <w:top w:val="nil"/>
              <w:left w:val="nil"/>
              <w:bottom w:val="single" w:sz="4" w:space="0" w:color="auto"/>
              <w:right w:val="single" w:sz="4" w:space="0" w:color="auto"/>
            </w:tcBorders>
            <w:shd w:val="clear" w:color="auto" w:fill="auto"/>
            <w:noWrap/>
            <w:vAlign w:val="center"/>
            <w:hideMark/>
          </w:tcPr>
          <w:p w14:paraId="4E0F4633" w14:textId="44050BD8"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24,42</w:t>
            </w:r>
          </w:p>
        </w:tc>
        <w:tc>
          <w:tcPr>
            <w:tcW w:w="561" w:type="pct"/>
            <w:tcBorders>
              <w:top w:val="nil"/>
              <w:left w:val="nil"/>
              <w:bottom w:val="single" w:sz="4" w:space="0" w:color="auto"/>
              <w:right w:val="single" w:sz="4" w:space="0" w:color="auto"/>
            </w:tcBorders>
            <w:shd w:val="clear" w:color="auto" w:fill="auto"/>
            <w:noWrap/>
            <w:vAlign w:val="center"/>
            <w:hideMark/>
          </w:tcPr>
          <w:p w14:paraId="3B04E8EC" w14:textId="07469F3D"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49,99</w:t>
            </w:r>
          </w:p>
        </w:tc>
        <w:tc>
          <w:tcPr>
            <w:tcW w:w="1135" w:type="pct"/>
            <w:tcBorders>
              <w:top w:val="nil"/>
              <w:left w:val="nil"/>
              <w:bottom w:val="single" w:sz="4" w:space="0" w:color="auto"/>
              <w:right w:val="single" w:sz="4" w:space="0" w:color="auto"/>
            </w:tcBorders>
            <w:shd w:val="clear" w:color="auto" w:fill="auto"/>
            <w:noWrap/>
            <w:vAlign w:val="center"/>
            <w:hideMark/>
          </w:tcPr>
          <w:p w14:paraId="466869C5" w14:textId="283F0EA2" w:rsidR="00BE78D1" w:rsidRPr="00861698" w:rsidRDefault="00BE78D1" w:rsidP="00A7560B">
            <w:pPr>
              <w:spacing w:before="40" w:after="40" w:line="240" w:lineRule="auto"/>
              <w:rPr>
                <w:rFonts w:eastAsia="Times New Roman" w:cs="Times New Roman"/>
                <w:sz w:val="22"/>
                <w:szCs w:val="22"/>
              </w:rPr>
            </w:pPr>
            <w:r w:rsidRPr="00861698">
              <w:rPr>
                <w:rFonts w:eastAsia="Times New Roman" w:cs="Times New Roman"/>
                <w:sz w:val="22"/>
                <w:szCs w:val="22"/>
              </w:rPr>
              <w:t>4,53</w:t>
            </w:r>
          </w:p>
        </w:tc>
      </w:tr>
    </w:tbl>
    <w:p w14:paraId="2F7AAA2D" w14:textId="77777777" w:rsidR="0019629D" w:rsidRPr="00861698" w:rsidRDefault="0019629D" w:rsidP="00A7560B">
      <w:pPr>
        <w:pStyle w:val="Index6"/>
        <w:jc w:val="right"/>
        <w:rPr>
          <w:rFonts w:cs="Times New Roman"/>
          <w:i/>
          <w:iCs/>
          <w:color w:val="auto"/>
          <w:sz w:val="24"/>
          <w:szCs w:val="24"/>
          <w:shd w:val="clear" w:color="auto" w:fill="FFFFFF"/>
        </w:rPr>
      </w:pPr>
      <w:r w:rsidRPr="00861698">
        <w:rPr>
          <w:rFonts w:cs="Times New Roman"/>
          <w:i/>
          <w:iCs/>
          <w:color w:val="auto"/>
          <w:sz w:val="24"/>
          <w:szCs w:val="24"/>
          <w:shd w:val="clear" w:color="auto" w:fill="FFFFFF"/>
        </w:rPr>
        <w:t>(Nguồn: Niên giám thống kê tỉnh Lạng Sơn 2022)</w:t>
      </w:r>
    </w:p>
    <w:p w14:paraId="3732CB9A" w14:textId="0CF0D4C0" w:rsidR="00BE78D1" w:rsidRPr="00861698" w:rsidRDefault="00BD48C2" w:rsidP="00A7560B">
      <w:pPr>
        <w:pStyle w:val="Heading2"/>
        <w:rPr>
          <w:rFonts w:cs="Times New Roman"/>
          <w:shd w:val="clear" w:color="auto" w:fill="FFFFFF"/>
          <w:lang w:val="vi-VN"/>
        </w:rPr>
      </w:pPr>
      <w:bookmarkStart w:id="59" w:name="_Toc153803880"/>
      <w:r w:rsidRPr="00861698">
        <w:rPr>
          <w:rFonts w:cs="Times New Roman"/>
          <w:shd w:val="clear" w:color="auto" w:fill="FFFFFF"/>
          <w:lang w:val="vi-VN"/>
        </w:rPr>
        <w:lastRenderedPageBreak/>
        <w:t>4. Hệ thống quy hoạch</w:t>
      </w:r>
      <w:bookmarkEnd w:id="59"/>
    </w:p>
    <w:p w14:paraId="18AEC711" w14:textId="77777777" w:rsidR="00ED0FE9" w:rsidRPr="00861698" w:rsidRDefault="00ED0FE9" w:rsidP="00A7560B">
      <w:pPr>
        <w:ind w:firstLine="720"/>
        <w:jc w:val="both"/>
        <w:rPr>
          <w:rFonts w:cs="Times New Roman"/>
        </w:rPr>
      </w:pPr>
      <w:r w:rsidRPr="00861698">
        <w:rPr>
          <w:rFonts w:cs="Times New Roman"/>
        </w:rPr>
        <w:t xml:space="preserve">Toàn tỉnh hiện tại có 15 đô thị hiện hữu và 10 đô thị dự kiến hình thành mới trong tương lai. Trong đó, toàn bộ 15 đô thị hiện hữu đã được lập đồ án quy hoạch chung đô thị, và 02 trong 10 đô thị dự kiến hình thành mới trong tương lai đã được lập đồ án quy hoạch chung. Như vậy, tỷ lệ đô thị hiện hữu tại tỉnh Lạng Sơn đã được lập quy hoạch chung đô thị là 100%, tỷ lệ đô thị dự kiến hình thành mới trong tương lai đã được lập quy hoạch chung đô thị là 20%. </w:t>
      </w:r>
    </w:p>
    <w:p w14:paraId="04178B41" w14:textId="20F71E09" w:rsidR="00ED0FE9" w:rsidRPr="00861698" w:rsidRDefault="00ED0FE9" w:rsidP="00A7560B">
      <w:pPr>
        <w:ind w:firstLine="720"/>
        <w:jc w:val="both"/>
        <w:rPr>
          <w:rFonts w:cs="Times New Roman"/>
        </w:rPr>
      </w:pPr>
      <w:r w:rsidRPr="00861698">
        <w:rPr>
          <w:rFonts w:cs="Times New Roman"/>
        </w:rPr>
        <w:t>Trong thời gian tới, tỉnh cần quan tâm đến công tác rà soát điều chỉnh các quy hoạch cho phù hợp với tình hình thực tế.</w:t>
      </w:r>
    </w:p>
    <w:p w14:paraId="640F9934" w14:textId="3CBAB11C" w:rsidR="00485D6C" w:rsidRPr="00861698" w:rsidRDefault="00485D6C" w:rsidP="00A7560B">
      <w:pPr>
        <w:rPr>
          <w:rFonts w:cs="Times New Roman"/>
          <w:b/>
          <w:bCs/>
        </w:rPr>
      </w:pPr>
      <w:bookmarkStart w:id="60" w:name="_Toc56764214"/>
      <w:r w:rsidRPr="00861698">
        <w:rPr>
          <w:rFonts w:cs="Times New Roman"/>
          <w:b/>
          <w:bCs/>
        </w:rPr>
        <w:t>Bảng 1.8: Hiện trạng hệ thống đô thị tỉnh Lạng Sơn</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
        <w:gridCol w:w="2142"/>
        <w:gridCol w:w="6819"/>
      </w:tblGrid>
      <w:tr w:rsidR="00861698" w:rsidRPr="00861698" w14:paraId="703F21E1" w14:textId="77777777" w:rsidTr="00443D56">
        <w:trPr>
          <w:trHeight w:val="772"/>
        </w:trPr>
        <w:tc>
          <w:tcPr>
            <w:tcW w:w="226" w:type="pct"/>
            <w:shd w:val="clear" w:color="auto" w:fill="auto"/>
            <w:tcMar>
              <w:top w:w="15" w:type="dxa"/>
              <w:left w:w="15" w:type="dxa"/>
              <w:bottom w:w="0" w:type="dxa"/>
              <w:right w:w="15" w:type="dxa"/>
            </w:tcMar>
            <w:vAlign w:val="center"/>
            <w:hideMark/>
          </w:tcPr>
          <w:p w14:paraId="5CB197E6" w14:textId="4C2CEF10" w:rsidR="006C7EA1" w:rsidRPr="00861698" w:rsidRDefault="003F24F7" w:rsidP="00A7560B">
            <w:pPr>
              <w:spacing w:before="40" w:after="40" w:line="240" w:lineRule="auto"/>
              <w:rPr>
                <w:rFonts w:eastAsia="Times New Roman"/>
                <w:b/>
                <w:bCs/>
                <w:sz w:val="22"/>
                <w:szCs w:val="22"/>
              </w:rPr>
            </w:pPr>
            <w:r w:rsidRPr="00861698">
              <w:rPr>
                <w:b/>
                <w:bCs/>
                <w:sz w:val="22"/>
                <w:szCs w:val="22"/>
              </w:rPr>
              <w:t>Stt</w:t>
            </w:r>
          </w:p>
        </w:tc>
        <w:tc>
          <w:tcPr>
            <w:tcW w:w="1141" w:type="pct"/>
            <w:shd w:val="clear" w:color="auto" w:fill="auto"/>
            <w:tcMar>
              <w:top w:w="15" w:type="dxa"/>
              <w:left w:w="15" w:type="dxa"/>
              <w:bottom w:w="0" w:type="dxa"/>
              <w:right w:w="15" w:type="dxa"/>
            </w:tcMar>
            <w:vAlign w:val="center"/>
            <w:hideMark/>
          </w:tcPr>
          <w:p w14:paraId="241D32C4" w14:textId="77777777" w:rsidR="006C7EA1" w:rsidRPr="00861698" w:rsidRDefault="006C7EA1" w:rsidP="00A7560B">
            <w:pPr>
              <w:spacing w:before="40" w:after="40"/>
              <w:ind w:left="106" w:right="148"/>
              <w:rPr>
                <w:b/>
                <w:bCs/>
                <w:sz w:val="22"/>
                <w:szCs w:val="22"/>
              </w:rPr>
            </w:pPr>
            <w:r w:rsidRPr="00861698">
              <w:rPr>
                <w:b/>
                <w:bCs/>
                <w:sz w:val="22"/>
                <w:szCs w:val="22"/>
              </w:rPr>
              <w:t>Đơn vị</w:t>
            </w:r>
          </w:p>
        </w:tc>
        <w:tc>
          <w:tcPr>
            <w:tcW w:w="3633" w:type="pct"/>
            <w:shd w:val="clear" w:color="auto" w:fill="auto"/>
            <w:tcMar>
              <w:top w:w="15" w:type="dxa"/>
              <w:left w:w="15" w:type="dxa"/>
              <w:bottom w:w="0" w:type="dxa"/>
              <w:right w:w="15" w:type="dxa"/>
            </w:tcMar>
            <w:vAlign w:val="center"/>
            <w:hideMark/>
          </w:tcPr>
          <w:p w14:paraId="0F314560" w14:textId="50B3DE53" w:rsidR="006C7EA1" w:rsidRPr="00861698" w:rsidRDefault="006C7EA1" w:rsidP="00A7560B">
            <w:pPr>
              <w:spacing w:before="40" w:after="40"/>
              <w:ind w:left="182" w:right="155"/>
              <w:rPr>
                <w:b/>
                <w:bCs/>
                <w:sz w:val="22"/>
                <w:szCs w:val="22"/>
              </w:rPr>
            </w:pPr>
            <w:bookmarkStart w:id="61" w:name="RANGE!G4"/>
            <w:r w:rsidRPr="00861698">
              <w:rPr>
                <w:b/>
                <w:bCs/>
                <w:sz w:val="22"/>
                <w:szCs w:val="22"/>
              </w:rPr>
              <w:t>Quyết định phê duyệt quy hoạch chung</w:t>
            </w:r>
            <w:bookmarkEnd w:id="61"/>
            <w:r w:rsidRPr="00861698">
              <w:rPr>
                <w:rStyle w:val="FootnoteReference"/>
                <w:b/>
                <w:bCs/>
                <w:sz w:val="22"/>
                <w:szCs w:val="22"/>
              </w:rPr>
              <w:footnoteReference w:id="2"/>
            </w:r>
          </w:p>
        </w:tc>
      </w:tr>
      <w:tr w:rsidR="00861698" w:rsidRPr="00861698" w14:paraId="3F61A521" w14:textId="77777777" w:rsidTr="00B85959">
        <w:trPr>
          <w:trHeight w:val="1257"/>
        </w:trPr>
        <w:tc>
          <w:tcPr>
            <w:tcW w:w="226" w:type="pct"/>
            <w:shd w:val="clear" w:color="auto" w:fill="auto"/>
            <w:tcMar>
              <w:top w:w="15" w:type="dxa"/>
              <w:left w:w="15" w:type="dxa"/>
              <w:bottom w:w="0" w:type="dxa"/>
              <w:right w:w="15" w:type="dxa"/>
            </w:tcMar>
            <w:vAlign w:val="center"/>
            <w:hideMark/>
          </w:tcPr>
          <w:p w14:paraId="4103A2CF" w14:textId="77777777" w:rsidR="006C7EA1" w:rsidRPr="00861698" w:rsidRDefault="006C7EA1" w:rsidP="00A7560B">
            <w:pPr>
              <w:spacing w:before="40" w:after="40"/>
              <w:rPr>
                <w:sz w:val="22"/>
                <w:szCs w:val="22"/>
              </w:rPr>
            </w:pPr>
            <w:r w:rsidRPr="00861698">
              <w:rPr>
                <w:sz w:val="22"/>
                <w:szCs w:val="22"/>
              </w:rPr>
              <w:t>1</w:t>
            </w:r>
          </w:p>
        </w:tc>
        <w:tc>
          <w:tcPr>
            <w:tcW w:w="1141" w:type="pct"/>
            <w:shd w:val="clear" w:color="auto" w:fill="auto"/>
            <w:noWrap/>
            <w:tcMar>
              <w:top w:w="15" w:type="dxa"/>
              <w:left w:w="15" w:type="dxa"/>
              <w:bottom w:w="0" w:type="dxa"/>
              <w:right w:w="15" w:type="dxa"/>
            </w:tcMar>
            <w:vAlign w:val="center"/>
            <w:hideMark/>
          </w:tcPr>
          <w:p w14:paraId="4389B298" w14:textId="77777777" w:rsidR="006C7EA1" w:rsidRPr="00861698" w:rsidRDefault="006C7EA1" w:rsidP="00A7560B">
            <w:pPr>
              <w:spacing w:before="40" w:after="40"/>
              <w:ind w:left="106" w:right="148"/>
              <w:jc w:val="left"/>
              <w:rPr>
                <w:sz w:val="22"/>
                <w:szCs w:val="22"/>
              </w:rPr>
            </w:pPr>
            <w:r w:rsidRPr="00861698">
              <w:rPr>
                <w:sz w:val="22"/>
                <w:szCs w:val="22"/>
              </w:rPr>
              <w:t>Thành phố Lạng Sơn</w:t>
            </w:r>
          </w:p>
        </w:tc>
        <w:tc>
          <w:tcPr>
            <w:tcW w:w="3633" w:type="pct"/>
            <w:shd w:val="clear" w:color="auto" w:fill="auto"/>
            <w:tcMar>
              <w:top w:w="15" w:type="dxa"/>
              <w:left w:w="15" w:type="dxa"/>
              <w:bottom w:w="0" w:type="dxa"/>
              <w:right w:w="15" w:type="dxa"/>
            </w:tcMar>
            <w:vAlign w:val="center"/>
            <w:hideMark/>
          </w:tcPr>
          <w:p w14:paraId="1495516E" w14:textId="62CD5E14" w:rsidR="006C7EA1" w:rsidRPr="00861698" w:rsidRDefault="006C7EA1" w:rsidP="00A7560B">
            <w:pPr>
              <w:spacing w:before="40" w:after="40"/>
              <w:ind w:left="182" w:right="155"/>
              <w:jc w:val="left"/>
              <w:rPr>
                <w:sz w:val="22"/>
                <w:szCs w:val="22"/>
              </w:rPr>
            </w:pPr>
            <w:r w:rsidRPr="00861698">
              <w:rPr>
                <w:sz w:val="22"/>
                <w:szCs w:val="22"/>
              </w:rPr>
              <w:t>- Quyết định số</w:t>
            </w:r>
            <w:r w:rsidR="00B130C7" w:rsidRPr="00861698">
              <w:rPr>
                <w:sz w:val="22"/>
                <w:szCs w:val="22"/>
              </w:rPr>
              <w:t xml:space="preserve"> 1187/QĐ-UBND ngày 05/8/2010</w:t>
            </w:r>
            <w:r w:rsidRPr="00861698">
              <w:rPr>
                <w:sz w:val="22"/>
                <w:szCs w:val="22"/>
              </w:rPr>
              <w:t xml:space="preserve"> của UBND tỉnh Lạng sơn về</w:t>
            </w:r>
            <w:r w:rsidR="00B130C7" w:rsidRPr="00861698">
              <w:rPr>
                <w:sz w:val="22"/>
                <w:szCs w:val="22"/>
              </w:rPr>
              <w:t xml:space="preserve"> phê duyệt độ án</w:t>
            </w:r>
            <w:r w:rsidRPr="00861698">
              <w:rPr>
                <w:sz w:val="22"/>
                <w:szCs w:val="22"/>
              </w:rPr>
              <w:t xml:space="preserve"> Điều chỉ</w:t>
            </w:r>
            <w:r w:rsidR="00B130C7" w:rsidRPr="00861698">
              <w:rPr>
                <w:sz w:val="22"/>
                <w:szCs w:val="22"/>
              </w:rPr>
              <w:t>nh quy hoạch chung</w:t>
            </w:r>
            <w:r w:rsidRPr="00861698">
              <w:rPr>
                <w:sz w:val="22"/>
                <w:szCs w:val="22"/>
              </w:rPr>
              <w:t xml:space="preserve"> xây dựng thành phố Lạng Sơn đến năm 2025</w:t>
            </w:r>
          </w:p>
        </w:tc>
      </w:tr>
      <w:tr w:rsidR="00861698" w:rsidRPr="00861698" w14:paraId="6BD7ACF0" w14:textId="77777777" w:rsidTr="00B85959">
        <w:trPr>
          <w:trHeight w:val="1247"/>
        </w:trPr>
        <w:tc>
          <w:tcPr>
            <w:tcW w:w="226" w:type="pct"/>
            <w:shd w:val="clear" w:color="auto" w:fill="auto"/>
            <w:tcMar>
              <w:top w:w="15" w:type="dxa"/>
              <w:left w:w="15" w:type="dxa"/>
              <w:bottom w:w="0" w:type="dxa"/>
              <w:right w:w="15" w:type="dxa"/>
            </w:tcMar>
            <w:vAlign w:val="center"/>
            <w:hideMark/>
          </w:tcPr>
          <w:p w14:paraId="2008B75C" w14:textId="77777777" w:rsidR="006C7EA1" w:rsidRPr="00861698" w:rsidRDefault="006C7EA1" w:rsidP="00A7560B">
            <w:pPr>
              <w:spacing w:before="40" w:after="40"/>
              <w:rPr>
                <w:sz w:val="22"/>
                <w:szCs w:val="22"/>
              </w:rPr>
            </w:pPr>
            <w:r w:rsidRPr="00861698">
              <w:rPr>
                <w:sz w:val="22"/>
                <w:szCs w:val="22"/>
              </w:rPr>
              <w:t>2</w:t>
            </w:r>
          </w:p>
        </w:tc>
        <w:tc>
          <w:tcPr>
            <w:tcW w:w="1141" w:type="pct"/>
            <w:shd w:val="clear" w:color="auto" w:fill="auto"/>
            <w:noWrap/>
            <w:tcMar>
              <w:top w:w="15" w:type="dxa"/>
              <w:left w:w="15" w:type="dxa"/>
              <w:bottom w:w="0" w:type="dxa"/>
              <w:right w:w="15" w:type="dxa"/>
            </w:tcMar>
            <w:vAlign w:val="center"/>
            <w:hideMark/>
          </w:tcPr>
          <w:p w14:paraId="096F0C22" w14:textId="77777777" w:rsidR="006C7EA1" w:rsidRPr="00861698" w:rsidRDefault="006C7EA1" w:rsidP="00A7560B">
            <w:pPr>
              <w:spacing w:before="40" w:after="40"/>
              <w:ind w:left="106" w:right="148"/>
              <w:jc w:val="left"/>
              <w:rPr>
                <w:sz w:val="22"/>
                <w:szCs w:val="22"/>
              </w:rPr>
            </w:pPr>
            <w:r w:rsidRPr="00861698">
              <w:rPr>
                <w:sz w:val="22"/>
                <w:szCs w:val="22"/>
              </w:rPr>
              <w:t>Huyện Tràng Định</w:t>
            </w:r>
          </w:p>
        </w:tc>
        <w:tc>
          <w:tcPr>
            <w:tcW w:w="3633" w:type="pct"/>
            <w:shd w:val="clear" w:color="auto" w:fill="auto"/>
            <w:tcMar>
              <w:top w:w="15" w:type="dxa"/>
              <w:left w:w="15" w:type="dxa"/>
              <w:bottom w:w="0" w:type="dxa"/>
              <w:right w:w="15" w:type="dxa"/>
            </w:tcMar>
            <w:vAlign w:val="center"/>
            <w:hideMark/>
          </w:tcPr>
          <w:p w14:paraId="04312150" w14:textId="69A48009" w:rsidR="006C7EA1" w:rsidRPr="00861698" w:rsidRDefault="00793284" w:rsidP="00A7560B">
            <w:pPr>
              <w:spacing w:before="40" w:after="40"/>
              <w:ind w:left="182" w:right="155"/>
              <w:jc w:val="left"/>
              <w:rPr>
                <w:sz w:val="22"/>
                <w:szCs w:val="22"/>
              </w:rPr>
            </w:pPr>
            <w:r w:rsidRPr="00861698">
              <w:rPr>
                <w:sz w:val="22"/>
                <w:szCs w:val="22"/>
              </w:rPr>
              <w:t>- Quyết định số 94/QĐ-UBND ngày 26/01/2023 của UBND tỉnh Lạng Sơn  về việc phê duyệt điều chỉnh quy hoạch chung thị trấn Thất Khê, huyện Tràng Định, tỉnh Lạng Sơn  đến năm 2035, tỷ lệ 1/5000</w:t>
            </w:r>
          </w:p>
        </w:tc>
      </w:tr>
      <w:tr w:rsidR="00861698" w:rsidRPr="00861698" w14:paraId="00019B58" w14:textId="77777777" w:rsidTr="00B85959">
        <w:trPr>
          <w:trHeight w:val="1251"/>
        </w:trPr>
        <w:tc>
          <w:tcPr>
            <w:tcW w:w="226" w:type="pct"/>
            <w:shd w:val="clear" w:color="auto" w:fill="auto"/>
            <w:tcMar>
              <w:top w:w="15" w:type="dxa"/>
              <w:left w:w="15" w:type="dxa"/>
              <w:bottom w:w="0" w:type="dxa"/>
              <w:right w:w="15" w:type="dxa"/>
            </w:tcMar>
            <w:vAlign w:val="center"/>
            <w:hideMark/>
          </w:tcPr>
          <w:p w14:paraId="4C1259D7" w14:textId="77777777" w:rsidR="006C7EA1" w:rsidRPr="00861698" w:rsidRDefault="006C7EA1" w:rsidP="00A7560B">
            <w:pPr>
              <w:spacing w:before="40" w:after="40"/>
              <w:rPr>
                <w:sz w:val="22"/>
                <w:szCs w:val="22"/>
              </w:rPr>
            </w:pPr>
            <w:r w:rsidRPr="00861698">
              <w:rPr>
                <w:sz w:val="22"/>
                <w:szCs w:val="22"/>
              </w:rPr>
              <w:t>3</w:t>
            </w:r>
          </w:p>
        </w:tc>
        <w:tc>
          <w:tcPr>
            <w:tcW w:w="1141" w:type="pct"/>
            <w:shd w:val="clear" w:color="auto" w:fill="auto"/>
            <w:noWrap/>
            <w:tcMar>
              <w:top w:w="15" w:type="dxa"/>
              <w:left w:w="15" w:type="dxa"/>
              <w:bottom w:w="0" w:type="dxa"/>
              <w:right w:w="15" w:type="dxa"/>
            </w:tcMar>
            <w:vAlign w:val="center"/>
            <w:hideMark/>
          </w:tcPr>
          <w:p w14:paraId="770D613F" w14:textId="77777777" w:rsidR="006C7EA1" w:rsidRPr="00861698" w:rsidRDefault="006C7EA1" w:rsidP="00A7560B">
            <w:pPr>
              <w:spacing w:before="40" w:after="40"/>
              <w:ind w:left="106" w:right="148"/>
              <w:jc w:val="left"/>
              <w:rPr>
                <w:sz w:val="22"/>
                <w:szCs w:val="22"/>
              </w:rPr>
            </w:pPr>
            <w:r w:rsidRPr="00861698">
              <w:rPr>
                <w:sz w:val="22"/>
                <w:szCs w:val="22"/>
              </w:rPr>
              <w:t>Huyện Bình Gia</w:t>
            </w:r>
          </w:p>
        </w:tc>
        <w:tc>
          <w:tcPr>
            <w:tcW w:w="3633" w:type="pct"/>
            <w:shd w:val="clear" w:color="auto" w:fill="auto"/>
            <w:tcMar>
              <w:top w:w="15" w:type="dxa"/>
              <w:left w:w="15" w:type="dxa"/>
              <w:bottom w:w="0" w:type="dxa"/>
              <w:right w:w="15" w:type="dxa"/>
            </w:tcMar>
            <w:vAlign w:val="center"/>
            <w:hideMark/>
          </w:tcPr>
          <w:p w14:paraId="5758AD6A" w14:textId="15216A56" w:rsidR="006C7EA1" w:rsidRPr="00861698" w:rsidRDefault="006C7EA1" w:rsidP="00A7560B">
            <w:pPr>
              <w:spacing w:before="40" w:after="40"/>
              <w:ind w:left="182" w:right="155"/>
              <w:jc w:val="left"/>
              <w:rPr>
                <w:sz w:val="22"/>
                <w:szCs w:val="22"/>
              </w:rPr>
            </w:pPr>
            <w:r w:rsidRPr="00861698">
              <w:rPr>
                <w:sz w:val="22"/>
                <w:szCs w:val="22"/>
              </w:rPr>
              <w:t xml:space="preserve">- Quyết định số 325/QĐ-UBND ngày 22/02/2022 của UBND tỉnh Lạng Sơn về Điều chỉnh </w:t>
            </w:r>
            <w:r w:rsidR="00B85959" w:rsidRPr="00861698">
              <w:rPr>
                <w:sz w:val="22"/>
                <w:szCs w:val="22"/>
              </w:rPr>
              <w:t>quy hoạch chung</w:t>
            </w:r>
            <w:r w:rsidRPr="00861698">
              <w:rPr>
                <w:sz w:val="22"/>
                <w:szCs w:val="22"/>
              </w:rPr>
              <w:t xml:space="preserve"> </w:t>
            </w:r>
            <w:r w:rsidR="00B85959" w:rsidRPr="00861698">
              <w:rPr>
                <w:sz w:val="22"/>
                <w:szCs w:val="22"/>
              </w:rPr>
              <w:t>t</w:t>
            </w:r>
            <w:r w:rsidRPr="00861698">
              <w:rPr>
                <w:sz w:val="22"/>
                <w:szCs w:val="22"/>
              </w:rPr>
              <w:t>hị trấn Bình Gia, huyện Bình Gia, tỉnh Lạng Sơn đến năm 2035, tỷ lệ 1/5.000</w:t>
            </w:r>
          </w:p>
        </w:tc>
      </w:tr>
      <w:tr w:rsidR="00861698" w:rsidRPr="00861698" w14:paraId="08AD20F5" w14:textId="77777777" w:rsidTr="00B85959">
        <w:trPr>
          <w:trHeight w:val="1254"/>
        </w:trPr>
        <w:tc>
          <w:tcPr>
            <w:tcW w:w="226" w:type="pct"/>
            <w:shd w:val="clear" w:color="auto" w:fill="auto"/>
            <w:tcMar>
              <w:top w:w="15" w:type="dxa"/>
              <w:left w:w="15" w:type="dxa"/>
              <w:bottom w:w="0" w:type="dxa"/>
              <w:right w:w="15" w:type="dxa"/>
            </w:tcMar>
            <w:vAlign w:val="center"/>
            <w:hideMark/>
          </w:tcPr>
          <w:p w14:paraId="58B13EA8" w14:textId="77777777" w:rsidR="006C7EA1" w:rsidRPr="00861698" w:rsidRDefault="006C7EA1" w:rsidP="00A7560B">
            <w:pPr>
              <w:spacing w:before="40" w:after="40"/>
              <w:rPr>
                <w:sz w:val="22"/>
                <w:szCs w:val="22"/>
              </w:rPr>
            </w:pPr>
            <w:r w:rsidRPr="00861698">
              <w:rPr>
                <w:sz w:val="22"/>
                <w:szCs w:val="22"/>
              </w:rPr>
              <w:t>4</w:t>
            </w:r>
          </w:p>
        </w:tc>
        <w:tc>
          <w:tcPr>
            <w:tcW w:w="1141" w:type="pct"/>
            <w:shd w:val="clear" w:color="auto" w:fill="auto"/>
            <w:noWrap/>
            <w:tcMar>
              <w:top w:w="15" w:type="dxa"/>
              <w:left w:w="15" w:type="dxa"/>
              <w:bottom w:w="0" w:type="dxa"/>
              <w:right w:w="15" w:type="dxa"/>
            </w:tcMar>
            <w:vAlign w:val="center"/>
            <w:hideMark/>
          </w:tcPr>
          <w:p w14:paraId="22BD9C02" w14:textId="77777777" w:rsidR="006C7EA1" w:rsidRPr="00861698" w:rsidRDefault="006C7EA1" w:rsidP="00A7560B">
            <w:pPr>
              <w:spacing w:before="40" w:after="40"/>
              <w:ind w:left="106" w:right="148"/>
              <w:jc w:val="left"/>
              <w:rPr>
                <w:sz w:val="22"/>
                <w:szCs w:val="22"/>
              </w:rPr>
            </w:pPr>
            <w:r w:rsidRPr="00861698">
              <w:rPr>
                <w:sz w:val="22"/>
                <w:szCs w:val="22"/>
              </w:rPr>
              <w:t>Huyện Văn Lãng</w:t>
            </w:r>
          </w:p>
        </w:tc>
        <w:tc>
          <w:tcPr>
            <w:tcW w:w="3633" w:type="pct"/>
            <w:shd w:val="clear" w:color="auto" w:fill="auto"/>
            <w:tcMar>
              <w:top w:w="15" w:type="dxa"/>
              <w:left w:w="15" w:type="dxa"/>
              <w:bottom w:w="0" w:type="dxa"/>
              <w:right w:w="15" w:type="dxa"/>
            </w:tcMar>
            <w:vAlign w:val="center"/>
            <w:hideMark/>
          </w:tcPr>
          <w:p w14:paraId="5F16CC6B" w14:textId="4A09799C" w:rsidR="006C7EA1" w:rsidRPr="00861698" w:rsidRDefault="006C7EA1" w:rsidP="00A7560B">
            <w:pPr>
              <w:spacing w:before="40" w:after="40"/>
              <w:ind w:left="182" w:right="155"/>
              <w:jc w:val="left"/>
              <w:rPr>
                <w:sz w:val="22"/>
                <w:szCs w:val="22"/>
              </w:rPr>
            </w:pPr>
            <w:r w:rsidRPr="00861698">
              <w:rPr>
                <w:sz w:val="22"/>
                <w:szCs w:val="22"/>
              </w:rPr>
              <w:t xml:space="preserve">- Quyết định số 403/QĐ-UBND ngày 10/03/2022 của UBND tỉnh Lạng Sơn Điều chỉnh </w:t>
            </w:r>
            <w:r w:rsidR="00B85959" w:rsidRPr="00861698">
              <w:rPr>
                <w:sz w:val="22"/>
                <w:szCs w:val="22"/>
              </w:rPr>
              <w:t>quy hoạch chung</w:t>
            </w:r>
            <w:r w:rsidRPr="00861698">
              <w:rPr>
                <w:sz w:val="22"/>
                <w:szCs w:val="22"/>
              </w:rPr>
              <w:t xml:space="preserve"> </w:t>
            </w:r>
            <w:r w:rsidR="00B85959" w:rsidRPr="00861698">
              <w:rPr>
                <w:sz w:val="22"/>
                <w:szCs w:val="22"/>
              </w:rPr>
              <w:t>t</w:t>
            </w:r>
            <w:r w:rsidRPr="00861698">
              <w:rPr>
                <w:sz w:val="22"/>
                <w:szCs w:val="22"/>
              </w:rPr>
              <w:t>hị trấn Na Sầm, huyện Văn Lãng đến năm 2035, tỷ lệ 1/5.000</w:t>
            </w:r>
          </w:p>
        </w:tc>
      </w:tr>
      <w:tr w:rsidR="00861698" w:rsidRPr="00861698" w14:paraId="66F1B2A7" w14:textId="77777777" w:rsidTr="00F642DF">
        <w:trPr>
          <w:trHeight w:val="380"/>
        </w:trPr>
        <w:tc>
          <w:tcPr>
            <w:tcW w:w="226" w:type="pct"/>
            <w:shd w:val="clear" w:color="auto" w:fill="auto"/>
            <w:tcMar>
              <w:top w:w="15" w:type="dxa"/>
              <w:left w:w="15" w:type="dxa"/>
              <w:bottom w:w="0" w:type="dxa"/>
              <w:right w:w="15" w:type="dxa"/>
            </w:tcMar>
            <w:vAlign w:val="center"/>
            <w:hideMark/>
          </w:tcPr>
          <w:p w14:paraId="74D602AF" w14:textId="77777777" w:rsidR="006C7EA1" w:rsidRPr="00861698" w:rsidRDefault="006C7EA1" w:rsidP="00A7560B">
            <w:pPr>
              <w:spacing w:before="40" w:after="40"/>
              <w:rPr>
                <w:sz w:val="22"/>
                <w:szCs w:val="22"/>
              </w:rPr>
            </w:pPr>
            <w:r w:rsidRPr="00861698">
              <w:rPr>
                <w:sz w:val="22"/>
                <w:szCs w:val="22"/>
              </w:rPr>
              <w:t>5</w:t>
            </w:r>
          </w:p>
        </w:tc>
        <w:tc>
          <w:tcPr>
            <w:tcW w:w="1141" w:type="pct"/>
            <w:shd w:val="clear" w:color="auto" w:fill="auto"/>
            <w:noWrap/>
            <w:tcMar>
              <w:top w:w="15" w:type="dxa"/>
              <w:left w:w="15" w:type="dxa"/>
              <w:bottom w:w="0" w:type="dxa"/>
              <w:right w:w="15" w:type="dxa"/>
            </w:tcMar>
            <w:vAlign w:val="center"/>
            <w:hideMark/>
          </w:tcPr>
          <w:p w14:paraId="5131EFCE" w14:textId="77777777" w:rsidR="006C7EA1" w:rsidRPr="00861698" w:rsidRDefault="006C7EA1" w:rsidP="00A7560B">
            <w:pPr>
              <w:spacing w:before="40" w:after="40"/>
              <w:ind w:left="106" w:right="148"/>
              <w:jc w:val="left"/>
              <w:rPr>
                <w:sz w:val="22"/>
                <w:szCs w:val="22"/>
              </w:rPr>
            </w:pPr>
            <w:r w:rsidRPr="00861698">
              <w:rPr>
                <w:sz w:val="22"/>
                <w:szCs w:val="22"/>
              </w:rPr>
              <w:t>Huyện Cao Lộc</w:t>
            </w:r>
          </w:p>
        </w:tc>
        <w:tc>
          <w:tcPr>
            <w:tcW w:w="3633" w:type="pct"/>
            <w:shd w:val="clear" w:color="auto" w:fill="auto"/>
            <w:tcMar>
              <w:top w:w="15" w:type="dxa"/>
              <w:left w:w="15" w:type="dxa"/>
              <w:bottom w:w="0" w:type="dxa"/>
              <w:right w:w="15" w:type="dxa"/>
            </w:tcMar>
            <w:vAlign w:val="center"/>
            <w:hideMark/>
          </w:tcPr>
          <w:p w14:paraId="3FFF294E" w14:textId="77777777" w:rsidR="006C7EA1" w:rsidRPr="00861698" w:rsidRDefault="006C7EA1" w:rsidP="00A7560B">
            <w:pPr>
              <w:spacing w:before="40" w:after="40"/>
              <w:ind w:left="182" w:right="155"/>
              <w:jc w:val="left"/>
              <w:rPr>
                <w:sz w:val="22"/>
                <w:szCs w:val="22"/>
              </w:rPr>
            </w:pPr>
            <w:r w:rsidRPr="00861698">
              <w:rPr>
                <w:sz w:val="22"/>
                <w:szCs w:val="22"/>
              </w:rPr>
              <w:t xml:space="preserve">- Quyết định số 95/QĐ-UBND ngày 31/01/2012 của UBND tỉnh Lạng Sơn về Điều chỉnh </w:t>
            </w:r>
            <w:r w:rsidR="00B85959" w:rsidRPr="00861698">
              <w:rPr>
                <w:sz w:val="22"/>
                <w:szCs w:val="22"/>
              </w:rPr>
              <w:t>quy hoạch chung</w:t>
            </w:r>
            <w:r w:rsidRPr="00861698">
              <w:rPr>
                <w:sz w:val="22"/>
                <w:szCs w:val="22"/>
              </w:rPr>
              <w:t xml:space="preserve"> </w:t>
            </w:r>
            <w:r w:rsidR="00B85959" w:rsidRPr="00861698">
              <w:rPr>
                <w:sz w:val="22"/>
                <w:szCs w:val="22"/>
              </w:rPr>
              <w:t>t</w:t>
            </w:r>
            <w:r w:rsidRPr="00861698">
              <w:rPr>
                <w:sz w:val="22"/>
                <w:szCs w:val="22"/>
              </w:rPr>
              <w:t>hị trấn Đồng Đăng, huyện Cao Lộc, tỉnh Lạng Sơn đến năm 2025</w:t>
            </w:r>
          </w:p>
          <w:p w14:paraId="03C991F9" w14:textId="3AE07013" w:rsidR="00D42507" w:rsidRPr="00861698" w:rsidRDefault="00D42507" w:rsidP="00A7560B">
            <w:pPr>
              <w:spacing w:before="40" w:after="40"/>
              <w:ind w:left="182" w:right="155"/>
              <w:jc w:val="left"/>
              <w:rPr>
                <w:sz w:val="22"/>
                <w:szCs w:val="22"/>
              </w:rPr>
            </w:pPr>
            <w:r w:rsidRPr="00861698">
              <w:rPr>
                <w:sz w:val="22"/>
                <w:szCs w:val="22"/>
              </w:rPr>
              <w:t>- Quyết định số 1187/QĐ-UBND ngày 05/8/2010 của UBND tỉnh Lạng sơn về phê duyệt độ án Điều chỉnh quy hoạch chung xây dựng thành phố Lạng Sơn đến năm 2025</w:t>
            </w:r>
          </w:p>
        </w:tc>
      </w:tr>
      <w:tr w:rsidR="00861698" w:rsidRPr="00861698" w14:paraId="7FA9444D" w14:textId="77777777" w:rsidTr="00B85959">
        <w:trPr>
          <w:trHeight w:val="1197"/>
        </w:trPr>
        <w:tc>
          <w:tcPr>
            <w:tcW w:w="226" w:type="pct"/>
            <w:shd w:val="clear" w:color="auto" w:fill="auto"/>
            <w:tcMar>
              <w:top w:w="15" w:type="dxa"/>
              <w:left w:w="15" w:type="dxa"/>
              <w:bottom w:w="0" w:type="dxa"/>
              <w:right w:w="15" w:type="dxa"/>
            </w:tcMar>
            <w:vAlign w:val="center"/>
            <w:hideMark/>
          </w:tcPr>
          <w:p w14:paraId="615FAF85" w14:textId="77777777" w:rsidR="006C7EA1" w:rsidRPr="00861698" w:rsidRDefault="006C7EA1" w:rsidP="00A7560B">
            <w:pPr>
              <w:spacing w:before="40" w:after="40"/>
              <w:rPr>
                <w:sz w:val="22"/>
                <w:szCs w:val="22"/>
              </w:rPr>
            </w:pPr>
            <w:r w:rsidRPr="00861698">
              <w:rPr>
                <w:sz w:val="22"/>
                <w:szCs w:val="22"/>
              </w:rPr>
              <w:t>6</w:t>
            </w:r>
          </w:p>
        </w:tc>
        <w:tc>
          <w:tcPr>
            <w:tcW w:w="1141" w:type="pct"/>
            <w:shd w:val="clear" w:color="auto" w:fill="auto"/>
            <w:noWrap/>
            <w:tcMar>
              <w:top w:w="15" w:type="dxa"/>
              <w:left w:w="15" w:type="dxa"/>
              <w:bottom w:w="0" w:type="dxa"/>
              <w:right w:w="15" w:type="dxa"/>
            </w:tcMar>
            <w:vAlign w:val="center"/>
            <w:hideMark/>
          </w:tcPr>
          <w:p w14:paraId="2EDD6F03" w14:textId="77777777" w:rsidR="006C7EA1" w:rsidRPr="00861698" w:rsidRDefault="006C7EA1" w:rsidP="00A7560B">
            <w:pPr>
              <w:spacing w:before="40" w:after="40"/>
              <w:ind w:left="106" w:right="148"/>
              <w:jc w:val="left"/>
              <w:rPr>
                <w:sz w:val="22"/>
                <w:szCs w:val="22"/>
              </w:rPr>
            </w:pPr>
            <w:r w:rsidRPr="00861698">
              <w:rPr>
                <w:sz w:val="22"/>
                <w:szCs w:val="22"/>
              </w:rPr>
              <w:t>Huyện Văn Quan</w:t>
            </w:r>
          </w:p>
        </w:tc>
        <w:tc>
          <w:tcPr>
            <w:tcW w:w="3633" w:type="pct"/>
            <w:shd w:val="clear" w:color="auto" w:fill="auto"/>
            <w:tcMar>
              <w:top w:w="15" w:type="dxa"/>
              <w:left w:w="15" w:type="dxa"/>
              <w:bottom w:w="0" w:type="dxa"/>
              <w:right w:w="15" w:type="dxa"/>
            </w:tcMar>
            <w:vAlign w:val="center"/>
            <w:hideMark/>
          </w:tcPr>
          <w:p w14:paraId="7FF89CEE" w14:textId="2D14CAE5" w:rsidR="006C7EA1" w:rsidRPr="00861698" w:rsidRDefault="006C7EA1" w:rsidP="00A7560B">
            <w:pPr>
              <w:spacing w:before="40" w:after="40"/>
              <w:ind w:left="182" w:right="155"/>
              <w:jc w:val="left"/>
              <w:rPr>
                <w:sz w:val="22"/>
                <w:szCs w:val="22"/>
              </w:rPr>
            </w:pPr>
            <w:r w:rsidRPr="00861698">
              <w:rPr>
                <w:sz w:val="22"/>
                <w:szCs w:val="22"/>
              </w:rPr>
              <w:t xml:space="preserve">- Quyết định số 1166/QĐ-UBND ngày 13/07/2022 của UBND tỉnh Lạng Sơn Điều chỉnh </w:t>
            </w:r>
            <w:r w:rsidR="00B85959" w:rsidRPr="00861698">
              <w:rPr>
                <w:sz w:val="22"/>
                <w:szCs w:val="22"/>
              </w:rPr>
              <w:t>quy hoạch chung</w:t>
            </w:r>
            <w:r w:rsidRPr="00861698">
              <w:rPr>
                <w:sz w:val="22"/>
                <w:szCs w:val="22"/>
              </w:rPr>
              <w:t xml:space="preserve"> thị trấn Văn Quan, huyện Văn Quan đến năm 2035, tỷ lệ 1/5.000</w:t>
            </w:r>
          </w:p>
        </w:tc>
      </w:tr>
      <w:tr w:rsidR="00861698" w:rsidRPr="00861698" w14:paraId="32A36261" w14:textId="77777777" w:rsidTr="00443D56">
        <w:trPr>
          <w:trHeight w:val="1593"/>
        </w:trPr>
        <w:tc>
          <w:tcPr>
            <w:tcW w:w="226" w:type="pct"/>
            <w:shd w:val="clear" w:color="auto" w:fill="auto"/>
            <w:tcMar>
              <w:top w:w="15" w:type="dxa"/>
              <w:left w:w="15" w:type="dxa"/>
              <w:bottom w:w="0" w:type="dxa"/>
              <w:right w:w="15" w:type="dxa"/>
            </w:tcMar>
            <w:vAlign w:val="center"/>
            <w:hideMark/>
          </w:tcPr>
          <w:p w14:paraId="1BAE4944" w14:textId="77777777" w:rsidR="006C7EA1" w:rsidRPr="00861698" w:rsidRDefault="006C7EA1" w:rsidP="00A7560B">
            <w:pPr>
              <w:spacing w:before="40" w:after="40"/>
              <w:rPr>
                <w:sz w:val="22"/>
                <w:szCs w:val="22"/>
              </w:rPr>
            </w:pPr>
            <w:r w:rsidRPr="00861698">
              <w:rPr>
                <w:sz w:val="22"/>
                <w:szCs w:val="22"/>
              </w:rPr>
              <w:lastRenderedPageBreak/>
              <w:t>7</w:t>
            </w:r>
          </w:p>
        </w:tc>
        <w:tc>
          <w:tcPr>
            <w:tcW w:w="1141" w:type="pct"/>
            <w:shd w:val="clear" w:color="auto" w:fill="auto"/>
            <w:noWrap/>
            <w:tcMar>
              <w:top w:w="15" w:type="dxa"/>
              <w:left w:w="15" w:type="dxa"/>
              <w:bottom w:w="0" w:type="dxa"/>
              <w:right w:w="15" w:type="dxa"/>
            </w:tcMar>
            <w:vAlign w:val="center"/>
            <w:hideMark/>
          </w:tcPr>
          <w:p w14:paraId="083D82F5" w14:textId="77777777" w:rsidR="006C7EA1" w:rsidRPr="00861698" w:rsidRDefault="006C7EA1" w:rsidP="00A7560B">
            <w:pPr>
              <w:spacing w:before="40" w:after="40"/>
              <w:ind w:left="106" w:right="148"/>
              <w:jc w:val="left"/>
              <w:rPr>
                <w:sz w:val="22"/>
                <w:szCs w:val="22"/>
              </w:rPr>
            </w:pPr>
            <w:r w:rsidRPr="00861698">
              <w:rPr>
                <w:sz w:val="22"/>
                <w:szCs w:val="22"/>
              </w:rPr>
              <w:t>Huyện Bắc Sơn</w:t>
            </w:r>
          </w:p>
        </w:tc>
        <w:tc>
          <w:tcPr>
            <w:tcW w:w="3633" w:type="pct"/>
            <w:shd w:val="clear" w:color="auto" w:fill="auto"/>
            <w:tcMar>
              <w:top w:w="15" w:type="dxa"/>
              <w:left w:w="15" w:type="dxa"/>
              <w:bottom w:w="0" w:type="dxa"/>
              <w:right w:w="15" w:type="dxa"/>
            </w:tcMar>
            <w:vAlign w:val="center"/>
            <w:hideMark/>
          </w:tcPr>
          <w:p w14:paraId="3AD5AEE5" w14:textId="6EED8A40" w:rsidR="006C7EA1" w:rsidRPr="00861698" w:rsidRDefault="006C7EA1" w:rsidP="00A7560B">
            <w:pPr>
              <w:spacing w:before="40" w:after="40"/>
              <w:ind w:left="182" w:right="155"/>
              <w:jc w:val="left"/>
              <w:rPr>
                <w:sz w:val="22"/>
                <w:szCs w:val="22"/>
              </w:rPr>
            </w:pPr>
            <w:r w:rsidRPr="00861698">
              <w:rPr>
                <w:sz w:val="22"/>
                <w:szCs w:val="22"/>
              </w:rPr>
              <w:t xml:space="preserve">- Quyết định số 223/QĐ-UBND ngày 28/01/2022 của UBND tỉnh Lạng Sơn về Điều chỉnh </w:t>
            </w:r>
            <w:r w:rsidR="00B85959" w:rsidRPr="00861698">
              <w:rPr>
                <w:sz w:val="22"/>
                <w:szCs w:val="22"/>
              </w:rPr>
              <w:t>quy hoạch chung</w:t>
            </w:r>
            <w:r w:rsidRPr="00861698">
              <w:rPr>
                <w:sz w:val="22"/>
                <w:szCs w:val="22"/>
              </w:rPr>
              <w:t xml:space="preserve"> thị trấn Bắc Sơn, huyện Bắc Sơn, tỉnh Lạng Sơn, tỷ lệ 1/5.000 đến năm 2035</w:t>
            </w:r>
          </w:p>
        </w:tc>
      </w:tr>
      <w:tr w:rsidR="00861698" w:rsidRPr="00861698" w14:paraId="100FE2E0" w14:textId="77777777" w:rsidTr="00443D56">
        <w:trPr>
          <w:trHeight w:val="1530"/>
        </w:trPr>
        <w:tc>
          <w:tcPr>
            <w:tcW w:w="226" w:type="pct"/>
            <w:shd w:val="clear" w:color="auto" w:fill="auto"/>
            <w:tcMar>
              <w:top w:w="15" w:type="dxa"/>
              <w:left w:w="15" w:type="dxa"/>
              <w:bottom w:w="0" w:type="dxa"/>
              <w:right w:w="15" w:type="dxa"/>
            </w:tcMar>
            <w:vAlign w:val="center"/>
            <w:hideMark/>
          </w:tcPr>
          <w:p w14:paraId="4101FF40" w14:textId="77777777" w:rsidR="006C7EA1" w:rsidRPr="00861698" w:rsidRDefault="006C7EA1" w:rsidP="00A7560B">
            <w:pPr>
              <w:spacing w:before="40" w:after="40"/>
              <w:rPr>
                <w:sz w:val="22"/>
                <w:szCs w:val="22"/>
              </w:rPr>
            </w:pPr>
            <w:r w:rsidRPr="00861698">
              <w:rPr>
                <w:sz w:val="22"/>
                <w:szCs w:val="22"/>
              </w:rPr>
              <w:t>8</w:t>
            </w:r>
          </w:p>
        </w:tc>
        <w:tc>
          <w:tcPr>
            <w:tcW w:w="1141" w:type="pct"/>
            <w:shd w:val="clear" w:color="auto" w:fill="auto"/>
            <w:noWrap/>
            <w:tcMar>
              <w:top w:w="15" w:type="dxa"/>
              <w:left w:w="15" w:type="dxa"/>
              <w:bottom w:w="0" w:type="dxa"/>
              <w:right w:w="15" w:type="dxa"/>
            </w:tcMar>
            <w:vAlign w:val="center"/>
            <w:hideMark/>
          </w:tcPr>
          <w:p w14:paraId="04AA1631" w14:textId="77777777" w:rsidR="006C7EA1" w:rsidRPr="00861698" w:rsidRDefault="006C7EA1" w:rsidP="00A7560B">
            <w:pPr>
              <w:spacing w:before="40" w:after="40"/>
              <w:ind w:left="106" w:right="148"/>
              <w:jc w:val="left"/>
              <w:rPr>
                <w:sz w:val="22"/>
                <w:szCs w:val="22"/>
              </w:rPr>
            </w:pPr>
            <w:r w:rsidRPr="00861698">
              <w:rPr>
                <w:sz w:val="22"/>
                <w:szCs w:val="22"/>
              </w:rPr>
              <w:t>Huyện Hữu Lũng</w:t>
            </w:r>
          </w:p>
        </w:tc>
        <w:tc>
          <w:tcPr>
            <w:tcW w:w="3633" w:type="pct"/>
            <w:shd w:val="clear" w:color="auto" w:fill="auto"/>
            <w:tcMar>
              <w:top w:w="15" w:type="dxa"/>
              <w:left w:w="15" w:type="dxa"/>
              <w:bottom w:w="0" w:type="dxa"/>
              <w:right w:w="15" w:type="dxa"/>
            </w:tcMar>
            <w:vAlign w:val="center"/>
            <w:hideMark/>
          </w:tcPr>
          <w:p w14:paraId="0C220469" w14:textId="67593278" w:rsidR="006C7EA1" w:rsidRPr="00861698" w:rsidRDefault="006C7EA1" w:rsidP="00A7560B">
            <w:pPr>
              <w:spacing w:before="40" w:after="40"/>
              <w:ind w:left="182" w:right="155"/>
              <w:jc w:val="left"/>
              <w:rPr>
                <w:sz w:val="22"/>
                <w:szCs w:val="22"/>
              </w:rPr>
            </w:pPr>
            <w:r w:rsidRPr="00861698">
              <w:rPr>
                <w:sz w:val="22"/>
                <w:szCs w:val="22"/>
              </w:rPr>
              <w:t xml:space="preserve">- Quyết định số 1556/QĐ-UBND ngày 13/08/2020 của UBND tỉnh Lạng Sơn về Điều chỉnh </w:t>
            </w:r>
            <w:r w:rsidR="00B85959" w:rsidRPr="00861698">
              <w:rPr>
                <w:sz w:val="22"/>
                <w:szCs w:val="22"/>
              </w:rPr>
              <w:t>quy hoạch chung</w:t>
            </w:r>
            <w:r w:rsidRPr="00861698">
              <w:rPr>
                <w:sz w:val="22"/>
                <w:szCs w:val="22"/>
              </w:rPr>
              <w:t xml:space="preserve"> </w:t>
            </w:r>
            <w:r w:rsidR="00B85959" w:rsidRPr="00861698">
              <w:rPr>
                <w:sz w:val="22"/>
                <w:szCs w:val="22"/>
              </w:rPr>
              <w:t>t</w:t>
            </w:r>
            <w:r w:rsidRPr="00861698">
              <w:rPr>
                <w:sz w:val="22"/>
                <w:szCs w:val="22"/>
              </w:rPr>
              <w:t>hị trấn Hữu Lũng, huyện Hữu Lũng, tỉnh Lạng Sơn đến năm 2035 tỷ lệ 1/5.000</w:t>
            </w:r>
          </w:p>
        </w:tc>
      </w:tr>
      <w:tr w:rsidR="00861698" w:rsidRPr="00861698" w14:paraId="0AF9B2D2" w14:textId="77777777" w:rsidTr="00443D56">
        <w:trPr>
          <w:trHeight w:val="1538"/>
        </w:trPr>
        <w:tc>
          <w:tcPr>
            <w:tcW w:w="226" w:type="pct"/>
            <w:shd w:val="clear" w:color="auto" w:fill="auto"/>
            <w:tcMar>
              <w:top w:w="15" w:type="dxa"/>
              <w:left w:w="15" w:type="dxa"/>
              <w:bottom w:w="0" w:type="dxa"/>
              <w:right w:w="15" w:type="dxa"/>
            </w:tcMar>
            <w:vAlign w:val="center"/>
            <w:hideMark/>
          </w:tcPr>
          <w:p w14:paraId="4C7F5DBA" w14:textId="77777777" w:rsidR="006C7EA1" w:rsidRPr="00861698" w:rsidRDefault="006C7EA1" w:rsidP="00A7560B">
            <w:pPr>
              <w:spacing w:before="40" w:after="40"/>
              <w:rPr>
                <w:sz w:val="22"/>
                <w:szCs w:val="22"/>
              </w:rPr>
            </w:pPr>
            <w:r w:rsidRPr="00861698">
              <w:rPr>
                <w:sz w:val="22"/>
                <w:szCs w:val="22"/>
              </w:rPr>
              <w:t>9</w:t>
            </w:r>
          </w:p>
        </w:tc>
        <w:tc>
          <w:tcPr>
            <w:tcW w:w="1141" w:type="pct"/>
            <w:shd w:val="clear" w:color="auto" w:fill="auto"/>
            <w:noWrap/>
            <w:tcMar>
              <w:top w:w="15" w:type="dxa"/>
              <w:left w:w="15" w:type="dxa"/>
              <w:bottom w:w="0" w:type="dxa"/>
              <w:right w:w="15" w:type="dxa"/>
            </w:tcMar>
            <w:vAlign w:val="center"/>
            <w:hideMark/>
          </w:tcPr>
          <w:p w14:paraId="4D3B84CE" w14:textId="77777777" w:rsidR="006C7EA1" w:rsidRPr="00861698" w:rsidRDefault="006C7EA1" w:rsidP="00A7560B">
            <w:pPr>
              <w:spacing w:before="40" w:after="40"/>
              <w:ind w:left="106" w:right="148"/>
              <w:jc w:val="left"/>
              <w:rPr>
                <w:sz w:val="22"/>
                <w:szCs w:val="22"/>
              </w:rPr>
            </w:pPr>
            <w:r w:rsidRPr="00861698">
              <w:rPr>
                <w:sz w:val="22"/>
                <w:szCs w:val="22"/>
              </w:rPr>
              <w:t>Huyện Chi Lăng</w:t>
            </w:r>
          </w:p>
        </w:tc>
        <w:tc>
          <w:tcPr>
            <w:tcW w:w="3633" w:type="pct"/>
            <w:shd w:val="clear" w:color="auto" w:fill="auto"/>
            <w:tcMar>
              <w:top w:w="15" w:type="dxa"/>
              <w:left w:w="15" w:type="dxa"/>
              <w:bottom w:w="0" w:type="dxa"/>
              <w:right w:w="15" w:type="dxa"/>
            </w:tcMar>
            <w:vAlign w:val="center"/>
            <w:hideMark/>
          </w:tcPr>
          <w:p w14:paraId="7F62C3AD" w14:textId="5839DBF7" w:rsidR="006C7EA1" w:rsidRPr="00861698" w:rsidRDefault="006C7EA1" w:rsidP="00A7560B">
            <w:pPr>
              <w:spacing w:before="40" w:after="40"/>
              <w:ind w:left="182" w:right="155"/>
              <w:jc w:val="left"/>
              <w:rPr>
                <w:sz w:val="22"/>
                <w:szCs w:val="22"/>
              </w:rPr>
            </w:pPr>
            <w:r w:rsidRPr="00861698">
              <w:rPr>
                <w:sz w:val="22"/>
                <w:szCs w:val="22"/>
              </w:rPr>
              <w:t xml:space="preserve">- Quyết định số 1318/QĐ-UBND ngày 13/08/2022 của UBND tỉnh Lạng Sơn về Điều chỉnh </w:t>
            </w:r>
            <w:r w:rsidR="00B85959" w:rsidRPr="00861698">
              <w:rPr>
                <w:sz w:val="22"/>
                <w:szCs w:val="22"/>
              </w:rPr>
              <w:t xml:space="preserve">quy hoạch chung </w:t>
            </w:r>
            <w:r w:rsidRPr="00861698">
              <w:rPr>
                <w:sz w:val="22"/>
                <w:szCs w:val="22"/>
              </w:rPr>
              <w:t>thị trấn Chi Lăng, huyện Chi Lăng, tỉnh Lạng Sơn đến năm 2035, tỷ lệ 1/5.000</w:t>
            </w:r>
          </w:p>
        </w:tc>
      </w:tr>
      <w:tr w:rsidR="00861698" w:rsidRPr="00861698" w14:paraId="630969A5" w14:textId="77777777" w:rsidTr="00443D56">
        <w:trPr>
          <w:trHeight w:val="2383"/>
        </w:trPr>
        <w:tc>
          <w:tcPr>
            <w:tcW w:w="226" w:type="pct"/>
            <w:shd w:val="clear" w:color="auto" w:fill="auto"/>
            <w:tcMar>
              <w:top w:w="15" w:type="dxa"/>
              <w:left w:w="15" w:type="dxa"/>
              <w:bottom w:w="0" w:type="dxa"/>
              <w:right w:w="15" w:type="dxa"/>
            </w:tcMar>
            <w:vAlign w:val="center"/>
            <w:hideMark/>
          </w:tcPr>
          <w:p w14:paraId="284DD637" w14:textId="77777777" w:rsidR="006C7EA1" w:rsidRPr="00861698" w:rsidRDefault="006C7EA1" w:rsidP="00A7560B">
            <w:pPr>
              <w:spacing w:before="40" w:after="40"/>
              <w:rPr>
                <w:sz w:val="22"/>
                <w:szCs w:val="22"/>
              </w:rPr>
            </w:pPr>
            <w:r w:rsidRPr="00861698">
              <w:rPr>
                <w:sz w:val="22"/>
                <w:szCs w:val="22"/>
              </w:rPr>
              <w:t>10</w:t>
            </w:r>
          </w:p>
        </w:tc>
        <w:tc>
          <w:tcPr>
            <w:tcW w:w="1141" w:type="pct"/>
            <w:shd w:val="clear" w:color="auto" w:fill="auto"/>
            <w:noWrap/>
            <w:tcMar>
              <w:top w:w="15" w:type="dxa"/>
              <w:left w:w="15" w:type="dxa"/>
              <w:bottom w:w="0" w:type="dxa"/>
              <w:right w:w="15" w:type="dxa"/>
            </w:tcMar>
            <w:vAlign w:val="center"/>
            <w:hideMark/>
          </w:tcPr>
          <w:p w14:paraId="4D1FD119" w14:textId="77777777" w:rsidR="006C7EA1" w:rsidRPr="00861698" w:rsidRDefault="006C7EA1" w:rsidP="00A7560B">
            <w:pPr>
              <w:spacing w:before="40" w:after="40"/>
              <w:ind w:left="106" w:right="148"/>
              <w:jc w:val="left"/>
              <w:rPr>
                <w:sz w:val="22"/>
                <w:szCs w:val="22"/>
              </w:rPr>
            </w:pPr>
            <w:r w:rsidRPr="00861698">
              <w:rPr>
                <w:sz w:val="22"/>
                <w:szCs w:val="22"/>
              </w:rPr>
              <w:t>Huyện Lộc Bình</w:t>
            </w:r>
          </w:p>
        </w:tc>
        <w:tc>
          <w:tcPr>
            <w:tcW w:w="3633" w:type="pct"/>
            <w:shd w:val="clear" w:color="auto" w:fill="auto"/>
            <w:tcMar>
              <w:top w:w="15" w:type="dxa"/>
              <w:left w:w="15" w:type="dxa"/>
              <w:bottom w:w="0" w:type="dxa"/>
              <w:right w:w="15" w:type="dxa"/>
            </w:tcMar>
            <w:vAlign w:val="center"/>
            <w:hideMark/>
          </w:tcPr>
          <w:p w14:paraId="58A5931B" w14:textId="61DF09FD" w:rsidR="006C7EA1" w:rsidRPr="00861698" w:rsidRDefault="006C7EA1" w:rsidP="00A7560B">
            <w:pPr>
              <w:spacing w:before="40" w:after="40"/>
              <w:ind w:left="182" w:right="155"/>
              <w:jc w:val="left"/>
              <w:rPr>
                <w:sz w:val="22"/>
                <w:szCs w:val="22"/>
              </w:rPr>
            </w:pPr>
            <w:r w:rsidRPr="00861698">
              <w:rPr>
                <w:sz w:val="22"/>
                <w:szCs w:val="22"/>
              </w:rPr>
              <w:t xml:space="preserve">- Quyết định số 189/QĐ-UBND ngày 05/02/2007 của UBND tỉnh Lạng Sơn về </w:t>
            </w:r>
            <w:r w:rsidR="00B85959" w:rsidRPr="00861698">
              <w:rPr>
                <w:sz w:val="22"/>
                <w:szCs w:val="22"/>
              </w:rPr>
              <w:t xml:space="preserve">quy hoạch chung </w:t>
            </w:r>
            <w:r w:rsidRPr="00861698">
              <w:rPr>
                <w:sz w:val="22"/>
                <w:szCs w:val="22"/>
              </w:rPr>
              <w:t>thị trấn Na Dương, huyện Lộc Bình, tỉnh Lạng Sơn</w:t>
            </w:r>
            <w:r w:rsidR="00793284" w:rsidRPr="00861698">
              <w:rPr>
                <w:sz w:val="22"/>
                <w:szCs w:val="22"/>
              </w:rPr>
              <w:t>- Quyết định số 325/QĐ-UBND ngày 01/3/2023 của UBND tỉnh Lạng Sơn về việc phê duyệt  Điều chỉnh quy hoạch chung thị trấn Lộc Bình, huyện Lộc Bình đến năm 2035, tỷ lệ 1/5.000</w:t>
            </w:r>
          </w:p>
        </w:tc>
      </w:tr>
      <w:tr w:rsidR="00861698" w:rsidRPr="00861698" w14:paraId="35A84006" w14:textId="77777777" w:rsidTr="00443D56">
        <w:trPr>
          <w:trHeight w:val="2530"/>
        </w:trPr>
        <w:tc>
          <w:tcPr>
            <w:tcW w:w="226" w:type="pct"/>
            <w:shd w:val="clear" w:color="auto" w:fill="auto"/>
            <w:tcMar>
              <w:top w:w="15" w:type="dxa"/>
              <w:left w:w="15" w:type="dxa"/>
              <w:bottom w:w="0" w:type="dxa"/>
              <w:right w:w="15" w:type="dxa"/>
            </w:tcMar>
            <w:vAlign w:val="center"/>
            <w:hideMark/>
          </w:tcPr>
          <w:p w14:paraId="7B26BBED" w14:textId="77777777" w:rsidR="006C7EA1" w:rsidRPr="00861698" w:rsidRDefault="006C7EA1" w:rsidP="00A7560B">
            <w:pPr>
              <w:spacing w:before="40" w:after="40"/>
              <w:rPr>
                <w:sz w:val="22"/>
                <w:szCs w:val="22"/>
              </w:rPr>
            </w:pPr>
            <w:r w:rsidRPr="00861698">
              <w:rPr>
                <w:sz w:val="22"/>
                <w:szCs w:val="22"/>
              </w:rPr>
              <w:t>11</w:t>
            </w:r>
          </w:p>
        </w:tc>
        <w:tc>
          <w:tcPr>
            <w:tcW w:w="1141" w:type="pct"/>
            <w:shd w:val="clear" w:color="auto" w:fill="auto"/>
            <w:noWrap/>
            <w:tcMar>
              <w:top w:w="15" w:type="dxa"/>
              <w:left w:w="15" w:type="dxa"/>
              <w:bottom w:w="0" w:type="dxa"/>
              <w:right w:w="15" w:type="dxa"/>
            </w:tcMar>
            <w:vAlign w:val="center"/>
            <w:hideMark/>
          </w:tcPr>
          <w:p w14:paraId="18045CE6" w14:textId="77777777" w:rsidR="006C7EA1" w:rsidRPr="00861698" w:rsidRDefault="006C7EA1" w:rsidP="00A7560B">
            <w:pPr>
              <w:spacing w:before="40" w:after="40"/>
              <w:ind w:left="106" w:right="148"/>
              <w:jc w:val="left"/>
              <w:rPr>
                <w:sz w:val="22"/>
                <w:szCs w:val="22"/>
              </w:rPr>
            </w:pPr>
            <w:r w:rsidRPr="00861698">
              <w:rPr>
                <w:sz w:val="22"/>
                <w:szCs w:val="22"/>
              </w:rPr>
              <w:t>Huyện Đình Lập</w:t>
            </w:r>
          </w:p>
        </w:tc>
        <w:tc>
          <w:tcPr>
            <w:tcW w:w="3633" w:type="pct"/>
            <w:shd w:val="clear" w:color="auto" w:fill="auto"/>
            <w:tcMar>
              <w:top w:w="15" w:type="dxa"/>
              <w:left w:w="15" w:type="dxa"/>
              <w:bottom w:w="0" w:type="dxa"/>
              <w:right w:w="15" w:type="dxa"/>
            </w:tcMar>
            <w:vAlign w:val="center"/>
            <w:hideMark/>
          </w:tcPr>
          <w:p w14:paraId="7A6CA94F" w14:textId="448F108B" w:rsidR="006C7EA1" w:rsidRPr="00861698" w:rsidRDefault="006C7EA1" w:rsidP="00A7560B">
            <w:pPr>
              <w:spacing w:before="40" w:after="40"/>
              <w:ind w:left="182" w:right="155"/>
              <w:jc w:val="left"/>
              <w:rPr>
                <w:sz w:val="22"/>
                <w:szCs w:val="22"/>
              </w:rPr>
            </w:pPr>
            <w:r w:rsidRPr="00861698">
              <w:rPr>
                <w:sz w:val="22"/>
                <w:szCs w:val="22"/>
              </w:rPr>
              <w:t xml:space="preserve">- Quyết định số 1840/QĐ-UBND ngày 11/09/2021 của UBND tỉnh Lạng Sơn về Điều chỉnh </w:t>
            </w:r>
            <w:r w:rsidR="00B85959" w:rsidRPr="00861698">
              <w:rPr>
                <w:sz w:val="22"/>
                <w:szCs w:val="22"/>
              </w:rPr>
              <w:t>quy hoạch chung t</w:t>
            </w:r>
            <w:r w:rsidRPr="00861698">
              <w:rPr>
                <w:sz w:val="22"/>
                <w:szCs w:val="22"/>
              </w:rPr>
              <w:t xml:space="preserve">hị trấn Đình Lập, huyện Đình Lập, tỉnh Lạng Sơn đến năm 2035- Quyết định số 587/QĐ-UBND ngày 09/03/2021 của UBND tỉnh Lạng Sơn về Điều chỉnh </w:t>
            </w:r>
            <w:r w:rsidR="00B85959" w:rsidRPr="00861698">
              <w:rPr>
                <w:sz w:val="22"/>
                <w:szCs w:val="22"/>
              </w:rPr>
              <w:t>quy hoạch chung t</w:t>
            </w:r>
            <w:r w:rsidRPr="00861698">
              <w:rPr>
                <w:sz w:val="22"/>
                <w:szCs w:val="22"/>
              </w:rPr>
              <w:t>hị trấn Nông trường Thái Bình huyện Đình Lập, đến năm 2035, tỷ lệ 1/5.000</w:t>
            </w:r>
          </w:p>
        </w:tc>
      </w:tr>
    </w:tbl>
    <w:p w14:paraId="06250DC7" w14:textId="11BBFC09" w:rsidR="00BD48C2" w:rsidRPr="00861698" w:rsidRDefault="00036A40" w:rsidP="00A7560B">
      <w:pPr>
        <w:pStyle w:val="Heading2"/>
        <w:rPr>
          <w:rFonts w:cs="Times New Roman"/>
          <w:shd w:val="clear" w:color="auto" w:fill="FFFFFF"/>
          <w:lang w:val="vi-VN"/>
        </w:rPr>
      </w:pPr>
      <w:bookmarkStart w:id="62" w:name="_Toc153803881"/>
      <w:r w:rsidRPr="00861698">
        <w:rPr>
          <w:rFonts w:cs="Times New Roman"/>
          <w:shd w:val="clear" w:color="auto" w:fill="FFFFFF"/>
        </w:rPr>
        <w:t>5</w:t>
      </w:r>
      <w:r w:rsidR="00BD48C2" w:rsidRPr="00861698">
        <w:rPr>
          <w:rFonts w:cs="Times New Roman"/>
          <w:shd w:val="clear" w:color="auto" w:fill="FFFFFF"/>
          <w:lang w:val="vi-VN"/>
        </w:rPr>
        <w:t>. Hệ thống hạ tầng kỹ thuật</w:t>
      </w:r>
      <w:r w:rsidR="001A610A" w:rsidRPr="00861698">
        <w:rPr>
          <w:rStyle w:val="FootnoteReference"/>
          <w:rFonts w:cs="Times New Roman"/>
          <w:shd w:val="clear" w:color="auto" w:fill="FFFFFF"/>
          <w:lang w:val="vi-VN"/>
        </w:rPr>
        <w:footnoteReference w:id="3"/>
      </w:r>
      <w:bookmarkEnd w:id="62"/>
    </w:p>
    <w:p w14:paraId="55C72D69" w14:textId="429BDBED" w:rsidR="003D2AD7" w:rsidRPr="00861698" w:rsidRDefault="00036A40" w:rsidP="00A7560B">
      <w:pPr>
        <w:pStyle w:val="Heading3"/>
        <w:spacing w:line="240" w:lineRule="auto"/>
        <w:rPr>
          <w:rFonts w:cs="Times New Roman"/>
          <w:i/>
          <w:lang w:val="vi-VN"/>
        </w:rPr>
      </w:pPr>
      <w:r w:rsidRPr="00861698">
        <w:rPr>
          <w:rFonts w:cs="Times New Roman"/>
          <w:i/>
        </w:rPr>
        <w:t>5</w:t>
      </w:r>
      <w:r w:rsidR="003D2AD7" w:rsidRPr="00861698">
        <w:rPr>
          <w:rFonts w:cs="Times New Roman"/>
          <w:i/>
          <w:lang w:val="vi-VN"/>
        </w:rPr>
        <w:t>.1. Giao thông</w:t>
      </w:r>
    </w:p>
    <w:p w14:paraId="1AE0A02C" w14:textId="0D508B7D" w:rsidR="001367C8" w:rsidRPr="00861698" w:rsidRDefault="001367C8" w:rsidP="00A7560B">
      <w:pPr>
        <w:ind w:firstLine="720"/>
        <w:jc w:val="both"/>
        <w:rPr>
          <w:b/>
          <w:bCs/>
        </w:rPr>
      </w:pPr>
      <w:r w:rsidRPr="00861698">
        <w:rPr>
          <w:b/>
          <w:bCs/>
        </w:rPr>
        <w:t>* Đường Sắt</w:t>
      </w:r>
      <w:r w:rsidR="0046109B" w:rsidRPr="00861698">
        <w:rPr>
          <w:rStyle w:val="FootnoteReference"/>
          <w:b/>
          <w:bCs/>
        </w:rPr>
        <w:footnoteReference w:id="4"/>
      </w:r>
    </w:p>
    <w:p w14:paraId="70648A1C" w14:textId="77777777" w:rsidR="00EC2E84" w:rsidRPr="00861698" w:rsidRDefault="00EC2E84" w:rsidP="00A7560B">
      <w:pPr>
        <w:ind w:firstLine="720"/>
        <w:jc w:val="both"/>
        <w:rPr>
          <w:rFonts w:cs="Times New Roman"/>
        </w:rPr>
      </w:pPr>
      <w:r w:rsidRPr="00861698">
        <w:rPr>
          <w:rFonts w:cs="Times New Roman"/>
        </w:rPr>
        <w:t>Trên địa bàn tỉnh Lạng Sơn có 2 tuyến đường sắt với tổng chiều dài 120,3km, trong đó:</w:t>
      </w:r>
    </w:p>
    <w:p w14:paraId="5C1355F2" w14:textId="77777777" w:rsidR="00EC2E84" w:rsidRPr="00861698" w:rsidRDefault="00EC2E84" w:rsidP="00A7560B">
      <w:pPr>
        <w:ind w:firstLine="720"/>
        <w:jc w:val="both"/>
        <w:rPr>
          <w:rFonts w:cs="Times New Roman"/>
        </w:rPr>
      </w:pPr>
      <w:r w:rsidRPr="00861698">
        <w:rPr>
          <w:rFonts w:cs="Times New Roman"/>
        </w:rPr>
        <w:t>- Tuyến đường sắt Hà Nội - Đồng Đăng dài 91,3 km, với vai trò là tuyến liên vận quốc tế. Hiện nay khối lượng vận chuyển trên tuyến không cao, chủ yếu vận chuyển các loại hàng hóa như đạm, sắt thép, vật liệu,...</w:t>
      </w:r>
    </w:p>
    <w:p w14:paraId="012FF910" w14:textId="60221FBE" w:rsidR="001367C8" w:rsidRPr="00861698" w:rsidRDefault="00EC2E84" w:rsidP="00A7560B">
      <w:pPr>
        <w:ind w:firstLine="720"/>
        <w:jc w:val="both"/>
        <w:rPr>
          <w:rFonts w:cs="Times New Roman"/>
        </w:rPr>
      </w:pPr>
      <w:r w:rsidRPr="00861698">
        <w:rPr>
          <w:rFonts w:cs="Times New Roman"/>
        </w:rPr>
        <w:lastRenderedPageBreak/>
        <w:t xml:space="preserve">- Tuyến đường sắt Mai Pha - Na Dương dài 29 km, hiện nay ít được </w:t>
      </w:r>
      <w:r w:rsidR="00443D56">
        <w:rPr>
          <w:rFonts w:cs="Times New Roman"/>
        </w:rPr>
        <w:t xml:space="preserve">          </w:t>
      </w:r>
      <w:r w:rsidRPr="00861698">
        <w:rPr>
          <w:rFonts w:cs="Times New Roman"/>
        </w:rPr>
        <w:t>sử dụng.</w:t>
      </w:r>
    </w:p>
    <w:p w14:paraId="0AE49C50" w14:textId="7AC3E33A" w:rsidR="001367C8" w:rsidRPr="00861698" w:rsidRDefault="008A7BEB" w:rsidP="00A7560B">
      <w:pPr>
        <w:spacing w:before="0" w:after="160" w:line="259" w:lineRule="auto"/>
        <w:jc w:val="left"/>
        <w:rPr>
          <w:rFonts w:cs="Times New Roman"/>
        </w:rPr>
      </w:pPr>
      <w:r w:rsidRPr="00861698">
        <w:rPr>
          <w:noProof/>
          <w:lang w:val="en-GB" w:eastAsia="en-GB"/>
        </w:rPr>
        <w:drawing>
          <wp:anchor distT="0" distB="0" distL="114300" distR="114300" simplePos="0" relativeHeight="251661312" behindDoc="0" locked="0" layoutInCell="1" allowOverlap="1" wp14:anchorId="55BC17DE" wp14:editId="3804EA9D">
            <wp:simplePos x="0" y="0"/>
            <wp:positionH relativeFrom="margin">
              <wp:posOffset>3242945</wp:posOffset>
            </wp:positionH>
            <wp:positionV relativeFrom="paragraph">
              <wp:posOffset>10160</wp:posOffset>
            </wp:positionV>
            <wp:extent cx="2817495" cy="1838325"/>
            <wp:effectExtent l="0" t="0" r="1905" b="9525"/>
            <wp:wrapNone/>
            <wp:docPr id="1381062646" name="Picture 1" descr="Ga Đồng Đăng: chứng nhân một thời máu lửa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Đồng Đăng: chứng nhân một thời máu lửa - Tuổi Trẻ Onlin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1749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698">
        <w:rPr>
          <w:noProof/>
          <w:lang w:val="en-GB" w:eastAsia="en-GB"/>
        </w:rPr>
        <w:drawing>
          <wp:anchor distT="0" distB="0" distL="114300" distR="114300" simplePos="0" relativeHeight="251651072" behindDoc="0" locked="0" layoutInCell="1" allowOverlap="1" wp14:anchorId="2EC1A3F7" wp14:editId="3303C15A">
            <wp:simplePos x="0" y="0"/>
            <wp:positionH relativeFrom="column">
              <wp:posOffset>128270</wp:posOffset>
            </wp:positionH>
            <wp:positionV relativeFrom="paragraph">
              <wp:posOffset>10160</wp:posOffset>
            </wp:positionV>
            <wp:extent cx="2885738" cy="1826260"/>
            <wp:effectExtent l="0" t="0" r="0" b="2540"/>
            <wp:wrapNone/>
            <wp:docPr id="1834009870" name="Picture 2" descr="Tuyến tàu Hà Nội - Đồng Đăng ngừng bán vé trước ngày thượng đỉ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yến tàu Hà Nội - Đồng Đăng ngừng bán vé trước ngày thượng đỉnh ..."/>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85738" cy="182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A79ED" w14:textId="77777777" w:rsidR="008A7BEB" w:rsidRPr="00861698" w:rsidRDefault="008A7BEB" w:rsidP="00A7560B">
      <w:pPr>
        <w:spacing w:before="0" w:after="160" w:line="259" w:lineRule="auto"/>
        <w:jc w:val="left"/>
        <w:rPr>
          <w:rFonts w:cs="Times New Roman"/>
        </w:rPr>
      </w:pPr>
    </w:p>
    <w:p w14:paraId="53646C43" w14:textId="77777777" w:rsidR="008A7BEB" w:rsidRPr="00861698" w:rsidRDefault="008A7BEB" w:rsidP="00A7560B">
      <w:pPr>
        <w:spacing w:before="0" w:after="160" w:line="259" w:lineRule="auto"/>
        <w:jc w:val="left"/>
        <w:rPr>
          <w:rFonts w:cs="Times New Roman"/>
        </w:rPr>
      </w:pPr>
    </w:p>
    <w:p w14:paraId="58AFAB9A" w14:textId="77777777" w:rsidR="001367C8" w:rsidRPr="00861698" w:rsidRDefault="001367C8" w:rsidP="00A7560B">
      <w:pPr>
        <w:ind w:firstLine="567"/>
        <w:jc w:val="both"/>
        <w:rPr>
          <w:rFonts w:cs="Times New Roman"/>
        </w:rPr>
      </w:pPr>
    </w:p>
    <w:p w14:paraId="667F5CAB" w14:textId="77777777" w:rsidR="001367C8" w:rsidRPr="00861698" w:rsidRDefault="001367C8" w:rsidP="00A7560B">
      <w:pPr>
        <w:ind w:firstLine="567"/>
        <w:jc w:val="both"/>
        <w:rPr>
          <w:rFonts w:cs="Times New Roman"/>
        </w:rPr>
      </w:pPr>
    </w:p>
    <w:tbl>
      <w:tblPr>
        <w:tblpPr w:leftFromText="180" w:rightFromText="180" w:vertAnchor="text" w:horzAnchor="margin" w:tblpY="430"/>
        <w:tblW w:w="0" w:type="auto"/>
        <w:tblLayout w:type="fixed"/>
        <w:tblLook w:val="04A0" w:firstRow="1" w:lastRow="0" w:firstColumn="1" w:lastColumn="0" w:noHBand="0" w:noVBand="1"/>
      </w:tblPr>
      <w:tblGrid>
        <w:gridCol w:w="4855"/>
        <w:gridCol w:w="4433"/>
      </w:tblGrid>
      <w:tr w:rsidR="00861698" w:rsidRPr="00861698" w14:paraId="73D162F6" w14:textId="77777777" w:rsidTr="008A7BEB">
        <w:trPr>
          <w:trHeight w:val="260"/>
        </w:trPr>
        <w:tc>
          <w:tcPr>
            <w:tcW w:w="4855" w:type="dxa"/>
            <w:shd w:val="clear" w:color="auto" w:fill="auto"/>
            <w:vAlign w:val="center"/>
          </w:tcPr>
          <w:p w14:paraId="41C2FA86" w14:textId="77777777" w:rsidR="008A7BEB" w:rsidRPr="00861698" w:rsidRDefault="008A7BEB" w:rsidP="00A7560B">
            <w:pPr>
              <w:keepNext/>
              <w:rPr>
                <w:i/>
                <w:spacing w:val="6"/>
                <w:lang w:val="vi-VN"/>
              </w:rPr>
            </w:pPr>
            <w:bookmarkStart w:id="63" w:name="_Toc40960169"/>
            <w:bookmarkStart w:id="64" w:name="_Toc56764200"/>
            <w:r w:rsidRPr="00861698">
              <w:rPr>
                <w:rFonts w:cs="Times New Roman"/>
                <w:i/>
                <w:sz w:val="26"/>
                <w:szCs w:val="26"/>
              </w:rPr>
              <w:t>Hình 3: Đường sắt Hà Nội - Đồng Đăng</w:t>
            </w:r>
            <w:bookmarkEnd w:id="63"/>
            <w:bookmarkEnd w:id="64"/>
          </w:p>
        </w:tc>
        <w:tc>
          <w:tcPr>
            <w:tcW w:w="4433" w:type="dxa"/>
            <w:shd w:val="clear" w:color="auto" w:fill="auto"/>
            <w:vAlign w:val="center"/>
          </w:tcPr>
          <w:p w14:paraId="7011BECB" w14:textId="77777777" w:rsidR="008A7BEB" w:rsidRPr="00861698" w:rsidRDefault="008A7BEB" w:rsidP="00A7560B">
            <w:pPr>
              <w:pStyle w:val="Caption"/>
              <w:jc w:val="center"/>
              <w:rPr>
                <w:rFonts w:ascii="Times New Roman" w:hAnsi="Times New Roman" w:cs="Times New Roman"/>
                <w:b w:val="0"/>
                <w:i/>
                <w:color w:val="auto"/>
                <w:sz w:val="26"/>
                <w:szCs w:val="26"/>
              </w:rPr>
            </w:pPr>
            <w:bookmarkStart w:id="65" w:name="_Toc40960170"/>
            <w:bookmarkStart w:id="66" w:name="_Toc56764201"/>
            <w:r w:rsidRPr="00861698">
              <w:rPr>
                <w:rFonts w:ascii="Times New Roman" w:hAnsi="Times New Roman" w:cs="Times New Roman"/>
                <w:b w:val="0"/>
                <w:i/>
                <w:color w:val="auto"/>
                <w:sz w:val="26"/>
                <w:szCs w:val="26"/>
              </w:rPr>
              <w:t>Hình 4: Ga Đồng Đăng</w:t>
            </w:r>
            <w:bookmarkEnd w:id="65"/>
            <w:bookmarkEnd w:id="66"/>
          </w:p>
        </w:tc>
      </w:tr>
    </w:tbl>
    <w:p w14:paraId="6F0224D4" w14:textId="19CB9EAD" w:rsidR="001367C8" w:rsidRPr="00861698" w:rsidRDefault="001367C8" w:rsidP="00A7560B">
      <w:pPr>
        <w:ind w:firstLine="720"/>
        <w:jc w:val="both"/>
        <w:rPr>
          <w:b/>
          <w:bCs/>
        </w:rPr>
      </w:pPr>
      <w:r w:rsidRPr="00861698">
        <w:rPr>
          <w:b/>
        </w:rPr>
        <w:t>* Giao thông đường thu</w:t>
      </w:r>
      <w:r w:rsidRPr="00861698">
        <w:rPr>
          <w:b/>
          <w:bCs/>
        </w:rPr>
        <w:t>ỷ</w:t>
      </w:r>
      <w:r w:rsidR="00FF0D4F" w:rsidRPr="00861698">
        <w:rPr>
          <w:rStyle w:val="FootnoteReference"/>
          <w:b/>
          <w:bCs/>
        </w:rPr>
        <w:footnoteReference w:id="5"/>
      </w:r>
    </w:p>
    <w:p w14:paraId="3383C87E" w14:textId="38E3E4C1" w:rsidR="00867ECD" w:rsidRPr="00861698" w:rsidRDefault="00FF0D4F" w:rsidP="00A7560B">
      <w:pPr>
        <w:ind w:firstLine="720"/>
        <w:jc w:val="both"/>
        <w:rPr>
          <w:rFonts w:cs="Times New Roman"/>
        </w:rPr>
      </w:pPr>
      <w:r w:rsidRPr="00861698">
        <w:rPr>
          <w:rFonts w:cs="Times New Roman"/>
        </w:rPr>
        <w:t>Tỉnh Lạng Sơn có 7 con sông chính, đó là sông Kỳ Cùng, sông Thương, Sông Trung, sông Hoá, sông Bắc Giang, sông Bắc Khê, sông Lục Nam. Hoạt động vận tải thuỷ nội địa chủ yếu gồm vận chuyển nông lâm sản, thuyền khai thác cát trên các sông Kỳ Cùng, sông Bắc Khê, sông Bắc Giang. Phương tiện vận chuyển chủ yếu là bè, mảng có tải trọng nhỏ, khối lượng vận chuyển không đáng kể. Chưa hình thành tuyến vận thuỷ</w:t>
      </w:r>
      <w:r w:rsidR="00867ECD" w:rsidRPr="00861698">
        <w:rPr>
          <w:rFonts w:cs="Times New Roman"/>
        </w:rPr>
        <w:t>.</w:t>
      </w:r>
    </w:p>
    <w:p w14:paraId="632AE95C" w14:textId="1FABBD19" w:rsidR="007043E3" w:rsidRPr="00861698" w:rsidRDefault="00E95754" w:rsidP="00A7560B">
      <w:pPr>
        <w:ind w:firstLine="567"/>
        <w:jc w:val="both"/>
        <w:rPr>
          <w:rFonts w:cs="Times New Roman"/>
        </w:rPr>
      </w:pPr>
      <w:r>
        <w:rPr>
          <w:noProof/>
        </w:rPr>
        <w:pict w14:anchorId="5C053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sông Thương - Người Kể Sử" style="position:absolute;left:0;text-align:left;margin-left:99.8pt;margin-top:3.7pt;width:307.45pt;height:169.15pt;z-index:251674624">
            <v:imagedata r:id="rId19" o:title="32bb8f9eaaf75674d49f6a127b5f4f0b"/>
          </v:shape>
        </w:pict>
      </w:r>
    </w:p>
    <w:p w14:paraId="502AEE9A" w14:textId="77777777" w:rsidR="001F4694" w:rsidRPr="00861698" w:rsidRDefault="001F4694" w:rsidP="00A7560B">
      <w:pPr>
        <w:ind w:firstLine="567"/>
        <w:jc w:val="both"/>
        <w:rPr>
          <w:rFonts w:cs="Times New Roman"/>
        </w:rPr>
      </w:pPr>
    </w:p>
    <w:p w14:paraId="21863B20" w14:textId="27B6B9C9" w:rsidR="00867ECD" w:rsidRPr="00861698" w:rsidRDefault="00867ECD" w:rsidP="00A7560B">
      <w:pPr>
        <w:spacing w:line="240" w:lineRule="auto"/>
        <w:ind w:firstLine="567"/>
        <w:rPr>
          <w:iCs/>
          <w:spacing w:val="-4"/>
        </w:rPr>
      </w:pPr>
    </w:p>
    <w:p w14:paraId="7C2D569C" w14:textId="77777777" w:rsidR="00867ECD" w:rsidRPr="00861698" w:rsidRDefault="00867ECD" w:rsidP="00A7560B">
      <w:pPr>
        <w:spacing w:line="240" w:lineRule="auto"/>
        <w:ind w:firstLine="567"/>
        <w:rPr>
          <w:iCs/>
          <w:spacing w:val="-4"/>
        </w:rPr>
      </w:pPr>
    </w:p>
    <w:p w14:paraId="0170B578" w14:textId="77777777" w:rsidR="00867ECD" w:rsidRPr="00861698" w:rsidRDefault="00867ECD" w:rsidP="00A7560B">
      <w:pPr>
        <w:spacing w:line="240" w:lineRule="auto"/>
        <w:ind w:firstLine="567"/>
        <w:rPr>
          <w:iCs/>
          <w:spacing w:val="-4"/>
        </w:rPr>
      </w:pPr>
    </w:p>
    <w:p w14:paraId="64683E8E" w14:textId="71F8A568" w:rsidR="00867ECD" w:rsidRPr="00861698" w:rsidRDefault="00867ECD" w:rsidP="00A7560B">
      <w:pPr>
        <w:spacing w:line="240" w:lineRule="auto"/>
        <w:ind w:firstLine="567"/>
        <w:rPr>
          <w:iCs/>
          <w:spacing w:val="-4"/>
        </w:rPr>
      </w:pPr>
    </w:p>
    <w:p w14:paraId="1A1837F2" w14:textId="77777777" w:rsidR="00867ECD" w:rsidRPr="00861698" w:rsidRDefault="00867ECD" w:rsidP="00A7560B">
      <w:pPr>
        <w:spacing w:line="240" w:lineRule="auto"/>
        <w:ind w:firstLine="567"/>
        <w:rPr>
          <w:iCs/>
          <w:spacing w:val="-4"/>
        </w:rPr>
      </w:pPr>
    </w:p>
    <w:p w14:paraId="2A49F42E" w14:textId="77777777" w:rsidR="00867ECD" w:rsidRPr="00861698" w:rsidRDefault="00867ECD" w:rsidP="00A7560B">
      <w:pPr>
        <w:spacing w:line="240" w:lineRule="auto"/>
        <w:ind w:firstLine="567"/>
        <w:rPr>
          <w:iCs/>
          <w:spacing w:val="-4"/>
        </w:rPr>
      </w:pPr>
    </w:p>
    <w:tbl>
      <w:tblPr>
        <w:tblW w:w="0" w:type="auto"/>
        <w:tblInd w:w="2917" w:type="dxa"/>
        <w:tblLook w:val="04A0" w:firstRow="1" w:lastRow="0" w:firstColumn="1" w:lastColumn="0" w:noHBand="0" w:noVBand="1"/>
      </w:tblPr>
      <w:tblGrid>
        <w:gridCol w:w="4644"/>
      </w:tblGrid>
      <w:tr w:rsidR="00861698" w:rsidRPr="00861698" w14:paraId="2FD0066E" w14:textId="77777777" w:rsidTr="003801CA">
        <w:tc>
          <w:tcPr>
            <w:tcW w:w="4644" w:type="dxa"/>
            <w:shd w:val="clear" w:color="auto" w:fill="auto"/>
          </w:tcPr>
          <w:p w14:paraId="0BD970FB" w14:textId="29DD105D" w:rsidR="00A06569" w:rsidRPr="00861698" w:rsidRDefault="00A06569" w:rsidP="00A7560B">
            <w:pPr>
              <w:pStyle w:val="Caption"/>
              <w:jc w:val="center"/>
              <w:rPr>
                <w:b w:val="0"/>
                <w:i/>
                <w:color w:val="auto"/>
                <w:sz w:val="28"/>
                <w:szCs w:val="28"/>
              </w:rPr>
            </w:pPr>
            <w:bookmarkStart w:id="67" w:name="_Toc40960172"/>
            <w:bookmarkStart w:id="68" w:name="_Toc56764203"/>
            <w:r w:rsidRPr="00861698">
              <w:rPr>
                <w:rFonts w:ascii="Times New Roman" w:hAnsi="Times New Roman" w:cs="Times New Roman"/>
                <w:b w:val="0"/>
                <w:i/>
                <w:color w:val="auto"/>
                <w:sz w:val="26"/>
                <w:szCs w:val="26"/>
              </w:rPr>
              <w:t>Hình 6: Sông Thương</w:t>
            </w:r>
            <w:bookmarkEnd w:id="67"/>
            <w:bookmarkEnd w:id="68"/>
          </w:p>
        </w:tc>
      </w:tr>
    </w:tbl>
    <w:p w14:paraId="3169D00E" w14:textId="6584B2C4" w:rsidR="00867ECD" w:rsidRPr="00861698" w:rsidRDefault="00867ECD" w:rsidP="00A7560B">
      <w:pPr>
        <w:ind w:firstLine="720"/>
        <w:jc w:val="both"/>
        <w:rPr>
          <w:b/>
        </w:rPr>
      </w:pPr>
      <w:bookmarkStart w:id="69" w:name="_Toc56763899"/>
      <w:r w:rsidRPr="00861698">
        <w:rPr>
          <w:b/>
        </w:rPr>
        <w:t>* Giao thông đường bộ</w:t>
      </w:r>
      <w:bookmarkEnd w:id="69"/>
      <w:r w:rsidR="00FF0D4F" w:rsidRPr="00861698">
        <w:rPr>
          <w:rStyle w:val="FootnoteReference"/>
          <w:b/>
        </w:rPr>
        <w:footnoteReference w:id="6"/>
      </w:r>
    </w:p>
    <w:p w14:paraId="3B92CBC9" w14:textId="7EBA6398" w:rsidR="00EC2E84" w:rsidRPr="00861698" w:rsidRDefault="00EC2E84" w:rsidP="00A7560B">
      <w:pPr>
        <w:ind w:firstLine="720"/>
        <w:jc w:val="both"/>
        <w:rPr>
          <w:rFonts w:cs="Times New Roman"/>
        </w:rPr>
      </w:pPr>
      <w:r w:rsidRPr="00861698">
        <w:rPr>
          <w:rFonts w:cs="Times New Roman"/>
        </w:rPr>
        <w:t xml:space="preserve">Trên địa bàn tỉnh Lạng Sơn hiện nay đã hoàn thành xây dựng 01 đoạn tuyến cao tốc là đoạn Bắc Giang – Lạng Sơn (đoạn TP. Bắc Giang – Chi Lăng) thuộc tuyến cao tốc Hà Nội – Lạng Sơn với chiều dài 61,55 km, đoạn qua tỉnh Lạng Sơn dài 43,2 km, quy mô 4 làn xe, 2 làn dừng khẩn cấp. </w:t>
      </w:r>
    </w:p>
    <w:p w14:paraId="1FF962AC" w14:textId="01AD0425" w:rsidR="00867ECD" w:rsidRPr="00861698" w:rsidRDefault="00EC2E84" w:rsidP="00A7560B">
      <w:pPr>
        <w:ind w:firstLine="720"/>
        <w:jc w:val="both"/>
        <w:rPr>
          <w:rFonts w:cs="Times New Roman"/>
        </w:rPr>
      </w:pPr>
      <w:r w:rsidRPr="00861698">
        <w:rPr>
          <w:rFonts w:cs="Times New Roman"/>
        </w:rPr>
        <w:lastRenderedPageBreak/>
        <w:t>Hệ thống quốc lộ trên địa bàn tỉnh bao gồm 7 tuyến: Quốc lộ 1, 1B, 3B, 4A, 4B, 279 và 31 với tổng chiều dài 553,9 km. Các tuyến quốc lộ được đầu tư</w:t>
      </w:r>
      <w:r w:rsidR="00FF0D4F" w:rsidRPr="00861698">
        <w:rPr>
          <w:rFonts w:cs="Times New Roman"/>
        </w:rPr>
        <w:t xml:space="preserve"> </w:t>
      </w:r>
      <w:r w:rsidRPr="00861698">
        <w:rPr>
          <w:rFonts w:cs="Times New Roman"/>
        </w:rPr>
        <w:t>cải tạo, nâng cấp đạt tiêu chuẩn từ cấp III đến cấp V miền núi; Hệ thống đường tỉnh bao gồm 23 tuyến với tổng chiều dài 714,8 km. Quy mô đường từ cấp III miền núi đến cấp A-GTNT, cơ bản là cấp IV, V; Có 226 tuyến đường đô thị với tổng chiều dài 201km; 110 tuyến đường huyện với tổng chiều dài 1.408,6km và 126,3km đường tuần tra biên giới. Đến tháng 10/2023, số xã có đường ôtô đến trung tâm xã được rải nhựa hoặc bê tông nhựa đạt 169/181 xã (đạt 93,37%); số thôn có đường ôtô đến trung tâm thôn được cứng hoá đạt 1.189/1.478 thôn (đạt 80,45%).</w:t>
      </w:r>
    </w:p>
    <w:p w14:paraId="2D203713" w14:textId="3F3CCBD8" w:rsidR="00867ECD" w:rsidRPr="00861698" w:rsidRDefault="00E95754" w:rsidP="00A7560B">
      <w:pPr>
        <w:ind w:firstLine="567"/>
        <w:rPr>
          <w:rFonts w:cs="Times New Roman"/>
          <w:b/>
          <w:i/>
          <w:sz w:val="26"/>
          <w:szCs w:val="26"/>
        </w:rPr>
      </w:pPr>
      <w:r>
        <w:rPr>
          <w:noProof/>
        </w:rPr>
        <w:pict w14:anchorId="050BAD70">
          <v:shape id="_x0000_s1033" type="#_x0000_t75" alt="Đề xuất miễn phí lưu thông cho người dân tuyến cao tốc Bắc Giang ..." style="position:absolute;left:0;text-align:left;margin-left:63.4pt;margin-top:8.3pt;width:341.25pt;height:170.4pt;z-index:251676672">
            <v:imagedata r:id="rId20" o:title="ctocbgls"/>
            <w10:wrap type="topAndBottom"/>
          </v:shape>
        </w:pict>
      </w:r>
      <w:bookmarkStart w:id="70" w:name="_Toc56764204"/>
      <w:r w:rsidR="00867ECD" w:rsidRPr="00861698">
        <w:rPr>
          <w:rFonts w:cs="Times New Roman"/>
          <w:i/>
          <w:sz w:val="26"/>
          <w:szCs w:val="26"/>
        </w:rPr>
        <w:t>Hình 7: Cao tốc Hà Nội - Lạng Sơn</w:t>
      </w:r>
      <w:bookmarkEnd w:id="70"/>
    </w:p>
    <w:p w14:paraId="212968E1" w14:textId="77777777" w:rsidR="00EC2E84" w:rsidRPr="00861698" w:rsidRDefault="00E95754" w:rsidP="00A7560B">
      <w:pPr>
        <w:ind w:firstLine="720"/>
        <w:jc w:val="both"/>
        <w:rPr>
          <w:rFonts w:cs="Times New Roman"/>
        </w:rPr>
      </w:pPr>
      <w:r>
        <w:rPr>
          <w:noProof/>
        </w:rPr>
        <w:pict w14:anchorId="4121B657">
          <v:shape id="_x0000_s1037" type="#_x0000_t75" alt="Quốc lộ 279: Trục đường vòng cung Đông Bắc - Tây Bắc" style="position:absolute;left:0;text-align:left;margin-left:244.1pt;margin-top:95.35pt;width:3in;height:136.25pt;z-index:-251635712">
            <v:imagedata r:id="rId21" o:title="1zxXm3bcL4zYBVsWX_8e14G0ds2ouEgl36PLuTLa1WN7Kusaj8M1Ce9lHQ3ISrkPbDKv64pBs8Qt3W1gu-v6aQ8dyndOLOjosbk-edCQQTuu_V5SQgB4sUFoFeoDGAmZJcS-AImm6xSPzv379xuvj6mG21Z2H6vPOyYRfMPdacKu-ZTB3p2DaJw8"/>
          </v:shape>
        </w:pict>
      </w:r>
      <w:r>
        <w:rPr>
          <w:noProof/>
        </w:rPr>
        <w:pict w14:anchorId="6FE17476">
          <v:shape id="_x0000_s1036" type="#_x0000_t75" alt="Thu phí quốc lộ 1A qua Lạng Sơn: Giải pháp hợp tình hợp lý" style="position:absolute;left:0;text-align:left;margin-left:.6pt;margin-top:94.6pt;width:234.75pt;height:138.25pt;z-index:-251637760">
            <v:imagedata r:id="rId22" o:title="3X7WsGNY6xtdLQ788DQ3jU9wRsFQ5FN5K9c1HP0BXXuNMyPFI4KfahWbZcA0_n1YgcoSWEYmea0"/>
          </v:shape>
        </w:pict>
      </w:r>
      <w:r w:rsidR="00EC2E84" w:rsidRPr="00861698">
        <w:rPr>
          <w:rFonts w:cs="Times New Roman"/>
        </w:rPr>
        <w:t>Đến tháng 10/2023, trên địa bàn tỉnh có 09 bến xe khách và 09 bến xe hàng. Tổng số các tuyến hiện nay đang hoạt động: 141 tuyến (liên tỉnh: 134 tuyến, nội tỉnh: 07 tuyến) hoạt động ổn định phục vụ nhu cầu đi lại và kinh doanh buôn bán của người dân trên địa bàn tỉnh."</w:t>
      </w:r>
    </w:p>
    <w:p w14:paraId="57823B8F" w14:textId="0535EDAB" w:rsidR="00811A1E" w:rsidRPr="00861698" w:rsidRDefault="00811A1E" w:rsidP="00A7560B">
      <w:pPr>
        <w:ind w:firstLine="720"/>
        <w:jc w:val="both"/>
        <w:rPr>
          <w:rFonts w:cs="Times New Roman"/>
        </w:rPr>
      </w:pPr>
    </w:p>
    <w:p w14:paraId="580F3223" w14:textId="7E1A3730" w:rsidR="00811A1E" w:rsidRPr="00861698" w:rsidRDefault="00811A1E" w:rsidP="00A7560B">
      <w:pPr>
        <w:ind w:firstLine="567"/>
        <w:jc w:val="both"/>
        <w:rPr>
          <w:rFonts w:cs="Times New Roman"/>
        </w:rPr>
      </w:pPr>
    </w:p>
    <w:p w14:paraId="398C1BDF" w14:textId="77777777" w:rsidR="00811A1E" w:rsidRPr="00861698" w:rsidRDefault="00811A1E" w:rsidP="00A7560B">
      <w:pPr>
        <w:ind w:firstLine="567"/>
        <w:jc w:val="both"/>
        <w:rPr>
          <w:rFonts w:cs="Times New Roman"/>
        </w:rPr>
      </w:pPr>
    </w:p>
    <w:p w14:paraId="537AC0AF" w14:textId="77777777" w:rsidR="00811A1E" w:rsidRPr="00861698" w:rsidRDefault="00811A1E" w:rsidP="00A7560B">
      <w:pPr>
        <w:ind w:firstLine="567"/>
        <w:jc w:val="both"/>
        <w:rPr>
          <w:rFonts w:cs="Times New Roman"/>
        </w:rPr>
      </w:pPr>
    </w:p>
    <w:tbl>
      <w:tblPr>
        <w:tblpPr w:leftFromText="180" w:rightFromText="180" w:vertAnchor="text" w:horzAnchor="margin" w:tblpY="1547"/>
        <w:tblW w:w="5000" w:type="pct"/>
        <w:tblLook w:val="04A0" w:firstRow="1" w:lastRow="0" w:firstColumn="1" w:lastColumn="0" w:noHBand="0" w:noVBand="1"/>
      </w:tblPr>
      <w:tblGrid>
        <w:gridCol w:w="5075"/>
        <w:gridCol w:w="4496"/>
      </w:tblGrid>
      <w:tr w:rsidR="00861698" w:rsidRPr="00861698" w14:paraId="642E03F7" w14:textId="77777777" w:rsidTr="008A7BEB">
        <w:tc>
          <w:tcPr>
            <w:tcW w:w="2651" w:type="pct"/>
            <w:shd w:val="clear" w:color="auto" w:fill="auto"/>
          </w:tcPr>
          <w:p w14:paraId="0F1FB3D3" w14:textId="77777777" w:rsidR="008A7BEB" w:rsidRPr="00861698" w:rsidRDefault="008A7BEB" w:rsidP="00A7560B">
            <w:pPr>
              <w:pStyle w:val="Caption"/>
              <w:jc w:val="center"/>
              <w:rPr>
                <w:b w:val="0"/>
                <w:i/>
                <w:color w:val="auto"/>
                <w:sz w:val="28"/>
                <w:szCs w:val="28"/>
              </w:rPr>
            </w:pPr>
            <w:bookmarkStart w:id="71" w:name="_Toc40960173"/>
            <w:bookmarkStart w:id="72" w:name="_Toc56764205"/>
            <w:bookmarkStart w:id="73" w:name="_Hlk142400555"/>
            <w:r w:rsidRPr="00861698">
              <w:rPr>
                <w:rFonts w:ascii="Times New Roman" w:hAnsi="Times New Roman" w:cs="Times New Roman"/>
                <w:b w:val="0"/>
                <w:i/>
                <w:color w:val="auto"/>
                <w:sz w:val="26"/>
                <w:szCs w:val="26"/>
              </w:rPr>
              <w:t>Hình 8: Quốc lộ 1</w:t>
            </w:r>
            <w:bookmarkEnd w:id="71"/>
            <w:bookmarkEnd w:id="72"/>
          </w:p>
        </w:tc>
        <w:tc>
          <w:tcPr>
            <w:tcW w:w="2349" w:type="pct"/>
            <w:shd w:val="clear" w:color="auto" w:fill="auto"/>
          </w:tcPr>
          <w:p w14:paraId="4E42651E" w14:textId="77777777" w:rsidR="008A7BEB" w:rsidRPr="00861698" w:rsidRDefault="008A7BEB" w:rsidP="00A7560B">
            <w:pPr>
              <w:pStyle w:val="Caption"/>
              <w:jc w:val="center"/>
              <w:rPr>
                <w:b w:val="0"/>
                <w:i/>
                <w:color w:val="auto"/>
                <w:sz w:val="28"/>
                <w:szCs w:val="28"/>
              </w:rPr>
            </w:pPr>
            <w:bookmarkStart w:id="74" w:name="_Toc40960174"/>
            <w:bookmarkStart w:id="75" w:name="_Toc56764206"/>
            <w:r w:rsidRPr="00861698">
              <w:rPr>
                <w:rFonts w:ascii="Times New Roman" w:hAnsi="Times New Roman" w:cs="Times New Roman"/>
                <w:b w:val="0"/>
                <w:i/>
                <w:color w:val="auto"/>
                <w:sz w:val="26"/>
                <w:szCs w:val="26"/>
              </w:rPr>
              <w:t>Hình 9: Quốc lộ 279</w:t>
            </w:r>
            <w:bookmarkEnd w:id="74"/>
            <w:bookmarkEnd w:id="75"/>
          </w:p>
        </w:tc>
      </w:tr>
      <w:bookmarkEnd w:id="73"/>
    </w:tbl>
    <w:p w14:paraId="216D2899" w14:textId="77777777" w:rsidR="00811A1E" w:rsidRPr="00861698" w:rsidRDefault="00811A1E" w:rsidP="00A7560B">
      <w:pPr>
        <w:ind w:firstLine="567"/>
        <w:jc w:val="both"/>
        <w:rPr>
          <w:rFonts w:cs="Times New Roman"/>
        </w:rPr>
      </w:pPr>
    </w:p>
    <w:p w14:paraId="1D483BA9" w14:textId="77777777" w:rsidR="00811A1E" w:rsidRPr="00861698" w:rsidRDefault="00811A1E" w:rsidP="00A7560B">
      <w:pPr>
        <w:ind w:firstLine="567"/>
        <w:jc w:val="both"/>
        <w:rPr>
          <w:rFonts w:cs="Times New Roman"/>
        </w:rPr>
      </w:pPr>
    </w:p>
    <w:p w14:paraId="3C266CA8" w14:textId="68BEA5F7" w:rsidR="003D2AD7" w:rsidRPr="00861698" w:rsidRDefault="00036A40" w:rsidP="00A7560B">
      <w:pPr>
        <w:pStyle w:val="Heading3"/>
        <w:rPr>
          <w:rFonts w:cs="Times New Roman"/>
          <w:i/>
          <w:lang w:val="vi-VN"/>
        </w:rPr>
      </w:pPr>
      <w:r w:rsidRPr="00861698">
        <w:rPr>
          <w:rFonts w:cs="Times New Roman"/>
          <w:i/>
        </w:rPr>
        <w:t>5</w:t>
      </w:r>
      <w:r w:rsidR="003D2AD7" w:rsidRPr="00861698">
        <w:rPr>
          <w:rFonts w:cs="Times New Roman"/>
          <w:i/>
        </w:rPr>
        <w:t xml:space="preserve">.2. </w:t>
      </w:r>
      <w:bookmarkStart w:id="76" w:name="_Toc10791291"/>
      <w:bookmarkStart w:id="77" w:name="_Toc10791549"/>
      <w:bookmarkStart w:id="78" w:name="_Toc10791674"/>
      <w:bookmarkStart w:id="79" w:name="_Toc28329460"/>
      <w:bookmarkStart w:id="80" w:name="_Toc28331398"/>
      <w:bookmarkStart w:id="81" w:name="_Toc34926736"/>
      <w:bookmarkStart w:id="82" w:name="_Toc56763900"/>
      <w:r w:rsidR="003D2AD7" w:rsidRPr="00861698">
        <w:rPr>
          <w:rFonts w:cs="Times New Roman"/>
          <w:i/>
          <w:lang w:val="vi-VN"/>
        </w:rPr>
        <w:t>Cấp điện và chiếu sáng công cộng</w:t>
      </w:r>
      <w:bookmarkEnd w:id="76"/>
      <w:bookmarkEnd w:id="77"/>
      <w:bookmarkEnd w:id="78"/>
      <w:bookmarkEnd w:id="79"/>
      <w:bookmarkEnd w:id="80"/>
      <w:bookmarkEnd w:id="81"/>
      <w:bookmarkEnd w:id="82"/>
    </w:p>
    <w:p w14:paraId="1D166BCF" w14:textId="72B1C647" w:rsidR="00811A1E" w:rsidRPr="00861698" w:rsidRDefault="00811A1E" w:rsidP="00A7560B">
      <w:pPr>
        <w:ind w:firstLine="720"/>
        <w:jc w:val="both"/>
        <w:rPr>
          <w:rFonts w:cs="Times New Roman"/>
          <w:b/>
          <w:bCs/>
        </w:rPr>
      </w:pPr>
      <w:bookmarkStart w:id="83" w:name="_Toc56763901"/>
      <w:r w:rsidRPr="00861698">
        <w:rPr>
          <w:rFonts w:cs="Times New Roman"/>
          <w:b/>
          <w:bCs/>
        </w:rPr>
        <w:t>* Nguồn điện</w:t>
      </w:r>
      <w:bookmarkEnd w:id="83"/>
    </w:p>
    <w:p w14:paraId="0032B7E6" w14:textId="430470F1" w:rsidR="00811A1E" w:rsidRPr="00861698" w:rsidRDefault="00811A1E" w:rsidP="00A7560B">
      <w:pPr>
        <w:ind w:firstLine="720"/>
        <w:jc w:val="both"/>
        <w:rPr>
          <w:rFonts w:cs="Times New Roman"/>
        </w:rPr>
      </w:pPr>
      <w:r w:rsidRPr="00861698">
        <w:rPr>
          <w:rFonts w:cs="Times New Roman"/>
        </w:rPr>
        <w:lastRenderedPageBreak/>
        <w:t>Hiện nay, tỉnh Lạng Sơn được cấp điện từ lưới điện quốc gia bằng đường dây 110 KV lộ 173 E.1 - 173 E13.1 Bắc Giang - Đồng Mỏ có chiều dài 158km; lộ 174 E13.1 - 174 E13.2 Đồng Mỏ - Lạng Sơn có chiều dài 40 km và lộ 171, 172 A13.0 - 172 E13.2 Na Dương - Lạng Sơn mạng kép có chiều dài 38,2 km. Đường điện 110KV Na Dương - Tiên Yên - Móng Cái. Hiện nay đang xây dựng đường dây 110 KV Lạng Sơn - Cao Bằng.</w:t>
      </w:r>
    </w:p>
    <w:p w14:paraId="34C5A1E9" w14:textId="77777777" w:rsidR="00811A1E" w:rsidRPr="00861698" w:rsidRDefault="00811A1E" w:rsidP="00A7560B">
      <w:pPr>
        <w:ind w:firstLine="720"/>
        <w:jc w:val="both"/>
        <w:rPr>
          <w:rFonts w:cs="Times New Roman"/>
        </w:rPr>
      </w:pPr>
      <w:r w:rsidRPr="00861698">
        <w:rPr>
          <w:rFonts w:cs="Times New Roman"/>
        </w:rPr>
        <w:t>Về nguồn điện được cấp từ 2 trạm biến áp 110 KV là:</w:t>
      </w:r>
    </w:p>
    <w:p w14:paraId="1CE139B2" w14:textId="36EF0B2A" w:rsidR="00811A1E" w:rsidRPr="00861698" w:rsidRDefault="00811A1E" w:rsidP="00A7560B">
      <w:pPr>
        <w:ind w:firstLine="720"/>
        <w:jc w:val="both"/>
        <w:rPr>
          <w:rFonts w:cs="Times New Roman"/>
        </w:rPr>
      </w:pPr>
      <w:r w:rsidRPr="00861698">
        <w:rPr>
          <w:rFonts w:cs="Times New Roman"/>
        </w:rPr>
        <w:t>- Trạ</w:t>
      </w:r>
      <w:r w:rsidR="00B85959" w:rsidRPr="00861698">
        <w:rPr>
          <w:rFonts w:cs="Times New Roman"/>
        </w:rPr>
        <w:t>m 110</w:t>
      </w:r>
      <w:r w:rsidRPr="00861698">
        <w:rPr>
          <w:rFonts w:cs="Times New Roman"/>
        </w:rPr>
        <w:t xml:space="preserve">KV tại thành phố Lạng Sơn được kéo từ Bắc Giang, có 02 máy biến áp 25 MVA - 115/38,5/23 KV có thông số kỹ thuật đảm bảo điều hoà hai máy biến áp làm việc song song, có nhiệm vụ cấp điện cho các phụ tải của thành phố Lạng Sơn và các huyện Cao Lộc, Lộc Bình, Đình Lập, Văn Lãng, Tràng Định thông qua các trục 35 KV lộ 372 E13.2, lộ 374 E13.2 và 376 E13.2. </w:t>
      </w:r>
    </w:p>
    <w:p w14:paraId="076F1F8F" w14:textId="17692641" w:rsidR="00811A1E" w:rsidRPr="00861698" w:rsidRDefault="00811A1E" w:rsidP="00A7560B">
      <w:pPr>
        <w:ind w:firstLine="720"/>
        <w:jc w:val="both"/>
        <w:rPr>
          <w:rFonts w:cs="Times New Roman"/>
        </w:rPr>
      </w:pPr>
      <w:r w:rsidRPr="00861698">
        <w:rPr>
          <w:rFonts w:cs="Times New Roman"/>
        </w:rPr>
        <w:t>- Trạ</w:t>
      </w:r>
      <w:r w:rsidR="00B85959" w:rsidRPr="00861698">
        <w:rPr>
          <w:rFonts w:cs="Times New Roman"/>
        </w:rPr>
        <w:t>m 110</w:t>
      </w:r>
      <w:r w:rsidRPr="00861698">
        <w:rPr>
          <w:rFonts w:cs="Times New Roman"/>
        </w:rPr>
        <w:t>KV Đồng Mỏ: có 01 máy biến áp 25 MVA - 115/38,5/11 KV, có nhiệm vụ cấp điện cho các phụ tải của các huyện Hữu Lũng, Chi Lăng, Bình Gia, Văn Quan, Bắc Sơn thông qua các trục 35 KV lộ 373 E13.1, lộ 375 E13.1, lộ 377 E13.1 và 975 E13.1.</w:t>
      </w:r>
    </w:p>
    <w:p w14:paraId="3E157194" w14:textId="414279BB" w:rsidR="00811A1E" w:rsidRPr="00861698" w:rsidRDefault="00811A1E" w:rsidP="00A7560B">
      <w:pPr>
        <w:ind w:firstLine="720"/>
        <w:jc w:val="both"/>
        <w:rPr>
          <w:rFonts w:cs="Times New Roman"/>
          <w:b/>
        </w:rPr>
      </w:pPr>
      <w:bookmarkStart w:id="84" w:name="_Toc56763902"/>
      <w:r w:rsidRPr="00861698">
        <w:rPr>
          <w:rFonts w:cs="Times New Roman"/>
          <w:b/>
        </w:rPr>
        <w:t>* Lưới điện</w:t>
      </w:r>
      <w:bookmarkEnd w:id="84"/>
    </w:p>
    <w:p w14:paraId="57B318CD" w14:textId="77777777" w:rsidR="00811A1E" w:rsidRPr="00861698" w:rsidRDefault="00811A1E" w:rsidP="00A7560B">
      <w:pPr>
        <w:ind w:firstLine="720"/>
        <w:jc w:val="both"/>
        <w:rPr>
          <w:rFonts w:cs="Times New Roman"/>
        </w:rPr>
      </w:pPr>
      <w:r w:rsidRPr="00861698">
        <w:rPr>
          <w:rFonts w:cs="Times New Roman"/>
        </w:rPr>
        <w:t>Hệ thống lưới điện của tỉnh bao gồm các cấp điện áp: 110 KV; 35 KV; 10 KV, 6 KV và lưới hạ thế 0,4 KV trải khắp trên địa bàn 10 huyện và thành phố Lạng Sơn, trong đó: đường dây 110 KV dài 136,47 km; đường dây 35 KV dài 1.241,44 km; đường dây 10 KV dài 251,88 km; đường dây 6 KV dài 48,05 km; đường dây 380/220 KV dài 1.593,09 km.</w:t>
      </w:r>
    </w:p>
    <w:p w14:paraId="3317717F" w14:textId="7241F249" w:rsidR="001236BA" w:rsidRPr="00861698" w:rsidRDefault="001236BA" w:rsidP="00A7560B">
      <w:pPr>
        <w:ind w:firstLine="720"/>
        <w:jc w:val="both"/>
        <w:rPr>
          <w:rFonts w:cs="Times New Roman"/>
          <w:b/>
          <w:bCs/>
        </w:rPr>
      </w:pPr>
      <w:bookmarkStart w:id="85" w:name="_Toc56763903"/>
      <w:r w:rsidRPr="00861698">
        <w:rPr>
          <w:rFonts w:cs="Times New Roman"/>
          <w:b/>
          <w:bCs/>
        </w:rPr>
        <w:t>* Trạm biến áp</w:t>
      </w:r>
      <w:bookmarkEnd w:id="85"/>
    </w:p>
    <w:p w14:paraId="2569E9E2" w14:textId="3414CB6B" w:rsidR="001236BA" w:rsidRPr="00861698" w:rsidRDefault="001236BA" w:rsidP="00A7560B">
      <w:pPr>
        <w:ind w:firstLine="720"/>
        <w:jc w:val="both"/>
        <w:rPr>
          <w:rFonts w:cs="Times New Roman"/>
        </w:rPr>
      </w:pPr>
      <w:r w:rsidRPr="00861698">
        <w:rPr>
          <w:rFonts w:cs="Times New Roman"/>
        </w:rPr>
        <w:t>Trạm biến áp trung gian: Toàn tỉnh có 9 máy biến áp trung gian 35/10 KV và 8 máy biến áp trung gian 35/6 KV với tổng công suất 43.500 KVA, trong đó có 5 máy biến áp 35/6 KV của khác</w:t>
      </w:r>
      <w:r w:rsidR="001F4694" w:rsidRPr="00861698">
        <w:rPr>
          <w:rFonts w:cs="Times New Roman"/>
        </w:rPr>
        <w:t>h</w:t>
      </w:r>
      <w:r w:rsidRPr="00861698">
        <w:rPr>
          <w:rFonts w:cs="Times New Roman"/>
        </w:rPr>
        <w:t xml:space="preserve"> hàng với công suất 9.200 KVA.</w:t>
      </w:r>
    </w:p>
    <w:p w14:paraId="6B3E4749" w14:textId="77777777" w:rsidR="001236BA" w:rsidRPr="00861698" w:rsidRDefault="001236BA" w:rsidP="00A7560B">
      <w:pPr>
        <w:ind w:firstLine="720"/>
        <w:jc w:val="both"/>
        <w:rPr>
          <w:rFonts w:cs="Times New Roman"/>
        </w:rPr>
      </w:pPr>
      <w:r w:rsidRPr="00861698">
        <w:rPr>
          <w:rFonts w:cs="Times New Roman"/>
        </w:rPr>
        <w:t>Trạm biến áp phân phối: có 548 trạm biến áp 35/0,4 KV với tổng công suất 71.587,5 KVA; 178 trạm biến áp 10/0,4 KV với tổng công suất 25.968 KVA; 134 trạm biến áp 6/0,4 KV với tổng công suất 2.575 KVA.</w:t>
      </w:r>
    </w:p>
    <w:p w14:paraId="4F41A099" w14:textId="77777777" w:rsidR="001236BA" w:rsidRPr="00861698" w:rsidRDefault="001236BA" w:rsidP="00A7560B">
      <w:pPr>
        <w:ind w:firstLine="720"/>
        <w:jc w:val="both"/>
        <w:rPr>
          <w:rFonts w:cs="Times New Roman"/>
        </w:rPr>
      </w:pPr>
      <w:r w:rsidRPr="00861698">
        <w:rPr>
          <w:rFonts w:cs="Times New Roman"/>
        </w:rPr>
        <w:t>Lưới điện phát triển kịp thời với tốc độ phát triển kinh tế - xã hội của tỉnh; tuy nhiên nguồn điện chưa đáp ứng được nhu cầu chung của tỉnh, tại các huyện tình trạng mất điện thường xuyên xảy ra.</w:t>
      </w:r>
    </w:p>
    <w:p w14:paraId="537165FA" w14:textId="7365FAEE" w:rsidR="001236BA" w:rsidRPr="00861698" w:rsidRDefault="001236BA" w:rsidP="00A7560B">
      <w:pPr>
        <w:ind w:firstLine="720"/>
        <w:jc w:val="both"/>
        <w:rPr>
          <w:rFonts w:cs="Times New Roman"/>
          <w:b/>
          <w:bCs/>
        </w:rPr>
      </w:pPr>
      <w:bookmarkStart w:id="86" w:name="_Toc56763904"/>
      <w:r w:rsidRPr="00861698">
        <w:rPr>
          <w:rFonts w:cs="Times New Roman"/>
          <w:b/>
          <w:bCs/>
        </w:rPr>
        <w:t>* Nhà máy nhiệt điện, thủy điện</w:t>
      </w:r>
      <w:bookmarkEnd w:id="86"/>
    </w:p>
    <w:p w14:paraId="406201F6" w14:textId="22835393" w:rsidR="001236BA" w:rsidRPr="00861698" w:rsidRDefault="001236BA" w:rsidP="00A7560B">
      <w:pPr>
        <w:ind w:firstLine="720"/>
        <w:jc w:val="both"/>
        <w:rPr>
          <w:rFonts w:cs="Times New Roman"/>
        </w:rPr>
      </w:pPr>
      <w:r w:rsidRPr="00861698">
        <w:rPr>
          <w:rFonts w:cs="Times New Roman"/>
        </w:rPr>
        <w:t>Lạng Sơn có nhà máy nhiệt điện Na Dương công suất phát điệ</w:t>
      </w:r>
      <w:r w:rsidR="00B85959" w:rsidRPr="00861698">
        <w:rPr>
          <w:rFonts w:cs="Times New Roman"/>
        </w:rPr>
        <w:t>n 100</w:t>
      </w:r>
      <w:r w:rsidRPr="00861698">
        <w:rPr>
          <w:rFonts w:cs="Times New Roman"/>
        </w:rPr>
        <w:t>MW được hòa vào lưới điện quốc gia từ năm 2005.</w:t>
      </w:r>
    </w:p>
    <w:p w14:paraId="6BFB57DE" w14:textId="295E584E" w:rsidR="001236BA" w:rsidRPr="00861698" w:rsidRDefault="00E95754" w:rsidP="00A7560B">
      <w:pPr>
        <w:spacing w:line="240" w:lineRule="auto"/>
        <w:ind w:firstLine="567"/>
      </w:pPr>
      <w:r>
        <w:rPr>
          <w:noProof/>
        </w:rPr>
        <w:lastRenderedPageBreak/>
        <w:pict w14:anchorId="51E1EF79">
          <v:shape id="_x0000_s1038" type="#_x0000_t75" alt="Nhiệt điện Na Dương với công tác bảo vệ môi trường -" style="position:absolute;left:0;text-align:left;margin-left:84.35pt;margin-top:15.8pt;width:277.5pt;height:173.95pt;z-index:-251633664">
            <v:imagedata r:id="rId23" o:title="-P0xi7xbeYpTc1pYJVFwUMng6vvTGxJ14M22K3cDpYeqEWN1A_JVmeb0--Dx_Vd2Nj32ajOTcJTVTbrh4WhUEHiFWRpRQwgqAuaYpwst_VD57vG1mPNvrrVdOsp4FRU"/>
          </v:shape>
        </w:pict>
      </w:r>
    </w:p>
    <w:p w14:paraId="19F9DC1F" w14:textId="77777777" w:rsidR="001236BA" w:rsidRPr="00861698" w:rsidRDefault="001236BA" w:rsidP="00A7560B">
      <w:pPr>
        <w:spacing w:line="240" w:lineRule="auto"/>
        <w:ind w:firstLine="567"/>
      </w:pPr>
    </w:p>
    <w:p w14:paraId="036500BE" w14:textId="2AC02BD5" w:rsidR="001236BA" w:rsidRPr="00861698" w:rsidRDefault="001236BA" w:rsidP="00A7560B">
      <w:pPr>
        <w:spacing w:line="240" w:lineRule="auto"/>
        <w:ind w:firstLine="567"/>
      </w:pPr>
    </w:p>
    <w:p w14:paraId="50BEDE1C" w14:textId="77777777" w:rsidR="001236BA" w:rsidRPr="00861698" w:rsidRDefault="001236BA" w:rsidP="00A7560B">
      <w:pPr>
        <w:spacing w:line="240" w:lineRule="auto"/>
        <w:ind w:firstLine="567"/>
      </w:pPr>
    </w:p>
    <w:p w14:paraId="6D3B670E" w14:textId="77777777" w:rsidR="001236BA" w:rsidRPr="00861698" w:rsidRDefault="001236BA" w:rsidP="00A7560B">
      <w:pPr>
        <w:spacing w:line="240" w:lineRule="auto"/>
        <w:ind w:firstLine="567"/>
      </w:pPr>
    </w:p>
    <w:p w14:paraId="25073BE9" w14:textId="77777777" w:rsidR="001236BA" w:rsidRPr="00861698" w:rsidRDefault="001236BA" w:rsidP="00A7560B">
      <w:pPr>
        <w:spacing w:line="240" w:lineRule="auto"/>
        <w:ind w:firstLine="567"/>
      </w:pPr>
    </w:p>
    <w:p w14:paraId="7DA6320E" w14:textId="77777777" w:rsidR="001236BA" w:rsidRPr="00861698" w:rsidRDefault="001236BA" w:rsidP="00A7560B">
      <w:pPr>
        <w:spacing w:line="240" w:lineRule="auto"/>
        <w:ind w:firstLine="567"/>
      </w:pPr>
    </w:p>
    <w:p w14:paraId="4E7AADFB" w14:textId="56B1140B" w:rsidR="001236BA" w:rsidRPr="00861698" w:rsidRDefault="001236BA" w:rsidP="00A7560B">
      <w:pPr>
        <w:ind w:firstLine="567"/>
        <w:jc w:val="both"/>
        <w:rPr>
          <w:rFonts w:cs="Times New Roman"/>
        </w:rPr>
      </w:pPr>
    </w:p>
    <w:p w14:paraId="236E7E95" w14:textId="77777777" w:rsidR="00443D56" w:rsidRDefault="00443D56" w:rsidP="00A7560B">
      <w:pPr>
        <w:pStyle w:val="Caption"/>
        <w:jc w:val="center"/>
        <w:rPr>
          <w:rFonts w:ascii="Times New Roman" w:hAnsi="Times New Roman" w:cs="Times New Roman"/>
          <w:b w:val="0"/>
          <w:i/>
          <w:color w:val="auto"/>
          <w:sz w:val="26"/>
          <w:szCs w:val="26"/>
        </w:rPr>
      </w:pPr>
    </w:p>
    <w:p w14:paraId="0B6EC20F" w14:textId="4BAB8698" w:rsidR="001236BA" w:rsidRPr="00861698" w:rsidRDefault="001236BA" w:rsidP="00A7560B">
      <w:pPr>
        <w:pStyle w:val="Caption"/>
        <w:jc w:val="center"/>
        <w:rPr>
          <w:rFonts w:ascii="Times New Roman" w:hAnsi="Times New Roman" w:cs="Times New Roman"/>
          <w:b w:val="0"/>
          <w:i/>
          <w:color w:val="auto"/>
          <w:sz w:val="26"/>
          <w:szCs w:val="26"/>
        </w:rPr>
      </w:pPr>
      <w:r w:rsidRPr="00861698">
        <w:rPr>
          <w:rFonts w:ascii="Times New Roman" w:hAnsi="Times New Roman" w:cs="Times New Roman"/>
          <w:b w:val="0"/>
          <w:i/>
          <w:color w:val="auto"/>
          <w:sz w:val="26"/>
          <w:szCs w:val="26"/>
        </w:rPr>
        <w:t>Hình 10: Nhà máy nhiệt điện Na Dương</w:t>
      </w:r>
    </w:p>
    <w:p w14:paraId="1EA44628" w14:textId="1B240B62" w:rsidR="001236BA" w:rsidRPr="00861698" w:rsidRDefault="001236BA" w:rsidP="00A7560B">
      <w:pPr>
        <w:ind w:firstLine="720"/>
        <w:jc w:val="both"/>
        <w:rPr>
          <w:rFonts w:cs="Times New Roman"/>
        </w:rPr>
      </w:pPr>
      <w:r w:rsidRPr="00861698">
        <w:rPr>
          <w:rFonts w:cs="Times New Roman"/>
        </w:rPr>
        <w:t>Nhà máy thuỷ điện: Có 6 dự án đã được cấp Giấy chứng nhận đầu tư đó là: Khánh Khê, Thác Xăng, Bản Nhùng, Bắc Giang, Bắc Khê I và Pò Háng, với tổng công suất lắ</w:t>
      </w:r>
      <w:r w:rsidR="00B85959" w:rsidRPr="00861698">
        <w:rPr>
          <w:rFonts w:cs="Times New Roman"/>
        </w:rPr>
        <w:t>p máy là 55,8</w:t>
      </w:r>
      <w:r w:rsidRPr="00861698">
        <w:rPr>
          <w:rFonts w:cs="Times New Roman"/>
        </w:rPr>
        <w:t>MW. Hiện nay đã đi vào hoạt động 02 nhà máy thủy điện là nhà máy thủy điện Thác Xăng và nhà máy thủy điện Bắc Khê I.</w:t>
      </w:r>
    </w:p>
    <w:p w14:paraId="3086154A" w14:textId="7E5D2860" w:rsidR="003D2AD7" w:rsidRPr="00861698" w:rsidRDefault="00036A40" w:rsidP="00A7560B">
      <w:pPr>
        <w:pStyle w:val="Heading3"/>
        <w:rPr>
          <w:rFonts w:cs="Times New Roman"/>
          <w:i/>
        </w:rPr>
      </w:pPr>
      <w:r w:rsidRPr="00861698">
        <w:rPr>
          <w:rFonts w:cs="Times New Roman"/>
          <w:i/>
        </w:rPr>
        <w:t>5</w:t>
      </w:r>
      <w:r w:rsidR="003D2AD7" w:rsidRPr="00861698">
        <w:rPr>
          <w:rFonts w:cs="Times New Roman"/>
          <w:i/>
        </w:rPr>
        <w:t xml:space="preserve">.3. </w:t>
      </w:r>
      <w:bookmarkStart w:id="87" w:name="_Toc10791292"/>
      <w:bookmarkStart w:id="88" w:name="_Toc10791550"/>
      <w:bookmarkStart w:id="89" w:name="_Toc10791675"/>
      <w:bookmarkStart w:id="90" w:name="_Toc28329461"/>
      <w:bookmarkStart w:id="91" w:name="_Toc28331399"/>
      <w:bookmarkStart w:id="92" w:name="_Toc34926737"/>
      <w:bookmarkStart w:id="93" w:name="_Toc56763905"/>
      <w:r w:rsidR="003D2AD7" w:rsidRPr="00861698">
        <w:rPr>
          <w:rFonts w:cs="Times New Roman"/>
          <w:i/>
        </w:rPr>
        <w:t>Cấp nước</w:t>
      </w:r>
      <w:bookmarkEnd w:id="87"/>
      <w:bookmarkEnd w:id="88"/>
      <w:bookmarkEnd w:id="89"/>
      <w:bookmarkEnd w:id="90"/>
      <w:bookmarkEnd w:id="91"/>
      <w:bookmarkEnd w:id="92"/>
      <w:bookmarkEnd w:id="93"/>
    </w:p>
    <w:p w14:paraId="7970640D" w14:textId="77777777" w:rsidR="001236BA" w:rsidRPr="00861698" w:rsidRDefault="001236BA" w:rsidP="00A7560B">
      <w:pPr>
        <w:ind w:firstLine="720"/>
        <w:jc w:val="both"/>
        <w:rPr>
          <w:rFonts w:cs="Times New Roman"/>
        </w:rPr>
      </w:pPr>
      <w:r w:rsidRPr="00861698">
        <w:rPr>
          <w:rFonts w:cs="Times New Roman"/>
        </w:rPr>
        <w:t>Đối với thành phố Lạng Sơn: Hệ thống cấp nước thành phố Lạng Sơn được xây dựng qua nhiều giai đoạn, qua quá trình khai thác, vận hành, hiện tại bao gồm 12 trạm xử lý nước ngầm và 03 trạm xử lý nước mặt với tổng công suất thiết kế của toàn bộ thành phố Lạng Sơn là 27.210 m</w:t>
      </w:r>
      <w:r w:rsidRPr="00861698">
        <w:rPr>
          <w:rFonts w:cs="Times New Roman"/>
          <w:vertAlign w:val="superscript"/>
        </w:rPr>
        <w:t>3</w:t>
      </w:r>
      <w:r w:rsidRPr="00861698">
        <w:rPr>
          <w:rFonts w:cs="Times New Roman"/>
        </w:rPr>
        <w:t xml:space="preserve">/ngày đêm. Tổng chiều dài tuyến ống truyền tải khoảng 76 km (ống gang, thép, uPVC, HDPE), tổng chiều dài tuyến ống dịch vụ khoảng 124 km (ống thép, HDPE). Hệ thống mạng lưới đường ống cấp nước đã bao phủ tới các hộ khách hàng đạt tỷ lệ 99% dân số của thành phố. </w:t>
      </w:r>
    </w:p>
    <w:p w14:paraId="67BB36F7" w14:textId="1783BF2F" w:rsidR="001236BA" w:rsidRPr="00861698" w:rsidRDefault="001236BA" w:rsidP="00A7560B">
      <w:pPr>
        <w:ind w:firstLine="720"/>
        <w:jc w:val="both"/>
        <w:rPr>
          <w:rFonts w:cs="Times New Roman"/>
        </w:rPr>
      </w:pPr>
      <w:r w:rsidRPr="00861698">
        <w:rPr>
          <w:rFonts w:cs="Times New Roman"/>
        </w:rPr>
        <w:t>Đối với hệ thống cấp nước các thị trấn thuộc các huyện: Hệ thống cấp nước tại các thị trấn đều có nhà máy xử lý tập trung cung cấp tới 100% các hộ khách hàng của Công ty đáp ứng sử dụng nước sạch tại trung tâm các thị trấn. Hệ thống tuyến ống cấp nước là hệ thống cấp nước không hoàn chỉnh, được bổ sung và chắp nối với hệ thống cũ để bảo đảm nhu cầu cấp nước trước sự phát triển mạnh về đô thị hóa. Đối với các vùng lân cận, vùng ven tại các thị trấn một số khu dân cư vẫn còn sử dụng nước mạch ngầm, nước khe, nước giếng khoan. Tổng chiều dài tuyến ống truyền tải tại các huyện khoảng 185km, tổng chiều dài tuyến ống dịch vụ tại các huyện khoả</w:t>
      </w:r>
      <w:r w:rsidR="00B85959" w:rsidRPr="00861698">
        <w:rPr>
          <w:rFonts w:cs="Times New Roman"/>
        </w:rPr>
        <w:t>ng 221</w:t>
      </w:r>
      <w:r w:rsidRPr="00861698">
        <w:rPr>
          <w:rFonts w:cs="Times New Roman"/>
        </w:rPr>
        <w:t>km. Tỷ lệ dân cư thành thị được sử dụng nước sạch tăng từ</w:t>
      </w:r>
      <w:r w:rsidR="00B85959" w:rsidRPr="00861698">
        <w:rPr>
          <w:rFonts w:cs="Times New Roman"/>
        </w:rPr>
        <w:t xml:space="preserve"> 92% năm 2010 lên 99</w:t>
      </w:r>
      <w:r w:rsidRPr="00861698">
        <w:rPr>
          <w:rFonts w:cs="Times New Roman"/>
        </w:rPr>
        <w:t>% năm 2020.</w:t>
      </w:r>
      <w:r w:rsidR="001F4694" w:rsidRPr="00861698">
        <w:rPr>
          <w:rFonts w:cs="Times New Roman"/>
        </w:rPr>
        <w:t xml:space="preserve"> </w:t>
      </w:r>
      <w:r w:rsidRPr="00861698">
        <w:rPr>
          <w:rFonts w:cs="Times New Roman"/>
        </w:rPr>
        <w:t>Tỷ lệ dân số đô thị được cung cấp nước sạch qua hệ thống cấp nước tập trung là 99,71%. Tổng công suất thiết kế của nhà máy nướ</w:t>
      </w:r>
      <w:r w:rsidR="00B85959" w:rsidRPr="00861698">
        <w:rPr>
          <w:rFonts w:cs="Times New Roman"/>
        </w:rPr>
        <w:t>c là 50.020</w:t>
      </w:r>
      <w:r w:rsidRPr="00861698">
        <w:rPr>
          <w:rFonts w:cs="Times New Roman"/>
        </w:rPr>
        <w:t>m</w:t>
      </w:r>
      <w:r w:rsidRPr="00861698">
        <w:rPr>
          <w:rFonts w:cs="Times New Roman"/>
          <w:vertAlign w:val="superscript"/>
        </w:rPr>
        <w:t>3</w:t>
      </w:r>
      <w:r w:rsidRPr="00861698">
        <w:rPr>
          <w:rFonts w:cs="Times New Roman"/>
        </w:rPr>
        <w:t>/ngày</w:t>
      </w:r>
      <w:r w:rsidR="00B85959" w:rsidRPr="00861698">
        <w:rPr>
          <w:rFonts w:cs="Times New Roman"/>
        </w:rPr>
        <w:t xml:space="preserve"> đêm</w:t>
      </w:r>
      <w:r w:rsidRPr="00861698">
        <w:rPr>
          <w:rFonts w:cs="Times New Roman"/>
        </w:rPr>
        <w:t>, tổng công suất khai thác của nhà máy nước là 39.700 m</w:t>
      </w:r>
      <w:r w:rsidR="00895B49" w:rsidRPr="00861698">
        <w:rPr>
          <w:rFonts w:cs="Times New Roman"/>
          <w:vertAlign w:val="superscript"/>
        </w:rPr>
        <w:t>3</w:t>
      </w:r>
      <w:r w:rsidRPr="00861698">
        <w:rPr>
          <w:rFonts w:cs="Times New Roman"/>
        </w:rPr>
        <w:t>/ngày</w:t>
      </w:r>
      <w:r w:rsidR="00B85959" w:rsidRPr="00861698">
        <w:rPr>
          <w:rFonts w:cs="Times New Roman"/>
        </w:rPr>
        <w:t xml:space="preserve"> đêm</w:t>
      </w:r>
      <w:r w:rsidRPr="00861698">
        <w:rPr>
          <w:rFonts w:cs="Times New Roman"/>
        </w:rPr>
        <w:t>, tổng lượng nước thực tế cấp cho địa bàn đo qua đồng hồ tổng bình quân là 28.500 m</w:t>
      </w:r>
      <w:r w:rsidR="00895B49" w:rsidRPr="00861698">
        <w:rPr>
          <w:rFonts w:cs="Times New Roman"/>
          <w:vertAlign w:val="superscript"/>
        </w:rPr>
        <w:t>3</w:t>
      </w:r>
      <w:r w:rsidRPr="00861698">
        <w:rPr>
          <w:rFonts w:cs="Times New Roman"/>
        </w:rPr>
        <w:t>/ngày</w:t>
      </w:r>
      <w:r w:rsidR="00B85959" w:rsidRPr="00861698">
        <w:rPr>
          <w:rFonts w:cs="Times New Roman"/>
        </w:rPr>
        <w:t xml:space="preserve"> đêm</w:t>
      </w:r>
      <w:r w:rsidRPr="00861698">
        <w:rPr>
          <w:rFonts w:cs="Times New Roman"/>
        </w:rPr>
        <w:t xml:space="preserve">. </w:t>
      </w:r>
    </w:p>
    <w:p w14:paraId="465A40C6" w14:textId="5B24A738" w:rsidR="003D2AD7" w:rsidRPr="00861698" w:rsidRDefault="00036A40" w:rsidP="00A7560B">
      <w:pPr>
        <w:pStyle w:val="Heading3"/>
        <w:rPr>
          <w:rFonts w:cs="Times New Roman"/>
          <w:i/>
          <w:u w:color="FF0000"/>
          <w:lang w:val="vi-VN"/>
        </w:rPr>
      </w:pPr>
      <w:r w:rsidRPr="00861698">
        <w:rPr>
          <w:rFonts w:cs="Times New Roman"/>
          <w:i/>
        </w:rPr>
        <w:lastRenderedPageBreak/>
        <w:t>5</w:t>
      </w:r>
      <w:r w:rsidR="003D2AD7" w:rsidRPr="00861698">
        <w:rPr>
          <w:rFonts w:cs="Times New Roman"/>
          <w:i/>
        </w:rPr>
        <w:t xml:space="preserve">.4. </w:t>
      </w:r>
      <w:bookmarkStart w:id="94" w:name="_Toc10791293"/>
      <w:bookmarkStart w:id="95" w:name="_Toc10791551"/>
      <w:bookmarkStart w:id="96" w:name="_Toc10791676"/>
      <w:bookmarkStart w:id="97" w:name="_Toc28329462"/>
      <w:bookmarkStart w:id="98" w:name="_Toc28331400"/>
      <w:bookmarkStart w:id="99" w:name="_Toc34926738"/>
      <w:bookmarkStart w:id="100" w:name="_Toc56763906"/>
      <w:r w:rsidR="003D2AD7" w:rsidRPr="00861698">
        <w:rPr>
          <w:rFonts w:cs="Times New Roman"/>
          <w:i/>
          <w:lang w:val="vi-VN"/>
        </w:rPr>
        <w:t>Hệ thống viễn thông</w:t>
      </w:r>
      <w:bookmarkEnd w:id="94"/>
      <w:bookmarkEnd w:id="95"/>
      <w:bookmarkEnd w:id="96"/>
      <w:r w:rsidR="003D2AD7" w:rsidRPr="00861698">
        <w:rPr>
          <w:rFonts w:cs="Times New Roman"/>
          <w:i/>
          <w:lang w:val="vi-VN"/>
        </w:rPr>
        <w:t xml:space="preserve"> và công nghệ </w:t>
      </w:r>
      <w:r w:rsidR="003D2AD7" w:rsidRPr="00861698">
        <w:rPr>
          <w:rFonts w:cs="Times New Roman"/>
          <w:i/>
          <w:u w:color="FF0000"/>
          <w:lang w:val="vi-VN"/>
        </w:rPr>
        <w:t>thông tin</w:t>
      </w:r>
      <w:bookmarkEnd w:id="97"/>
      <w:bookmarkEnd w:id="98"/>
      <w:bookmarkEnd w:id="99"/>
      <w:bookmarkEnd w:id="100"/>
    </w:p>
    <w:p w14:paraId="62B01124" w14:textId="77777777" w:rsidR="00240E6A" w:rsidRPr="00861698" w:rsidRDefault="00240E6A" w:rsidP="00A7560B">
      <w:pPr>
        <w:ind w:firstLine="720"/>
        <w:jc w:val="both"/>
        <w:rPr>
          <w:rFonts w:cs="Times New Roman"/>
        </w:rPr>
      </w:pPr>
      <w:r w:rsidRPr="00861698">
        <w:rPr>
          <w:rFonts w:cs="Times New Roman"/>
        </w:rPr>
        <w:t>Hoạt động bưu chính - viễn thông phát triển nhanh, đa dạng, cung cấp các dịch vụ tiện ích và thuận lợi cho khách hàng và người dân, tạo điều kiện cho phát triển kinh tế - xã hội. Hiện trên địa bàn tỉnh có 41 bưu cục; 136 điểm bưu điện văn hoá xã, 214/226 xã, phường, thị trấn có báo đến trong ngày; 100% số xã có sóng di động 2G, 3G; 100% xã, phường, thị trấn có sóng di động 3G, 4G.</w:t>
      </w:r>
    </w:p>
    <w:p w14:paraId="178E85B2" w14:textId="77777777" w:rsidR="00240E6A" w:rsidRPr="00861698" w:rsidRDefault="00240E6A" w:rsidP="00A7560B">
      <w:pPr>
        <w:ind w:firstLine="720"/>
        <w:jc w:val="both"/>
        <w:rPr>
          <w:rFonts w:cs="Times New Roman"/>
        </w:rPr>
      </w:pPr>
      <w:r w:rsidRPr="00861698">
        <w:rPr>
          <w:rFonts w:cs="Times New Roman"/>
        </w:rPr>
        <w:t xml:space="preserve">Tổng số xã có đài truyền thanh lên 89/226 xã, phường, thị trấn (chiếm 39.3%). </w:t>
      </w:r>
    </w:p>
    <w:p w14:paraId="51ABBB8E" w14:textId="6570016B" w:rsidR="00240E6A" w:rsidRPr="00861698" w:rsidRDefault="00240E6A" w:rsidP="00A7560B">
      <w:pPr>
        <w:ind w:firstLine="720"/>
        <w:jc w:val="both"/>
        <w:rPr>
          <w:rFonts w:cs="Times New Roman"/>
        </w:rPr>
      </w:pPr>
      <w:r w:rsidRPr="00861698">
        <w:rPr>
          <w:rFonts w:cs="Times New Roman"/>
        </w:rPr>
        <w:t>Ước tính số thuê bao điện thoại</w:t>
      </w:r>
      <w:r w:rsidR="00895B49" w:rsidRPr="00861698">
        <w:rPr>
          <w:rFonts w:cs="Times New Roman"/>
        </w:rPr>
        <w:t xml:space="preserve"> trên địa bàn toàn tỉnh</w:t>
      </w:r>
      <w:r w:rsidRPr="00861698">
        <w:rPr>
          <w:rFonts w:cs="Times New Roman"/>
        </w:rPr>
        <w:t xml:space="preserve"> là: 814.592 thuê bao, mật độ khoảng 104 thuê bao/100 dân; Thuê bao Internet ước đạt khoảng 126.228 thuê bao, mật độ khoảng 16 TB/100 dân; truyền hình trả tiền đạt 53.988 thuê bao. </w:t>
      </w:r>
    </w:p>
    <w:p w14:paraId="35F34B05" w14:textId="504B2AAB" w:rsidR="003D2AD7" w:rsidRPr="00861698" w:rsidRDefault="00036A40" w:rsidP="00A7560B">
      <w:pPr>
        <w:pStyle w:val="Heading3"/>
        <w:rPr>
          <w:rFonts w:cs="Times New Roman"/>
          <w:i/>
          <w:lang w:val="vi-VN"/>
        </w:rPr>
      </w:pPr>
      <w:r w:rsidRPr="00861698">
        <w:rPr>
          <w:rFonts w:cs="Times New Roman"/>
          <w:i/>
        </w:rPr>
        <w:t>5</w:t>
      </w:r>
      <w:r w:rsidR="003D2AD7" w:rsidRPr="00861698">
        <w:rPr>
          <w:rFonts w:cs="Times New Roman"/>
          <w:i/>
        </w:rPr>
        <w:t xml:space="preserve">.5. </w:t>
      </w:r>
      <w:bookmarkStart w:id="101" w:name="_Toc10791294"/>
      <w:bookmarkStart w:id="102" w:name="_Toc10791552"/>
      <w:bookmarkStart w:id="103" w:name="_Toc10791677"/>
      <w:bookmarkStart w:id="104" w:name="_Toc28329463"/>
      <w:bookmarkStart w:id="105" w:name="_Toc28331401"/>
      <w:bookmarkStart w:id="106" w:name="_Toc34926739"/>
      <w:bookmarkStart w:id="107" w:name="_Toc56763907"/>
      <w:r w:rsidR="003D2AD7" w:rsidRPr="00861698">
        <w:rPr>
          <w:rFonts w:cs="Times New Roman"/>
          <w:i/>
          <w:lang w:val="vi-VN"/>
        </w:rPr>
        <w:t>Thoát nước, xử lý nước thải</w:t>
      </w:r>
      <w:bookmarkEnd w:id="101"/>
      <w:bookmarkEnd w:id="102"/>
      <w:bookmarkEnd w:id="103"/>
      <w:bookmarkEnd w:id="104"/>
      <w:bookmarkEnd w:id="105"/>
      <w:bookmarkEnd w:id="106"/>
      <w:bookmarkEnd w:id="107"/>
      <w:r w:rsidR="003D2AD7" w:rsidRPr="00861698">
        <w:rPr>
          <w:rFonts w:cs="Times New Roman"/>
          <w:i/>
          <w:lang w:val="vi-VN"/>
        </w:rPr>
        <w:t xml:space="preserve"> </w:t>
      </w:r>
    </w:p>
    <w:p w14:paraId="74333FF8" w14:textId="77777777" w:rsidR="003801CA" w:rsidRPr="00861698" w:rsidRDefault="003801CA" w:rsidP="00A7560B">
      <w:pPr>
        <w:ind w:firstLine="720"/>
        <w:jc w:val="both"/>
        <w:rPr>
          <w:rFonts w:cs="Times New Roman"/>
        </w:rPr>
      </w:pPr>
      <w:r w:rsidRPr="00861698">
        <w:rPr>
          <w:rFonts w:cs="Times New Roman"/>
        </w:rPr>
        <w:t xml:space="preserve">Nước thải sinh hoạt hiện đang là nguồn thải chiếm tỷ trọng lớn trong tổng lượng nước thải phát sinh trên địa bàn tỉnh. Trong khi đó, hệ thống thu gom, xử lý nước thải lại chưa đáp ứng được nên phần lớn nước thải sinh hoạt phát sinh từ các khu vực đô thị, khu dân cư hầu như không được xử lý (chỉ khoảng một phần nước đen được xử lý sơ bộ qua hệ thống bể tự hoại xả trực tiếp và hệ thống cống, rảnh, kênh mương thoát nước rồi thải vào các sông trong khu vực). Các đô thị của tỉnh sử dụng hệ thống cống thoát nước để thoát nước chung cho cả nước mưa và nước sinh hoạt. </w:t>
      </w:r>
      <w:r w:rsidR="00F85924" w:rsidRPr="00861698">
        <w:rPr>
          <w:rFonts w:cs="Times New Roman"/>
        </w:rPr>
        <w:t>Ngoại trừ thành phố Lạ</w:t>
      </w:r>
      <w:r w:rsidR="00977CA3" w:rsidRPr="00861698">
        <w:rPr>
          <w:rFonts w:cs="Times New Roman"/>
        </w:rPr>
        <w:t>ng Sơn có nhà máy x</w:t>
      </w:r>
      <w:r w:rsidR="00F85924" w:rsidRPr="00861698">
        <w:rPr>
          <w:rFonts w:cs="Times New Roman"/>
        </w:rPr>
        <w:t>ử lý nước thải, c</w:t>
      </w:r>
      <w:r w:rsidR="00240E6A" w:rsidRPr="00861698">
        <w:rPr>
          <w:rFonts w:cs="Times New Roman"/>
        </w:rPr>
        <w:t>ác đô thị</w:t>
      </w:r>
      <w:r w:rsidR="00F85924" w:rsidRPr="00861698">
        <w:rPr>
          <w:rFonts w:cs="Times New Roman"/>
        </w:rPr>
        <w:t xml:space="preserve"> còn lại</w:t>
      </w:r>
      <w:r w:rsidR="00240E6A" w:rsidRPr="00861698">
        <w:rPr>
          <w:rFonts w:cs="Times New Roman"/>
        </w:rPr>
        <w:t xml:space="preserve"> của tỉnh</w:t>
      </w:r>
      <w:r w:rsidR="00F85924" w:rsidRPr="00861698">
        <w:rPr>
          <w:rFonts w:cs="Times New Roman"/>
        </w:rPr>
        <w:t xml:space="preserve"> </w:t>
      </w:r>
      <w:r w:rsidR="00240E6A" w:rsidRPr="00861698">
        <w:rPr>
          <w:rFonts w:cs="Times New Roman"/>
        </w:rPr>
        <w:t>sử dụng hệ thống cống thoát nước để thoát nước chung cho cả nước mưa và nước sinh hoạt.</w:t>
      </w:r>
      <w:r w:rsidRPr="00861698">
        <w:rPr>
          <w:rFonts w:cs="Times New Roman"/>
        </w:rPr>
        <w:t xml:space="preserve"> </w:t>
      </w:r>
      <w:r w:rsidR="006B66F9" w:rsidRPr="00861698">
        <w:rPr>
          <w:rFonts w:cs="Times New Roman"/>
        </w:rPr>
        <w:t>Tháng 9/2021 h</w:t>
      </w:r>
      <w:r w:rsidR="00F2552D" w:rsidRPr="00861698">
        <w:rPr>
          <w:rFonts w:cs="Times New Roman"/>
        </w:rPr>
        <w:t>ạng mục nhà máy xử lý nước thải</w:t>
      </w:r>
      <w:r w:rsidR="00F85924" w:rsidRPr="00861698">
        <w:rPr>
          <w:rFonts w:cs="Times New Roman"/>
        </w:rPr>
        <w:t xml:space="preserve"> </w:t>
      </w:r>
      <w:r w:rsidR="00F2552D" w:rsidRPr="00861698">
        <w:rPr>
          <w:rFonts w:cs="Times New Roman"/>
        </w:rPr>
        <w:t xml:space="preserve">thuộc dự án hệ thống xử lý nước thải thành phố Lạng Sơn chính thức được đưa vào vận hành. Đây là nhà máy sử dụng công nghệ tiên tiến việc xử lý nước thải được thực hiện tự động hoá tất cả các khâu, từ hệ thống thu gom và bơm nước thải tại các khu dân cư vào hệ thống xử lý tại nhà máy. </w:t>
      </w:r>
      <w:r w:rsidR="00F85924" w:rsidRPr="00861698">
        <w:rPr>
          <w:rFonts w:cs="Times New Roman"/>
        </w:rPr>
        <w:t xml:space="preserve">Sau hơn 1 năm đưa nhà máy xử lý nước thải vận hành đã giúp cho thành phố Lạng Sơn ngày càng xanh, sạch hơn. Đặc biệt, các nguồn thải gây ô nhiễm môi trường trước đây như khu vực chợ Giếng Vuông, suối Lao Ly, chợ bờ sông, chợ Đông Kinh đã cơ bản được xử lý. Ngoài ra, từ hoạt động của hệ thống thu gom xử lý nước thải được đầu tư đồng bộ đã cơ bản chấm dứt hoạt động xả thải nước sinh hoạt trực tiếp xuống sông Kỳ Cùng tại </w:t>
      </w:r>
      <w:r w:rsidR="0001516A" w:rsidRPr="00861698">
        <w:rPr>
          <w:rFonts w:cs="Times New Roman"/>
        </w:rPr>
        <w:t>5</w:t>
      </w:r>
      <w:r w:rsidR="00F85924" w:rsidRPr="00861698">
        <w:rPr>
          <w:rFonts w:cs="Times New Roman"/>
        </w:rPr>
        <w:t xml:space="preserve"> phường</w:t>
      </w:r>
      <w:r w:rsidR="0001516A" w:rsidRPr="00861698">
        <w:rPr>
          <w:rFonts w:cs="Times New Roman"/>
        </w:rPr>
        <w:t>, 3 xã</w:t>
      </w:r>
      <w:r w:rsidR="00977CA3" w:rsidRPr="00861698">
        <w:rPr>
          <w:rFonts w:cs="Times New Roman"/>
        </w:rPr>
        <w:t>.</w:t>
      </w:r>
    </w:p>
    <w:p w14:paraId="3E26117C" w14:textId="6D29F697" w:rsidR="003D2AD7" w:rsidRPr="00861698" w:rsidRDefault="00036A40" w:rsidP="00A7560B">
      <w:pPr>
        <w:ind w:firstLine="720"/>
        <w:jc w:val="both"/>
        <w:rPr>
          <w:rFonts w:cs="Times New Roman"/>
          <w:i/>
          <w:lang w:val="vi-VN"/>
        </w:rPr>
      </w:pPr>
      <w:r w:rsidRPr="00861698">
        <w:rPr>
          <w:rFonts w:cs="Times New Roman"/>
          <w:i/>
        </w:rPr>
        <w:t>5</w:t>
      </w:r>
      <w:r w:rsidR="003D2AD7" w:rsidRPr="00861698">
        <w:rPr>
          <w:rFonts w:cs="Times New Roman"/>
          <w:i/>
        </w:rPr>
        <w:t xml:space="preserve">.6. </w:t>
      </w:r>
      <w:bookmarkStart w:id="108" w:name="_Toc10791295"/>
      <w:bookmarkStart w:id="109" w:name="_Toc10791553"/>
      <w:bookmarkStart w:id="110" w:name="_Toc10791678"/>
      <w:bookmarkStart w:id="111" w:name="_Toc28329464"/>
      <w:bookmarkStart w:id="112" w:name="_Toc28331402"/>
      <w:bookmarkStart w:id="113" w:name="_Toc34926740"/>
      <w:bookmarkStart w:id="114" w:name="_Toc56763908"/>
      <w:r w:rsidR="003D2AD7" w:rsidRPr="00861698">
        <w:rPr>
          <w:rFonts w:cs="Times New Roman"/>
          <w:i/>
          <w:lang w:val="vi-VN"/>
        </w:rPr>
        <w:t>Thu gom, xử lý chất thải rắn và quản lý nghĩa trang</w:t>
      </w:r>
      <w:bookmarkEnd w:id="108"/>
      <w:bookmarkEnd w:id="109"/>
      <w:bookmarkEnd w:id="110"/>
      <w:bookmarkEnd w:id="111"/>
      <w:bookmarkEnd w:id="112"/>
      <w:bookmarkEnd w:id="113"/>
      <w:bookmarkEnd w:id="114"/>
      <w:r w:rsidR="00B9270C" w:rsidRPr="00861698">
        <w:rPr>
          <w:rStyle w:val="FootnoteReference"/>
          <w:rFonts w:cs="Times New Roman"/>
          <w:i/>
          <w:lang w:val="vi-VN"/>
        </w:rPr>
        <w:footnoteReference w:id="7"/>
      </w:r>
    </w:p>
    <w:p w14:paraId="12599E34" w14:textId="77777777" w:rsidR="00B9270C" w:rsidRPr="00861698" w:rsidRDefault="00B9270C" w:rsidP="00A7560B">
      <w:pPr>
        <w:ind w:firstLine="720"/>
        <w:jc w:val="both"/>
        <w:rPr>
          <w:rFonts w:cs="Times New Roman"/>
        </w:rPr>
      </w:pPr>
      <w:r w:rsidRPr="00861698">
        <w:rPr>
          <w:rFonts w:cs="Times New Roman"/>
        </w:rPr>
        <w:t xml:space="preserve">Trong nhiều năm qua, công tác quản lý chất thải luôn được tỉnh quan tâm, chú trọng. Tỉnh đã tập trung nhiều nguồn lực để kiểm soát tốt công tác quản lý chất </w:t>
      </w:r>
      <w:r w:rsidRPr="00861698">
        <w:rPr>
          <w:rFonts w:cs="Times New Roman"/>
        </w:rPr>
        <w:lastRenderedPageBreak/>
        <w:t>thải bên cạnh việc thường xuyên tổ chức thanh, kiểm tra giám sát hằng năm và đột xuất. Tỷ lệ các loại chất thải được thu gom, quản lý, xử lý ngày càng tăng cả về khối lượng, phạm vi và chủng loại. Tỷ lệ thu gom rác đạt 92,7%; xử lý đạt 98,6% số thu gom; chất thải rắn được thu gom đạt 97,04%.</w:t>
      </w:r>
    </w:p>
    <w:p w14:paraId="1316DBC1" w14:textId="344A1DCE" w:rsidR="00B9270C" w:rsidRPr="00861698" w:rsidRDefault="00B9270C" w:rsidP="00A7560B">
      <w:pPr>
        <w:ind w:firstLine="720"/>
        <w:jc w:val="both"/>
        <w:rPr>
          <w:rFonts w:cs="Times New Roman"/>
        </w:rPr>
      </w:pPr>
      <w:r w:rsidRPr="00861698">
        <w:rPr>
          <w:rFonts w:cs="Times New Roman"/>
        </w:rPr>
        <w:t>Trên địa bàn tỉnh có khoảng 15 đơn vị tham gia thực hiện dịch vụ thu gom, vận chuyển, xử lý rác thải sinh hoạt, các cơ sở cũng đã trang bị máy móc, thiết bị phục vụ công tác thu gom, xử lý rác thải sinh hoạt ngày một hiện đại hơn. Trên địa bàn tỉnh đang vận hành 05 bãi chôn lấp xử lý rác thải sinh hoạt (gồm: bãi rác Văn Quan, bãi rác Lộc Bình, bãi rác Đình Lập, bãi rác Tân Lang, bãi rác Lân Tắng) và 3 lò đốt rác thải sinh hoạt (lò đốt rác của Công ty TNHH một thành viên Áo Xanh tại huyện Đình Lập; lò đốt rác quy mô liên xã của Công ty cổ phần Dịch vụ Thương mại Tân Minh tại huyện Văn Quan; lò đốt rác thải sinh hoạt được lắp đặt tại xã Nhân Lý, huyện Chi Lăng của Công ty TNHH Xây dựng Thành Linh).</w:t>
      </w:r>
    </w:p>
    <w:p w14:paraId="6EF92AB1" w14:textId="77777777" w:rsidR="00B9270C" w:rsidRPr="00861698" w:rsidRDefault="00B9270C" w:rsidP="00A7560B">
      <w:pPr>
        <w:ind w:firstLine="720"/>
        <w:jc w:val="both"/>
        <w:rPr>
          <w:rFonts w:cs="Times New Roman"/>
        </w:rPr>
      </w:pPr>
      <w:r w:rsidRPr="00861698">
        <w:rPr>
          <w:rFonts w:cs="Times New Roman"/>
        </w:rPr>
        <w:t>Việc thu gom, xử lý chất thải rắn sinh hoạt đã cơ bản được triển khai hiệu quả tại khu vực đô thị. Các khu vực nông thôn, vùng sâu, vùng xa đã triển khai thu gom và xử lý tại các hộ gia đình hoặc tập hợp tại một số cụm để đốt bằng bể đốt rác tự xây dựng. Việc thu gom, xử lý chất thải rắn sinh hoạt đã được 6 cơ sở (được cấp phép) gồm Công ty TNHH Huy Hoàng, Công ty TNHH MTV Môi trường và dịch vụ thương mại Phúc Lộc, Công ty CP Thương mại dịch vụ Tân Minh, Công ty TNHH MTV Áo Xanh, Công ty TNHH Thành Linh, Hợp tác xã Tiến Đạt tiến hành thu gom, xử lý theo đúng quy định, đảm bảo vệ sinh môi trường.</w:t>
      </w:r>
    </w:p>
    <w:p w14:paraId="67E7AF40" w14:textId="77777777" w:rsidR="00B9270C" w:rsidRPr="00861698" w:rsidRDefault="00B9270C" w:rsidP="00A7560B">
      <w:pPr>
        <w:ind w:firstLine="720"/>
        <w:jc w:val="both"/>
        <w:rPr>
          <w:rFonts w:cs="Times New Roman"/>
        </w:rPr>
      </w:pPr>
      <w:r w:rsidRPr="00861698">
        <w:rPr>
          <w:rFonts w:cs="Times New Roman"/>
        </w:rPr>
        <w:t>Chất thải rắn công nghiệp thông thường trên địa bàn tỉnh do số lượng phát sinh không lớn nên chủ yếu được tận dụng làm sản phẩm phụ (từ hoạt động các mỏ khai thác đá vôi). Lượng phát sinh chất thải rắn công nghiệp đáng kể nhất hiện nay là tro xỉ của Công ty Nhiệt điện Na Dương cũng được tỉnh đã triển khai nghiên cứu sử dụng tro xỉ thải làm đường giao thông nông thôn, vật liệu san lấp.</w:t>
      </w:r>
    </w:p>
    <w:p w14:paraId="3E3B1A45" w14:textId="77777777" w:rsidR="00B9270C" w:rsidRPr="00861698" w:rsidRDefault="00B9270C" w:rsidP="00A7560B">
      <w:pPr>
        <w:ind w:firstLine="720"/>
        <w:jc w:val="both"/>
        <w:rPr>
          <w:rFonts w:cs="Times New Roman"/>
        </w:rPr>
      </w:pPr>
      <w:r w:rsidRPr="00861698">
        <w:rPr>
          <w:rFonts w:cs="Times New Roman"/>
        </w:rPr>
        <w:t>Chất thải nguy hại với tổng khối lượng phát sinh trên địa bàn khoảng 297,491 tấn/năm, khối lượng xử lý 287,484 tấn/năm, tỷ lệ chất thải nguy hại đạt khoảng 96,64%. Trên địa bàn tỉnh không có cơ sở có chức năng làm dịch vụ xử lý chất thải nguy hại, các đơn vị làm dịch vụ môi trường chủ yếu thuê các đơn vị có chức năng ngoài tỉnh để thu gom, vận chuyển, xử lý.</w:t>
      </w:r>
    </w:p>
    <w:p w14:paraId="7C6B91BE" w14:textId="77777777" w:rsidR="00B9270C" w:rsidRPr="00861698" w:rsidRDefault="00B9270C" w:rsidP="00A7560B">
      <w:pPr>
        <w:ind w:firstLine="720"/>
        <w:jc w:val="both"/>
        <w:rPr>
          <w:rFonts w:cs="Times New Roman"/>
        </w:rPr>
      </w:pPr>
      <w:r w:rsidRPr="00861698">
        <w:rPr>
          <w:rFonts w:cs="Times New Roman"/>
        </w:rPr>
        <w:t>Chất thải y tế nguy hại phát sinh trên địa bàn khoảng 198,291 tấn/năm. Khối lượng xử lý 193,284 tấn/năm (chiếm 97,45%).</w:t>
      </w:r>
    </w:p>
    <w:p w14:paraId="0B815E92" w14:textId="2A5A30D8" w:rsidR="00BD48C2" w:rsidRPr="00861698" w:rsidRDefault="00036A40" w:rsidP="00A7560B">
      <w:pPr>
        <w:pStyle w:val="Heading2"/>
        <w:rPr>
          <w:rFonts w:cs="Times New Roman"/>
          <w:shd w:val="clear" w:color="auto" w:fill="FFFFFF"/>
          <w:lang w:val="vi-VN"/>
        </w:rPr>
      </w:pPr>
      <w:bookmarkStart w:id="115" w:name="_Toc153803882"/>
      <w:r w:rsidRPr="00861698">
        <w:rPr>
          <w:rFonts w:cs="Times New Roman"/>
          <w:shd w:val="clear" w:color="auto" w:fill="FFFFFF"/>
        </w:rPr>
        <w:t>6</w:t>
      </w:r>
      <w:r w:rsidR="00BD48C2" w:rsidRPr="00861698">
        <w:rPr>
          <w:rFonts w:cs="Times New Roman"/>
          <w:shd w:val="clear" w:color="auto" w:fill="FFFFFF"/>
          <w:lang w:val="vi-VN"/>
        </w:rPr>
        <w:t>. Hệ thống hạ tầng xã hội</w:t>
      </w:r>
      <w:bookmarkEnd w:id="115"/>
    </w:p>
    <w:p w14:paraId="6ADBB283" w14:textId="556683C5" w:rsidR="006729E4" w:rsidRPr="00861698" w:rsidRDefault="00036A40" w:rsidP="00A7560B">
      <w:pPr>
        <w:pStyle w:val="Heading3"/>
        <w:rPr>
          <w:rFonts w:cs="Times New Roman"/>
          <w:i/>
        </w:rPr>
      </w:pPr>
      <w:bookmarkStart w:id="116" w:name="_Toc56419311"/>
      <w:bookmarkStart w:id="117" w:name="_Toc64880417"/>
      <w:bookmarkStart w:id="118" w:name="_Toc73692465"/>
      <w:r w:rsidRPr="00861698">
        <w:rPr>
          <w:rFonts w:cs="Times New Roman"/>
          <w:i/>
        </w:rPr>
        <w:t>6</w:t>
      </w:r>
      <w:r w:rsidR="006729E4" w:rsidRPr="00861698">
        <w:rPr>
          <w:rFonts w:cs="Times New Roman"/>
          <w:i/>
        </w:rPr>
        <w:t>.</w:t>
      </w:r>
      <w:r w:rsidR="00472635" w:rsidRPr="00861698">
        <w:rPr>
          <w:rFonts w:cs="Times New Roman"/>
          <w:i/>
        </w:rPr>
        <w:t>1</w:t>
      </w:r>
      <w:r w:rsidR="006729E4" w:rsidRPr="00861698">
        <w:rPr>
          <w:rFonts w:cs="Times New Roman"/>
          <w:i/>
        </w:rPr>
        <w:t>.</w:t>
      </w:r>
      <w:r w:rsidR="00A05682" w:rsidRPr="00861698">
        <w:rPr>
          <w:rFonts w:cs="Times New Roman"/>
          <w:i/>
        </w:rPr>
        <w:t xml:space="preserve"> Về</w:t>
      </w:r>
      <w:r w:rsidR="006729E4" w:rsidRPr="00861698">
        <w:rPr>
          <w:rFonts w:cs="Times New Roman"/>
          <w:i/>
        </w:rPr>
        <w:t xml:space="preserve"> Y tế</w:t>
      </w:r>
    </w:p>
    <w:p w14:paraId="095C394A" w14:textId="5D49581A" w:rsidR="006729E4" w:rsidRPr="00861698" w:rsidRDefault="006729E4"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 xml:space="preserve">Trên địa bàn tỉnh có 4 bệnh viện tuyến tỉnh với tổng số 2.663 giường bệnh, 11 trung tâm y tế huyện với tổng số 1.583 giường bệnh, 226 trạm y tế xã với 678 </w:t>
      </w:r>
      <w:r w:rsidRPr="00861698">
        <w:rPr>
          <w:sz w:val="28"/>
          <w:szCs w:val="28"/>
          <w:lang w:val="af-ZA"/>
        </w:rPr>
        <w:lastRenderedPageBreak/>
        <w:t xml:space="preserve">giường bệnh. Trong đó có 187 trạm y tế có bác sỹ, 160 trạm y tế có YHCT, 236 trạm y tế có NHS/YSN, 2001 thôn bản có nhân viên y tế hoạt động, 28 thôn bản có cô đỡ được đào tạo. </w:t>
      </w:r>
    </w:p>
    <w:p w14:paraId="320E7C5D" w14:textId="1A797E57" w:rsidR="006729E4" w:rsidRPr="00861698" w:rsidRDefault="006729E4"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 xml:space="preserve">Về nhân lực, toàn tỉnh có 499 bác sỹ, 56 dược sỹ có trình độ đại học, 3.488 cán bộ có trình độ trung học trở lên, tỷ lệ cán bộ có trình độ cao đẳng trở lên </w:t>
      </w:r>
      <w:r w:rsidR="005E4A6E" w:rsidRPr="00861698">
        <w:rPr>
          <w:sz w:val="28"/>
          <w:szCs w:val="28"/>
          <w:lang w:val="af-ZA"/>
        </w:rPr>
        <w:t xml:space="preserve">      </w:t>
      </w:r>
      <w:r w:rsidRPr="00861698">
        <w:rPr>
          <w:sz w:val="28"/>
          <w:szCs w:val="28"/>
          <w:lang w:val="af-ZA"/>
        </w:rPr>
        <w:t xml:space="preserve">đạt 53,22%. </w:t>
      </w:r>
    </w:p>
    <w:p w14:paraId="70C5C344" w14:textId="41F0A2A0" w:rsidR="006729E4" w:rsidRPr="00861698" w:rsidRDefault="006729E4"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 xml:space="preserve">Tỷ lệ bác sỹ/vạn dân đạt 10,8 bác sỹ và tỷ lệ giường bệnh/vạn dân đạt 30,3 giường bệnh/vạn dân; tỷ lệ trạm y tế xã/phường/thị trấn có bác sĩ làm việc đạt 100%, trong đó tỷ lệ TYT có bác sĩ định biên đạt 80,97%. Tỷ lệ trạm y tế xã đạt chuẩn quốc gia về y tế đạt 66,3%. Tỷ lệ thôn, bản, khối phố có nhân viên y tế </w:t>
      </w:r>
      <w:r w:rsidR="005E4A6E" w:rsidRPr="00861698">
        <w:rPr>
          <w:sz w:val="28"/>
          <w:szCs w:val="28"/>
          <w:lang w:val="af-ZA"/>
        </w:rPr>
        <w:t xml:space="preserve">     </w:t>
      </w:r>
      <w:r w:rsidRPr="00861698">
        <w:rPr>
          <w:sz w:val="28"/>
          <w:szCs w:val="28"/>
          <w:lang w:val="af-ZA"/>
        </w:rPr>
        <w:t xml:space="preserve">đạt 95,87%. </w:t>
      </w:r>
    </w:p>
    <w:p w14:paraId="6DE0EC7B" w14:textId="1443DF24" w:rsidR="006729E4" w:rsidRPr="00861698" w:rsidRDefault="006729E4"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 xml:space="preserve">Năm 2019: nghiệm thu và đưa vào sử dụng Bệnh viện Y học cổ truyền; Bệnh viện đa khoa </w:t>
      </w:r>
      <w:r w:rsidR="005E4A6E" w:rsidRPr="00861698">
        <w:rPr>
          <w:sz w:val="28"/>
          <w:szCs w:val="28"/>
          <w:lang w:val="af-ZA"/>
        </w:rPr>
        <w:t>tỉnh Lạng Sơn</w:t>
      </w:r>
      <w:r w:rsidRPr="00861698">
        <w:rPr>
          <w:sz w:val="28"/>
          <w:szCs w:val="28"/>
          <w:lang w:val="af-ZA"/>
        </w:rPr>
        <w:t xml:space="preserve">. Sửa chữa và nâng cấp </w:t>
      </w:r>
      <w:r w:rsidR="005E4A6E" w:rsidRPr="00861698">
        <w:rPr>
          <w:sz w:val="28"/>
          <w:szCs w:val="28"/>
          <w:lang w:val="af-ZA"/>
        </w:rPr>
        <w:t>B</w:t>
      </w:r>
      <w:r w:rsidRPr="00861698">
        <w:rPr>
          <w:sz w:val="28"/>
          <w:szCs w:val="28"/>
          <w:lang w:val="af-ZA"/>
        </w:rPr>
        <w:t>ệnh viện Phổi</w:t>
      </w:r>
      <w:r w:rsidR="005E4A6E" w:rsidRPr="00861698">
        <w:rPr>
          <w:sz w:val="28"/>
          <w:szCs w:val="28"/>
          <w:lang w:val="af-ZA"/>
        </w:rPr>
        <w:t>;</w:t>
      </w:r>
      <w:r w:rsidRPr="00861698">
        <w:rPr>
          <w:sz w:val="28"/>
          <w:szCs w:val="28"/>
          <w:lang w:val="af-ZA"/>
        </w:rPr>
        <w:t xml:space="preserve"> Bệnh viện Phục hồi chức năng; xây mới và cải tạo nâng cấp 13 trạm y tế xã.</w:t>
      </w:r>
    </w:p>
    <w:p w14:paraId="68DD105C" w14:textId="690215A5" w:rsidR="006729E4" w:rsidRPr="00861698" w:rsidRDefault="006729E4" w:rsidP="00A7560B">
      <w:pPr>
        <w:pStyle w:val="NormalWeb"/>
        <w:spacing w:before="120" w:beforeAutospacing="0" w:after="120" w:afterAutospacing="0" w:line="360" w:lineRule="exact"/>
        <w:ind w:firstLine="720"/>
        <w:jc w:val="both"/>
        <w:rPr>
          <w:sz w:val="28"/>
          <w:szCs w:val="28"/>
          <w:u w:color="FF0000"/>
          <w:lang w:val="af-ZA"/>
        </w:rPr>
      </w:pPr>
      <w:r w:rsidRPr="00861698">
        <w:rPr>
          <w:sz w:val="28"/>
          <w:szCs w:val="28"/>
          <w:lang w:val="af-ZA"/>
        </w:rPr>
        <w:t>Từ năm 2019, Sở Y tế triển khai ứng dụng công nghệ thông tin, chỉnh đốn kết nối mạng để quản lý hoạt động kinh doanh thuốc trên địa bàn tỉnh. Lắp đặt và sử</w:t>
      </w:r>
      <w:r w:rsidRPr="00861698">
        <w:rPr>
          <w:sz w:val="28"/>
          <w:szCs w:val="28"/>
          <w:u w:color="FF0000"/>
          <w:lang w:val="af-ZA"/>
        </w:rPr>
        <w:t xml:space="preserve"> dụng hệ thống thực hiện giao ban trực tuyến giữa sở Y tế với các đơn vị </w:t>
      </w:r>
      <w:r w:rsidR="005E4A6E" w:rsidRPr="00861698">
        <w:rPr>
          <w:sz w:val="28"/>
          <w:szCs w:val="28"/>
          <w:u w:color="FF0000"/>
          <w:lang w:val="af-ZA"/>
        </w:rPr>
        <w:t xml:space="preserve">       </w:t>
      </w:r>
      <w:r w:rsidRPr="00861698">
        <w:rPr>
          <w:sz w:val="28"/>
          <w:szCs w:val="28"/>
          <w:u w:color="FF0000"/>
          <w:lang w:val="af-ZA"/>
        </w:rPr>
        <w:t>trực thuộc.</w:t>
      </w:r>
    </w:p>
    <w:tbl>
      <w:tblPr>
        <w:tblW w:w="5000" w:type="pct"/>
        <w:tblLook w:val="04A0" w:firstRow="1" w:lastRow="0" w:firstColumn="1" w:lastColumn="0" w:noHBand="0" w:noVBand="1"/>
      </w:tblPr>
      <w:tblGrid>
        <w:gridCol w:w="9571"/>
      </w:tblGrid>
      <w:tr w:rsidR="00861698" w:rsidRPr="00861698" w14:paraId="21F7D3AF" w14:textId="77777777" w:rsidTr="00472635">
        <w:tc>
          <w:tcPr>
            <w:tcW w:w="5000" w:type="pct"/>
            <w:shd w:val="clear" w:color="auto" w:fill="auto"/>
          </w:tcPr>
          <w:p w14:paraId="5821C10C" w14:textId="6A766316" w:rsidR="00472635" w:rsidRPr="00861698" w:rsidRDefault="00472635" w:rsidP="00A7560B">
            <w:pPr>
              <w:spacing w:line="240" w:lineRule="auto"/>
              <w:rPr>
                <w:lang w:val="en-AU"/>
              </w:rPr>
            </w:pP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00A27285" w:rsidRPr="00861698">
              <w:rPr>
                <w:i/>
                <w:sz w:val="24"/>
                <w:szCs w:val="24"/>
              </w:rPr>
              <w:fldChar w:fldCharType="begin"/>
            </w:r>
            <w:r w:rsidR="00A27285"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A27285" w:rsidRPr="00861698">
              <w:rPr>
                <w:i/>
                <w:sz w:val="24"/>
                <w:szCs w:val="24"/>
              </w:rPr>
              <w:fldChar w:fldCharType="separate"/>
            </w:r>
            <w:r w:rsidR="00C000AF" w:rsidRPr="00861698">
              <w:rPr>
                <w:i/>
                <w:sz w:val="24"/>
                <w:szCs w:val="24"/>
              </w:rPr>
              <w:fldChar w:fldCharType="begin"/>
            </w:r>
            <w:r w:rsidR="00C000AF"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C000AF" w:rsidRPr="00861698">
              <w:rPr>
                <w:i/>
                <w:sz w:val="24"/>
                <w:szCs w:val="24"/>
              </w:rPr>
              <w:fldChar w:fldCharType="separate"/>
            </w:r>
            <w:r w:rsidR="000D6065" w:rsidRPr="00861698">
              <w:rPr>
                <w:i/>
                <w:sz w:val="24"/>
                <w:szCs w:val="24"/>
              </w:rPr>
              <w:fldChar w:fldCharType="begin"/>
            </w:r>
            <w:r w:rsidR="000D6065"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0D6065" w:rsidRPr="00861698">
              <w:rPr>
                <w:i/>
                <w:sz w:val="24"/>
                <w:szCs w:val="24"/>
              </w:rPr>
              <w:fldChar w:fldCharType="separate"/>
            </w:r>
            <w:r w:rsidR="009C2115" w:rsidRPr="00861698">
              <w:rPr>
                <w:i/>
                <w:sz w:val="24"/>
                <w:szCs w:val="24"/>
              </w:rPr>
              <w:fldChar w:fldCharType="begin"/>
            </w:r>
            <w:r w:rsidR="009C2115"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9C2115" w:rsidRPr="00861698">
              <w:rPr>
                <w:i/>
                <w:sz w:val="24"/>
                <w:szCs w:val="24"/>
              </w:rPr>
              <w:fldChar w:fldCharType="separate"/>
            </w:r>
            <w:r w:rsidR="005E36CB" w:rsidRPr="00861698">
              <w:rPr>
                <w:i/>
                <w:sz w:val="24"/>
                <w:szCs w:val="24"/>
              </w:rPr>
              <w:fldChar w:fldCharType="begin"/>
            </w:r>
            <w:r w:rsidR="005E36CB"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5E36CB" w:rsidRPr="00861698">
              <w:rPr>
                <w:i/>
                <w:sz w:val="24"/>
                <w:szCs w:val="24"/>
              </w:rPr>
              <w:fldChar w:fldCharType="separate"/>
            </w:r>
            <w:r w:rsidR="00C91259" w:rsidRPr="00861698">
              <w:rPr>
                <w:i/>
                <w:sz w:val="24"/>
                <w:szCs w:val="24"/>
              </w:rPr>
              <w:fldChar w:fldCharType="begin"/>
            </w:r>
            <w:r w:rsidR="00C91259"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C91259" w:rsidRPr="00861698">
              <w:rPr>
                <w:i/>
                <w:sz w:val="24"/>
                <w:szCs w:val="24"/>
              </w:rPr>
              <w:fldChar w:fldCharType="separate"/>
            </w:r>
            <w:r w:rsidR="009B3EE1" w:rsidRPr="00861698">
              <w:rPr>
                <w:i/>
                <w:sz w:val="24"/>
                <w:szCs w:val="24"/>
              </w:rPr>
              <w:fldChar w:fldCharType="begin"/>
            </w:r>
            <w:r w:rsidR="009B3EE1"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9B3EE1" w:rsidRPr="00861698">
              <w:rPr>
                <w:i/>
                <w:sz w:val="24"/>
                <w:szCs w:val="24"/>
              </w:rPr>
              <w:fldChar w:fldCharType="separate"/>
            </w:r>
            <w:r w:rsidR="00E64A69" w:rsidRPr="00861698">
              <w:rPr>
                <w:i/>
                <w:sz w:val="24"/>
                <w:szCs w:val="24"/>
              </w:rPr>
              <w:fldChar w:fldCharType="begin"/>
            </w:r>
            <w:r w:rsidR="00E64A69"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E64A69" w:rsidRPr="00861698">
              <w:rPr>
                <w:i/>
                <w:sz w:val="24"/>
                <w:szCs w:val="24"/>
              </w:rPr>
              <w:fldChar w:fldCharType="separate"/>
            </w:r>
            <w:r w:rsidR="00C501EA" w:rsidRPr="00861698">
              <w:rPr>
                <w:i/>
                <w:sz w:val="24"/>
                <w:szCs w:val="24"/>
              </w:rPr>
              <w:fldChar w:fldCharType="begin"/>
            </w:r>
            <w:r w:rsidR="00C501EA"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C501EA" w:rsidRPr="00861698">
              <w:rPr>
                <w:i/>
                <w:sz w:val="24"/>
                <w:szCs w:val="24"/>
              </w:rPr>
              <w:fldChar w:fldCharType="separate"/>
            </w:r>
            <w:r w:rsidR="00A71DC7" w:rsidRPr="00861698">
              <w:rPr>
                <w:i/>
                <w:sz w:val="24"/>
                <w:szCs w:val="24"/>
              </w:rPr>
              <w:fldChar w:fldCharType="begin"/>
            </w:r>
            <w:r w:rsidR="00A71DC7"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A71DC7" w:rsidRPr="00861698">
              <w:rPr>
                <w:i/>
                <w:sz w:val="24"/>
                <w:szCs w:val="24"/>
              </w:rPr>
              <w:fldChar w:fldCharType="separate"/>
            </w:r>
            <w:r w:rsidR="00DF6ED2" w:rsidRPr="00861698">
              <w:rPr>
                <w:i/>
                <w:sz w:val="24"/>
                <w:szCs w:val="24"/>
              </w:rPr>
              <w:fldChar w:fldCharType="begin"/>
            </w:r>
            <w:r w:rsidR="00DF6ED2"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DF6ED2" w:rsidRPr="00861698">
              <w:rPr>
                <w:i/>
                <w:sz w:val="24"/>
                <w:szCs w:val="24"/>
              </w:rPr>
              <w:fldChar w:fldCharType="separate"/>
            </w:r>
            <w:r w:rsidR="001F5325" w:rsidRPr="00861698">
              <w:rPr>
                <w:i/>
                <w:sz w:val="24"/>
                <w:szCs w:val="24"/>
              </w:rPr>
              <w:fldChar w:fldCharType="begin"/>
            </w:r>
            <w:r w:rsidR="001F5325"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1F5325" w:rsidRPr="00861698">
              <w:rPr>
                <w:i/>
                <w:sz w:val="24"/>
                <w:szCs w:val="24"/>
              </w:rPr>
              <w:fldChar w:fldCharType="separate"/>
            </w:r>
            <w:r w:rsidR="00B90C2D" w:rsidRPr="00861698">
              <w:rPr>
                <w:i/>
                <w:sz w:val="24"/>
                <w:szCs w:val="24"/>
              </w:rPr>
              <w:fldChar w:fldCharType="begin"/>
            </w:r>
            <w:r w:rsidR="00B90C2D"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B90C2D" w:rsidRPr="00861698">
              <w:rPr>
                <w:i/>
                <w:sz w:val="24"/>
                <w:szCs w:val="24"/>
              </w:rPr>
              <w:fldChar w:fldCharType="separate"/>
            </w:r>
            <w:r w:rsidR="00C0137A" w:rsidRPr="00861698">
              <w:rPr>
                <w:i/>
                <w:sz w:val="24"/>
                <w:szCs w:val="24"/>
              </w:rPr>
              <w:fldChar w:fldCharType="begin"/>
            </w:r>
            <w:r w:rsidR="00C0137A"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C0137A" w:rsidRPr="00861698">
              <w:rPr>
                <w:i/>
                <w:sz w:val="24"/>
                <w:szCs w:val="24"/>
              </w:rPr>
              <w:fldChar w:fldCharType="separate"/>
            </w:r>
            <w:r w:rsidR="00B84E38" w:rsidRPr="00861698">
              <w:rPr>
                <w:i/>
                <w:sz w:val="24"/>
                <w:szCs w:val="24"/>
              </w:rPr>
              <w:fldChar w:fldCharType="begin"/>
            </w:r>
            <w:r w:rsidR="00B84E38"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B84E38" w:rsidRPr="00861698">
              <w:rPr>
                <w:i/>
                <w:sz w:val="24"/>
                <w:szCs w:val="24"/>
              </w:rPr>
              <w:fldChar w:fldCharType="separate"/>
            </w:r>
            <w:r w:rsidR="00420AD8" w:rsidRPr="00861698">
              <w:rPr>
                <w:i/>
                <w:sz w:val="24"/>
                <w:szCs w:val="24"/>
              </w:rPr>
              <w:fldChar w:fldCharType="begin"/>
            </w:r>
            <w:r w:rsidR="00420AD8"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420AD8" w:rsidRPr="00861698">
              <w:rPr>
                <w:i/>
                <w:sz w:val="24"/>
                <w:szCs w:val="24"/>
              </w:rPr>
              <w:fldChar w:fldCharType="separate"/>
            </w:r>
            <w:r w:rsidR="00CC4AF5" w:rsidRPr="00861698">
              <w:rPr>
                <w:i/>
                <w:sz w:val="24"/>
                <w:szCs w:val="24"/>
              </w:rPr>
              <w:fldChar w:fldCharType="begin"/>
            </w:r>
            <w:r w:rsidR="00CC4AF5"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CC4AF5" w:rsidRPr="00861698">
              <w:rPr>
                <w:i/>
                <w:sz w:val="24"/>
                <w:szCs w:val="24"/>
              </w:rPr>
              <w:fldChar w:fldCharType="separate"/>
            </w:r>
            <w:r w:rsidR="00CD70AE" w:rsidRPr="00861698">
              <w:rPr>
                <w:i/>
                <w:sz w:val="24"/>
                <w:szCs w:val="24"/>
              </w:rPr>
              <w:fldChar w:fldCharType="begin"/>
            </w:r>
            <w:r w:rsidR="00CD70AE"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CD70AE" w:rsidRPr="00861698">
              <w:rPr>
                <w:i/>
                <w:sz w:val="24"/>
                <w:szCs w:val="24"/>
              </w:rPr>
              <w:fldChar w:fldCharType="separate"/>
            </w:r>
            <w:r w:rsidR="003801CA" w:rsidRPr="00861698">
              <w:rPr>
                <w:i/>
                <w:sz w:val="24"/>
                <w:szCs w:val="24"/>
              </w:rPr>
              <w:fldChar w:fldCharType="begin"/>
            </w:r>
            <w:r w:rsidR="003801CA"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3801CA" w:rsidRPr="00861698">
              <w:rPr>
                <w:i/>
                <w:sz w:val="24"/>
                <w:szCs w:val="24"/>
              </w:rPr>
              <w:fldChar w:fldCharType="separate"/>
            </w:r>
            <w:r w:rsidR="00813214" w:rsidRPr="00861698">
              <w:rPr>
                <w:i/>
                <w:sz w:val="24"/>
                <w:szCs w:val="24"/>
              </w:rPr>
              <w:fldChar w:fldCharType="begin"/>
            </w:r>
            <w:r w:rsidR="00813214"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813214" w:rsidRPr="00861698">
              <w:rPr>
                <w:i/>
                <w:sz w:val="24"/>
                <w:szCs w:val="24"/>
              </w:rPr>
              <w:fldChar w:fldCharType="separate"/>
            </w:r>
            <w:r w:rsidR="00C76EAC" w:rsidRPr="00861698">
              <w:rPr>
                <w:i/>
                <w:sz w:val="24"/>
                <w:szCs w:val="24"/>
              </w:rPr>
              <w:fldChar w:fldCharType="begin"/>
            </w:r>
            <w:r w:rsidR="00C76EAC"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C76EAC" w:rsidRPr="00861698">
              <w:rPr>
                <w:i/>
                <w:sz w:val="24"/>
                <w:szCs w:val="24"/>
              </w:rPr>
              <w:fldChar w:fldCharType="separate"/>
            </w:r>
            <w:r w:rsidR="00EE00AE" w:rsidRPr="00861698">
              <w:rPr>
                <w:i/>
                <w:sz w:val="24"/>
                <w:szCs w:val="24"/>
              </w:rPr>
              <w:fldChar w:fldCharType="begin"/>
            </w:r>
            <w:r w:rsidR="00EE00AE"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EE00AE" w:rsidRPr="00861698">
              <w:rPr>
                <w:i/>
                <w:sz w:val="24"/>
                <w:szCs w:val="24"/>
              </w:rPr>
              <w:fldChar w:fldCharType="separate"/>
            </w:r>
            <w:r w:rsidR="00274F2B" w:rsidRPr="00861698">
              <w:rPr>
                <w:i/>
                <w:sz w:val="24"/>
                <w:szCs w:val="24"/>
              </w:rPr>
              <w:fldChar w:fldCharType="begin"/>
            </w:r>
            <w:r w:rsidR="00274F2B"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274F2B"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000B5135" w:rsidRPr="00861698">
              <w:rPr>
                <w:i/>
                <w:sz w:val="24"/>
                <w:szCs w:val="24"/>
              </w:rPr>
              <w:fldChar w:fldCharType="begin"/>
            </w:r>
            <w:r w:rsidR="000B5135"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0B5135" w:rsidRPr="00861698">
              <w:rPr>
                <w:i/>
                <w:sz w:val="24"/>
                <w:szCs w:val="24"/>
              </w:rPr>
              <w:fldChar w:fldCharType="separate"/>
            </w:r>
            <w:r w:rsidR="00A53084" w:rsidRPr="00861698">
              <w:rPr>
                <w:i/>
                <w:sz w:val="24"/>
                <w:szCs w:val="24"/>
              </w:rPr>
              <w:fldChar w:fldCharType="begin"/>
            </w:r>
            <w:r w:rsidR="00A53084"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A53084"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000B0583" w:rsidRPr="00861698">
              <w:rPr>
                <w:i/>
                <w:sz w:val="24"/>
                <w:szCs w:val="24"/>
              </w:rPr>
              <w:fldChar w:fldCharType="begin"/>
            </w:r>
            <w:r w:rsidR="000B0583"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0B0583"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00214ECD" w:rsidRPr="00861698">
              <w:rPr>
                <w:i/>
                <w:sz w:val="24"/>
                <w:szCs w:val="24"/>
              </w:rPr>
              <w:fldChar w:fldCharType="begin"/>
            </w:r>
            <w:r w:rsidR="00214ECD"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214ECD" w:rsidRPr="00861698">
              <w:rPr>
                <w:i/>
                <w:sz w:val="24"/>
                <w:szCs w:val="24"/>
              </w:rPr>
              <w:fldChar w:fldCharType="separate"/>
            </w:r>
            <w:r w:rsidR="00FC0A18" w:rsidRPr="00861698">
              <w:rPr>
                <w:i/>
                <w:sz w:val="24"/>
                <w:szCs w:val="24"/>
              </w:rPr>
              <w:fldChar w:fldCharType="begin"/>
            </w:r>
            <w:r w:rsidR="00FC0A18"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FC0A18" w:rsidRPr="00861698">
              <w:rPr>
                <w:i/>
                <w:sz w:val="24"/>
                <w:szCs w:val="24"/>
              </w:rPr>
              <w:fldChar w:fldCharType="separate"/>
            </w:r>
            <w:r w:rsidR="00E12767" w:rsidRPr="00861698">
              <w:rPr>
                <w:i/>
                <w:sz w:val="24"/>
                <w:szCs w:val="24"/>
              </w:rPr>
              <w:fldChar w:fldCharType="begin"/>
            </w:r>
            <w:r w:rsidR="00E12767"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E12767" w:rsidRPr="00861698">
              <w:rPr>
                <w:i/>
                <w:sz w:val="24"/>
                <w:szCs w:val="24"/>
              </w:rPr>
              <w:fldChar w:fldCharType="separate"/>
            </w:r>
            <w:r w:rsidR="00C71210" w:rsidRPr="00861698">
              <w:rPr>
                <w:i/>
                <w:sz w:val="24"/>
                <w:szCs w:val="24"/>
              </w:rPr>
              <w:fldChar w:fldCharType="begin"/>
            </w:r>
            <w:r w:rsidR="00C71210"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C71210" w:rsidRPr="00861698">
              <w:rPr>
                <w:i/>
                <w:sz w:val="24"/>
                <w:szCs w:val="24"/>
              </w:rPr>
              <w:fldChar w:fldCharType="separate"/>
            </w:r>
            <w:r w:rsidR="00796C6B" w:rsidRPr="00861698">
              <w:rPr>
                <w:i/>
                <w:sz w:val="24"/>
                <w:szCs w:val="24"/>
              </w:rPr>
              <w:fldChar w:fldCharType="begin"/>
            </w:r>
            <w:r w:rsidR="00796C6B"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796C6B"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00C93B17" w:rsidRPr="00861698">
              <w:rPr>
                <w:i/>
                <w:sz w:val="24"/>
                <w:szCs w:val="24"/>
              </w:rPr>
              <w:fldChar w:fldCharType="begin"/>
            </w:r>
            <w:r w:rsidR="00C93B17"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C93B17" w:rsidRPr="00861698">
              <w:rPr>
                <w:i/>
                <w:sz w:val="24"/>
                <w:szCs w:val="24"/>
              </w:rPr>
              <w:fldChar w:fldCharType="separate"/>
            </w:r>
            <w:r w:rsidRPr="00861698">
              <w:rPr>
                <w:i/>
                <w:sz w:val="24"/>
                <w:szCs w:val="24"/>
              </w:rPr>
              <w:fldChar w:fldCharType="begin"/>
            </w:r>
            <w:r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Pr="00861698">
              <w:rPr>
                <w:i/>
                <w:sz w:val="24"/>
                <w:szCs w:val="24"/>
              </w:rPr>
              <w:fldChar w:fldCharType="separate"/>
            </w:r>
            <w:r w:rsidR="00B16610" w:rsidRPr="00861698">
              <w:rPr>
                <w:i/>
                <w:sz w:val="24"/>
                <w:szCs w:val="24"/>
              </w:rPr>
              <w:fldChar w:fldCharType="begin"/>
            </w:r>
            <w:r w:rsidR="00B16610"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B16610" w:rsidRPr="00861698">
              <w:rPr>
                <w:i/>
                <w:sz w:val="24"/>
                <w:szCs w:val="24"/>
              </w:rPr>
              <w:fldChar w:fldCharType="separate"/>
            </w:r>
            <w:r w:rsidR="00B30D8A" w:rsidRPr="00861698">
              <w:rPr>
                <w:i/>
                <w:sz w:val="24"/>
                <w:szCs w:val="24"/>
              </w:rPr>
              <w:fldChar w:fldCharType="begin"/>
            </w:r>
            <w:r w:rsidR="00B30D8A"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B30D8A" w:rsidRPr="00861698">
              <w:rPr>
                <w:i/>
                <w:sz w:val="24"/>
                <w:szCs w:val="24"/>
              </w:rPr>
              <w:fldChar w:fldCharType="separate"/>
            </w:r>
            <w:r w:rsidR="00E56C69" w:rsidRPr="00861698">
              <w:rPr>
                <w:i/>
                <w:sz w:val="24"/>
                <w:szCs w:val="24"/>
              </w:rPr>
              <w:fldChar w:fldCharType="begin"/>
            </w:r>
            <w:r w:rsidR="00E56C69"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E56C69" w:rsidRPr="00861698">
              <w:rPr>
                <w:i/>
                <w:sz w:val="24"/>
                <w:szCs w:val="24"/>
              </w:rPr>
              <w:fldChar w:fldCharType="separate"/>
            </w:r>
            <w:r w:rsidR="0091638A" w:rsidRPr="00861698">
              <w:rPr>
                <w:i/>
                <w:sz w:val="24"/>
                <w:szCs w:val="24"/>
              </w:rPr>
              <w:fldChar w:fldCharType="begin"/>
            </w:r>
            <w:r w:rsidR="0091638A"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91638A" w:rsidRPr="00861698">
              <w:rPr>
                <w:i/>
                <w:sz w:val="24"/>
                <w:szCs w:val="24"/>
              </w:rPr>
              <w:fldChar w:fldCharType="separate"/>
            </w:r>
            <w:r w:rsidR="002756C7" w:rsidRPr="00861698">
              <w:rPr>
                <w:i/>
                <w:sz w:val="24"/>
                <w:szCs w:val="24"/>
              </w:rPr>
              <w:fldChar w:fldCharType="begin"/>
            </w:r>
            <w:r w:rsidR="002756C7"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2756C7" w:rsidRPr="00861698">
              <w:rPr>
                <w:i/>
                <w:sz w:val="24"/>
                <w:szCs w:val="24"/>
              </w:rPr>
              <w:fldChar w:fldCharType="separate"/>
            </w:r>
            <w:r w:rsidR="004740F8" w:rsidRPr="00861698">
              <w:rPr>
                <w:i/>
                <w:sz w:val="24"/>
                <w:szCs w:val="24"/>
              </w:rPr>
              <w:fldChar w:fldCharType="begin"/>
            </w:r>
            <w:r w:rsidR="004740F8"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4740F8" w:rsidRPr="00861698">
              <w:rPr>
                <w:i/>
                <w:sz w:val="24"/>
                <w:szCs w:val="24"/>
              </w:rPr>
              <w:fldChar w:fldCharType="separate"/>
            </w:r>
            <w:r w:rsidR="002D79F6" w:rsidRPr="00861698">
              <w:rPr>
                <w:i/>
                <w:sz w:val="24"/>
                <w:szCs w:val="24"/>
              </w:rPr>
              <w:fldChar w:fldCharType="begin"/>
            </w:r>
            <w:r w:rsidR="002D79F6"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2D79F6" w:rsidRPr="00861698">
              <w:rPr>
                <w:i/>
                <w:sz w:val="24"/>
                <w:szCs w:val="24"/>
              </w:rPr>
              <w:fldChar w:fldCharType="separate"/>
            </w:r>
            <w:r w:rsidR="00E41171" w:rsidRPr="00861698">
              <w:rPr>
                <w:i/>
                <w:sz w:val="24"/>
                <w:szCs w:val="24"/>
              </w:rPr>
              <w:fldChar w:fldCharType="begin"/>
            </w:r>
            <w:r w:rsidR="00E41171"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E41171" w:rsidRPr="00861698">
              <w:rPr>
                <w:i/>
                <w:sz w:val="24"/>
                <w:szCs w:val="24"/>
              </w:rPr>
              <w:fldChar w:fldCharType="separate"/>
            </w:r>
            <w:r w:rsidR="006C5B8F" w:rsidRPr="00861698">
              <w:rPr>
                <w:i/>
                <w:sz w:val="24"/>
                <w:szCs w:val="24"/>
              </w:rPr>
              <w:fldChar w:fldCharType="begin"/>
            </w:r>
            <w:r w:rsidR="006C5B8F"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6C5B8F" w:rsidRPr="00861698">
              <w:rPr>
                <w:i/>
                <w:sz w:val="24"/>
                <w:szCs w:val="24"/>
              </w:rPr>
              <w:fldChar w:fldCharType="separate"/>
            </w:r>
            <w:r w:rsidR="00640FDF" w:rsidRPr="00861698">
              <w:rPr>
                <w:i/>
                <w:sz w:val="24"/>
                <w:szCs w:val="24"/>
              </w:rPr>
              <w:fldChar w:fldCharType="begin"/>
            </w:r>
            <w:r w:rsidR="00640FDF"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640FDF" w:rsidRPr="00861698">
              <w:rPr>
                <w:i/>
                <w:sz w:val="24"/>
                <w:szCs w:val="24"/>
              </w:rPr>
              <w:fldChar w:fldCharType="separate"/>
            </w:r>
            <w:r w:rsidR="00A25566" w:rsidRPr="00861698">
              <w:rPr>
                <w:i/>
                <w:sz w:val="24"/>
                <w:szCs w:val="24"/>
              </w:rPr>
              <w:fldChar w:fldCharType="begin"/>
            </w:r>
            <w:r w:rsidR="00A25566"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A25566" w:rsidRPr="00861698">
              <w:rPr>
                <w:i/>
                <w:sz w:val="24"/>
                <w:szCs w:val="24"/>
              </w:rPr>
              <w:fldChar w:fldCharType="separate"/>
            </w:r>
            <w:r w:rsidR="007E728B" w:rsidRPr="00861698">
              <w:rPr>
                <w:i/>
                <w:sz w:val="24"/>
                <w:szCs w:val="24"/>
              </w:rPr>
              <w:fldChar w:fldCharType="begin"/>
            </w:r>
            <w:r w:rsidR="007E728B"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7E728B" w:rsidRPr="00861698">
              <w:rPr>
                <w:i/>
                <w:sz w:val="24"/>
                <w:szCs w:val="24"/>
              </w:rPr>
              <w:fldChar w:fldCharType="separate"/>
            </w:r>
            <w:r w:rsidR="00344A8B" w:rsidRPr="00861698">
              <w:rPr>
                <w:i/>
                <w:sz w:val="24"/>
                <w:szCs w:val="24"/>
              </w:rPr>
              <w:fldChar w:fldCharType="begin"/>
            </w:r>
            <w:r w:rsidR="00344A8B" w:rsidRPr="00861698">
              <w:rPr>
                <w:i/>
                <w:sz w:val="24"/>
                <w:szCs w:val="24"/>
              </w:rPr>
              <w:instrText xml:space="preserve"> INCLUDEPICTURE  "https://lh3.googleusercontent.com/proxy/jKzX2VczTAy-3W0tVKR2wg4xwJNg9HqR-zAlPuyfcQLqOIqhyrJJtSxCTkyRtfPOYBvDFpx9nVgsRgvSGjhrzeEx74nhv5kk50ZahKa16WcGMawUlaYyFE58Gw" \* MERGEFORMATINET </w:instrText>
            </w:r>
            <w:r w:rsidR="00344A8B" w:rsidRPr="00861698">
              <w:rPr>
                <w:i/>
                <w:sz w:val="24"/>
                <w:szCs w:val="24"/>
              </w:rPr>
              <w:fldChar w:fldCharType="separate"/>
            </w:r>
            <w:r w:rsidR="004800ED">
              <w:rPr>
                <w:i/>
                <w:sz w:val="24"/>
                <w:szCs w:val="24"/>
              </w:rPr>
              <w:fldChar w:fldCharType="begin"/>
            </w:r>
            <w:r w:rsidR="004800ED">
              <w:rPr>
                <w:i/>
                <w:sz w:val="24"/>
                <w:szCs w:val="24"/>
              </w:rPr>
              <w:instrText xml:space="preserve"> INCLUDEPICTURE  "https://lh3.googleusercontent.com/proxy/jKzX2VczTAy-3W0tVKR2wg4xwJNg9HqR-zAlPuyfcQLqOIqhyrJJtSxCTkyRtfPOYBvDFpx9nVgsRgvSGjhrzeEx74nhv5kk50ZahKa16WcGMawUlaYyFE58Gw" \* MERGEFORMATINET </w:instrText>
            </w:r>
            <w:r w:rsidR="004800ED">
              <w:rPr>
                <w:i/>
                <w:sz w:val="24"/>
                <w:szCs w:val="24"/>
              </w:rPr>
              <w:fldChar w:fldCharType="separate"/>
            </w:r>
            <w:r w:rsidR="00DD2474">
              <w:rPr>
                <w:i/>
                <w:sz w:val="24"/>
                <w:szCs w:val="24"/>
              </w:rPr>
              <w:fldChar w:fldCharType="begin"/>
            </w:r>
            <w:r w:rsidR="00DD2474">
              <w:rPr>
                <w:i/>
                <w:sz w:val="24"/>
                <w:szCs w:val="24"/>
              </w:rPr>
              <w:instrText xml:space="preserve"> INCLUDEPICTURE  "https://lh3.googleusercontent.com/proxy/jKzX2VczTAy-3W0tVKR2wg4xwJNg9HqR-zAlPuyfcQLqOIqhyrJJtSxCTkyRtfPOYBvDFpx9nVgsRgvSGjhrzeEx74nhv5kk50ZahKa16WcGMawUlaYyFE58Gw" \* MERGEFORMATINET </w:instrText>
            </w:r>
            <w:r w:rsidR="00DD2474">
              <w:rPr>
                <w:i/>
                <w:sz w:val="24"/>
                <w:szCs w:val="24"/>
              </w:rPr>
              <w:fldChar w:fldCharType="separate"/>
            </w:r>
            <w:r w:rsidR="00B64A5F">
              <w:rPr>
                <w:i/>
                <w:sz w:val="24"/>
                <w:szCs w:val="24"/>
              </w:rPr>
              <w:fldChar w:fldCharType="begin"/>
            </w:r>
            <w:r w:rsidR="00B64A5F">
              <w:rPr>
                <w:i/>
                <w:sz w:val="24"/>
                <w:szCs w:val="24"/>
              </w:rPr>
              <w:instrText xml:space="preserve"> INCLUDEPICTURE  "https://lh3.googleusercontent.com/proxy/jKzX2VczTAy-3W0tVKR2wg4xwJNg9HqR-zAlPuyfcQLqOIqhyrJJtSxCTkyRtfPOYBvDFpx9nVgsRgvSGjhrzeEx74nhv5kk50ZahKa16WcGMawUlaYyFE58Gw" \* MERGEFORMATINET </w:instrText>
            </w:r>
            <w:r w:rsidR="00B64A5F">
              <w:rPr>
                <w:i/>
                <w:sz w:val="24"/>
                <w:szCs w:val="24"/>
              </w:rPr>
              <w:fldChar w:fldCharType="separate"/>
            </w:r>
            <w:r w:rsidR="00F25B27">
              <w:rPr>
                <w:i/>
                <w:sz w:val="24"/>
                <w:szCs w:val="24"/>
              </w:rPr>
              <w:fldChar w:fldCharType="begin"/>
            </w:r>
            <w:r w:rsidR="00F25B27">
              <w:rPr>
                <w:i/>
                <w:sz w:val="24"/>
                <w:szCs w:val="24"/>
              </w:rPr>
              <w:instrText xml:space="preserve"> INCLUDEPICTURE  "https://lh3.googleusercontent.com/proxy/jKzX2VczTAy-3W0tVKR2wg4xwJNg9HqR-zAlPuyfcQLqOIqhyrJJtSxCTkyRtfPOYBvDFpx9nVgsRgvSGjhrzeEx74nhv5kk50ZahKa16WcGMawUlaYyFE58Gw" \* MERGEFORMATINET </w:instrText>
            </w:r>
            <w:r w:rsidR="00F25B27">
              <w:rPr>
                <w:i/>
                <w:sz w:val="24"/>
                <w:szCs w:val="24"/>
              </w:rPr>
              <w:fldChar w:fldCharType="separate"/>
            </w:r>
            <w:r w:rsidR="00443D56">
              <w:rPr>
                <w:i/>
                <w:sz w:val="24"/>
                <w:szCs w:val="24"/>
              </w:rPr>
              <w:fldChar w:fldCharType="begin"/>
            </w:r>
            <w:r w:rsidR="00443D56">
              <w:rPr>
                <w:i/>
                <w:sz w:val="24"/>
                <w:szCs w:val="24"/>
              </w:rPr>
              <w:instrText xml:space="preserve"> INCLUDEPICTURE  "https://lh3.googleusercontent.com/proxy/jKzX2VczTAy-3W0tVKR2wg4xwJNg9HqR-zAlPuyfcQLqOIqhyrJJtSxCTkyRtfPOYBvDFpx9nVgsRgvSGjhrzeEx74nhv5kk50ZahKa16WcGMawUlaYyFE58Gw" \* MERGEFORMATINET </w:instrText>
            </w:r>
            <w:r w:rsidR="00443D56">
              <w:rPr>
                <w:i/>
                <w:sz w:val="24"/>
                <w:szCs w:val="24"/>
              </w:rPr>
              <w:fldChar w:fldCharType="separate"/>
            </w:r>
            <w:r w:rsidR="00E95754">
              <w:rPr>
                <w:i/>
                <w:sz w:val="24"/>
                <w:szCs w:val="24"/>
              </w:rPr>
              <w:fldChar w:fldCharType="begin"/>
            </w:r>
            <w:r w:rsidR="00E95754">
              <w:rPr>
                <w:i/>
                <w:sz w:val="24"/>
                <w:szCs w:val="24"/>
              </w:rPr>
              <w:instrText xml:space="preserve"> </w:instrText>
            </w:r>
            <w:r w:rsidR="00E95754">
              <w:rPr>
                <w:i/>
                <w:sz w:val="24"/>
                <w:szCs w:val="24"/>
              </w:rPr>
              <w:instrText>INCLUDEPICTURE  "https://lh3.googleusercontent.com/pro</w:instrText>
            </w:r>
            <w:r w:rsidR="00E95754">
              <w:rPr>
                <w:i/>
                <w:sz w:val="24"/>
                <w:szCs w:val="24"/>
              </w:rPr>
              <w:instrText>xy/jKzX2VczTAy-3W0tVKR2wg4xwJNg9HqR-zAlPuyfcQLqOIqhyrJJtSxCTkyRtfPOYBvDFpx9nVgsRgvSGjhrzeEx74nhv5kk50ZahKa16WcGMawUlaYyFE58Gw" \* MERGEFORMATINET</w:instrText>
            </w:r>
            <w:r w:rsidR="00E95754">
              <w:rPr>
                <w:i/>
                <w:sz w:val="24"/>
                <w:szCs w:val="24"/>
              </w:rPr>
              <w:instrText xml:space="preserve"> </w:instrText>
            </w:r>
            <w:r w:rsidR="00E95754">
              <w:rPr>
                <w:i/>
                <w:sz w:val="24"/>
                <w:szCs w:val="24"/>
              </w:rPr>
              <w:fldChar w:fldCharType="separate"/>
            </w:r>
            <w:r w:rsidR="00335B73">
              <w:rPr>
                <w:i/>
                <w:sz w:val="24"/>
                <w:szCs w:val="24"/>
              </w:rPr>
              <w:pict w14:anchorId="647EE388">
                <v:shape id="_x0000_i1025" type="#_x0000_t75" alt="Bệnh viện đa khoa tỉnh Lạng Sơn: Mới sử dụng, nhiều hạng mục đã hỏng" style="width:312.4pt;height:189.7pt">
                  <v:imagedata r:id="rId24" r:href="rId25"/>
                </v:shape>
              </w:pict>
            </w:r>
            <w:r w:rsidR="00E95754">
              <w:rPr>
                <w:i/>
                <w:sz w:val="24"/>
                <w:szCs w:val="24"/>
              </w:rPr>
              <w:fldChar w:fldCharType="end"/>
            </w:r>
            <w:r w:rsidR="00443D56">
              <w:rPr>
                <w:i/>
                <w:sz w:val="24"/>
                <w:szCs w:val="24"/>
              </w:rPr>
              <w:fldChar w:fldCharType="end"/>
            </w:r>
            <w:r w:rsidR="00F25B27">
              <w:rPr>
                <w:i/>
                <w:sz w:val="24"/>
                <w:szCs w:val="24"/>
              </w:rPr>
              <w:fldChar w:fldCharType="end"/>
            </w:r>
            <w:r w:rsidR="00B64A5F">
              <w:rPr>
                <w:i/>
                <w:sz w:val="24"/>
                <w:szCs w:val="24"/>
              </w:rPr>
              <w:fldChar w:fldCharType="end"/>
            </w:r>
            <w:r w:rsidR="00DD2474">
              <w:rPr>
                <w:i/>
                <w:sz w:val="24"/>
                <w:szCs w:val="24"/>
              </w:rPr>
              <w:fldChar w:fldCharType="end"/>
            </w:r>
            <w:r w:rsidR="004800ED">
              <w:rPr>
                <w:i/>
                <w:sz w:val="24"/>
                <w:szCs w:val="24"/>
              </w:rPr>
              <w:fldChar w:fldCharType="end"/>
            </w:r>
            <w:r w:rsidR="00344A8B" w:rsidRPr="00861698">
              <w:rPr>
                <w:i/>
                <w:sz w:val="24"/>
                <w:szCs w:val="24"/>
              </w:rPr>
              <w:fldChar w:fldCharType="end"/>
            </w:r>
            <w:r w:rsidR="007E728B" w:rsidRPr="00861698">
              <w:rPr>
                <w:i/>
                <w:sz w:val="24"/>
                <w:szCs w:val="24"/>
              </w:rPr>
              <w:fldChar w:fldCharType="end"/>
            </w:r>
            <w:r w:rsidR="00A25566" w:rsidRPr="00861698">
              <w:rPr>
                <w:i/>
                <w:sz w:val="24"/>
                <w:szCs w:val="24"/>
              </w:rPr>
              <w:fldChar w:fldCharType="end"/>
            </w:r>
            <w:r w:rsidR="00640FDF" w:rsidRPr="00861698">
              <w:rPr>
                <w:i/>
                <w:sz w:val="24"/>
                <w:szCs w:val="24"/>
              </w:rPr>
              <w:fldChar w:fldCharType="end"/>
            </w:r>
            <w:r w:rsidR="006C5B8F" w:rsidRPr="00861698">
              <w:rPr>
                <w:i/>
                <w:sz w:val="24"/>
                <w:szCs w:val="24"/>
              </w:rPr>
              <w:fldChar w:fldCharType="end"/>
            </w:r>
            <w:r w:rsidR="00E41171" w:rsidRPr="00861698">
              <w:rPr>
                <w:i/>
                <w:sz w:val="24"/>
                <w:szCs w:val="24"/>
              </w:rPr>
              <w:fldChar w:fldCharType="end"/>
            </w:r>
            <w:r w:rsidR="002D79F6" w:rsidRPr="00861698">
              <w:rPr>
                <w:i/>
                <w:sz w:val="24"/>
                <w:szCs w:val="24"/>
              </w:rPr>
              <w:fldChar w:fldCharType="end"/>
            </w:r>
            <w:r w:rsidR="004740F8" w:rsidRPr="00861698">
              <w:rPr>
                <w:i/>
                <w:sz w:val="24"/>
                <w:szCs w:val="24"/>
              </w:rPr>
              <w:fldChar w:fldCharType="end"/>
            </w:r>
            <w:r w:rsidR="002756C7" w:rsidRPr="00861698">
              <w:rPr>
                <w:i/>
                <w:sz w:val="24"/>
                <w:szCs w:val="24"/>
              </w:rPr>
              <w:fldChar w:fldCharType="end"/>
            </w:r>
            <w:r w:rsidR="0091638A" w:rsidRPr="00861698">
              <w:rPr>
                <w:i/>
                <w:sz w:val="24"/>
                <w:szCs w:val="24"/>
              </w:rPr>
              <w:fldChar w:fldCharType="end"/>
            </w:r>
            <w:r w:rsidR="00E56C69" w:rsidRPr="00861698">
              <w:rPr>
                <w:i/>
                <w:sz w:val="24"/>
                <w:szCs w:val="24"/>
              </w:rPr>
              <w:fldChar w:fldCharType="end"/>
            </w:r>
            <w:r w:rsidR="00B30D8A" w:rsidRPr="00861698">
              <w:rPr>
                <w:i/>
                <w:sz w:val="24"/>
                <w:szCs w:val="24"/>
              </w:rPr>
              <w:fldChar w:fldCharType="end"/>
            </w:r>
            <w:r w:rsidR="00B16610" w:rsidRPr="00861698">
              <w:rPr>
                <w:i/>
                <w:sz w:val="24"/>
                <w:szCs w:val="24"/>
              </w:rPr>
              <w:fldChar w:fldCharType="end"/>
            </w:r>
            <w:r w:rsidRPr="00861698">
              <w:rPr>
                <w:i/>
                <w:sz w:val="24"/>
                <w:szCs w:val="24"/>
              </w:rPr>
              <w:fldChar w:fldCharType="end"/>
            </w:r>
            <w:r w:rsidR="00C93B17" w:rsidRPr="00861698">
              <w:rPr>
                <w:i/>
                <w:sz w:val="24"/>
                <w:szCs w:val="24"/>
              </w:rPr>
              <w:fldChar w:fldCharType="end"/>
            </w:r>
            <w:r w:rsidRPr="00861698">
              <w:rPr>
                <w:i/>
                <w:sz w:val="24"/>
                <w:szCs w:val="24"/>
              </w:rPr>
              <w:fldChar w:fldCharType="end"/>
            </w:r>
            <w:r w:rsidR="00796C6B" w:rsidRPr="00861698">
              <w:rPr>
                <w:i/>
                <w:sz w:val="24"/>
                <w:szCs w:val="24"/>
              </w:rPr>
              <w:fldChar w:fldCharType="end"/>
            </w:r>
            <w:r w:rsidR="00C71210" w:rsidRPr="00861698">
              <w:rPr>
                <w:i/>
                <w:sz w:val="24"/>
                <w:szCs w:val="24"/>
              </w:rPr>
              <w:fldChar w:fldCharType="end"/>
            </w:r>
            <w:r w:rsidR="00E12767" w:rsidRPr="00861698">
              <w:rPr>
                <w:i/>
                <w:sz w:val="24"/>
                <w:szCs w:val="24"/>
              </w:rPr>
              <w:fldChar w:fldCharType="end"/>
            </w:r>
            <w:r w:rsidR="00FC0A18" w:rsidRPr="00861698">
              <w:rPr>
                <w:i/>
                <w:sz w:val="24"/>
                <w:szCs w:val="24"/>
              </w:rPr>
              <w:fldChar w:fldCharType="end"/>
            </w:r>
            <w:r w:rsidR="00214ECD"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000B0583" w:rsidRPr="00861698">
              <w:rPr>
                <w:i/>
                <w:sz w:val="24"/>
                <w:szCs w:val="24"/>
              </w:rPr>
              <w:fldChar w:fldCharType="end"/>
            </w:r>
            <w:r w:rsidRPr="00861698">
              <w:rPr>
                <w:i/>
                <w:sz w:val="24"/>
                <w:szCs w:val="24"/>
              </w:rPr>
              <w:fldChar w:fldCharType="end"/>
            </w:r>
            <w:r w:rsidR="00A53084" w:rsidRPr="00861698">
              <w:rPr>
                <w:i/>
                <w:sz w:val="24"/>
                <w:szCs w:val="24"/>
              </w:rPr>
              <w:fldChar w:fldCharType="end"/>
            </w:r>
            <w:r w:rsidR="000B5135"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00274F2B" w:rsidRPr="00861698">
              <w:rPr>
                <w:i/>
                <w:sz w:val="24"/>
                <w:szCs w:val="24"/>
              </w:rPr>
              <w:fldChar w:fldCharType="end"/>
            </w:r>
            <w:r w:rsidR="00EE00AE" w:rsidRPr="00861698">
              <w:rPr>
                <w:i/>
                <w:sz w:val="24"/>
                <w:szCs w:val="24"/>
              </w:rPr>
              <w:fldChar w:fldCharType="end"/>
            </w:r>
            <w:r w:rsidR="00C76EAC" w:rsidRPr="00861698">
              <w:rPr>
                <w:i/>
                <w:sz w:val="24"/>
                <w:szCs w:val="24"/>
              </w:rPr>
              <w:fldChar w:fldCharType="end"/>
            </w:r>
            <w:r w:rsidR="00813214" w:rsidRPr="00861698">
              <w:rPr>
                <w:i/>
                <w:sz w:val="24"/>
                <w:szCs w:val="24"/>
              </w:rPr>
              <w:fldChar w:fldCharType="end"/>
            </w:r>
            <w:r w:rsidR="003801CA" w:rsidRPr="00861698">
              <w:rPr>
                <w:i/>
                <w:sz w:val="24"/>
                <w:szCs w:val="24"/>
              </w:rPr>
              <w:fldChar w:fldCharType="end"/>
            </w:r>
            <w:r w:rsidR="00CD70AE" w:rsidRPr="00861698">
              <w:rPr>
                <w:i/>
                <w:sz w:val="24"/>
                <w:szCs w:val="24"/>
              </w:rPr>
              <w:fldChar w:fldCharType="end"/>
            </w:r>
            <w:r w:rsidR="00CC4AF5" w:rsidRPr="00861698">
              <w:rPr>
                <w:i/>
                <w:sz w:val="24"/>
                <w:szCs w:val="24"/>
              </w:rPr>
              <w:fldChar w:fldCharType="end"/>
            </w:r>
            <w:r w:rsidR="00420AD8" w:rsidRPr="00861698">
              <w:rPr>
                <w:i/>
                <w:sz w:val="24"/>
                <w:szCs w:val="24"/>
              </w:rPr>
              <w:fldChar w:fldCharType="end"/>
            </w:r>
            <w:r w:rsidR="00B84E38" w:rsidRPr="00861698">
              <w:rPr>
                <w:i/>
                <w:sz w:val="24"/>
                <w:szCs w:val="24"/>
              </w:rPr>
              <w:fldChar w:fldCharType="end"/>
            </w:r>
            <w:r w:rsidR="00C0137A" w:rsidRPr="00861698">
              <w:rPr>
                <w:i/>
                <w:sz w:val="24"/>
                <w:szCs w:val="24"/>
              </w:rPr>
              <w:fldChar w:fldCharType="end"/>
            </w:r>
            <w:r w:rsidR="00B90C2D" w:rsidRPr="00861698">
              <w:rPr>
                <w:i/>
                <w:sz w:val="24"/>
                <w:szCs w:val="24"/>
              </w:rPr>
              <w:fldChar w:fldCharType="end"/>
            </w:r>
            <w:r w:rsidR="001F5325" w:rsidRPr="00861698">
              <w:rPr>
                <w:i/>
                <w:sz w:val="24"/>
                <w:szCs w:val="24"/>
              </w:rPr>
              <w:fldChar w:fldCharType="end"/>
            </w:r>
            <w:r w:rsidR="00DF6ED2" w:rsidRPr="00861698">
              <w:rPr>
                <w:i/>
                <w:sz w:val="24"/>
                <w:szCs w:val="24"/>
              </w:rPr>
              <w:fldChar w:fldCharType="end"/>
            </w:r>
            <w:r w:rsidR="00A71DC7" w:rsidRPr="00861698">
              <w:rPr>
                <w:i/>
                <w:sz w:val="24"/>
                <w:szCs w:val="24"/>
              </w:rPr>
              <w:fldChar w:fldCharType="end"/>
            </w:r>
            <w:r w:rsidR="00C501EA" w:rsidRPr="00861698">
              <w:rPr>
                <w:i/>
                <w:sz w:val="24"/>
                <w:szCs w:val="24"/>
              </w:rPr>
              <w:fldChar w:fldCharType="end"/>
            </w:r>
            <w:r w:rsidR="00E64A69" w:rsidRPr="00861698">
              <w:rPr>
                <w:i/>
                <w:sz w:val="24"/>
                <w:szCs w:val="24"/>
              </w:rPr>
              <w:fldChar w:fldCharType="end"/>
            </w:r>
            <w:r w:rsidR="009B3EE1" w:rsidRPr="00861698">
              <w:rPr>
                <w:i/>
                <w:sz w:val="24"/>
                <w:szCs w:val="24"/>
              </w:rPr>
              <w:fldChar w:fldCharType="end"/>
            </w:r>
            <w:r w:rsidR="00C91259" w:rsidRPr="00861698">
              <w:rPr>
                <w:i/>
                <w:sz w:val="24"/>
                <w:szCs w:val="24"/>
              </w:rPr>
              <w:fldChar w:fldCharType="end"/>
            </w:r>
            <w:r w:rsidR="005E36CB" w:rsidRPr="00861698">
              <w:rPr>
                <w:i/>
                <w:sz w:val="24"/>
                <w:szCs w:val="24"/>
              </w:rPr>
              <w:fldChar w:fldCharType="end"/>
            </w:r>
            <w:r w:rsidR="009C2115" w:rsidRPr="00861698">
              <w:rPr>
                <w:i/>
                <w:sz w:val="24"/>
                <w:szCs w:val="24"/>
              </w:rPr>
              <w:fldChar w:fldCharType="end"/>
            </w:r>
            <w:r w:rsidR="000D6065" w:rsidRPr="00861698">
              <w:rPr>
                <w:i/>
                <w:sz w:val="24"/>
                <w:szCs w:val="24"/>
              </w:rPr>
              <w:fldChar w:fldCharType="end"/>
            </w:r>
            <w:r w:rsidR="00C000AF" w:rsidRPr="00861698">
              <w:rPr>
                <w:i/>
                <w:sz w:val="24"/>
                <w:szCs w:val="24"/>
              </w:rPr>
              <w:fldChar w:fldCharType="end"/>
            </w:r>
            <w:r w:rsidR="00A27285"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r w:rsidRPr="00861698">
              <w:rPr>
                <w:i/>
                <w:sz w:val="24"/>
                <w:szCs w:val="24"/>
              </w:rPr>
              <w:fldChar w:fldCharType="end"/>
            </w:r>
          </w:p>
        </w:tc>
      </w:tr>
      <w:tr w:rsidR="00861698" w:rsidRPr="00861698" w14:paraId="2D21D035" w14:textId="77777777" w:rsidTr="00472635">
        <w:tc>
          <w:tcPr>
            <w:tcW w:w="5000" w:type="pct"/>
            <w:shd w:val="clear" w:color="auto" w:fill="auto"/>
          </w:tcPr>
          <w:p w14:paraId="530976DD" w14:textId="298C2EFF" w:rsidR="00472635" w:rsidRPr="00861698" w:rsidRDefault="00472635" w:rsidP="00A7560B">
            <w:pPr>
              <w:spacing w:line="240" w:lineRule="auto"/>
              <w:rPr>
                <w:i/>
                <w:spacing w:val="-10"/>
              </w:rPr>
            </w:pPr>
            <w:r w:rsidRPr="00861698">
              <w:rPr>
                <w:i/>
                <w:spacing w:val="-10"/>
                <w:sz w:val="26"/>
                <w:szCs w:val="26"/>
              </w:rPr>
              <w:t>Hình 15: Bệnh viện đa khoa Tỉnh Lạng Sơn</w:t>
            </w:r>
          </w:p>
        </w:tc>
      </w:tr>
    </w:tbl>
    <w:p w14:paraId="4A7315CE" w14:textId="3D643EBB" w:rsidR="00A05682" w:rsidRPr="00861698" w:rsidRDefault="00036A40" w:rsidP="00A7560B">
      <w:pPr>
        <w:pStyle w:val="Heading3"/>
        <w:rPr>
          <w:rFonts w:cs="Times New Roman"/>
          <w:i/>
        </w:rPr>
      </w:pPr>
      <w:r w:rsidRPr="00861698">
        <w:rPr>
          <w:rFonts w:cs="Times New Roman"/>
          <w:i/>
        </w:rPr>
        <w:t>6</w:t>
      </w:r>
      <w:r w:rsidR="00A05682" w:rsidRPr="00861698">
        <w:rPr>
          <w:rFonts w:cs="Times New Roman"/>
          <w:i/>
        </w:rPr>
        <w:t>.</w:t>
      </w:r>
      <w:r w:rsidR="00472635" w:rsidRPr="00861698">
        <w:rPr>
          <w:rFonts w:cs="Times New Roman"/>
          <w:i/>
        </w:rPr>
        <w:t>2</w:t>
      </w:r>
      <w:r w:rsidR="00A05682" w:rsidRPr="00861698">
        <w:rPr>
          <w:rFonts w:cs="Times New Roman"/>
          <w:i/>
        </w:rPr>
        <w:t xml:space="preserve">. Về giáo dục </w:t>
      </w:r>
      <w:r w:rsidR="00A05682" w:rsidRPr="00861698">
        <w:rPr>
          <w:rFonts w:cs="Times New Roman"/>
          <w:b w:val="0"/>
          <w:i/>
        </w:rPr>
        <w:t>-</w:t>
      </w:r>
      <w:r w:rsidR="00A05682" w:rsidRPr="00861698">
        <w:rPr>
          <w:rFonts w:cs="Times New Roman"/>
          <w:i/>
        </w:rPr>
        <w:t xml:space="preserve"> đào tạo</w:t>
      </w:r>
    </w:p>
    <w:p w14:paraId="279F8121" w14:textId="2186D608" w:rsidR="00C0137A" w:rsidRPr="00861698" w:rsidRDefault="00C0137A" w:rsidP="00A7560B">
      <w:pPr>
        <w:pStyle w:val="NormalWeb"/>
        <w:ind w:firstLine="720"/>
        <w:jc w:val="both"/>
        <w:rPr>
          <w:sz w:val="28"/>
          <w:szCs w:val="28"/>
          <w:lang w:val="af-ZA"/>
        </w:rPr>
      </w:pPr>
      <w:r w:rsidRPr="00861698">
        <w:rPr>
          <w:sz w:val="28"/>
          <w:szCs w:val="28"/>
          <w:lang w:val="af-ZA"/>
        </w:rPr>
        <w:t xml:space="preserve">Toàn tỉnh hiện có 670 đơn vị trường học, trong đó có: 225 trường mầm non (MN), 175 trường tiểu học (TH), 140 trường THCS, 73 trường TH&amp;THCS, 26 trường THPT, 01 trường THCS&amp;THPT, 10 trường PTDTNT THCS&amp;THPT, 02 Trung tâm giáo dục thường xuyên, 09 Trung tâm Giáo dục nghề nghiệp – Giáo dục </w:t>
      </w:r>
      <w:r w:rsidRPr="00861698">
        <w:rPr>
          <w:sz w:val="28"/>
          <w:szCs w:val="28"/>
          <w:lang w:val="af-ZA"/>
        </w:rPr>
        <w:lastRenderedPageBreak/>
        <w:t>thường xuyên, 01 trường Cao đẳng Sư phạm và 08 trường ngoài công lập (07 trường MN, 01 trường MN và TH)</w:t>
      </w:r>
    </w:p>
    <w:p w14:paraId="3178FA18" w14:textId="77777777" w:rsidR="004E3DBF" w:rsidRPr="00861698" w:rsidRDefault="00C0137A"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Số điểm trường là 693, trong đó, 385 điểm trường MN, 249 điểm trường TH và 59 điểm trường TH&amp;THCS. Số trường phổ thông có cấp học MN là 04 trường.</w:t>
      </w:r>
      <w:r w:rsidR="00A05682" w:rsidRPr="00861698">
        <w:rPr>
          <w:sz w:val="28"/>
          <w:szCs w:val="28"/>
          <w:lang w:val="af-ZA"/>
        </w:rPr>
        <w:t xml:space="preserve">Tổng số trường được công nhận đạt chuẩn quốc gia trong toàn tỉnh là 207/680 (30,44%). </w:t>
      </w:r>
    </w:p>
    <w:p w14:paraId="4E92C909" w14:textId="091F31FB" w:rsidR="00A05682" w:rsidRPr="00861698" w:rsidRDefault="00A05682" w:rsidP="00A7560B">
      <w:pPr>
        <w:pStyle w:val="NormalWeb"/>
        <w:spacing w:before="120" w:beforeAutospacing="0" w:after="120" w:afterAutospacing="0" w:line="360" w:lineRule="exact"/>
        <w:ind w:firstLine="720"/>
        <w:jc w:val="both"/>
        <w:rPr>
          <w:sz w:val="28"/>
          <w:szCs w:val="28"/>
          <w:lang w:val="af-ZA"/>
        </w:rPr>
      </w:pPr>
      <w:r w:rsidRPr="00861698">
        <w:rPr>
          <w:sz w:val="28"/>
          <w:szCs w:val="28"/>
          <w:lang w:val="af-ZA"/>
        </w:rPr>
        <w:t>Tổng số trẻ/học sinh/sinh viên</w:t>
      </w:r>
      <w:r w:rsidR="00C0137A" w:rsidRPr="00861698">
        <w:rPr>
          <w:sz w:val="28"/>
          <w:szCs w:val="28"/>
          <w:lang w:val="af-ZA"/>
        </w:rPr>
        <w:t xml:space="preserve"> (tính đến tháng 1/2023) là 206.037</w:t>
      </w:r>
      <w:r w:rsidRPr="00861698">
        <w:rPr>
          <w:sz w:val="28"/>
          <w:szCs w:val="28"/>
          <w:lang w:val="af-ZA"/>
        </w:rPr>
        <w:t xml:space="preserve"> học sinh. </w:t>
      </w:r>
      <w:r w:rsidR="00C0137A" w:rsidRPr="00861698">
        <w:rPr>
          <w:sz w:val="28"/>
          <w:szCs w:val="28"/>
          <w:lang w:val="af-ZA"/>
        </w:rPr>
        <w:t>Tổng số cán bộ quản lý, giáo viên, nhân viên (CBQL, GV, NV) toàn ngành là 20.413 người, trong đó: 1.805 CBQL, 14.449 GV và 4.159 NV.</w:t>
      </w:r>
      <w:r w:rsidR="00C0137A" w:rsidRPr="00861698">
        <w:rPr>
          <w:rStyle w:val="FootnoteReference"/>
          <w:sz w:val="28"/>
          <w:szCs w:val="28"/>
          <w:lang w:val="af-ZA"/>
        </w:rPr>
        <w:footnoteReference w:id="8"/>
      </w:r>
    </w:p>
    <w:p w14:paraId="558CFA89" w14:textId="179A846F" w:rsidR="002B091F" w:rsidRPr="00861698" w:rsidRDefault="00E95754" w:rsidP="00A7560B">
      <w:pPr>
        <w:pStyle w:val="NormalWeb"/>
        <w:spacing w:before="120" w:beforeAutospacing="0" w:after="120" w:afterAutospacing="0" w:line="360" w:lineRule="exact"/>
        <w:ind w:firstLine="720"/>
        <w:jc w:val="both"/>
        <w:rPr>
          <w:sz w:val="28"/>
          <w:szCs w:val="28"/>
          <w:lang w:val="af-ZA"/>
        </w:rPr>
      </w:pPr>
      <w:r>
        <w:rPr>
          <w:noProof/>
        </w:rPr>
        <w:pict w14:anchorId="6C4FCEDE">
          <v:shape id="_x0000_s1044" type="#_x0000_t75" alt="Trường Cao Đẳng Y Tế Lạng Sơn" style="position:absolute;left:0;text-align:left;margin-left:239.65pt;margin-top:56.9pt;width:228pt;height:138.85pt;z-index:251694080">
            <v:imagedata r:id="rId26" o:title="Ln3f2brY_xegIeiYp2VuQR2D07u8yv0egBWUQvCRSIHqOHCWGvakg41QKS-rXGIIzmEk0JstdY9uU_KUozY46QQiu-V4FKdOKV7dAxWqTBmlW1r0h_LzOOY975Mq8bxcrw-h"/>
          </v:shape>
        </w:pict>
      </w:r>
      <w:r>
        <w:rPr>
          <w:noProof/>
        </w:rPr>
        <w:pict w14:anchorId="13C457A7">
          <v:shape id="_x0000_s1043" type="#_x0000_t75" alt="Điểm chuẩn Trường Cao đẳng Sư phạm Lạng Sơn năm 2018 và chỉ tiêu ..." style="position:absolute;left:0;text-align:left;margin-left:.55pt;margin-top:56.9pt;width:232.95pt;height:138.85pt;z-index:251692032">
            <v:imagedata r:id="rId27" o:title="CDSP"/>
          </v:shape>
        </w:pict>
      </w:r>
      <w:r w:rsidR="00A05682" w:rsidRPr="00861698">
        <w:rPr>
          <w:sz w:val="28"/>
          <w:szCs w:val="28"/>
          <w:lang w:val="af-ZA"/>
        </w:rPr>
        <w:t>Tỷ lệ số phòng học kiên cố/lớp còn thấp (đến nay toàn tỉnh có 8012 phòng (MN, TH, THCS, THPT), trong đó: Kiên cố có 5559 phòng chiếm 69,4%; bán kiên cố: có 1875 phòng chiếm 23,4%; tạm, mượn: có 578 phòng chiếm 7,2%).</w:t>
      </w:r>
      <w:r w:rsidR="007B7347" w:rsidRPr="00861698">
        <w:rPr>
          <w:rStyle w:val="FootnoteReference"/>
          <w:sz w:val="28"/>
          <w:szCs w:val="28"/>
          <w:lang w:val="af-ZA"/>
        </w:rPr>
        <w:footnoteReference w:id="9"/>
      </w:r>
    </w:p>
    <w:p w14:paraId="1C744DFC" w14:textId="1924C6A0" w:rsidR="002B091F" w:rsidRPr="00861698" w:rsidRDefault="002B091F" w:rsidP="00A7560B">
      <w:pPr>
        <w:pStyle w:val="NormalWeb"/>
        <w:spacing w:before="120" w:beforeAutospacing="0" w:after="120" w:afterAutospacing="0"/>
        <w:ind w:firstLine="567"/>
        <w:jc w:val="both"/>
        <w:rPr>
          <w:sz w:val="28"/>
          <w:szCs w:val="28"/>
          <w:lang w:val="af-ZA"/>
        </w:rPr>
      </w:pPr>
    </w:p>
    <w:p w14:paraId="588F79B2" w14:textId="14BC51CB" w:rsidR="00A05682" w:rsidRPr="00861698" w:rsidRDefault="00A05682" w:rsidP="00A7560B">
      <w:pPr>
        <w:pStyle w:val="NormalWeb"/>
        <w:spacing w:before="120" w:beforeAutospacing="0" w:after="120" w:afterAutospacing="0"/>
        <w:ind w:firstLine="567"/>
        <w:jc w:val="both"/>
        <w:rPr>
          <w:sz w:val="28"/>
          <w:szCs w:val="28"/>
          <w:u w:color="FF0000"/>
          <w:lang w:val="af-ZA"/>
        </w:rPr>
      </w:pPr>
    </w:p>
    <w:p w14:paraId="7676F1E1" w14:textId="77777777" w:rsidR="00333506" w:rsidRPr="00861698" w:rsidRDefault="00333506" w:rsidP="00A7560B">
      <w:pPr>
        <w:pStyle w:val="NormalWeb"/>
        <w:tabs>
          <w:tab w:val="left" w:pos="3555"/>
        </w:tabs>
        <w:spacing w:before="120" w:beforeAutospacing="0" w:after="120" w:afterAutospacing="0"/>
        <w:ind w:firstLine="567"/>
        <w:jc w:val="both"/>
        <w:rPr>
          <w:sz w:val="28"/>
          <w:szCs w:val="28"/>
          <w:u w:color="FF0000"/>
          <w:lang w:val="af-ZA"/>
        </w:rPr>
      </w:pPr>
    </w:p>
    <w:p w14:paraId="166B66B9" w14:textId="75C73631" w:rsidR="00A05682" w:rsidRPr="00861698" w:rsidRDefault="00A05682" w:rsidP="00A7560B">
      <w:pPr>
        <w:pStyle w:val="NormalWeb"/>
        <w:tabs>
          <w:tab w:val="left" w:pos="3555"/>
        </w:tabs>
        <w:spacing w:before="120" w:beforeAutospacing="0" w:after="120" w:afterAutospacing="0"/>
        <w:ind w:firstLine="567"/>
        <w:jc w:val="both"/>
        <w:rPr>
          <w:sz w:val="28"/>
          <w:szCs w:val="28"/>
          <w:u w:color="FF0000"/>
          <w:lang w:val="af-ZA"/>
        </w:rPr>
      </w:pPr>
      <w:r w:rsidRPr="00861698">
        <w:rPr>
          <w:sz w:val="28"/>
          <w:szCs w:val="28"/>
          <w:u w:color="FF0000"/>
          <w:lang w:val="af-ZA"/>
        </w:rPr>
        <w:tab/>
      </w:r>
    </w:p>
    <w:p w14:paraId="548CCCA8" w14:textId="77777777" w:rsidR="007043E3" w:rsidRPr="00861698" w:rsidRDefault="007043E3" w:rsidP="00A7560B">
      <w:pPr>
        <w:pStyle w:val="Heading3"/>
        <w:spacing w:line="240" w:lineRule="auto"/>
        <w:ind w:firstLine="0"/>
        <w:rPr>
          <w:rFonts w:cs="Times New Roman"/>
        </w:rPr>
      </w:pPr>
    </w:p>
    <w:tbl>
      <w:tblPr>
        <w:tblStyle w:val="TableGrid"/>
        <w:tblpPr w:leftFromText="180" w:rightFromText="180" w:vertAnchor="text" w:tblpY="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61698" w:rsidRPr="00861698" w14:paraId="0D01860D" w14:textId="77777777" w:rsidTr="00443D56">
        <w:trPr>
          <w:trHeight w:val="992"/>
        </w:trPr>
        <w:tc>
          <w:tcPr>
            <w:tcW w:w="4672" w:type="dxa"/>
          </w:tcPr>
          <w:p w14:paraId="669EB5FF" w14:textId="77777777" w:rsidR="00443D56" w:rsidRDefault="00443D56" w:rsidP="00A7560B">
            <w:pPr>
              <w:pStyle w:val="NormalWeb"/>
              <w:spacing w:before="120" w:beforeAutospacing="0" w:after="120" w:afterAutospacing="0"/>
              <w:jc w:val="center"/>
              <w:rPr>
                <w:bCs/>
                <w:u w:color="FF0000"/>
                <w:lang w:val="af-ZA"/>
              </w:rPr>
            </w:pPr>
          </w:p>
          <w:p w14:paraId="6943248B" w14:textId="77777777" w:rsidR="007043E3" w:rsidRPr="00861698" w:rsidRDefault="007043E3" w:rsidP="00A7560B">
            <w:pPr>
              <w:pStyle w:val="NormalWeb"/>
              <w:spacing w:before="120" w:beforeAutospacing="0" w:after="120" w:afterAutospacing="0"/>
              <w:jc w:val="center"/>
              <w:rPr>
                <w:bCs/>
                <w:u w:color="FF0000"/>
                <w:lang w:val="af-ZA"/>
              </w:rPr>
            </w:pPr>
            <w:r w:rsidRPr="00861698">
              <w:rPr>
                <w:bCs/>
                <w:u w:color="FF0000"/>
                <w:lang w:val="af-ZA"/>
              </w:rPr>
              <w:t>Hình 16: Trường cao đẳng Sư phạm Lạng Sơn</w:t>
            </w:r>
          </w:p>
        </w:tc>
        <w:tc>
          <w:tcPr>
            <w:tcW w:w="4673" w:type="dxa"/>
          </w:tcPr>
          <w:p w14:paraId="1DD745D5" w14:textId="77777777" w:rsidR="00443D56" w:rsidRDefault="00443D56" w:rsidP="00A7560B">
            <w:pPr>
              <w:pStyle w:val="NormalWeb"/>
              <w:spacing w:before="120" w:beforeAutospacing="0" w:after="120" w:afterAutospacing="0"/>
              <w:jc w:val="center"/>
              <w:rPr>
                <w:bCs/>
                <w:u w:color="FF0000"/>
                <w:lang w:val="af-ZA"/>
              </w:rPr>
            </w:pPr>
          </w:p>
          <w:p w14:paraId="4FDDDA03" w14:textId="77777777" w:rsidR="007043E3" w:rsidRPr="00861698" w:rsidRDefault="007043E3" w:rsidP="00A7560B">
            <w:pPr>
              <w:pStyle w:val="NormalWeb"/>
              <w:spacing w:before="120" w:beforeAutospacing="0" w:after="120" w:afterAutospacing="0"/>
              <w:jc w:val="center"/>
              <w:rPr>
                <w:bCs/>
                <w:u w:color="FF0000"/>
                <w:lang w:val="af-ZA"/>
              </w:rPr>
            </w:pPr>
            <w:r w:rsidRPr="00861698">
              <w:rPr>
                <w:bCs/>
                <w:u w:color="FF0000"/>
                <w:lang w:val="af-ZA"/>
              </w:rPr>
              <w:t>Hình 17:  Trường cao đẳng Y tế Lạng Sơn</w:t>
            </w:r>
          </w:p>
        </w:tc>
      </w:tr>
    </w:tbl>
    <w:p w14:paraId="51092356" w14:textId="7E28962C" w:rsidR="00ED0FE9" w:rsidRPr="00861698" w:rsidRDefault="00036A40" w:rsidP="00A7560B">
      <w:pPr>
        <w:pStyle w:val="Heading3"/>
        <w:spacing w:line="240" w:lineRule="auto"/>
        <w:rPr>
          <w:i/>
          <w:u w:color="FF0000"/>
          <w:lang w:val="vi-VN"/>
        </w:rPr>
      </w:pPr>
      <w:r w:rsidRPr="00861698">
        <w:rPr>
          <w:rFonts w:cs="Times New Roman"/>
          <w:i/>
        </w:rPr>
        <w:t>6</w:t>
      </w:r>
      <w:r w:rsidR="00ED0FE9" w:rsidRPr="00861698">
        <w:rPr>
          <w:rFonts w:cs="Times New Roman"/>
          <w:i/>
        </w:rPr>
        <w:t>.</w:t>
      </w:r>
      <w:r w:rsidR="007043E3" w:rsidRPr="00861698">
        <w:rPr>
          <w:rFonts w:cs="Times New Roman"/>
          <w:i/>
        </w:rPr>
        <w:t>3</w:t>
      </w:r>
      <w:r w:rsidR="00ED0FE9" w:rsidRPr="00861698">
        <w:rPr>
          <w:rFonts w:cs="Times New Roman"/>
          <w:i/>
        </w:rPr>
        <w:t xml:space="preserve">. </w:t>
      </w:r>
      <w:bookmarkStart w:id="119" w:name="_Toc10791273"/>
      <w:bookmarkStart w:id="120" w:name="_Toc10791531"/>
      <w:bookmarkStart w:id="121" w:name="_Toc10791656"/>
      <w:bookmarkStart w:id="122" w:name="_Toc28329442"/>
      <w:bookmarkStart w:id="123" w:name="_Toc28331383"/>
      <w:bookmarkStart w:id="124" w:name="_Toc34926729"/>
      <w:r w:rsidR="00ED0FE9" w:rsidRPr="00861698">
        <w:rPr>
          <w:i/>
          <w:lang w:val="vi-VN"/>
        </w:rPr>
        <w:t xml:space="preserve">Về văn hóa, </w:t>
      </w:r>
      <w:r w:rsidR="00ED0FE9" w:rsidRPr="00861698">
        <w:rPr>
          <w:i/>
          <w:u w:color="FF0000"/>
          <w:lang w:val="vi-VN"/>
        </w:rPr>
        <w:t>thể thao</w:t>
      </w:r>
      <w:bookmarkEnd w:id="119"/>
      <w:bookmarkEnd w:id="120"/>
      <w:bookmarkEnd w:id="121"/>
      <w:bookmarkEnd w:id="122"/>
      <w:bookmarkEnd w:id="123"/>
      <w:bookmarkEnd w:id="124"/>
    </w:p>
    <w:p w14:paraId="5042C1FA" w14:textId="1D7F56BA" w:rsidR="00ED0FE9" w:rsidRPr="00861698" w:rsidRDefault="007043E3" w:rsidP="00A7560B">
      <w:pPr>
        <w:pStyle w:val="NormalWeb"/>
        <w:spacing w:before="120" w:beforeAutospacing="0" w:after="120" w:afterAutospacing="0"/>
        <w:ind w:firstLine="720"/>
        <w:jc w:val="both"/>
        <w:rPr>
          <w:b/>
          <w:bCs/>
          <w:sz w:val="28"/>
          <w:szCs w:val="28"/>
          <w:u w:color="FF0000"/>
          <w:lang w:val="af-ZA"/>
        </w:rPr>
      </w:pPr>
      <w:r w:rsidRPr="00861698">
        <w:rPr>
          <w:b/>
          <w:bCs/>
          <w:sz w:val="28"/>
          <w:szCs w:val="28"/>
          <w:u w:color="FF0000"/>
          <w:lang w:val="af-ZA"/>
        </w:rPr>
        <w:t xml:space="preserve">* </w:t>
      </w:r>
      <w:r w:rsidR="00ED0FE9" w:rsidRPr="00861698">
        <w:rPr>
          <w:b/>
          <w:bCs/>
          <w:sz w:val="28"/>
          <w:szCs w:val="28"/>
          <w:u w:color="FF0000"/>
          <w:lang w:val="af-ZA"/>
        </w:rPr>
        <w:t>Về văn hóa</w:t>
      </w:r>
    </w:p>
    <w:p w14:paraId="4D77EE68" w14:textId="77777777"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t>Năm 2019, tỷ lệ hộ gia đình đạt danh hiệu “Gia đình văn hóa” là 78,4%, vượt 2,4% so với chỉ tiêu kế hoạch năm (chỉ tiêu kế hoạch là 76%); tỷ lệ khu dân cư đạt danh hiệu khu dân cư văn hóa là 70,2%, vượt 16,2% so với chỉ tiêu kế hoạch năm; tỷ lệ đạt cơ quan, đơn vị, doanh nghiệp văn hóa là có 94,3%, vượt 0,3% so với chỉ tiêu kế hoạch năm.</w:t>
      </w:r>
    </w:p>
    <w:p w14:paraId="0D01ECBE" w14:textId="0E0EA24A"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t>Năm 2019 quyết định công nhận “Hát Sli của người Nùng Lạng Sơn” được đưa vào danh mục di sản văn hóa phi vật thể Quốc gia; Duy trì mở cửa Nhà trưng bày bảo tàng và Phòng triển lãm chuyên đ</w:t>
      </w:r>
      <w:r w:rsidR="00E03B0A" w:rsidRPr="00861698">
        <w:rPr>
          <w:sz w:val="28"/>
          <w:szCs w:val="28"/>
          <w:u w:color="FF0000"/>
          <w:lang w:val="af-ZA"/>
        </w:rPr>
        <w:t xml:space="preserve">ề phục vụ học sinh các trường, Nhân dân và </w:t>
      </w:r>
      <w:r w:rsidRPr="00861698">
        <w:rPr>
          <w:sz w:val="28"/>
          <w:szCs w:val="28"/>
          <w:u w:color="FF0000"/>
          <w:lang w:val="af-ZA"/>
        </w:rPr>
        <w:t xml:space="preserve">khách du lịch. Tổng số có hơn 25.100 lượt khách tham quan, nghiên cứu, </w:t>
      </w:r>
      <w:r w:rsidR="005E4A6E" w:rsidRPr="00861698">
        <w:rPr>
          <w:sz w:val="28"/>
          <w:szCs w:val="28"/>
          <w:u w:color="FF0000"/>
          <w:lang w:val="af-ZA"/>
        </w:rPr>
        <w:t xml:space="preserve">     </w:t>
      </w:r>
      <w:r w:rsidRPr="00861698">
        <w:rPr>
          <w:sz w:val="28"/>
          <w:szCs w:val="28"/>
          <w:u w:color="FF0000"/>
          <w:lang w:val="af-ZA"/>
        </w:rPr>
        <w:t>học tập.</w:t>
      </w:r>
    </w:p>
    <w:p w14:paraId="1DE3EA26" w14:textId="77777777"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lastRenderedPageBreak/>
        <w:t>Trên địa bàn thành phố Lạng Sơn có một số công trình văn hóa cấp tỉnh như: Bảo tàng tổng hợp Lạng Sơn, Thư viện Tỉnh, Trung tâm văn hóa Tỉnh, Cung văn hóa thiếu nhi tỉnh Lạng Sơn.</w:t>
      </w:r>
    </w:p>
    <w:p w14:paraId="3744B6CE" w14:textId="0D81F663" w:rsidR="00ED0FE9" w:rsidRPr="00861698" w:rsidRDefault="007043E3" w:rsidP="00A7560B">
      <w:pPr>
        <w:pStyle w:val="NormalWeb"/>
        <w:spacing w:before="120" w:beforeAutospacing="0" w:after="120" w:afterAutospacing="0"/>
        <w:ind w:firstLine="720"/>
        <w:jc w:val="both"/>
        <w:rPr>
          <w:b/>
          <w:bCs/>
          <w:sz w:val="28"/>
          <w:szCs w:val="28"/>
          <w:u w:color="FF0000"/>
          <w:lang w:val="af-ZA"/>
        </w:rPr>
      </w:pPr>
      <w:bookmarkStart w:id="125" w:name="_Toc56763891"/>
      <w:r w:rsidRPr="00861698">
        <w:rPr>
          <w:b/>
          <w:bCs/>
          <w:sz w:val="28"/>
          <w:szCs w:val="28"/>
          <w:u w:color="FF0000"/>
          <w:lang w:val="af-ZA"/>
        </w:rPr>
        <w:t xml:space="preserve">* </w:t>
      </w:r>
      <w:r w:rsidR="00ED0FE9" w:rsidRPr="00861698">
        <w:rPr>
          <w:b/>
          <w:bCs/>
          <w:sz w:val="28"/>
          <w:szCs w:val="28"/>
          <w:u w:color="FF0000"/>
          <w:lang w:val="af-ZA"/>
        </w:rPr>
        <w:t>Thể dục, thể thao</w:t>
      </w:r>
      <w:bookmarkEnd w:id="125"/>
    </w:p>
    <w:p w14:paraId="6BF6D0D9" w14:textId="77777777"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t>Trong những năm qua, các công trình thể dục thể thao phục vụ nhân dân trên địa bàn được quan tâm đầu tư. Trên địa bàn thành phố Lạng Sơn có nhà thi đấu thể dục thể thao Tỉnh, trung tâm thi đấu thể dục thể thao Tỉnh và sân vận động Đông Kinh với tổng diện tích 37.655 m</w:t>
      </w:r>
      <w:r w:rsidRPr="00861698">
        <w:rPr>
          <w:sz w:val="28"/>
          <w:szCs w:val="28"/>
          <w:u w:color="FF0000"/>
          <w:vertAlign w:val="superscript"/>
          <w:lang w:val="af-ZA"/>
        </w:rPr>
        <w:t>2</w:t>
      </w:r>
      <w:r w:rsidRPr="00861698">
        <w:rPr>
          <w:sz w:val="28"/>
          <w:szCs w:val="28"/>
          <w:u w:color="FF0000"/>
          <w:lang w:val="af-ZA"/>
        </w:rPr>
        <w:t>. Các huyện, thị trấn đều có sân vận động và các sân bóng mini, ngoài ra còn có nhiều sân cầu lông, sân bóng chuyền, phòng tập, bãi tập xen kẽ trong các khu dân cư giúp cho phong trào thể dục thể thao ngày càng phát triển.</w:t>
      </w:r>
    </w:p>
    <w:p w14:paraId="76B6F7A9" w14:textId="63AC4FCC"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t>Hiện nay toàn tỉnh có 24,7% dân số tham gia tập luyện TDTT thường xuyên; có 14,4% số hộ gia đình tập luyện TDTT thường xuyên; có hơn 1000 điểm, nhóm hoạt động TDTT, trong đó có 420 câu lạc bộ thể thao cơ sở đã có quyết định thành lập; 230 câu lạc bộ TDTT thành lập theo Thông tư của Bộ Văn hóa, Thể thao và Du lịch.</w:t>
      </w:r>
    </w:p>
    <w:p w14:paraId="6447FEB6" w14:textId="77777777" w:rsidR="00ED0FE9" w:rsidRPr="00861698" w:rsidRDefault="00ED0FE9" w:rsidP="00A7560B">
      <w:pPr>
        <w:pStyle w:val="NormalWeb"/>
        <w:spacing w:before="120" w:beforeAutospacing="0" w:after="120" w:afterAutospacing="0"/>
        <w:ind w:firstLine="720"/>
        <w:jc w:val="both"/>
        <w:rPr>
          <w:sz w:val="28"/>
          <w:szCs w:val="28"/>
          <w:u w:color="FF0000"/>
          <w:lang w:val="af-ZA"/>
        </w:rPr>
      </w:pPr>
      <w:r w:rsidRPr="00861698">
        <w:rPr>
          <w:sz w:val="28"/>
          <w:szCs w:val="28"/>
          <w:u w:color="FF0000"/>
          <w:lang w:val="af-ZA"/>
        </w:rPr>
        <w:t>Nhiều công trình nhà tập luyện thi đấu được đầu tư 100% kinh phí từ nguồn xã hội hóa, toàn tỉnh có 57 sân quần vợt, 42 sân bóng đá cỏ nhân tạo, 13 bể bơi xây dựng kiên cố, 35 bể bơi lắp ghép và nhiều công trình thể dục thể thao khác.</w:t>
      </w:r>
    </w:p>
    <w:p w14:paraId="1D6CA4B1" w14:textId="77777777" w:rsidR="00ED0FE9" w:rsidRPr="00861698" w:rsidRDefault="00ED0FE9" w:rsidP="00A7560B">
      <w:pPr>
        <w:pStyle w:val="NormalWeb"/>
        <w:spacing w:before="120" w:beforeAutospacing="0" w:after="120" w:afterAutospacing="0"/>
        <w:ind w:firstLine="567"/>
        <w:jc w:val="both"/>
        <w:rPr>
          <w:sz w:val="28"/>
          <w:szCs w:val="28"/>
          <w:u w:color="FF0000"/>
          <w:lang w:val="af-ZA"/>
        </w:rPr>
      </w:pPr>
    </w:p>
    <w:p w14:paraId="4D18DA34" w14:textId="77777777" w:rsidR="00ED0FE9" w:rsidRPr="00861698" w:rsidRDefault="00ED0FE9" w:rsidP="00A7560B"/>
    <w:p w14:paraId="46D06D14" w14:textId="77777777" w:rsidR="00A05682" w:rsidRPr="00861698" w:rsidRDefault="00A05682" w:rsidP="00A7560B">
      <w:pPr>
        <w:pStyle w:val="NormalWeb"/>
        <w:spacing w:before="120" w:beforeAutospacing="0" w:after="120" w:afterAutospacing="0"/>
        <w:ind w:firstLine="567"/>
        <w:jc w:val="both"/>
        <w:rPr>
          <w:sz w:val="28"/>
          <w:szCs w:val="28"/>
          <w:u w:color="FF0000"/>
          <w:lang w:val="af-ZA"/>
        </w:rPr>
      </w:pPr>
    </w:p>
    <w:p w14:paraId="732F7AC2" w14:textId="77777777" w:rsidR="00A05682" w:rsidRPr="00861698" w:rsidRDefault="00A05682" w:rsidP="00A7560B"/>
    <w:p w14:paraId="5505D37E" w14:textId="652B5545" w:rsidR="00104C74" w:rsidRPr="00861698" w:rsidRDefault="00701DF9" w:rsidP="00A7560B">
      <w:pPr>
        <w:pStyle w:val="Heading1"/>
        <w:rPr>
          <w:rFonts w:cs="Times New Roman"/>
          <w:lang w:val="vi-VN"/>
        </w:rPr>
      </w:pPr>
      <w:r w:rsidRPr="00861698">
        <w:rPr>
          <w:rFonts w:cs="Times New Roman"/>
        </w:rPr>
        <w:br w:type="page"/>
      </w:r>
      <w:bookmarkStart w:id="126" w:name="_Toc153803883"/>
      <w:r w:rsidR="00E93B1A" w:rsidRPr="00861698">
        <w:rPr>
          <w:rFonts w:cs="Times New Roman"/>
        </w:rPr>
        <w:lastRenderedPageBreak/>
        <w:t>PHẦN</w:t>
      </w:r>
      <w:r w:rsidR="00104C74" w:rsidRPr="00861698">
        <w:rPr>
          <w:rFonts w:cs="Times New Roman"/>
        </w:rPr>
        <w:t xml:space="preserve"> II: HIỆN TRẠNG NHÀ Ở TRÊN ĐỊA BÀN TỈNH</w:t>
      </w:r>
      <w:bookmarkEnd w:id="116"/>
      <w:bookmarkEnd w:id="117"/>
      <w:bookmarkEnd w:id="118"/>
      <w:bookmarkEnd w:id="126"/>
    </w:p>
    <w:p w14:paraId="2628D9D2" w14:textId="77777777" w:rsidR="00104C74" w:rsidRPr="00861698" w:rsidRDefault="00104C74" w:rsidP="00A7560B">
      <w:pPr>
        <w:pStyle w:val="Heading2"/>
        <w:ind w:firstLine="426"/>
        <w:rPr>
          <w:rFonts w:cs="Times New Roman"/>
        </w:rPr>
      </w:pPr>
      <w:r w:rsidRPr="00861698">
        <w:rPr>
          <w:rFonts w:cs="Times New Roman"/>
          <w:lang w:val="vi-VN"/>
        </w:rPr>
        <w:tab/>
      </w:r>
      <w:bookmarkStart w:id="127" w:name="_Toc56419312"/>
      <w:bookmarkStart w:id="128" w:name="_Toc64880418"/>
      <w:bookmarkStart w:id="129" w:name="_Toc73692466"/>
      <w:bookmarkStart w:id="130" w:name="_Toc153803884"/>
      <w:r w:rsidRPr="00861698">
        <w:rPr>
          <w:rFonts w:cs="Times New Roman"/>
          <w:lang w:val="vi-VN"/>
        </w:rPr>
        <w:t xml:space="preserve">1. </w:t>
      </w:r>
      <w:r w:rsidRPr="00861698">
        <w:rPr>
          <w:rFonts w:cs="Times New Roman"/>
        </w:rPr>
        <w:t>H</w:t>
      </w:r>
      <w:r w:rsidRPr="00861698">
        <w:rPr>
          <w:rFonts w:cs="Times New Roman"/>
          <w:lang w:val="vi-VN"/>
        </w:rPr>
        <w:t>iện trạng nhà ở trên địa bàn tỉnh</w:t>
      </w:r>
      <w:bookmarkEnd w:id="127"/>
      <w:bookmarkEnd w:id="128"/>
      <w:bookmarkEnd w:id="129"/>
      <w:bookmarkEnd w:id="130"/>
    </w:p>
    <w:p w14:paraId="08392329" w14:textId="1C3A5026" w:rsidR="00104C74" w:rsidRPr="00861698" w:rsidRDefault="00104C74" w:rsidP="00A7560B">
      <w:pPr>
        <w:pStyle w:val="Heading3"/>
        <w:rPr>
          <w:rFonts w:cs="Times New Roman"/>
          <w:i/>
          <w:lang w:val="vi-VN"/>
        </w:rPr>
      </w:pPr>
      <w:bookmarkStart w:id="131" w:name="_Toc56419313"/>
      <w:bookmarkStart w:id="132" w:name="_Toc64880419"/>
      <w:bookmarkStart w:id="133" w:name="_Toc73692467"/>
      <w:r w:rsidRPr="00861698">
        <w:rPr>
          <w:rFonts w:cs="Times New Roman"/>
          <w:i/>
          <w:lang w:val="vi-VN"/>
        </w:rPr>
        <w:t>1.1.</w:t>
      </w:r>
      <w:r w:rsidR="00BC0371" w:rsidRPr="00861698">
        <w:rPr>
          <w:rFonts w:cs="Times New Roman"/>
          <w:i/>
        </w:rPr>
        <w:t xml:space="preserve"> </w:t>
      </w:r>
      <w:r w:rsidRPr="00861698">
        <w:rPr>
          <w:rFonts w:cs="Times New Roman"/>
          <w:i/>
          <w:lang w:val="vi-VN"/>
        </w:rPr>
        <w:t>Số lượng và diện tích nhà ở</w:t>
      </w:r>
      <w:bookmarkEnd w:id="131"/>
      <w:bookmarkEnd w:id="132"/>
      <w:bookmarkEnd w:id="133"/>
    </w:p>
    <w:p w14:paraId="13069584" w14:textId="12BA8C4F" w:rsidR="00104C74" w:rsidRPr="00861698" w:rsidRDefault="00104C74" w:rsidP="00A7560B">
      <w:pPr>
        <w:ind w:firstLine="720"/>
        <w:jc w:val="both"/>
        <w:rPr>
          <w:rFonts w:cs="Times New Roman"/>
          <w:lang w:val="pt-BR"/>
        </w:rPr>
      </w:pPr>
      <w:r w:rsidRPr="00861698">
        <w:rPr>
          <w:rFonts w:cs="Times New Roman"/>
          <w:lang w:val="pt-BR"/>
        </w:rPr>
        <w:t xml:space="preserve">Dựa trên kết quả Tổng điều tra dân số và nhà ở và kết quả điều tra khảo sát, báo cáo của các đơn vị hành chính về công tác phát triển nhà ở trên địa bàn tỉnh Lạng Sơn, hiện trạng chung về nhà ở trên địa bàn tỉnh tính đến hết năm 2022 </w:t>
      </w:r>
      <w:r w:rsidR="005E4A6E" w:rsidRPr="00861698">
        <w:rPr>
          <w:rFonts w:cs="Times New Roman"/>
          <w:lang w:val="pt-BR"/>
        </w:rPr>
        <w:t xml:space="preserve">    </w:t>
      </w:r>
      <w:r w:rsidRPr="00861698">
        <w:rPr>
          <w:rFonts w:cs="Times New Roman"/>
          <w:lang w:val="pt-BR"/>
        </w:rPr>
        <w:t>như sau:</w:t>
      </w:r>
    </w:p>
    <w:p w14:paraId="7EA2B693" w14:textId="77777777" w:rsidR="00104C74" w:rsidRPr="00861698" w:rsidRDefault="00104C74" w:rsidP="00A7560B">
      <w:pPr>
        <w:ind w:firstLine="720"/>
        <w:jc w:val="both"/>
        <w:rPr>
          <w:rFonts w:cs="Times New Roman"/>
          <w:lang w:val="pt-BR"/>
        </w:rPr>
      </w:pPr>
      <w:r w:rsidRPr="00861698">
        <w:rPr>
          <w:rFonts w:cs="Times New Roman"/>
          <w:lang w:val="pt-BR"/>
        </w:rPr>
        <w:t xml:space="preserve">- Trên địa bàn tỉnh có khoảng 227.610 căn nhà với tổng diện tích sàn nhà ở là </w:t>
      </w:r>
      <w:r w:rsidRPr="00861698">
        <w:rPr>
          <w:rFonts w:eastAsia="Times New Roman" w:cs="Times New Roman"/>
          <w:bCs/>
          <w:szCs w:val="24"/>
          <w:lang w:val="pt-BR"/>
        </w:rPr>
        <w:t xml:space="preserve">20.703.646 </w:t>
      </w:r>
      <w:r w:rsidRPr="00861698">
        <w:rPr>
          <w:rFonts w:cs="Times New Roman"/>
          <w:lang w:val="pt-BR"/>
        </w:rPr>
        <w:t xml:space="preserve">m². </w:t>
      </w:r>
    </w:p>
    <w:p w14:paraId="43432C80" w14:textId="2EEC3971" w:rsidR="00104C74" w:rsidRPr="00861698" w:rsidRDefault="00104C74" w:rsidP="00A7560B">
      <w:pPr>
        <w:pStyle w:val="ListParagraph"/>
        <w:spacing w:before="120" w:after="120" w:line="360" w:lineRule="exact"/>
        <w:ind w:left="0" w:firstLine="720"/>
        <w:contextualSpacing w:val="0"/>
        <w:jc w:val="both"/>
        <w:rPr>
          <w:szCs w:val="28"/>
          <w:lang w:val="pt-BR"/>
        </w:rPr>
      </w:pPr>
      <w:r w:rsidRPr="00861698">
        <w:rPr>
          <w:szCs w:val="28"/>
          <w:lang w:val="pt-BR"/>
        </w:rPr>
        <w:t>- Diện tích nhà ở bình quân đầu người trên địa bàn tỉnh Lạng Sơn là 25,8m² sàn/người. Trong đó khu vực thành thị là 32,2 m² sàn/người và khu vực nông thôn là 23,7 m² sàn/người.</w:t>
      </w:r>
    </w:p>
    <w:p w14:paraId="030EF129" w14:textId="77777777" w:rsidR="00104C74" w:rsidRPr="00861698" w:rsidRDefault="00104C74" w:rsidP="00A7560B">
      <w:pPr>
        <w:ind w:firstLine="720"/>
        <w:rPr>
          <w:rFonts w:cs="Times New Roman"/>
          <w:b/>
          <w:sz w:val="24"/>
          <w:lang w:val="pt-BR"/>
        </w:rPr>
      </w:pPr>
      <w:r w:rsidRPr="00861698">
        <w:rPr>
          <w:rFonts w:cs="Times New Roman"/>
          <w:b/>
          <w:sz w:val="24"/>
          <w:lang w:val="pt-BR"/>
        </w:rPr>
        <w:t>BIỂU ĐỒ 2.1: DIỆN TÍCH NHÀ Ở BÌNH QUÂN ĐẦU NGƯỜI TOÀN TỈNH GIAI ĐOẠN 2012 ĐẾN NAY</w:t>
      </w:r>
      <w:r w:rsidRPr="00861698">
        <w:rPr>
          <w:rStyle w:val="FootnoteReference"/>
          <w:rFonts w:cs="Times New Roman"/>
          <w:b/>
          <w:lang w:val="pt-BR"/>
        </w:rPr>
        <w:footnoteReference w:id="10"/>
      </w:r>
    </w:p>
    <w:p w14:paraId="6F467062" w14:textId="18407C31" w:rsidR="00104C74" w:rsidRPr="00861698" w:rsidRDefault="00104C74" w:rsidP="00A7560B">
      <w:pPr>
        <w:pStyle w:val="ListParagraph"/>
        <w:ind w:left="0"/>
        <w:contextualSpacing w:val="0"/>
        <w:jc w:val="center"/>
        <w:rPr>
          <w:szCs w:val="28"/>
          <w:highlight w:val="yellow"/>
          <w:lang w:val="pt-BR"/>
        </w:rPr>
      </w:pPr>
    </w:p>
    <w:p w14:paraId="5D7588C6" w14:textId="7CE910E7" w:rsidR="00A60C95" w:rsidRPr="00861698" w:rsidRDefault="00A60C95" w:rsidP="00A7560B">
      <w:pPr>
        <w:spacing w:before="0" w:after="160" w:line="259" w:lineRule="auto"/>
        <w:jc w:val="left"/>
        <w:rPr>
          <w:rFonts w:cs="Times New Roman"/>
          <w:b/>
          <w:sz w:val="24"/>
          <w:szCs w:val="26"/>
          <w:lang w:val="pt-BR"/>
        </w:rPr>
      </w:pPr>
      <w:r w:rsidRPr="00861698">
        <w:rPr>
          <w:rFonts w:cs="Times New Roman"/>
          <w:noProof/>
          <w:highlight w:val="yellow"/>
          <w:lang w:val="en-GB" w:eastAsia="en-GB"/>
        </w:rPr>
        <w:drawing>
          <wp:anchor distT="0" distB="0" distL="114300" distR="114300" simplePos="0" relativeHeight="251659264" behindDoc="0" locked="0" layoutInCell="1" allowOverlap="1" wp14:anchorId="1A8F84CB" wp14:editId="2AD283A9">
            <wp:simplePos x="0" y="0"/>
            <wp:positionH relativeFrom="margin">
              <wp:align>right</wp:align>
            </wp:positionH>
            <wp:positionV relativeFrom="paragraph">
              <wp:posOffset>8890</wp:posOffset>
            </wp:positionV>
            <wp:extent cx="5933440" cy="3476625"/>
            <wp:effectExtent l="0" t="0" r="0" b="9525"/>
            <wp:wrapNone/>
            <wp:docPr id="6" name="Picture 6"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numbers and a ba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891" cy="3477475"/>
                    </a:xfrm>
                    <a:prstGeom prst="rect">
                      <a:avLst/>
                    </a:prstGeom>
                    <a:noFill/>
                  </pic:spPr>
                </pic:pic>
              </a:graphicData>
            </a:graphic>
            <wp14:sizeRelH relativeFrom="margin">
              <wp14:pctWidth>0</wp14:pctWidth>
            </wp14:sizeRelH>
            <wp14:sizeRelV relativeFrom="margin">
              <wp14:pctHeight>0</wp14:pctHeight>
            </wp14:sizeRelV>
          </wp:anchor>
        </w:drawing>
      </w:r>
      <w:r w:rsidRPr="00861698">
        <w:rPr>
          <w:rFonts w:cs="Times New Roman"/>
          <w:b/>
          <w:sz w:val="24"/>
          <w:szCs w:val="26"/>
          <w:lang w:val="pt-BR"/>
        </w:rPr>
        <w:br w:type="page"/>
      </w:r>
    </w:p>
    <w:p w14:paraId="7C524C2C" w14:textId="2B90B7C6" w:rsidR="00104C74" w:rsidRPr="00861698" w:rsidRDefault="00104C74" w:rsidP="00A7560B">
      <w:pPr>
        <w:jc w:val="both"/>
        <w:rPr>
          <w:rFonts w:cs="Times New Roman"/>
          <w:b/>
          <w:sz w:val="26"/>
          <w:szCs w:val="26"/>
          <w:lang w:val="pt-BR"/>
        </w:rPr>
      </w:pPr>
      <w:r w:rsidRPr="00861698">
        <w:rPr>
          <w:rFonts w:cs="Times New Roman"/>
          <w:b/>
          <w:sz w:val="24"/>
          <w:szCs w:val="26"/>
          <w:lang w:val="pt-BR"/>
        </w:rPr>
        <w:lastRenderedPageBreak/>
        <w:t xml:space="preserve">BIỂU ĐỒ 2.2: TỔNG DIỆN TÍCH NHÀ Ở TOÀN TỈNH </w:t>
      </w:r>
      <w:r w:rsidRPr="00861698">
        <w:rPr>
          <w:rFonts w:cs="Times New Roman"/>
          <w:b/>
          <w:sz w:val="24"/>
          <w:lang w:val="pt-BR"/>
        </w:rPr>
        <w:t>GIAI ĐOẠN 2012 ĐẾN NAY</w:t>
      </w:r>
      <w:r w:rsidRPr="00861698">
        <w:rPr>
          <w:rStyle w:val="FootnoteReference"/>
          <w:rFonts w:cs="Times New Roman"/>
          <w:b/>
          <w:sz w:val="26"/>
          <w:szCs w:val="26"/>
          <w:lang w:val="pt-BR"/>
        </w:rPr>
        <w:t xml:space="preserve"> </w:t>
      </w:r>
      <w:r w:rsidRPr="00861698">
        <w:rPr>
          <w:rStyle w:val="FootnoteReference"/>
          <w:rFonts w:cs="Times New Roman"/>
          <w:b/>
          <w:sz w:val="26"/>
          <w:szCs w:val="26"/>
          <w:lang w:val="pt-BR"/>
        </w:rPr>
        <w:footnoteReference w:id="11"/>
      </w:r>
    </w:p>
    <w:p w14:paraId="7C412C64" w14:textId="7D1A8EBF" w:rsidR="00104C74" w:rsidRPr="00861698" w:rsidRDefault="00E60E3B" w:rsidP="00A7560B">
      <w:pPr>
        <w:rPr>
          <w:rFonts w:cs="Times New Roman"/>
          <w:sz w:val="26"/>
          <w:szCs w:val="26"/>
          <w:highlight w:val="yellow"/>
          <w:lang w:val="pt-BR"/>
        </w:rPr>
      </w:pPr>
      <w:r w:rsidRPr="00861698">
        <w:rPr>
          <w:rFonts w:cs="Times New Roman"/>
          <w:b/>
          <w:noProof/>
          <w:sz w:val="24"/>
          <w:szCs w:val="26"/>
          <w:highlight w:val="yellow"/>
          <w:lang w:val="en-GB" w:eastAsia="en-GB"/>
        </w:rPr>
        <w:drawing>
          <wp:anchor distT="0" distB="0" distL="114300" distR="114300" simplePos="0" relativeHeight="251657216" behindDoc="0" locked="0" layoutInCell="1" allowOverlap="1" wp14:anchorId="2BD83F3E" wp14:editId="03FB219C">
            <wp:simplePos x="0" y="0"/>
            <wp:positionH relativeFrom="margin">
              <wp:posOffset>-5080</wp:posOffset>
            </wp:positionH>
            <wp:positionV relativeFrom="paragraph">
              <wp:posOffset>314960</wp:posOffset>
            </wp:positionV>
            <wp:extent cx="5934075" cy="3124200"/>
            <wp:effectExtent l="0" t="0" r="9525" b="0"/>
            <wp:wrapNone/>
            <wp:docPr id="5" name="Picture 5"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numbers and a ba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pic:spPr>
                </pic:pic>
              </a:graphicData>
            </a:graphic>
            <wp14:sizeRelH relativeFrom="margin">
              <wp14:pctWidth>0</wp14:pctWidth>
            </wp14:sizeRelH>
            <wp14:sizeRelV relativeFrom="margin">
              <wp14:pctHeight>0</wp14:pctHeight>
            </wp14:sizeRelV>
          </wp:anchor>
        </w:drawing>
      </w:r>
    </w:p>
    <w:p w14:paraId="077FF328" w14:textId="41A8A04D" w:rsidR="00104C74" w:rsidRPr="00861698" w:rsidRDefault="00104C74" w:rsidP="00A7560B">
      <w:pPr>
        <w:ind w:firstLine="720"/>
        <w:jc w:val="both"/>
        <w:rPr>
          <w:rFonts w:cs="Times New Roman"/>
        </w:rPr>
      </w:pPr>
    </w:p>
    <w:p w14:paraId="30130D15" w14:textId="77777777" w:rsidR="00A60C95" w:rsidRPr="00861698" w:rsidRDefault="00A60C95" w:rsidP="00A7560B">
      <w:pPr>
        <w:spacing w:before="0" w:after="160" w:line="259" w:lineRule="auto"/>
        <w:jc w:val="left"/>
        <w:rPr>
          <w:rFonts w:cs="Times New Roman"/>
        </w:rPr>
      </w:pPr>
    </w:p>
    <w:p w14:paraId="4FDB61D9" w14:textId="77777777" w:rsidR="00A60C95" w:rsidRPr="00861698" w:rsidRDefault="00A60C95" w:rsidP="00A7560B">
      <w:pPr>
        <w:rPr>
          <w:rFonts w:cs="Times New Roman"/>
        </w:rPr>
      </w:pPr>
    </w:p>
    <w:p w14:paraId="3DE25922" w14:textId="77777777" w:rsidR="00A60C95" w:rsidRPr="00861698" w:rsidRDefault="00A60C95" w:rsidP="00A7560B">
      <w:pPr>
        <w:rPr>
          <w:rFonts w:cs="Times New Roman"/>
        </w:rPr>
      </w:pPr>
    </w:p>
    <w:p w14:paraId="337C19C7" w14:textId="77777777" w:rsidR="00A60C95" w:rsidRPr="00861698" w:rsidRDefault="00A60C95" w:rsidP="00A7560B">
      <w:pPr>
        <w:rPr>
          <w:rFonts w:cs="Times New Roman"/>
        </w:rPr>
      </w:pPr>
    </w:p>
    <w:p w14:paraId="7D810F3E" w14:textId="77777777" w:rsidR="00A60C95" w:rsidRPr="00861698" w:rsidRDefault="00A60C95" w:rsidP="00A7560B">
      <w:pPr>
        <w:rPr>
          <w:rFonts w:cs="Times New Roman"/>
        </w:rPr>
      </w:pPr>
    </w:p>
    <w:p w14:paraId="412D225B" w14:textId="77777777" w:rsidR="00A60C95" w:rsidRPr="00861698" w:rsidRDefault="00A60C95" w:rsidP="00A7560B">
      <w:pPr>
        <w:rPr>
          <w:rFonts w:cs="Times New Roman"/>
        </w:rPr>
      </w:pPr>
    </w:p>
    <w:p w14:paraId="3C22455C" w14:textId="77777777" w:rsidR="00A60C95" w:rsidRPr="00861698" w:rsidRDefault="00A60C95" w:rsidP="00A7560B">
      <w:pPr>
        <w:rPr>
          <w:rFonts w:cs="Times New Roman"/>
        </w:rPr>
      </w:pPr>
    </w:p>
    <w:p w14:paraId="66EBFEB7" w14:textId="77777777" w:rsidR="00A60C95" w:rsidRPr="00861698" w:rsidRDefault="00A60C95" w:rsidP="00A7560B">
      <w:pPr>
        <w:rPr>
          <w:rFonts w:cs="Times New Roman"/>
        </w:rPr>
      </w:pPr>
    </w:p>
    <w:p w14:paraId="04303AF1" w14:textId="77777777" w:rsidR="00A60C95" w:rsidRPr="00861698" w:rsidRDefault="00A60C95" w:rsidP="00A7560B">
      <w:pPr>
        <w:rPr>
          <w:rFonts w:cs="Times New Roman"/>
        </w:rPr>
      </w:pPr>
    </w:p>
    <w:p w14:paraId="63DBA818" w14:textId="77777777" w:rsidR="00A60C95" w:rsidRPr="00861698" w:rsidRDefault="00A60C95" w:rsidP="00A7560B">
      <w:pPr>
        <w:rPr>
          <w:rFonts w:cs="Times New Roman"/>
        </w:rPr>
      </w:pPr>
    </w:p>
    <w:p w14:paraId="6B50F4A2" w14:textId="37646DDB" w:rsidR="00104C74" w:rsidRPr="00861698" w:rsidRDefault="005E4A6E" w:rsidP="00A7560B">
      <w:pPr>
        <w:tabs>
          <w:tab w:val="left" w:pos="975"/>
        </w:tabs>
        <w:jc w:val="both"/>
        <w:rPr>
          <w:rFonts w:cs="Times New Roman"/>
        </w:rPr>
      </w:pPr>
      <w:r w:rsidRPr="00861698">
        <w:rPr>
          <w:rFonts w:cs="Times New Roman"/>
        </w:rPr>
        <w:tab/>
      </w:r>
      <w:r w:rsidR="00104C74" w:rsidRPr="00861698">
        <w:rPr>
          <w:rFonts w:cs="Times New Roman"/>
        </w:rPr>
        <w:t>Có thể thấy trong giai đoạn 10 năm, nhu cầu phát triển nhà ở ngày càng tăng cao; lượng nhà ở tăng thêm sau 10 năm giai đoạn 2012-2022 gần bằng với lượng nhà ở có tại thời điểm năm 2012, qua đó cho thấy tốc độ tăng trưởng kinh tế và thu nhập người dân trên địa bàn tỉnh ngày càng được cải thiện. Nhu cầu về nhà ở tập trung vào khu vực đô thị, khả năng tích lũy để đầu tư vào căn nhà ở ngày càng được chú trọng, các căn nhà cũ kỹ xuống cấp dần dần được nâng cấp hoặc tháo dỡ xây dựng mới thành những căn nhà khang trang kiên cố theo quy hoạch, hình thành lên các dự án phát triển nhà ở khang trang, đa dạng về kiến trúc, góp phần cải tạo bộ mặt các khu dân cư đô thị, các tuyến điểm dân cư, hệ thống hạ tầng kĩ thuật, hạ t</w:t>
      </w:r>
      <w:r w:rsidR="00E46E4A" w:rsidRPr="00861698">
        <w:rPr>
          <w:rFonts w:cs="Times New Roman"/>
        </w:rPr>
        <w:t>ầ</w:t>
      </w:r>
      <w:r w:rsidR="00104C74" w:rsidRPr="00861698">
        <w:rPr>
          <w:rFonts w:cs="Times New Roman"/>
        </w:rPr>
        <w:t>ng xã hội ngày càng đẹp và hiện đại.</w:t>
      </w:r>
    </w:p>
    <w:p w14:paraId="1BC5D1E1" w14:textId="0D92D483" w:rsidR="00104C74" w:rsidRPr="00861698" w:rsidRDefault="008A7BEB" w:rsidP="00A7560B">
      <w:pPr>
        <w:rPr>
          <w:rFonts w:cs="Times New Roman"/>
          <w:b/>
        </w:rPr>
      </w:pPr>
      <w:r w:rsidRPr="00861698">
        <w:rPr>
          <w:rFonts w:cs="Times New Roman"/>
          <w:b/>
        </w:rPr>
        <w:t>Bảng 2.1: Hiện trạng nhà ở tại trên địa bàn tỉnh</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363"/>
        <w:gridCol w:w="1554"/>
        <w:gridCol w:w="1643"/>
        <w:gridCol w:w="1436"/>
        <w:gridCol w:w="1836"/>
      </w:tblGrid>
      <w:tr w:rsidR="00861698" w:rsidRPr="00861698" w14:paraId="0D1DE2FA" w14:textId="77777777" w:rsidTr="00443D56">
        <w:trPr>
          <w:trHeight w:val="778"/>
          <w:tblHeader/>
        </w:trPr>
        <w:tc>
          <w:tcPr>
            <w:tcW w:w="318" w:type="pct"/>
            <w:shd w:val="clear" w:color="auto" w:fill="auto"/>
            <w:noWrap/>
            <w:vAlign w:val="center"/>
            <w:hideMark/>
          </w:tcPr>
          <w:p w14:paraId="0F11754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252" w:type="pct"/>
            <w:shd w:val="clear" w:color="auto" w:fill="auto"/>
            <w:noWrap/>
            <w:vAlign w:val="center"/>
            <w:hideMark/>
          </w:tcPr>
          <w:p w14:paraId="2BCD557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824" w:type="pct"/>
            <w:shd w:val="clear" w:color="auto" w:fill="auto"/>
            <w:noWrap/>
            <w:vAlign w:val="center"/>
            <w:hideMark/>
          </w:tcPr>
          <w:p w14:paraId="7F54E8A2"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Dân số </w:t>
            </w:r>
          </w:p>
        </w:tc>
        <w:tc>
          <w:tcPr>
            <w:tcW w:w="871" w:type="pct"/>
            <w:shd w:val="clear" w:color="auto" w:fill="auto"/>
            <w:vAlign w:val="center"/>
            <w:hideMark/>
          </w:tcPr>
          <w:p w14:paraId="776D7B58"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DTBQ </w:t>
            </w:r>
          </w:p>
          <w:p w14:paraId="3E21DFC5" w14:textId="16A2F4D5"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(m</w:t>
            </w:r>
            <w:r w:rsidR="00A60C95" w:rsidRPr="00861698">
              <w:rPr>
                <w:rFonts w:eastAsia="Times New Roman" w:cs="Times New Roman"/>
                <w:b/>
                <w:bCs/>
                <w:sz w:val="22"/>
                <w:szCs w:val="22"/>
                <w:vertAlign w:val="superscript"/>
              </w:rPr>
              <w:t>2</w:t>
            </w:r>
            <w:r w:rsidRPr="00861698">
              <w:rPr>
                <w:rFonts w:eastAsia="Times New Roman" w:cs="Times New Roman"/>
                <w:b/>
                <w:bCs/>
                <w:sz w:val="22"/>
                <w:szCs w:val="22"/>
              </w:rPr>
              <w:t>sàn/người)</w:t>
            </w:r>
          </w:p>
        </w:tc>
        <w:tc>
          <w:tcPr>
            <w:tcW w:w="762" w:type="pct"/>
            <w:shd w:val="clear" w:color="auto" w:fill="auto"/>
            <w:vAlign w:val="center"/>
            <w:hideMark/>
          </w:tcPr>
          <w:p w14:paraId="34926BB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căn</w:t>
            </w:r>
          </w:p>
        </w:tc>
        <w:tc>
          <w:tcPr>
            <w:tcW w:w="973" w:type="pct"/>
            <w:shd w:val="clear" w:color="auto" w:fill="auto"/>
            <w:vAlign w:val="center"/>
            <w:hideMark/>
          </w:tcPr>
          <w:p w14:paraId="703A716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nhà ở (m</w:t>
            </w:r>
            <w:r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w:t>
            </w:r>
          </w:p>
        </w:tc>
      </w:tr>
      <w:tr w:rsidR="00861698" w:rsidRPr="00861698" w14:paraId="4E09EC90" w14:textId="77777777" w:rsidTr="005E4A6E">
        <w:trPr>
          <w:trHeight w:val="20"/>
        </w:trPr>
        <w:tc>
          <w:tcPr>
            <w:tcW w:w="318" w:type="pct"/>
            <w:shd w:val="clear" w:color="auto" w:fill="auto"/>
            <w:noWrap/>
            <w:vAlign w:val="bottom"/>
            <w:hideMark/>
          </w:tcPr>
          <w:p w14:paraId="4E9940D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1252" w:type="pct"/>
            <w:shd w:val="clear" w:color="auto" w:fill="auto"/>
            <w:noWrap/>
            <w:vAlign w:val="bottom"/>
            <w:hideMark/>
          </w:tcPr>
          <w:p w14:paraId="6859AF3A"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824" w:type="pct"/>
            <w:shd w:val="clear" w:color="auto" w:fill="auto"/>
            <w:noWrap/>
            <w:vAlign w:val="bottom"/>
            <w:hideMark/>
          </w:tcPr>
          <w:p w14:paraId="53A44193"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802.090</w:t>
            </w:r>
          </w:p>
        </w:tc>
        <w:tc>
          <w:tcPr>
            <w:tcW w:w="871" w:type="pct"/>
            <w:shd w:val="clear" w:color="auto" w:fill="auto"/>
            <w:noWrap/>
            <w:vAlign w:val="bottom"/>
            <w:hideMark/>
          </w:tcPr>
          <w:p w14:paraId="5F7487C1"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25,8</w:t>
            </w:r>
          </w:p>
        </w:tc>
        <w:tc>
          <w:tcPr>
            <w:tcW w:w="762" w:type="pct"/>
            <w:shd w:val="clear" w:color="auto" w:fill="auto"/>
            <w:noWrap/>
            <w:vAlign w:val="bottom"/>
            <w:hideMark/>
          </w:tcPr>
          <w:p w14:paraId="1488F1C6"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227.610</w:t>
            </w:r>
          </w:p>
        </w:tc>
        <w:tc>
          <w:tcPr>
            <w:tcW w:w="973" w:type="pct"/>
            <w:shd w:val="clear" w:color="auto" w:fill="auto"/>
            <w:noWrap/>
            <w:vAlign w:val="bottom"/>
            <w:hideMark/>
          </w:tcPr>
          <w:p w14:paraId="64AFF9AA"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20.703.646</w:t>
            </w:r>
          </w:p>
        </w:tc>
      </w:tr>
      <w:tr w:rsidR="00861698" w:rsidRPr="00861698" w14:paraId="572CCB49" w14:textId="77777777" w:rsidTr="005E4A6E">
        <w:trPr>
          <w:trHeight w:val="20"/>
        </w:trPr>
        <w:tc>
          <w:tcPr>
            <w:tcW w:w="318" w:type="pct"/>
            <w:shd w:val="clear" w:color="auto" w:fill="auto"/>
            <w:noWrap/>
            <w:vAlign w:val="bottom"/>
            <w:hideMark/>
          </w:tcPr>
          <w:p w14:paraId="6DC5292D"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 </w:t>
            </w:r>
          </w:p>
        </w:tc>
        <w:tc>
          <w:tcPr>
            <w:tcW w:w="1252" w:type="pct"/>
            <w:shd w:val="clear" w:color="auto" w:fill="auto"/>
            <w:noWrap/>
            <w:vAlign w:val="bottom"/>
            <w:hideMark/>
          </w:tcPr>
          <w:p w14:paraId="3FC98D85" w14:textId="77777777" w:rsidR="00104C74" w:rsidRPr="00861698" w:rsidRDefault="00104C74" w:rsidP="00A7560B">
            <w:pPr>
              <w:spacing w:before="40" w:after="40" w:line="240" w:lineRule="auto"/>
              <w:jc w:val="left"/>
              <w:rPr>
                <w:rFonts w:eastAsia="Times New Roman" w:cs="Times New Roman"/>
                <w:i/>
                <w:iCs/>
                <w:sz w:val="22"/>
                <w:szCs w:val="22"/>
              </w:rPr>
            </w:pPr>
            <w:r w:rsidRPr="00861698">
              <w:rPr>
                <w:rFonts w:eastAsia="Times New Roman" w:cs="Times New Roman"/>
                <w:i/>
                <w:iCs/>
                <w:sz w:val="22"/>
                <w:szCs w:val="22"/>
              </w:rPr>
              <w:t>Khu vực đô thị</w:t>
            </w:r>
          </w:p>
        </w:tc>
        <w:tc>
          <w:tcPr>
            <w:tcW w:w="824" w:type="pct"/>
            <w:shd w:val="clear" w:color="auto" w:fill="auto"/>
            <w:noWrap/>
            <w:vAlign w:val="bottom"/>
            <w:hideMark/>
          </w:tcPr>
          <w:p w14:paraId="32470FFE"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198.626</w:t>
            </w:r>
          </w:p>
        </w:tc>
        <w:tc>
          <w:tcPr>
            <w:tcW w:w="871" w:type="pct"/>
            <w:shd w:val="clear" w:color="auto" w:fill="auto"/>
            <w:noWrap/>
            <w:vAlign w:val="bottom"/>
            <w:hideMark/>
          </w:tcPr>
          <w:p w14:paraId="6B3D5398"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32,2</w:t>
            </w:r>
          </w:p>
        </w:tc>
        <w:tc>
          <w:tcPr>
            <w:tcW w:w="762" w:type="pct"/>
            <w:shd w:val="clear" w:color="auto" w:fill="auto"/>
            <w:noWrap/>
            <w:vAlign w:val="bottom"/>
            <w:hideMark/>
          </w:tcPr>
          <w:p w14:paraId="2ABCE3A2"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67.860</w:t>
            </w:r>
          </w:p>
        </w:tc>
        <w:tc>
          <w:tcPr>
            <w:tcW w:w="973" w:type="pct"/>
            <w:shd w:val="clear" w:color="auto" w:fill="auto"/>
            <w:noWrap/>
            <w:vAlign w:val="bottom"/>
            <w:hideMark/>
          </w:tcPr>
          <w:p w14:paraId="2B75899B"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6.403.702</w:t>
            </w:r>
          </w:p>
        </w:tc>
      </w:tr>
      <w:tr w:rsidR="00861698" w:rsidRPr="00861698" w14:paraId="33DF7AFE" w14:textId="77777777" w:rsidTr="005E4A6E">
        <w:trPr>
          <w:trHeight w:val="20"/>
        </w:trPr>
        <w:tc>
          <w:tcPr>
            <w:tcW w:w="318" w:type="pct"/>
            <w:shd w:val="clear" w:color="auto" w:fill="auto"/>
            <w:noWrap/>
            <w:vAlign w:val="bottom"/>
            <w:hideMark/>
          </w:tcPr>
          <w:p w14:paraId="6C7F9066"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 </w:t>
            </w:r>
          </w:p>
        </w:tc>
        <w:tc>
          <w:tcPr>
            <w:tcW w:w="1252" w:type="pct"/>
            <w:shd w:val="clear" w:color="auto" w:fill="auto"/>
            <w:noWrap/>
            <w:vAlign w:val="bottom"/>
            <w:hideMark/>
          </w:tcPr>
          <w:p w14:paraId="74D393EF" w14:textId="77777777" w:rsidR="00104C74" w:rsidRPr="00861698" w:rsidRDefault="00104C74" w:rsidP="00A7560B">
            <w:pPr>
              <w:spacing w:before="40" w:after="40" w:line="240" w:lineRule="auto"/>
              <w:jc w:val="left"/>
              <w:rPr>
                <w:rFonts w:eastAsia="Times New Roman" w:cs="Times New Roman"/>
                <w:i/>
                <w:iCs/>
                <w:sz w:val="22"/>
                <w:szCs w:val="22"/>
              </w:rPr>
            </w:pPr>
            <w:r w:rsidRPr="00861698">
              <w:rPr>
                <w:rFonts w:eastAsia="Times New Roman" w:cs="Times New Roman"/>
                <w:i/>
                <w:iCs/>
                <w:sz w:val="22"/>
                <w:szCs w:val="22"/>
              </w:rPr>
              <w:t>Khu vực nông thôn</w:t>
            </w:r>
          </w:p>
        </w:tc>
        <w:tc>
          <w:tcPr>
            <w:tcW w:w="824" w:type="pct"/>
            <w:shd w:val="clear" w:color="auto" w:fill="auto"/>
            <w:noWrap/>
            <w:vAlign w:val="bottom"/>
            <w:hideMark/>
          </w:tcPr>
          <w:p w14:paraId="73DF33D4"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603.464</w:t>
            </w:r>
          </w:p>
        </w:tc>
        <w:tc>
          <w:tcPr>
            <w:tcW w:w="871" w:type="pct"/>
            <w:shd w:val="clear" w:color="auto" w:fill="auto"/>
            <w:noWrap/>
            <w:vAlign w:val="bottom"/>
            <w:hideMark/>
          </w:tcPr>
          <w:p w14:paraId="54D43D88"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23,7</w:t>
            </w:r>
          </w:p>
        </w:tc>
        <w:tc>
          <w:tcPr>
            <w:tcW w:w="762" w:type="pct"/>
            <w:shd w:val="clear" w:color="auto" w:fill="auto"/>
            <w:noWrap/>
            <w:vAlign w:val="bottom"/>
            <w:hideMark/>
          </w:tcPr>
          <w:p w14:paraId="6D496B70"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159.750</w:t>
            </w:r>
          </w:p>
        </w:tc>
        <w:tc>
          <w:tcPr>
            <w:tcW w:w="973" w:type="pct"/>
            <w:shd w:val="clear" w:color="auto" w:fill="auto"/>
            <w:noWrap/>
            <w:vAlign w:val="bottom"/>
            <w:hideMark/>
          </w:tcPr>
          <w:p w14:paraId="34AB8A25"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14.299.943</w:t>
            </w:r>
          </w:p>
        </w:tc>
      </w:tr>
      <w:tr w:rsidR="00861698" w:rsidRPr="00861698" w14:paraId="2C0076AB" w14:textId="77777777" w:rsidTr="005E4A6E">
        <w:trPr>
          <w:trHeight w:val="20"/>
        </w:trPr>
        <w:tc>
          <w:tcPr>
            <w:tcW w:w="318" w:type="pct"/>
            <w:shd w:val="clear" w:color="auto" w:fill="auto"/>
            <w:noWrap/>
            <w:vAlign w:val="bottom"/>
            <w:hideMark/>
          </w:tcPr>
          <w:p w14:paraId="1F7E3C0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252" w:type="pct"/>
            <w:shd w:val="clear" w:color="auto" w:fill="auto"/>
            <w:noWrap/>
            <w:vAlign w:val="bottom"/>
            <w:hideMark/>
          </w:tcPr>
          <w:p w14:paraId="48D21656"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824" w:type="pct"/>
            <w:shd w:val="clear" w:color="auto" w:fill="auto"/>
            <w:noWrap/>
            <w:vAlign w:val="bottom"/>
            <w:hideMark/>
          </w:tcPr>
          <w:p w14:paraId="3EAFBEC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106.879</w:t>
            </w:r>
          </w:p>
        </w:tc>
        <w:tc>
          <w:tcPr>
            <w:tcW w:w="871" w:type="pct"/>
            <w:shd w:val="clear" w:color="auto" w:fill="auto"/>
            <w:noWrap/>
            <w:vAlign w:val="bottom"/>
            <w:hideMark/>
          </w:tcPr>
          <w:p w14:paraId="7735BFF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36,4</w:t>
            </w:r>
          </w:p>
        </w:tc>
        <w:tc>
          <w:tcPr>
            <w:tcW w:w="762" w:type="pct"/>
            <w:shd w:val="clear" w:color="auto" w:fill="auto"/>
            <w:noWrap/>
            <w:vAlign w:val="bottom"/>
            <w:hideMark/>
          </w:tcPr>
          <w:p w14:paraId="6412360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26.376</w:t>
            </w:r>
          </w:p>
        </w:tc>
        <w:tc>
          <w:tcPr>
            <w:tcW w:w="973" w:type="pct"/>
            <w:shd w:val="clear" w:color="auto" w:fill="auto"/>
            <w:noWrap/>
            <w:vAlign w:val="bottom"/>
            <w:hideMark/>
          </w:tcPr>
          <w:p w14:paraId="29AEA51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3.885.771</w:t>
            </w:r>
          </w:p>
        </w:tc>
      </w:tr>
      <w:tr w:rsidR="00861698" w:rsidRPr="00861698" w14:paraId="07D1987A" w14:textId="77777777" w:rsidTr="005E4A6E">
        <w:trPr>
          <w:trHeight w:val="20"/>
        </w:trPr>
        <w:tc>
          <w:tcPr>
            <w:tcW w:w="318" w:type="pct"/>
            <w:shd w:val="clear" w:color="auto" w:fill="auto"/>
            <w:noWrap/>
            <w:vAlign w:val="bottom"/>
            <w:hideMark/>
          </w:tcPr>
          <w:p w14:paraId="28D535A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252" w:type="pct"/>
            <w:shd w:val="clear" w:color="auto" w:fill="auto"/>
            <w:noWrap/>
            <w:vAlign w:val="bottom"/>
            <w:hideMark/>
          </w:tcPr>
          <w:p w14:paraId="1677C546"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824" w:type="pct"/>
            <w:shd w:val="clear" w:color="auto" w:fill="auto"/>
            <w:noWrap/>
            <w:vAlign w:val="bottom"/>
            <w:hideMark/>
          </w:tcPr>
          <w:p w14:paraId="0BD7C91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60.885</w:t>
            </w:r>
          </w:p>
        </w:tc>
        <w:tc>
          <w:tcPr>
            <w:tcW w:w="871" w:type="pct"/>
            <w:shd w:val="clear" w:color="auto" w:fill="auto"/>
            <w:noWrap/>
            <w:vAlign w:val="bottom"/>
            <w:hideMark/>
          </w:tcPr>
          <w:p w14:paraId="704AA68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26,1</w:t>
            </w:r>
          </w:p>
        </w:tc>
        <w:tc>
          <w:tcPr>
            <w:tcW w:w="762" w:type="pct"/>
            <w:shd w:val="clear" w:color="auto" w:fill="auto"/>
            <w:noWrap/>
            <w:vAlign w:val="bottom"/>
            <w:hideMark/>
          </w:tcPr>
          <w:p w14:paraId="7AE3C98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23.236</w:t>
            </w:r>
          </w:p>
        </w:tc>
        <w:tc>
          <w:tcPr>
            <w:tcW w:w="973" w:type="pct"/>
            <w:shd w:val="clear" w:color="auto" w:fill="auto"/>
            <w:noWrap/>
            <w:vAlign w:val="bottom"/>
            <w:hideMark/>
          </w:tcPr>
          <w:p w14:paraId="0FB758AD"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1.591.423</w:t>
            </w:r>
          </w:p>
        </w:tc>
      </w:tr>
      <w:tr w:rsidR="00861698" w:rsidRPr="00861698" w14:paraId="36C2A310" w14:textId="77777777" w:rsidTr="005E4A6E">
        <w:trPr>
          <w:trHeight w:val="20"/>
        </w:trPr>
        <w:tc>
          <w:tcPr>
            <w:tcW w:w="318" w:type="pct"/>
            <w:shd w:val="clear" w:color="auto" w:fill="auto"/>
            <w:noWrap/>
            <w:vAlign w:val="bottom"/>
            <w:hideMark/>
          </w:tcPr>
          <w:p w14:paraId="0ED3399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252" w:type="pct"/>
            <w:shd w:val="clear" w:color="auto" w:fill="auto"/>
            <w:noWrap/>
            <w:vAlign w:val="bottom"/>
            <w:hideMark/>
          </w:tcPr>
          <w:p w14:paraId="585440D2"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824" w:type="pct"/>
            <w:shd w:val="clear" w:color="auto" w:fill="auto"/>
            <w:noWrap/>
            <w:vAlign w:val="bottom"/>
            <w:hideMark/>
          </w:tcPr>
          <w:p w14:paraId="3347ADA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53.572</w:t>
            </w:r>
          </w:p>
        </w:tc>
        <w:tc>
          <w:tcPr>
            <w:tcW w:w="871" w:type="pct"/>
            <w:shd w:val="clear" w:color="auto" w:fill="auto"/>
            <w:noWrap/>
            <w:vAlign w:val="bottom"/>
            <w:hideMark/>
          </w:tcPr>
          <w:p w14:paraId="5FDCBE3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22,9</w:t>
            </w:r>
          </w:p>
        </w:tc>
        <w:tc>
          <w:tcPr>
            <w:tcW w:w="762" w:type="pct"/>
            <w:shd w:val="clear" w:color="auto" w:fill="auto"/>
            <w:noWrap/>
            <w:vAlign w:val="bottom"/>
            <w:hideMark/>
          </w:tcPr>
          <w:p w14:paraId="327973A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13.385</w:t>
            </w:r>
          </w:p>
        </w:tc>
        <w:tc>
          <w:tcPr>
            <w:tcW w:w="973" w:type="pct"/>
            <w:shd w:val="clear" w:color="auto" w:fill="auto"/>
            <w:noWrap/>
            <w:vAlign w:val="bottom"/>
            <w:hideMark/>
          </w:tcPr>
          <w:p w14:paraId="7856D8A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1.227.944</w:t>
            </w:r>
          </w:p>
        </w:tc>
      </w:tr>
      <w:tr w:rsidR="00861698" w:rsidRPr="00861698" w14:paraId="09DAE2F7" w14:textId="77777777" w:rsidTr="005E4A6E">
        <w:trPr>
          <w:trHeight w:val="20"/>
        </w:trPr>
        <w:tc>
          <w:tcPr>
            <w:tcW w:w="318" w:type="pct"/>
            <w:shd w:val="clear" w:color="auto" w:fill="auto"/>
            <w:noWrap/>
            <w:vAlign w:val="bottom"/>
            <w:hideMark/>
          </w:tcPr>
          <w:p w14:paraId="63F6645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lastRenderedPageBreak/>
              <w:t>4</w:t>
            </w:r>
          </w:p>
        </w:tc>
        <w:tc>
          <w:tcPr>
            <w:tcW w:w="1252" w:type="pct"/>
            <w:shd w:val="clear" w:color="auto" w:fill="auto"/>
            <w:noWrap/>
            <w:vAlign w:val="bottom"/>
            <w:hideMark/>
          </w:tcPr>
          <w:p w14:paraId="7E7555E4"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824" w:type="pct"/>
            <w:shd w:val="clear" w:color="auto" w:fill="auto"/>
            <w:noWrap/>
            <w:vAlign w:val="bottom"/>
            <w:hideMark/>
          </w:tcPr>
          <w:p w14:paraId="766D13A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50.245</w:t>
            </w:r>
          </w:p>
        </w:tc>
        <w:tc>
          <w:tcPr>
            <w:tcW w:w="871" w:type="pct"/>
            <w:shd w:val="clear" w:color="auto" w:fill="auto"/>
            <w:noWrap/>
            <w:vAlign w:val="bottom"/>
            <w:hideMark/>
          </w:tcPr>
          <w:p w14:paraId="5198937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22,1</w:t>
            </w:r>
          </w:p>
        </w:tc>
        <w:tc>
          <w:tcPr>
            <w:tcW w:w="762" w:type="pct"/>
            <w:shd w:val="clear" w:color="auto" w:fill="auto"/>
            <w:noWrap/>
            <w:vAlign w:val="bottom"/>
            <w:hideMark/>
          </w:tcPr>
          <w:p w14:paraId="655DF7F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15.908</w:t>
            </w:r>
          </w:p>
        </w:tc>
        <w:tc>
          <w:tcPr>
            <w:tcW w:w="973" w:type="pct"/>
            <w:shd w:val="clear" w:color="auto" w:fill="auto"/>
            <w:noWrap/>
            <w:vAlign w:val="bottom"/>
            <w:hideMark/>
          </w:tcPr>
          <w:p w14:paraId="60FDF63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1.109.826</w:t>
            </w:r>
          </w:p>
        </w:tc>
      </w:tr>
      <w:tr w:rsidR="00861698" w:rsidRPr="00861698" w14:paraId="3D48B45A" w14:textId="77777777" w:rsidTr="005E4A6E">
        <w:trPr>
          <w:trHeight w:val="20"/>
        </w:trPr>
        <w:tc>
          <w:tcPr>
            <w:tcW w:w="318" w:type="pct"/>
            <w:shd w:val="clear" w:color="auto" w:fill="auto"/>
            <w:noWrap/>
            <w:vAlign w:val="bottom"/>
            <w:hideMark/>
          </w:tcPr>
          <w:p w14:paraId="2D41C87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252" w:type="pct"/>
            <w:shd w:val="clear" w:color="auto" w:fill="auto"/>
            <w:noWrap/>
            <w:vAlign w:val="bottom"/>
            <w:hideMark/>
          </w:tcPr>
          <w:p w14:paraId="4FB35F0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824" w:type="pct"/>
            <w:shd w:val="clear" w:color="auto" w:fill="auto"/>
            <w:noWrap/>
            <w:vAlign w:val="bottom"/>
            <w:hideMark/>
          </w:tcPr>
          <w:p w14:paraId="2F528B4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82.587</w:t>
            </w:r>
          </w:p>
        </w:tc>
        <w:tc>
          <w:tcPr>
            <w:tcW w:w="871" w:type="pct"/>
            <w:shd w:val="clear" w:color="auto" w:fill="auto"/>
            <w:noWrap/>
            <w:vAlign w:val="bottom"/>
            <w:hideMark/>
          </w:tcPr>
          <w:p w14:paraId="0CB611E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24,9</w:t>
            </w:r>
          </w:p>
        </w:tc>
        <w:tc>
          <w:tcPr>
            <w:tcW w:w="762" w:type="pct"/>
            <w:shd w:val="clear" w:color="auto" w:fill="auto"/>
            <w:noWrap/>
            <w:vAlign w:val="bottom"/>
            <w:hideMark/>
          </w:tcPr>
          <w:p w14:paraId="3FD9FFC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25.372</w:t>
            </w:r>
          </w:p>
        </w:tc>
        <w:tc>
          <w:tcPr>
            <w:tcW w:w="973" w:type="pct"/>
            <w:shd w:val="clear" w:color="auto" w:fill="auto"/>
            <w:noWrap/>
            <w:vAlign w:val="bottom"/>
            <w:hideMark/>
          </w:tcPr>
          <w:p w14:paraId="2936FB0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2.055.542</w:t>
            </w:r>
          </w:p>
        </w:tc>
      </w:tr>
      <w:tr w:rsidR="00861698" w:rsidRPr="00861698" w14:paraId="2088BD4E" w14:textId="77777777" w:rsidTr="005E4A6E">
        <w:trPr>
          <w:trHeight w:val="20"/>
        </w:trPr>
        <w:tc>
          <w:tcPr>
            <w:tcW w:w="318" w:type="pct"/>
            <w:shd w:val="clear" w:color="auto" w:fill="auto"/>
            <w:noWrap/>
            <w:vAlign w:val="bottom"/>
            <w:hideMark/>
          </w:tcPr>
          <w:p w14:paraId="293BA9C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252" w:type="pct"/>
            <w:shd w:val="clear" w:color="auto" w:fill="auto"/>
            <w:noWrap/>
            <w:vAlign w:val="bottom"/>
            <w:hideMark/>
          </w:tcPr>
          <w:p w14:paraId="70EC086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824" w:type="pct"/>
            <w:shd w:val="clear" w:color="auto" w:fill="auto"/>
            <w:noWrap/>
            <w:vAlign w:val="bottom"/>
            <w:hideMark/>
          </w:tcPr>
          <w:p w14:paraId="2A0B7FE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57.417</w:t>
            </w:r>
          </w:p>
        </w:tc>
        <w:tc>
          <w:tcPr>
            <w:tcW w:w="871" w:type="pct"/>
            <w:shd w:val="clear" w:color="auto" w:fill="auto"/>
            <w:noWrap/>
            <w:vAlign w:val="bottom"/>
            <w:hideMark/>
          </w:tcPr>
          <w:p w14:paraId="1637BAE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24,4</w:t>
            </w:r>
          </w:p>
        </w:tc>
        <w:tc>
          <w:tcPr>
            <w:tcW w:w="762" w:type="pct"/>
            <w:shd w:val="clear" w:color="auto" w:fill="auto"/>
            <w:noWrap/>
            <w:vAlign w:val="bottom"/>
            <w:hideMark/>
          </w:tcPr>
          <w:p w14:paraId="730B24C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17.779</w:t>
            </w:r>
          </w:p>
        </w:tc>
        <w:tc>
          <w:tcPr>
            <w:tcW w:w="973" w:type="pct"/>
            <w:shd w:val="clear" w:color="auto" w:fill="auto"/>
            <w:noWrap/>
            <w:vAlign w:val="bottom"/>
            <w:hideMark/>
          </w:tcPr>
          <w:p w14:paraId="0D8E20B0"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1.403.399</w:t>
            </w:r>
          </w:p>
        </w:tc>
      </w:tr>
      <w:tr w:rsidR="00861698" w:rsidRPr="00861698" w14:paraId="1799C4F4" w14:textId="77777777" w:rsidTr="005E4A6E">
        <w:trPr>
          <w:trHeight w:val="20"/>
        </w:trPr>
        <w:tc>
          <w:tcPr>
            <w:tcW w:w="318" w:type="pct"/>
            <w:shd w:val="clear" w:color="auto" w:fill="auto"/>
            <w:noWrap/>
            <w:vAlign w:val="bottom"/>
            <w:hideMark/>
          </w:tcPr>
          <w:p w14:paraId="38D32A1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252" w:type="pct"/>
            <w:shd w:val="clear" w:color="auto" w:fill="auto"/>
            <w:noWrap/>
            <w:vAlign w:val="bottom"/>
            <w:hideMark/>
          </w:tcPr>
          <w:p w14:paraId="180346AC"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824" w:type="pct"/>
            <w:shd w:val="clear" w:color="auto" w:fill="auto"/>
            <w:noWrap/>
            <w:vAlign w:val="bottom"/>
            <w:hideMark/>
          </w:tcPr>
          <w:p w14:paraId="50BAE76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73.847</w:t>
            </w:r>
          </w:p>
        </w:tc>
        <w:tc>
          <w:tcPr>
            <w:tcW w:w="871" w:type="pct"/>
            <w:shd w:val="clear" w:color="auto" w:fill="auto"/>
            <w:noWrap/>
            <w:vAlign w:val="bottom"/>
            <w:hideMark/>
          </w:tcPr>
          <w:p w14:paraId="2D4D7AF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30,5</w:t>
            </w:r>
          </w:p>
        </w:tc>
        <w:tc>
          <w:tcPr>
            <w:tcW w:w="762" w:type="pct"/>
            <w:shd w:val="clear" w:color="auto" w:fill="auto"/>
            <w:noWrap/>
            <w:vAlign w:val="bottom"/>
            <w:hideMark/>
          </w:tcPr>
          <w:p w14:paraId="107265C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18.097</w:t>
            </w:r>
          </w:p>
        </w:tc>
        <w:tc>
          <w:tcPr>
            <w:tcW w:w="973" w:type="pct"/>
            <w:shd w:val="clear" w:color="auto" w:fill="auto"/>
            <w:noWrap/>
            <w:vAlign w:val="bottom"/>
            <w:hideMark/>
          </w:tcPr>
          <w:p w14:paraId="0FB7C1FD"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2.255.435</w:t>
            </w:r>
          </w:p>
        </w:tc>
      </w:tr>
      <w:tr w:rsidR="00861698" w:rsidRPr="00861698" w14:paraId="0F988EC2" w14:textId="77777777" w:rsidTr="005E4A6E">
        <w:trPr>
          <w:trHeight w:val="20"/>
        </w:trPr>
        <w:tc>
          <w:tcPr>
            <w:tcW w:w="318" w:type="pct"/>
            <w:shd w:val="clear" w:color="auto" w:fill="auto"/>
            <w:noWrap/>
            <w:vAlign w:val="bottom"/>
            <w:hideMark/>
          </w:tcPr>
          <w:p w14:paraId="0125876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252" w:type="pct"/>
            <w:shd w:val="clear" w:color="auto" w:fill="auto"/>
            <w:noWrap/>
            <w:vAlign w:val="bottom"/>
            <w:hideMark/>
          </w:tcPr>
          <w:p w14:paraId="17C84E31"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824" w:type="pct"/>
            <w:shd w:val="clear" w:color="auto" w:fill="auto"/>
            <w:noWrap/>
            <w:vAlign w:val="bottom"/>
            <w:hideMark/>
          </w:tcPr>
          <w:p w14:paraId="7A6C641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124.541</w:t>
            </w:r>
          </w:p>
        </w:tc>
        <w:tc>
          <w:tcPr>
            <w:tcW w:w="871" w:type="pct"/>
            <w:shd w:val="clear" w:color="auto" w:fill="auto"/>
            <w:noWrap/>
            <w:vAlign w:val="bottom"/>
            <w:hideMark/>
          </w:tcPr>
          <w:p w14:paraId="2B49F90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23,7</w:t>
            </w:r>
          </w:p>
        </w:tc>
        <w:tc>
          <w:tcPr>
            <w:tcW w:w="762" w:type="pct"/>
            <w:shd w:val="clear" w:color="auto" w:fill="auto"/>
            <w:noWrap/>
            <w:vAlign w:val="bottom"/>
            <w:hideMark/>
          </w:tcPr>
          <w:p w14:paraId="4FE44CA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31.494</w:t>
            </w:r>
          </w:p>
        </w:tc>
        <w:tc>
          <w:tcPr>
            <w:tcW w:w="973" w:type="pct"/>
            <w:shd w:val="clear" w:color="auto" w:fill="auto"/>
            <w:noWrap/>
            <w:vAlign w:val="bottom"/>
            <w:hideMark/>
          </w:tcPr>
          <w:p w14:paraId="045D6FD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2.950.887</w:t>
            </w:r>
          </w:p>
        </w:tc>
      </w:tr>
      <w:tr w:rsidR="00861698" w:rsidRPr="00861698" w14:paraId="74A118A4" w14:textId="77777777" w:rsidTr="005E4A6E">
        <w:trPr>
          <w:trHeight w:val="20"/>
        </w:trPr>
        <w:tc>
          <w:tcPr>
            <w:tcW w:w="318" w:type="pct"/>
            <w:shd w:val="clear" w:color="auto" w:fill="auto"/>
            <w:noWrap/>
            <w:vAlign w:val="bottom"/>
            <w:hideMark/>
          </w:tcPr>
          <w:p w14:paraId="6AA9616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252" w:type="pct"/>
            <w:shd w:val="clear" w:color="auto" w:fill="auto"/>
            <w:noWrap/>
            <w:vAlign w:val="bottom"/>
            <w:hideMark/>
          </w:tcPr>
          <w:p w14:paraId="7F0B47D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824" w:type="pct"/>
            <w:shd w:val="clear" w:color="auto" w:fill="auto"/>
            <w:noWrap/>
            <w:vAlign w:val="bottom"/>
            <w:hideMark/>
          </w:tcPr>
          <w:p w14:paraId="6ED1157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76.265</w:t>
            </w:r>
          </w:p>
        </w:tc>
        <w:tc>
          <w:tcPr>
            <w:tcW w:w="871" w:type="pct"/>
            <w:shd w:val="clear" w:color="auto" w:fill="auto"/>
            <w:noWrap/>
            <w:vAlign w:val="bottom"/>
            <w:hideMark/>
          </w:tcPr>
          <w:p w14:paraId="6631865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23,5</w:t>
            </w:r>
          </w:p>
        </w:tc>
        <w:tc>
          <w:tcPr>
            <w:tcW w:w="762" w:type="pct"/>
            <w:shd w:val="clear" w:color="auto" w:fill="auto"/>
            <w:noWrap/>
            <w:vAlign w:val="bottom"/>
            <w:hideMark/>
          </w:tcPr>
          <w:p w14:paraId="14FAB6A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19.030</w:t>
            </w:r>
          </w:p>
        </w:tc>
        <w:tc>
          <w:tcPr>
            <w:tcW w:w="973" w:type="pct"/>
            <w:shd w:val="clear" w:color="auto" w:fill="auto"/>
            <w:noWrap/>
            <w:vAlign w:val="bottom"/>
            <w:hideMark/>
          </w:tcPr>
          <w:p w14:paraId="713E0DB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1.795.377</w:t>
            </w:r>
          </w:p>
        </w:tc>
      </w:tr>
      <w:tr w:rsidR="00861698" w:rsidRPr="00861698" w14:paraId="31632A18" w14:textId="77777777" w:rsidTr="005E4A6E">
        <w:trPr>
          <w:trHeight w:val="20"/>
        </w:trPr>
        <w:tc>
          <w:tcPr>
            <w:tcW w:w="318" w:type="pct"/>
            <w:shd w:val="clear" w:color="auto" w:fill="auto"/>
            <w:noWrap/>
            <w:vAlign w:val="bottom"/>
            <w:hideMark/>
          </w:tcPr>
          <w:p w14:paraId="633B52D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252" w:type="pct"/>
            <w:shd w:val="clear" w:color="auto" w:fill="auto"/>
            <w:noWrap/>
            <w:vAlign w:val="bottom"/>
            <w:hideMark/>
          </w:tcPr>
          <w:p w14:paraId="75E53D3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824" w:type="pct"/>
            <w:shd w:val="clear" w:color="auto" w:fill="auto"/>
            <w:noWrap/>
            <w:vAlign w:val="bottom"/>
            <w:hideMark/>
          </w:tcPr>
          <w:p w14:paraId="766B767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86.598</w:t>
            </w:r>
          </w:p>
        </w:tc>
        <w:tc>
          <w:tcPr>
            <w:tcW w:w="871" w:type="pct"/>
            <w:shd w:val="clear" w:color="auto" w:fill="auto"/>
            <w:noWrap/>
            <w:vAlign w:val="bottom"/>
            <w:hideMark/>
          </w:tcPr>
          <w:p w14:paraId="13ADD37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21,1</w:t>
            </w:r>
          </w:p>
        </w:tc>
        <w:tc>
          <w:tcPr>
            <w:tcW w:w="762" w:type="pct"/>
            <w:shd w:val="clear" w:color="auto" w:fill="auto"/>
            <w:noWrap/>
            <w:vAlign w:val="bottom"/>
            <w:hideMark/>
          </w:tcPr>
          <w:p w14:paraId="0E9609F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27.969</w:t>
            </w:r>
          </w:p>
        </w:tc>
        <w:tc>
          <w:tcPr>
            <w:tcW w:w="973" w:type="pct"/>
            <w:shd w:val="clear" w:color="auto" w:fill="auto"/>
            <w:noWrap/>
            <w:vAlign w:val="bottom"/>
            <w:hideMark/>
          </w:tcPr>
          <w:p w14:paraId="2D08459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1.825.977</w:t>
            </w:r>
          </w:p>
        </w:tc>
      </w:tr>
      <w:tr w:rsidR="00861698" w:rsidRPr="00861698" w14:paraId="060600E6" w14:textId="77777777" w:rsidTr="005E4A6E">
        <w:trPr>
          <w:trHeight w:val="20"/>
        </w:trPr>
        <w:tc>
          <w:tcPr>
            <w:tcW w:w="318" w:type="pct"/>
            <w:shd w:val="clear" w:color="auto" w:fill="auto"/>
            <w:noWrap/>
            <w:vAlign w:val="bottom"/>
            <w:hideMark/>
          </w:tcPr>
          <w:p w14:paraId="4452ABF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252" w:type="pct"/>
            <w:shd w:val="clear" w:color="auto" w:fill="auto"/>
            <w:noWrap/>
            <w:vAlign w:val="bottom"/>
            <w:hideMark/>
          </w:tcPr>
          <w:p w14:paraId="329B127F"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824" w:type="pct"/>
            <w:shd w:val="clear" w:color="auto" w:fill="auto"/>
            <w:noWrap/>
            <w:vAlign w:val="bottom"/>
            <w:hideMark/>
          </w:tcPr>
          <w:p w14:paraId="022152BB"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29.254</w:t>
            </w:r>
          </w:p>
        </w:tc>
        <w:tc>
          <w:tcPr>
            <w:tcW w:w="871" w:type="pct"/>
            <w:shd w:val="clear" w:color="auto" w:fill="auto"/>
            <w:noWrap/>
            <w:vAlign w:val="bottom"/>
            <w:hideMark/>
          </w:tcPr>
          <w:p w14:paraId="536F731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20,6</w:t>
            </w:r>
          </w:p>
        </w:tc>
        <w:tc>
          <w:tcPr>
            <w:tcW w:w="762" w:type="pct"/>
            <w:shd w:val="clear" w:color="auto" w:fill="auto"/>
            <w:noWrap/>
            <w:vAlign w:val="bottom"/>
            <w:hideMark/>
          </w:tcPr>
          <w:p w14:paraId="759E810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8.964</w:t>
            </w:r>
          </w:p>
        </w:tc>
        <w:tc>
          <w:tcPr>
            <w:tcW w:w="973" w:type="pct"/>
            <w:shd w:val="clear" w:color="auto" w:fill="auto"/>
            <w:noWrap/>
            <w:vAlign w:val="bottom"/>
            <w:hideMark/>
          </w:tcPr>
          <w:p w14:paraId="5CC82A2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602.064</w:t>
            </w:r>
          </w:p>
        </w:tc>
      </w:tr>
    </w:tbl>
    <w:p w14:paraId="2F5D2C28" w14:textId="77777777" w:rsidR="00104C74" w:rsidRPr="00861698" w:rsidRDefault="00104C74" w:rsidP="00A7560B">
      <w:pPr>
        <w:pStyle w:val="Heading3"/>
        <w:rPr>
          <w:rFonts w:cs="Times New Roman"/>
          <w:i/>
        </w:rPr>
      </w:pPr>
      <w:bookmarkStart w:id="134" w:name="_Toc56419314"/>
      <w:bookmarkStart w:id="135" w:name="_Toc64880420"/>
      <w:bookmarkStart w:id="136" w:name="_Toc73692468"/>
      <w:r w:rsidRPr="00861698">
        <w:rPr>
          <w:rFonts w:cs="Times New Roman"/>
          <w:i/>
        </w:rPr>
        <w:t>1.2. Chất lượng nhà ở</w:t>
      </w:r>
      <w:bookmarkEnd w:id="134"/>
      <w:bookmarkEnd w:id="135"/>
      <w:bookmarkEnd w:id="136"/>
    </w:p>
    <w:p w14:paraId="2473C1A4" w14:textId="1A03EDE9" w:rsidR="00104C74" w:rsidRPr="00861698" w:rsidRDefault="00104C74" w:rsidP="00A7560B">
      <w:pPr>
        <w:ind w:firstLine="720"/>
        <w:jc w:val="both"/>
        <w:rPr>
          <w:rFonts w:cs="Times New Roman"/>
        </w:rPr>
      </w:pPr>
      <w:r w:rsidRPr="00861698">
        <w:rPr>
          <w:rFonts w:cs="Times New Roman"/>
        </w:rPr>
        <w:t xml:space="preserve">Chất lượng nhà ở trên địa bàn tỉnh hiện nay chủ yếu là loại hình nhà ở </w:t>
      </w:r>
      <w:r w:rsidR="00335B73">
        <w:rPr>
          <w:rFonts w:cs="Times New Roman"/>
        </w:rPr>
        <w:t>ki</w:t>
      </w:r>
      <w:r w:rsidRPr="00861698">
        <w:rPr>
          <w:rFonts w:cs="Times New Roman"/>
        </w:rPr>
        <w:t>ên cố và bán kiên cố, một phần nhỏ là nhà ở có chất lượng thiếu kiên cố và đơn sơ. Đến hết năm 2022, nhà ở kiên cố và nhà bán kiên cố trên địa bàn tỉnh chiếm 94,8%, tương ứng khoảng 212.702 căn nhà và 19.165.748 m</w:t>
      </w:r>
      <w:r w:rsidRPr="00861698">
        <w:rPr>
          <w:rFonts w:cs="Times New Roman"/>
          <w:vertAlign w:val="superscript"/>
        </w:rPr>
        <w:t xml:space="preserve">2 </w:t>
      </w:r>
      <w:r w:rsidRPr="00861698">
        <w:rPr>
          <w:rFonts w:cs="Times New Roman"/>
        </w:rPr>
        <w:t>sàn, nhà ở thiếu kiên cố và đơn sơ chiếm khoảng 5,2%, tương ứng khoảng 14.161 căn nhà và 1.086.198 m</w:t>
      </w:r>
      <w:r w:rsidRPr="00861698">
        <w:rPr>
          <w:rFonts w:cs="Times New Roman"/>
          <w:vertAlign w:val="superscript"/>
        </w:rPr>
        <w:t xml:space="preserve">2 </w:t>
      </w:r>
      <w:r w:rsidRPr="00861698">
        <w:rPr>
          <w:rFonts w:cs="Times New Roman"/>
        </w:rPr>
        <w:t xml:space="preserve">sàn. Nhà ở thiếu kiên cố và đơn sơ trên địa bàn tỉnh chủ yếu tập trung tại khu vực nông thôn, của các hộ gia đình nghèo, cận nghèo và người có thu nhập thấp. Cụ thể tại các đơn vị hành chính như sau: </w:t>
      </w:r>
    </w:p>
    <w:p w14:paraId="07D87285" w14:textId="0FD8EA37" w:rsidR="00104C74" w:rsidRPr="00861698" w:rsidRDefault="008A7BEB" w:rsidP="00A7560B">
      <w:pPr>
        <w:rPr>
          <w:rFonts w:cs="Times New Roman"/>
          <w:b/>
        </w:rPr>
      </w:pPr>
      <w:r w:rsidRPr="00861698">
        <w:rPr>
          <w:rFonts w:cs="Times New Roman"/>
          <w:b/>
        </w:rPr>
        <w:t>Bảng 2.2: Chất lượng nhà ở trên địa bàn toàn tỉnh</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62"/>
        <w:gridCol w:w="1408"/>
        <w:gridCol w:w="1594"/>
        <w:gridCol w:w="1702"/>
        <w:gridCol w:w="1791"/>
      </w:tblGrid>
      <w:tr w:rsidR="00861698" w:rsidRPr="00861698" w14:paraId="2EC74EE9" w14:textId="77777777" w:rsidTr="005E4A6E">
        <w:trPr>
          <w:trHeight w:val="20"/>
        </w:trPr>
        <w:tc>
          <w:tcPr>
            <w:tcW w:w="374" w:type="pct"/>
            <w:vMerge w:val="restart"/>
            <w:shd w:val="clear" w:color="auto" w:fill="auto"/>
            <w:noWrap/>
            <w:vAlign w:val="center"/>
            <w:hideMark/>
          </w:tcPr>
          <w:p w14:paraId="15AE05C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195" w:type="pct"/>
            <w:vMerge w:val="restart"/>
            <w:shd w:val="clear" w:color="auto" w:fill="auto"/>
            <w:noWrap/>
            <w:vAlign w:val="center"/>
            <w:hideMark/>
          </w:tcPr>
          <w:p w14:paraId="502146C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1586" w:type="pct"/>
            <w:gridSpan w:val="2"/>
            <w:shd w:val="clear" w:color="auto" w:fill="auto"/>
            <w:vAlign w:val="center"/>
            <w:hideMark/>
          </w:tcPr>
          <w:p w14:paraId="27A49702" w14:textId="77777777" w:rsidR="00104C74" w:rsidRPr="00861698" w:rsidRDefault="00104C74" w:rsidP="00A7560B">
            <w:pPr>
              <w:spacing w:before="40" w:after="40" w:line="240" w:lineRule="auto"/>
              <w:rPr>
                <w:rFonts w:eastAsia="Times New Roman" w:cs="Times New Roman"/>
                <w:b/>
                <w:sz w:val="22"/>
                <w:szCs w:val="22"/>
              </w:rPr>
            </w:pPr>
            <w:r w:rsidRPr="00861698">
              <w:rPr>
                <w:rFonts w:eastAsia="Times New Roman" w:cs="Times New Roman"/>
                <w:b/>
                <w:sz w:val="22"/>
                <w:szCs w:val="22"/>
              </w:rPr>
              <w:t>Kiên cố và bán kiên cố (i)</w:t>
            </w:r>
          </w:p>
        </w:tc>
        <w:tc>
          <w:tcPr>
            <w:tcW w:w="1845" w:type="pct"/>
            <w:gridSpan w:val="2"/>
            <w:shd w:val="clear" w:color="auto" w:fill="auto"/>
            <w:vAlign w:val="center"/>
            <w:hideMark/>
          </w:tcPr>
          <w:p w14:paraId="7041FE57" w14:textId="77777777" w:rsidR="00104C74" w:rsidRPr="00861698" w:rsidRDefault="00104C74" w:rsidP="00A7560B">
            <w:pPr>
              <w:spacing w:before="40" w:after="40" w:line="240" w:lineRule="auto"/>
              <w:rPr>
                <w:rFonts w:eastAsia="Times New Roman" w:cs="Times New Roman"/>
                <w:b/>
                <w:sz w:val="22"/>
                <w:szCs w:val="22"/>
              </w:rPr>
            </w:pPr>
            <w:r w:rsidRPr="00861698">
              <w:rPr>
                <w:rFonts w:eastAsia="Times New Roman" w:cs="Times New Roman"/>
                <w:b/>
                <w:sz w:val="22"/>
                <w:szCs w:val="22"/>
              </w:rPr>
              <w:t>Nhà ở thiếu kiên cố và đơn sơ (ii)</w:t>
            </w:r>
          </w:p>
        </w:tc>
      </w:tr>
      <w:tr w:rsidR="00861698" w:rsidRPr="00861698" w14:paraId="36C61F69" w14:textId="77777777" w:rsidTr="00E60E3B">
        <w:trPr>
          <w:trHeight w:val="197"/>
        </w:trPr>
        <w:tc>
          <w:tcPr>
            <w:tcW w:w="374" w:type="pct"/>
            <w:vMerge/>
            <w:vAlign w:val="center"/>
            <w:hideMark/>
          </w:tcPr>
          <w:p w14:paraId="2F2B0B80" w14:textId="77777777" w:rsidR="00104C74" w:rsidRPr="00861698" w:rsidRDefault="00104C74" w:rsidP="00A7560B">
            <w:pPr>
              <w:spacing w:before="40" w:after="40" w:line="240" w:lineRule="auto"/>
              <w:rPr>
                <w:rFonts w:eastAsia="Times New Roman" w:cs="Times New Roman"/>
                <w:b/>
                <w:bCs/>
                <w:sz w:val="22"/>
                <w:szCs w:val="22"/>
              </w:rPr>
            </w:pPr>
          </w:p>
        </w:tc>
        <w:tc>
          <w:tcPr>
            <w:tcW w:w="1195" w:type="pct"/>
            <w:vMerge/>
            <w:vAlign w:val="center"/>
            <w:hideMark/>
          </w:tcPr>
          <w:p w14:paraId="2164F296" w14:textId="77777777" w:rsidR="00104C74" w:rsidRPr="00861698" w:rsidRDefault="00104C74" w:rsidP="00A7560B">
            <w:pPr>
              <w:spacing w:before="40" w:after="40" w:line="240" w:lineRule="auto"/>
              <w:rPr>
                <w:rFonts w:eastAsia="Times New Roman" w:cs="Times New Roman"/>
                <w:b/>
                <w:bCs/>
                <w:sz w:val="22"/>
                <w:szCs w:val="22"/>
              </w:rPr>
            </w:pPr>
          </w:p>
        </w:tc>
        <w:tc>
          <w:tcPr>
            <w:tcW w:w="744" w:type="pct"/>
            <w:shd w:val="clear" w:color="auto" w:fill="auto"/>
            <w:vAlign w:val="center"/>
            <w:hideMark/>
          </w:tcPr>
          <w:p w14:paraId="38BB2A1A" w14:textId="57113D5A" w:rsidR="00104C74" w:rsidRPr="00861698" w:rsidRDefault="00261C5A" w:rsidP="00A7560B">
            <w:pPr>
              <w:spacing w:before="40" w:after="40" w:line="240" w:lineRule="auto"/>
              <w:rPr>
                <w:rFonts w:eastAsia="Times New Roman" w:cs="Times New Roman"/>
                <w:sz w:val="22"/>
                <w:szCs w:val="22"/>
              </w:rPr>
            </w:pPr>
            <w:r w:rsidRPr="00861698">
              <w:rPr>
                <w:rFonts w:eastAsia="Times New Roman" w:cs="Times New Roman"/>
                <w:sz w:val="22"/>
                <w:szCs w:val="22"/>
              </w:rPr>
              <w:t>Số căn</w:t>
            </w:r>
          </w:p>
        </w:tc>
        <w:tc>
          <w:tcPr>
            <w:tcW w:w="842" w:type="pct"/>
            <w:shd w:val="clear" w:color="auto" w:fill="auto"/>
            <w:vAlign w:val="center"/>
            <w:hideMark/>
          </w:tcPr>
          <w:p w14:paraId="7F4AF777" w14:textId="3F7A71F9"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Diện tích (m</w:t>
            </w:r>
            <w:r w:rsidR="006B66F9"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899" w:type="pct"/>
            <w:shd w:val="clear" w:color="auto" w:fill="auto"/>
            <w:vAlign w:val="center"/>
            <w:hideMark/>
          </w:tcPr>
          <w:p w14:paraId="7A049021" w14:textId="2C268FB1" w:rsidR="00104C74" w:rsidRPr="00861698" w:rsidRDefault="00261C5A" w:rsidP="00A7560B">
            <w:pPr>
              <w:spacing w:before="40" w:after="40" w:line="240" w:lineRule="auto"/>
              <w:rPr>
                <w:rFonts w:eastAsia="Times New Roman" w:cs="Times New Roman"/>
                <w:sz w:val="22"/>
                <w:szCs w:val="22"/>
              </w:rPr>
            </w:pPr>
            <w:r w:rsidRPr="00861698">
              <w:rPr>
                <w:rFonts w:eastAsia="Times New Roman" w:cs="Times New Roman"/>
                <w:sz w:val="22"/>
                <w:szCs w:val="22"/>
              </w:rPr>
              <w:t>Số căn</w:t>
            </w:r>
          </w:p>
        </w:tc>
        <w:tc>
          <w:tcPr>
            <w:tcW w:w="946" w:type="pct"/>
            <w:shd w:val="clear" w:color="auto" w:fill="auto"/>
            <w:vAlign w:val="center"/>
            <w:hideMark/>
          </w:tcPr>
          <w:p w14:paraId="0B40C6CF" w14:textId="77777777" w:rsidR="00261C5A"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 xml:space="preserve">Diện tích </w:t>
            </w:r>
          </w:p>
          <w:p w14:paraId="1C1A4497" w14:textId="4F1797D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r>
      <w:tr w:rsidR="00861698" w:rsidRPr="00861698" w14:paraId="79638D95" w14:textId="77777777" w:rsidTr="005E4A6E">
        <w:trPr>
          <w:trHeight w:val="20"/>
        </w:trPr>
        <w:tc>
          <w:tcPr>
            <w:tcW w:w="374" w:type="pct"/>
            <w:shd w:val="clear" w:color="auto" w:fill="auto"/>
            <w:noWrap/>
            <w:vAlign w:val="bottom"/>
            <w:hideMark/>
          </w:tcPr>
          <w:p w14:paraId="69AFCEB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1195" w:type="pct"/>
            <w:shd w:val="clear" w:color="auto" w:fill="auto"/>
            <w:noWrap/>
            <w:vAlign w:val="bottom"/>
            <w:hideMark/>
          </w:tcPr>
          <w:p w14:paraId="189A3EF0"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Toàn tỉnh</w:t>
            </w:r>
          </w:p>
        </w:tc>
        <w:tc>
          <w:tcPr>
            <w:tcW w:w="744" w:type="pct"/>
            <w:shd w:val="clear" w:color="auto" w:fill="auto"/>
            <w:noWrap/>
            <w:vAlign w:val="bottom"/>
            <w:hideMark/>
          </w:tcPr>
          <w:p w14:paraId="706D4BB6"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212.702</w:t>
            </w:r>
          </w:p>
        </w:tc>
        <w:tc>
          <w:tcPr>
            <w:tcW w:w="842" w:type="pct"/>
            <w:shd w:val="clear" w:color="auto" w:fill="auto"/>
            <w:noWrap/>
            <w:vAlign w:val="bottom"/>
            <w:hideMark/>
          </w:tcPr>
          <w:p w14:paraId="2BFE6CBF"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19.165.748</w:t>
            </w:r>
          </w:p>
        </w:tc>
        <w:tc>
          <w:tcPr>
            <w:tcW w:w="899" w:type="pct"/>
            <w:shd w:val="clear" w:color="auto" w:fill="auto"/>
            <w:noWrap/>
            <w:vAlign w:val="bottom"/>
            <w:hideMark/>
          </w:tcPr>
          <w:p w14:paraId="5A9E96F4"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14.161</w:t>
            </w:r>
          </w:p>
        </w:tc>
        <w:tc>
          <w:tcPr>
            <w:tcW w:w="946" w:type="pct"/>
            <w:shd w:val="clear" w:color="auto" w:fill="auto"/>
            <w:noWrap/>
            <w:vAlign w:val="bottom"/>
            <w:hideMark/>
          </w:tcPr>
          <w:p w14:paraId="1111F7FE"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1.086.198</w:t>
            </w:r>
          </w:p>
        </w:tc>
      </w:tr>
      <w:tr w:rsidR="00861698" w:rsidRPr="00861698" w14:paraId="14843D15" w14:textId="77777777" w:rsidTr="005E4A6E">
        <w:trPr>
          <w:trHeight w:val="20"/>
        </w:trPr>
        <w:tc>
          <w:tcPr>
            <w:tcW w:w="374" w:type="pct"/>
            <w:shd w:val="clear" w:color="auto" w:fill="auto"/>
            <w:noWrap/>
            <w:vAlign w:val="bottom"/>
            <w:hideMark/>
          </w:tcPr>
          <w:p w14:paraId="7B3B83D0"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 </w:t>
            </w:r>
          </w:p>
        </w:tc>
        <w:tc>
          <w:tcPr>
            <w:tcW w:w="1195" w:type="pct"/>
            <w:shd w:val="clear" w:color="auto" w:fill="auto"/>
            <w:noWrap/>
            <w:vAlign w:val="bottom"/>
            <w:hideMark/>
          </w:tcPr>
          <w:p w14:paraId="353CB7FA" w14:textId="77777777" w:rsidR="00104C74" w:rsidRPr="00861698" w:rsidRDefault="00104C74" w:rsidP="00A7560B">
            <w:pPr>
              <w:spacing w:before="40" w:after="40" w:line="240" w:lineRule="auto"/>
              <w:jc w:val="left"/>
              <w:rPr>
                <w:rFonts w:eastAsia="Times New Roman" w:cs="Times New Roman"/>
                <w:i/>
                <w:iCs/>
                <w:sz w:val="22"/>
                <w:szCs w:val="22"/>
              </w:rPr>
            </w:pPr>
            <w:r w:rsidRPr="00861698">
              <w:rPr>
                <w:rFonts w:eastAsia="Times New Roman" w:cs="Times New Roman"/>
                <w:i/>
                <w:iCs/>
                <w:sz w:val="22"/>
                <w:szCs w:val="22"/>
              </w:rPr>
              <w:t>Khu vực đô thị</w:t>
            </w:r>
          </w:p>
        </w:tc>
        <w:tc>
          <w:tcPr>
            <w:tcW w:w="744" w:type="pct"/>
            <w:shd w:val="clear" w:color="auto" w:fill="auto"/>
            <w:noWrap/>
            <w:vAlign w:val="bottom"/>
            <w:hideMark/>
          </w:tcPr>
          <w:p w14:paraId="756ABD92"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66.925</w:t>
            </w:r>
          </w:p>
        </w:tc>
        <w:tc>
          <w:tcPr>
            <w:tcW w:w="842" w:type="pct"/>
            <w:shd w:val="clear" w:color="auto" w:fill="auto"/>
            <w:noWrap/>
            <w:vAlign w:val="bottom"/>
            <w:hideMark/>
          </w:tcPr>
          <w:p w14:paraId="1AF77C62"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5.942.520</w:t>
            </w:r>
          </w:p>
        </w:tc>
        <w:tc>
          <w:tcPr>
            <w:tcW w:w="899" w:type="pct"/>
            <w:shd w:val="clear" w:color="auto" w:fill="auto"/>
            <w:noWrap/>
            <w:vAlign w:val="bottom"/>
            <w:hideMark/>
          </w:tcPr>
          <w:p w14:paraId="236B7646" w14:textId="77777777" w:rsidR="00104C74" w:rsidRPr="00861698" w:rsidRDefault="00104C74" w:rsidP="00A7560B">
            <w:pPr>
              <w:spacing w:before="40" w:after="40" w:line="240" w:lineRule="auto"/>
              <w:jc w:val="right"/>
              <w:rPr>
                <w:rFonts w:eastAsia="Times New Roman" w:cs="Times New Roman"/>
                <w:bCs/>
                <w:i/>
                <w:sz w:val="22"/>
                <w:szCs w:val="22"/>
              </w:rPr>
            </w:pPr>
            <w:r w:rsidRPr="00861698">
              <w:rPr>
                <w:rFonts w:eastAsia="Times New Roman" w:cs="Times New Roman"/>
                <w:bCs/>
                <w:i/>
                <w:sz w:val="22"/>
                <w:szCs w:val="22"/>
              </w:rPr>
              <w:t>188</w:t>
            </w:r>
          </w:p>
        </w:tc>
        <w:tc>
          <w:tcPr>
            <w:tcW w:w="946" w:type="pct"/>
            <w:shd w:val="clear" w:color="auto" w:fill="auto"/>
            <w:noWrap/>
            <w:vAlign w:val="bottom"/>
            <w:hideMark/>
          </w:tcPr>
          <w:p w14:paraId="6CA51785" w14:textId="77777777" w:rsidR="00104C74" w:rsidRPr="00861698" w:rsidRDefault="00104C74" w:rsidP="00A7560B">
            <w:pPr>
              <w:spacing w:before="40" w:after="40" w:line="240" w:lineRule="auto"/>
              <w:jc w:val="right"/>
              <w:rPr>
                <w:rFonts w:eastAsia="Times New Roman" w:cs="Times New Roman"/>
                <w:bCs/>
                <w:i/>
                <w:sz w:val="22"/>
                <w:szCs w:val="22"/>
              </w:rPr>
            </w:pPr>
            <w:r w:rsidRPr="00861698">
              <w:rPr>
                <w:rFonts w:eastAsia="Times New Roman" w:cs="Times New Roman"/>
                <w:bCs/>
                <w:i/>
                <w:sz w:val="22"/>
                <w:szCs w:val="22"/>
              </w:rPr>
              <w:t>11.771</w:t>
            </w:r>
          </w:p>
        </w:tc>
      </w:tr>
      <w:tr w:rsidR="00861698" w:rsidRPr="00861698" w14:paraId="39E4DF3C" w14:textId="77777777" w:rsidTr="005E4A6E">
        <w:trPr>
          <w:trHeight w:val="20"/>
        </w:trPr>
        <w:tc>
          <w:tcPr>
            <w:tcW w:w="374" w:type="pct"/>
            <w:shd w:val="clear" w:color="auto" w:fill="auto"/>
            <w:noWrap/>
            <w:vAlign w:val="bottom"/>
            <w:hideMark/>
          </w:tcPr>
          <w:p w14:paraId="30281A88"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 </w:t>
            </w:r>
          </w:p>
        </w:tc>
        <w:tc>
          <w:tcPr>
            <w:tcW w:w="1195" w:type="pct"/>
            <w:shd w:val="clear" w:color="auto" w:fill="auto"/>
            <w:noWrap/>
            <w:vAlign w:val="bottom"/>
            <w:hideMark/>
          </w:tcPr>
          <w:p w14:paraId="0D8EAD53" w14:textId="77777777" w:rsidR="00104C74" w:rsidRPr="00861698" w:rsidRDefault="00104C74" w:rsidP="00A7560B">
            <w:pPr>
              <w:spacing w:before="40" w:after="40" w:line="240" w:lineRule="auto"/>
              <w:jc w:val="left"/>
              <w:rPr>
                <w:rFonts w:eastAsia="Times New Roman" w:cs="Times New Roman"/>
                <w:i/>
                <w:iCs/>
                <w:sz w:val="22"/>
                <w:szCs w:val="22"/>
              </w:rPr>
            </w:pPr>
            <w:r w:rsidRPr="00861698">
              <w:rPr>
                <w:rFonts w:eastAsia="Times New Roman" w:cs="Times New Roman"/>
                <w:i/>
                <w:iCs/>
                <w:sz w:val="22"/>
                <w:szCs w:val="22"/>
              </w:rPr>
              <w:t>Khu vực nông thôn</w:t>
            </w:r>
          </w:p>
        </w:tc>
        <w:tc>
          <w:tcPr>
            <w:tcW w:w="744" w:type="pct"/>
            <w:shd w:val="clear" w:color="auto" w:fill="auto"/>
            <w:noWrap/>
            <w:vAlign w:val="bottom"/>
            <w:hideMark/>
          </w:tcPr>
          <w:p w14:paraId="359BFB6E"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145.777</w:t>
            </w:r>
          </w:p>
        </w:tc>
        <w:tc>
          <w:tcPr>
            <w:tcW w:w="842" w:type="pct"/>
            <w:shd w:val="clear" w:color="auto" w:fill="auto"/>
            <w:noWrap/>
            <w:vAlign w:val="bottom"/>
            <w:hideMark/>
          </w:tcPr>
          <w:p w14:paraId="3C09803B" w14:textId="77777777" w:rsidR="00104C74" w:rsidRPr="00861698" w:rsidRDefault="00104C74" w:rsidP="00A7560B">
            <w:pPr>
              <w:spacing w:before="40" w:after="40" w:line="240" w:lineRule="auto"/>
              <w:jc w:val="right"/>
              <w:rPr>
                <w:rFonts w:eastAsia="Times New Roman" w:cs="Times New Roman"/>
                <w:i/>
                <w:iCs/>
                <w:sz w:val="22"/>
                <w:szCs w:val="22"/>
              </w:rPr>
            </w:pPr>
            <w:r w:rsidRPr="00861698">
              <w:rPr>
                <w:rFonts w:eastAsia="Times New Roman" w:cs="Times New Roman"/>
                <w:i/>
                <w:iCs/>
                <w:sz w:val="22"/>
                <w:szCs w:val="22"/>
              </w:rPr>
              <w:t>13.223.228</w:t>
            </w:r>
          </w:p>
        </w:tc>
        <w:tc>
          <w:tcPr>
            <w:tcW w:w="899" w:type="pct"/>
            <w:shd w:val="clear" w:color="auto" w:fill="auto"/>
            <w:noWrap/>
            <w:vAlign w:val="bottom"/>
            <w:hideMark/>
          </w:tcPr>
          <w:p w14:paraId="53892608" w14:textId="77777777" w:rsidR="00104C74" w:rsidRPr="00861698" w:rsidRDefault="00104C74" w:rsidP="00A7560B">
            <w:pPr>
              <w:spacing w:before="40" w:after="40" w:line="240" w:lineRule="auto"/>
              <w:jc w:val="right"/>
              <w:rPr>
                <w:rFonts w:eastAsia="Times New Roman" w:cs="Times New Roman"/>
                <w:bCs/>
                <w:i/>
                <w:sz w:val="22"/>
                <w:szCs w:val="22"/>
              </w:rPr>
            </w:pPr>
            <w:r w:rsidRPr="00861698">
              <w:rPr>
                <w:rFonts w:eastAsia="Times New Roman" w:cs="Times New Roman"/>
                <w:bCs/>
                <w:i/>
                <w:sz w:val="22"/>
                <w:szCs w:val="22"/>
              </w:rPr>
              <w:t>13.973</w:t>
            </w:r>
          </w:p>
        </w:tc>
        <w:tc>
          <w:tcPr>
            <w:tcW w:w="946" w:type="pct"/>
            <w:shd w:val="clear" w:color="auto" w:fill="auto"/>
            <w:noWrap/>
            <w:vAlign w:val="bottom"/>
            <w:hideMark/>
          </w:tcPr>
          <w:p w14:paraId="4F84EF80" w14:textId="77777777" w:rsidR="00104C74" w:rsidRPr="00861698" w:rsidRDefault="00104C74" w:rsidP="00A7560B">
            <w:pPr>
              <w:spacing w:before="40" w:after="40" w:line="240" w:lineRule="auto"/>
              <w:jc w:val="right"/>
              <w:rPr>
                <w:rFonts w:eastAsia="Times New Roman" w:cs="Times New Roman"/>
                <w:bCs/>
                <w:i/>
                <w:sz w:val="22"/>
                <w:szCs w:val="22"/>
              </w:rPr>
            </w:pPr>
            <w:r w:rsidRPr="00861698">
              <w:rPr>
                <w:rFonts w:eastAsia="Times New Roman" w:cs="Times New Roman"/>
                <w:bCs/>
                <w:i/>
                <w:sz w:val="22"/>
                <w:szCs w:val="22"/>
              </w:rPr>
              <w:t>1.074.427</w:t>
            </w:r>
          </w:p>
        </w:tc>
      </w:tr>
      <w:tr w:rsidR="00861698" w:rsidRPr="00861698" w14:paraId="1315248C" w14:textId="77777777" w:rsidTr="005E4A6E">
        <w:trPr>
          <w:trHeight w:val="20"/>
        </w:trPr>
        <w:tc>
          <w:tcPr>
            <w:tcW w:w="374" w:type="pct"/>
            <w:shd w:val="clear" w:color="auto" w:fill="auto"/>
            <w:noWrap/>
            <w:vAlign w:val="bottom"/>
            <w:hideMark/>
          </w:tcPr>
          <w:p w14:paraId="1C54E38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195" w:type="pct"/>
            <w:shd w:val="clear" w:color="auto" w:fill="auto"/>
            <w:noWrap/>
            <w:vAlign w:val="bottom"/>
            <w:hideMark/>
          </w:tcPr>
          <w:p w14:paraId="7FAA817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744" w:type="pct"/>
            <w:shd w:val="clear" w:color="auto" w:fill="auto"/>
            <w:noWrap/>
            <w:vAlign w:val="bottom"/>
            <w:hideMark/>
          </w:tcPr>
          <w:p w14:paraId="4B36C6D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26.376</w:t>
            </w:r>
          </w:p>
        </w:tc>
        <w:tc>
          <w:tcPr>
            <w:tcW w:w="842" w:type="pct"/>
            <w:shd w:val="clear" w:color="auto" w:fill="auto"/>
            <w:noWrap/>
            <w:vAlign w:val="bottom"/>
            <w:hideMark/>
          </w:tcPr>
          <w:p w14:paraId="0F7720EB"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3.885.771</w:t>
            </w:r>
          </w:p>
        </w:tc>
        <w:tc>
          <w:tcPr>
            <w:tcW w:w="899" w:type="pct"/>
            <w:shd w:val="clear" w:color="auto" w:fill="auto"/>
            <w:noWrap/>
            <w:vAlign w:val="bottom"/>
            <w:hideMark/>
          </w:tcPr>
          <w:p w14:paraId="68367FAE"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w:t>
            </w:r>
          </w:p>
        </w:tc>
        <w:tc>
          <w:tcPr>
            <w:tcW w:w="946" w:type="pct"/>
            <w:shd w:val="clear" w:color="auto" w:fill="auto"/>
            <w:noWrap/>
            <w:vAlign w:val="bottom"/>
            <w:hideMark/>
          </w:tcPr>
          <w:p w14:paraId="0DCD2BC7"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w:t>
            </w:r>
          </w:p>
        </w:tc>
      </w:tr>
      <w:tr w:rsidR="00861698" w:rsidRPr="00861698" w14:paraId="7F55F5CB" w14:textId="77777777" w:rsidTr="005E4A6E">
        <w:trPr>
          <w:trHeight w:val="20"/>
        </w:trPr>
        <w:tc>
          <w:tcPr>
            <w:tcW w:w="374" w:type="pct"/>
            <w:shd w:val="clear" w:color="auto" w:fill="auto"/>
            <w:noWrap/>
            <w:vAlign w:val="bottom"/>
            <w:hideMark/>
          </w:tcPr>
          <w:p w14:paraId="2D27CBA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195" w:type="pct"/>
            <w:shd w:val="clear" w:color="auto" w:fill="auto"/>
            <w:noWrap/>
            <w:vAlign w:val="bottom"/>
            <w:hideMark/>
          </w:tcPr>
          <w:p w14:paraId="6ABB9EE0"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744" w:type="pct"/>
            <w:shd w:val="clear" w:color="auto" w:fill="auto"/>
            <w:noWrap/>
            <w:vAlign w:val="bottom"/>
            <w:hideMark/>
          </w:tcPr>
          <w:p w14:paraId="3ACAEAD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22.602</w:t>
            </w:r>
          </w:p>
        </w:tc>
        <w:tc>
          <w:tcPr>
            <w:tcW w:w="842" w:type="pct"/>
            <w:shd w:val="clear" w:color="auto" w:fill="auto"/>
            <w:noWrap/>
            <w:vAlign w:val="bottom"/>
            <w:hideMark/>
          </w:tcPr>
          <w:p w14:paraId="15A0106D"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1.563.386</w:t>
            </w:r>
          </w:p>
        </w:tc>
        <w:tc>
          <w:tcPr>
            <w:tcW w:w="899" w:type="pct"/>
            <w:shd w:val="clear" w:color="auto" w:fill="auto"/>
            <w:noWrap/>
            <w:vAlign w:val="bottom"/>
            <w:hideMark/>
          </w:tcPr>
          <w:p w14:paraId="38A2E2AA"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634</w:t>
            </w:r>
          </w:p>
        </w:tc>
        <w:tc>
          <w:tcPr>
            <w:tcW w:w="946" w:type="pct"/>
            <w:shd w:val="clear" w:color="auto" w:fill="auto"/>
            <w:noWrap/>
            <w:vAlign w:val="bottom"/>
            <w:hideMark/>
          </w:tcPr>
          <w:p w14:paraId="5BDE6F05"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28.037</w:t>
            </w:r>
          </w:p>
        </w:tc>
      </w:tr>
      <w:tr w:rsidR="00861698" w:rsidRPr="00861698" w14:paraId="3FC62191" w14:textId="77777777" w:rsidTr="005E4A6E">
        <w:trPr>
          <w:trHeight w:val="20"/>
        </w:trPr>
        <w:tc>
          <w:tcPr>
            <w:tcW w:w="374" w:type="pct"/>
            <w:shd w:val="clear" w:color="auto" w:fill="auto"/>
            <w:noWrap/>
            <w:vAlign w:val="bottom"/>
            <w:hideMark/>
          </w:tcPr>
          <w:p w14:paraId="1FC36AE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195" w:type="pct"/>
            <w:shd w:val="clear" w:color="auto" w:fill="auto"/>
            <w:noWrap/>
            <w:vAlign w:val="bottom"/>
            <w:hideMark/>
          </w:tcPr>
          <w:p w14:paraId="26E9DB71"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744" w:type="pct"/>
            <w:shd w:val="clear" w:color="auto" w:fill="auto"/>
            <w:noWrap/>
            <w:vAlign w:val="bottom"/>
            <w:hideMark/>
          </w:tcPr>
          <w:p w14:paraId="7494539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11.234</w:t>
            </w:r>
          </w:p>
        </w:tc>
        <w:tc>
          <w:tcPr>
            <w:tcW w:w="842" w:type="pct"/>
            <w:shd w:val="clear" w:color="auto" w:fill="auto"/>
            <w:noWrap/>
            <w:vAlign w:val="bottom"/>
            <w:hideMark/>
          </w:tcPr>
          <w:p w14:paraId="7958BED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1.035.720</w:t>
            </w:r>
          </w:p>
        </w:tc>
        <w:tc>
          <w:tcPr>
            <w:tcW w:w="899" w:type="pct"/>
            <w:shd w:val="clear" w:color="auto" w:fill="auto"/>
            <w:noWrap/>
            <w:vAlign w:val="bottom"/>
            <w:hideMark/>
          </w:tcPr>
          <w:p w14:paraId="5C9F4F32"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2.151</w:t>
            </w:r>
          </w:p>
        </w:tc>
        <w:tc>
          <w:tcPr>
            <w:tcW w:w="946" w:type="pct"/>
            <w:shd w:val="clear" w:color="auto" w:fill="auto"/>
            <w:noWrap/>
            <w:vAlign w:val="bottom"/>
            <w:hideMark/>
          </w:tcPr>
          <w:p w14:paraId="66AE1770"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192.224</w:t>
            </w:r>
          </w:p>
        </w:tc>
      </w:tr>
      <w:tr w:rsidR="00861698" w:rsidRPr="00861698" w14:paraId="195E8AA5" w14:textId="77777777" w:rsidTr="005E4A6E">
        <w:trPr>
          <w:trHeight w:val="20"/>
        </w:trPr>
        <w:tc>
          <w:tcPr>
            <w:tcW w:w="374" w:type="pct"/>
            <w:shd w:val="clear" w:color="auto" w:fill="auto"/>
            <w:noWrap/>
            <w:vAlign w:val="bottom"/>
            <w:hideMark/>
          </w:tcPr>
          <w:p w14:paraId="2F02978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195" w:type="pct"/>
            <w:shd w:val="clear" w:color="auto" w:fill="auto"/>
            <w:noWrap/>
            <w:vAlign w:val="bottom"/>
            <w:hideMark/>
          </w:tcPr>
          <w:p w14:paraId="117B3C4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744" w:type="pct"/>
            <w:shd w:val="clear" w:color="auto" w:fill="auto"/>
            <w:noWrap/>
            <w:vAlign w:val="bottom"/>
            <w:hideMark/>
          </w:tcPr>
          <w:p w14:paraId="3FC458C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15.742</w:t>
            </w:r>
          </w:p>
        </w:tc>
        <w:tc>
          <w:tcPr>
            <w:tcW w:w="842" w:type="pct"/>
            <w:shd w:val="clear" w:color="auto" w:fill="auto"/>
            <w:noWrap/>
            <w:vAlign w:val="bottom"/>
            <w:hideMark/>
          </w:tcPr>
          <w:p w14:paraId="6A8E436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1.093.691</w:t>
            </w:r>
          </w:p>
        </w:tc>
        <w:tc>
          <w:tcPr>
            <w:tcW w:w="899" w:type="pct"/>
            <w:shd w:val="clear" w:color="auto" w:fill="auto"/>
            <w:noWrap/>
            <w:vAlign w:val="bottom"/>
            <w:hideMark/>
          </w:tcPr>
          <w:p w14:paraId="6EBC84FB"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166</w:t>
            </w:r>
          </w:p>
        </w:tc>
        <w:tc>
          <w:tcPr>
            <w:tcW w:w="946" w:type="pct"/>
            <w:shd w:val="clear" w:color="auto" w:fill="auto"/>
            <w:noWrap/>
            <w:vAlign w:val="bottom"/>
            <w:hideMark/>
          </w:tcPr>
          <w:p w14:paraId="514684B9"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16.135</w:t>
            </w:r>
          </w:p>
        </w:tc>
      </w:tr>
      <w:tr w:rsidR="00861698" w:rsidRPr="00861698" w14:paraId="1F4E61B4" w14:textId="77777777" w:rsidTr="005E4A6E">
        <w:trPr>
          <w:trHeight w:val="20"/>
        </w:trPr>
        <w:tc>
          <w:tcPr>
            <w:tcW w:w="374" w:type="pct"/>
            <w:shd w:val="clear" w:color="auto" w:fill="auto"/>
            <w:noWrap/>
            <w:vAlign w:val="bottom"/>
            <w:hideMark/>
          </w:tcPr>
          <w:p w14:paraId="5AF9A2D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195" w:type="pct"/>
            <w:shd w:val="clear" w:color="auto" w:fill="auto"/>
            <w:noWrap/>
            <w:vAlign w:val="bottom"/>
            <w:hideMark/>
          </w:tcPr>
          <w:p w14:paraId="35E84C0C"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744" w:type="pct"/>
            <w:shd w:val="clear" w:color="auto" w:fill="auto"/>
            <w:noWrap/>
            <w:vAlign w:val="bottom"/>
            <w:hideMark/>
          </w:tcPr>
          <w:p w14:paraId="2BBA489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24.896</w:t>
            </w:r>
          </w:p>
        </w:tc>
        <w:tc>
          <w:tcPr>
            <w:tcW w:w="842" w:type="pct"/>
            <w:shd w:val="clear" w:color="auto" w:fill="auto"/>
            <w:noWrap/>
            <w:vAlign w:val="bottom"/>
            <w:hideMark/>
          </w:tcPr>
          <w:p w14:paraId="247EC53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2.037.002</w:t>
            </w:r>
          </w:p>
        </w:tc>
        <w:tc>
          <w:tcPr>
            <w:tcW w:w="899" w:type="pct"/>
            <w:shd w:val="clear" w:color="auto" w:fill="auto"/>
            <w:noWrap/>
            <w:vAlign w:val="bottom"/>
            <w:hideMark/>
          </w:tcPr>
          <w:p w14:paraId="2E6056A0"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476</w:t>
            </w:r>
          </w:p>
        </w:tc>
        <w:tc>
          <w:tcPr>
            <w:tcW w:w="946" w:type="pct"/>
            <w:shd w:val="clear" w:color="auto" w:fill="auto"/>
            <w:noWrap/>
            <w:vAlign w:val="bottom"/>
            <w:hideMark/>
          </w:tcPr>
          <w:p w14:paraId="40E7FFD5"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18.540</w:t>
            </w:r>
          </w:p>
        </w:tc>
      </w:tr>
      <w:tr w:rsidR="00861698" w:rsidRPr="00861698" w14:paraId="2F343DB1" w14:textId="77777777" w:rsidTr="005E4A6E">
        <w:trPr>
          <w:trHeight w:val="20"/>
        </w:trPr>
        <w:tc>
          <w:tcPr>
            <w:tcW w:w="374" w:type="pct"/>
            <w:shd w:val="clear" w:color="auto" w:fill="auto"/>
            <w:noWrap/>
            <w:vAlign w:val="bottom"/>
            <w:hideMark/>
          </w:tcPr>
          <w:p w14:paraId="1D06E94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195" w:type="pct"/>
            <w:shd w:val="clear" w:color="auto" w:fill="auto"/>
            <w:noWrap/>
            <w:vAlign w:val="bottom"/>
            <w:hideMark/>
          </w:tcPr>
          <w:p w14:paraId="2D2FBC5B"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744" w:type="pct"/>
            <w:shd w:val="clear" w:color="auto" w:fill="auto"/>
            <w:noWrap/>
            <w:vAlign w:val="bottom"/>
            <w:hideMark/>
          </w:tcPr>
          <w:p w14:paraId="1B59C30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15.595</w:t>
            </w:r>
          </w:p>
        </w:tc>
        <w:tc>
          <w:tcPr>
            <w:tcW w:w="842" w:type="pct"/>
            <w:shd w:val="clear" w:color="auto" w:fill="auto"/>
            <w:noWrap/>
            <w:vAlign w:val="bottom"/>
            <w:hideMark/>
          </w:tcPr>
          <w:p w14:paraId="5D9CBB50"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1.228.919</w:t>
            </w:r>
          </w:p>
        </w:tc>
        <w:tc>
          <w:tcPr>
            <w:tcW w:w="899" w:type="pct"/>
            <w:shd w:val="clear" w:color="auto" w:fill="auto"/>
            <w:noWrap/>
            <w:vAlign w:val="bottom"/>
            <w:hideMark/>
          </w:tcPr>
          <w:p w14:paraId="60CAD3FD"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2.184</w:t>
            </w:r>
          </w:p>
        </w:tc>
        <w:tc>
          <w:tcPr>
            <w:tcW w:w="946" w:type="pct"/>
            <w:shd w:val="clear" w:color="auto" w:fill="auto"/>
            <w:noWrap/>
            <w:vAlign w:val="bottom"/>
            <w:hideMark/>
          </w:tcPr>
          <w:p w14:paraId="60336846"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174.480</w:t>
            </w:r>
          </w:p>
        </w:tc>
      </w:tr>
      <w:tr w:rsidR="00861698" w:rsidRPr="00861698" w14:paraId="0109C661" w14:textId="77777777" w:rsidTr="005E4A6E">
        <w:trPr>
          <w:trHeight w:val="20"/>
        </w:trPr>
        <w:tc>
          <w:tcPr>
            <w:tcW w:w="374" w:type="pct"/>
            <w:shd w:val="clear" w:color="auto" w:fill="auto"/>
            <w:noWrap/>
            <w:vAlign w:val="bottom"/>
            <w:hideMark/>
          </w:tcPr>
          <w:p w14:paraId="022F773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195" w:type="pct"/>
            <w:shd w:val="clear" w:color="auto" w:fill="auto"/>
            <w:noWrap/>
            <w:vAlign w:val="bottom"/>
            <w:hideMark/>
          </w:tcPr>
          <w:p w14:paraId="71FDFAA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744" w:type="pct"/>
            <w:shd w:val="clear" w:color="auto" w:fill="auto"/>
            <w:noWrap/>
            <w:vAlign w:val="bottom"/>
            <w:hideMark/>
          </w:tcPr>
          <w:p w14:paraId="3785F24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15.843</w:t>
            </w:r>
          </w:p>
        </w:tc>
        <w:tc>
          <w:tcPr>
            <w:tcW w:w="842" w:type="pct"/>
            <w:shd w:val="clear" w:color="auto" w:fill="auto"/>
            <w:noWrap/>
            <w:vAlign w:val="bottom"/>
            <w:hideMark/>
          </w:tcPr>
          <w:p w14:paraId="28AC3FE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1.787.202</w:t>
            </w:r>
          </w:p>
        </w:tc>
        <w:tc>
          <w:tcPr>
            <w:tcW w:w="899" w:type="pct"/>
            <w:shd w:val="clear" w:color="auto" w:fill="auto"/>
            <w:noWrap/>
            <w:vAlign w:val="bottom"/>
            <w:hideMark/>
          </w:tcPr>
          <w:p w14:paraId="731D0810"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2.254</w:t>
            </w:r>
          </w:p>
        </w:tc>
        <w:tc>
          <w:tcPr>
            <w:tcW w:w="946" w:type="pct"/>
            <w:shd w:val="clear" w:color="auto" w:fill="auto"/>
            <w:noWrap/>
            <w:vAlign w:val="bottom"/>
            <w:hideMark/>
          </w:tcPr>
          <w:p w14:paraId="3BCB4B05"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200.438</w:t>
            </w:r>
          </w:p>
        </w:tc>
      </w:tr>
      <w:tr w:rsidR="00861698" w:rsidRPr="00861698" w14:paraId="2E0C6025" w14:textId="77777777" w:rsidTr="005E4A6E">
        <w:trPr>
          <w:trHeight w:val="20"/>
        </w:trPr>
        <w:tc>
          <w:tcPr>
            <w:tcW w:w="374" w:type="pct"/>
            <w:shd w:val="clear" w:color="auto" w:fill="auto"/>
            <w:noWrap/>
            <w:vAlign w:val="bottom"/>
            <w:hideMark/>
          </w:tcPr>
          <w:p w14:paraId="6F0C164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195" w:type="pct"/>
            <w:shd w:val="clear" w:color="auto" w:fill="auto"/>
            <w:noWrap/>
            <w:vAlign w:val="bottom"/>
            <w:hideMark/>
          </w:tcPr>
          <w:p w14:paraId="3DBEC376"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744" w:type="pct"/>
            <w:shd w:val="clear" w:color="auto" w:fill="auto"/>
            <w:noWrap/>
            <w:vAlign w:val="bottom"/>
            <w:hideMark/>
          </w:tcPr>
          <w:p w14:paraId="5A5D510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29.229</w:t>
            </w:r>
          </w:p>
        </w:tc>
        <w:tc>
          <w:tcPr>
            <w:tcW w:w="842" w:type="pct"/>
            <w:shd w:val="clear" w:color="auto" w:fill="auto"/>
            <w:noWrap/>
            <w:vAlign w:val="bottom"/>
            <w:hideMark/>
          </w:tcPr>
          <w:p w14:paraId="48FA0DC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2.812.131</w:t>
            </w:r>
          </w:p>
        </w:tc>
        <w:tc>
          <w:tcPr>
            <w:tcW w:w="899" w:type="pct"/>
            <w:shd w:val="clear" w:color="auto" w:fill="auto"/>
            <w:noWrap/>
            <w:vAlign w:val="bottom"/>
            <w:hideMark/>
          </w:tcPr>
          <w:p w14:paraId="3BEF406B"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2.265</w:t>
            </w:r>
          </w:p>
        </w:tc>
        <w:tc>
          <w:tcPr>
            <w:tcW w:w="946" w:type="pct"/>
            <w:shd w:val="clear" w:color="auto" w:fill="auto"/>
            <w:noWrap/>
            <w:vAlign w:val="bottom"/>
            <w:hideMark/>
          </w:tcPr>
          <w:p w14:paraId="64871A64"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138.756</w:t>
            </w:r>
          </w:p>
        </w:tc>
      </w:tr>
      <w:tr w:rsidR="00861698" w:rsidRPr="00861698" w14:paraId="2595EF5E" w14:textId="77777777" w:rsidTr="005E4A6E">
        <w:trPr>
          <w:trHeight w:val="20"/>
        </w:trPr>
        <w:tc>
          <w:tcPr>
            <w:tcW w:w="374" w:type="pct"/>
            <w:shd w:val="clear" w:color="auto" w:fill="auto"/>
            <w:noWrap/>
            <w:vAlign w:val="bottom"/>
            <w:hideMark/>
          </w:tcPr>
          <w:p w14:paraId="2BD141E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195" w:type="pct"/>
            <w:shd w:val="clear" w:color="auto" w:fill="auto"/>
            <w:noWrap/>
            <w:vAlign w:val="bottom"/>
            <w:hideMark/>
          </w:tcPr>
          <w:p w14:paraId="15DA52A7"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744" w:type="pct"/>
            <w:shd w:val="clear" w:color="auto" w:fill="auto"/>
            <w:noWrap/>
            <w:vAlign w:val="bottom"/>
            <w:hideMark/>
          </w:tcPr>
          <w:p w14:paraId="73A17D5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15.613</w:t>
            </w:r>
          </w:p>
        </w:tc>
        <w:tc>
          <w:tcPr>
            <w:tcW w:w="842" w:type="pct"/>
            <w:shd w:val="clear" w:color="auto" w:fill="auto"/>
            <w:noWrap/>
            <w:vAlign w:val="bottom"/>
            <w:hideMark/>
          </w:tcPr>
          <w:p w14:paraId="1551BCE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1.370.690</w:t>
            </w:r>
          </w:p>
        </w:tc>
        <w:tc>
          <w:tcPr>
            <w:tcW w:w="899" w:type="pct"/>
            <w:shd w:val="clear" w:color="auto" w:fill="auto"/>
            <w:noWrap/>
            <w:vAlign w:val="bottom"/>
            <w:hideMark/>
          </w:tcPr>
          <w:p w14:paraId="7BC7FAF2"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2.670</w:t>
            </w:r>
          </w:p>
        </w:tc>
        <w:tc>
          <w:tcPr>
            <w:tcW w:w="946" w:type="pct"/>
            <w:shd w:val="clear" w:color="auto" w:fill="auto"/>
            <w:noWrap/>
            <w:vAlign w:val="bottom"/>
            <w:hideMark/>
          </w:tcPr>
          <w:p w14:paraId="41F315BE"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243.520</w:t>
            </w:r>
          </w:p>
        </w:tc>
      </w:tr>
      <w:tr w:rsidR="00861698" w:rsidRPr="00861698" w14:paraId="7151DA25" w14:textId="77777777" w:rsidTr="005E4A6E">
        <w:trPr>
          <w:trHeight w:val="20"/>
        </w:trPr>
        <w:tc>
          <w:tcPr>
            <w:tcW w:w="374" w:type="pct"/>
            <w:shd w:val="clear" w:color="auto" w:fill="auto"/>
            <w:noWrap/>
            <w:vAlign w:val="bottom"/>
            <w:hideMark/>
          </w:tcPr>
          <w:p w14:paraId="040CBEB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195" w:type="pct"/>
            <w:shd w:val="clear" w:color="auto" w:fill="auto"/>
            <w:noWrap/>
            <w:vAlign w:val="bottom"/>
            <w:hideMark/>
          </w:tcPr>
          <w:p w14:paraId="77FD5CF3"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744" w:type="pct"/>
            <w:shd w:val="clear" w:color="auto" w:fill="auto"/>
            <w:noWrap/>
            <w:vAlign w:val="bottom"/>
            <w:hideMark/>
          </w:tcPr>
          <w:p w14:paraId="4DE3DAC0"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26.684</w:t>
            </w:r>
          </w:p>
        </w:tc>
        <w:tc>
          <w:tcPr>
            <w:tcW w:w="842" w:type="pct"/>
            <w:shd w:val="clear" w:color="auto" w:fill="auto"/>
            <w:noWrap/>
            <w:vAlign w:val="bottom"/>
            <w:hideMark/>
          </w:tcPr>
          <w:p w14:paraId="394BD6F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1.754.189</w:t>
            </w:r>
          </w:p>
        </w:tc>
        <w:tc>
          <w:tcPr>
            <w:tcW w:w="899" w:type="pct"/>
            <w:shd w:val="clear" w:color="auto" w:fill="auto"/>
            <w:noWrap/>
            <w:vAlign w:val="bottom"/>
            <w:hideMark/>
          </w:tcPr>
          <w:p w14:paraId="2D835638"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1.285</w:t>
            </w:r>
          </w:p>
        </w:tc>
        <w:tc>
          <w:tcPr>
            <w:tcW w:w="946" w:type="pct"/>
            <w:shd w:val="clear" w:color="auto" w:fill="auto"/>
            <w:noWrap/>
            <w:vAlign w:val="bottom"/>
            <w:hideMark/>
          </w:tcPr>
          <w:p w14:paraId="228F5F90"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71.788</w:t>
            </w:r>
          </w:p>
        </w:tc>
      </w:tr>
      <w:tr w:rsidR="00861698" w:rsidRPr="00861698" w14:paraId="0CD1995D" w14:textId="77777777" w:rsidTr="005E4A6E">
        <w:trPr>
          <w:trHeight w:val="20"/>
        </w:trPr>
        <w:tc>
          <w:tcPr>
            <w:tcW w:w="374" w:type="pct"/>
            <w:shd w:val="clear" w:color="auto" w:fill="auto"/>
            <w:noWrap/>
            <w:vAlign w:val="bottom"/>
            <w:hideMark/>
          </w:tcPr>
          <w:p w14:paraId="6C2ABE8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195" w:type="pct"/>
            <w:shd w:val="clear" w:color="auto" w:fill="auto"/>
            <w:noWrap/>
            <w:vAlign w:val="bottom"/>
            <w:hideMark/>
          </w:tcPr>
          <w:p w14:paraId="3EDCB323"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744" w:type="pct"/>
            <w:shd w:val="clear" w:color="auto" w:fill="auto"/>
            <w:noWrap/>
            <w:vAlign w:val="bottom"/>
            <w:hideMark/>
          </w:tcPr>
          <w:p w14:paraId="33D11B0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8.888</w:t>
            </w:r>
          </w:p>
        </w:tc>
        <w:tc>
          <w:tcPr>
            <w:tcW w:w="842" w:type="pct"/>
            <w:shd w:val="clear" w:color="auto" w:fill="auto"/>
            <w:noWrap/>
            <w:vAlign w:val="bottom"/>
            <w:hideMark/>
          </w:tcPr>
          <w:p w14:paraId="7807E404"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597.046</w:t>
            </w:r>
          </w:p>
        </w:tc>
        <w:tc>
          <w:tcPr>
            <w:tcW w:w="899" w:type="pct"/>
            <w:shd w:val="clear" w:color="auto" w:fill="auto"/>
            <w:noWrap/>
            <w:vAlign w:val="bottom"/>
            <w:hideMark/>
          </w:tcPr>
          <w:p w14:paraId="61C357ED"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76</w:t>
            </w:r>
          </w:p>
        </w:tc>
        <w:tc>
          <w:tcPr>
            <w:tcW w:w="946" w:type="pct"/>
            <w:shd w:val="clear" w:color="auto" w:fill="auto"/>
            <w:noWrap/>
            <w:vAlign w:val="bottom"/>
            <w:hideMark/>
          </w:tcPr>
          <w:p w14:paraId="1E10FD49"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2.280</w:t>
            </w:r>
          </w:p>
        </w:tc>
      </w:tr>
    </w:tbl>
    <w:p w14:paraId="5FF52EF8" w14:textId="77777777" w:rsidR="00104C74" w:rsidRPr="00861698" w:rsidRDefault="00104C74" w:rsidP="00A7560B">
      <w:pPr>
        <w:spacing w:line="240" w:lineRule="atLeast"/>
        <w:ind w:firstLine="709"/>
        <w:jc w:val="right"/>
        <w:rPr>
          <w:rFonts w:cs="Times New Roman"/>
          <w:i/>
          <w:sz w:val="24"/>
        </w:rPr>
      </w:pPr>
      <w:r w:rsidRPr="00861698">
        <w:rPr>
          <w:rFonts w:cs="Times New Roman"/>
          <w:i/>
          <w:sz w:val="24"/>
        </w:rPr>
        <w:t xml:space="preserve"> (Nguồn: Báo cáo của các đơn vị và tính toán của HRC)</w:t>
      </w:r>
    </w:p>
    <w:p w14:paraId="5C17C40C" w14:textId="36EC344A" w:rsidR="00104C74" w:rsidRPr="00861698" w:rsidRDefault="005A7C08" w:rsidP="00A7560B">
      <w:pPr>
        <w:spacing w:line="240" w:lineRule="atLeast"/>
        <w:ind w:firstLine="709"/>
        <w:jc w:val="both"/>
        <w:rPr>
          <w:rFonts w:cs="Times New Roman"/>
        </w:rPr>
      </w:pPr>
      <w:r w:rsidRPr="00861698">
        <w:rPr>
          <w:rFonts w:cs="Times New Roman"/>
        </w:rPr>
        <w:lastRenderedPageBreak/>
        <w:t xml:space="preserve">Trong khoảng thời gian 03 năm trở lại đây, lượng nhà ở phát triển mới trên địa bàn tỉnh chủ yếu là loại hình nhà ở kiên cố, một phần nhỏ là nhà ở thiếu kiên cố, không </w:t>
      </w:r>
      <w:r w:rsidR="00F3055D" w:rsidRPr="00861698">
        <w:rPr>
          <w:rFonts w:cs="Times New Roman"/>
        </w:rPr>
        <w:t>xây dựng</w:t>
      </w:r>
      <w:r w:rsidRPr="00861698">
        <w:rPr>
          <w:rFonts w:cs="Times New Roman"/>
        </w:rPr>
        <w:t xml:space="preserve"> mới loại hình nhà ở thiếu kiên cố và đơn sơ</w:t>
      </w:r>
      <w:r w:rsidR="005107B5" w:rsidRPr="00861698">
        <w:rPr>
          <w:rFonts w:cs="Times New Roman"/>
        </w:rPr>
        <w:t>, bên cạnh đó tỉnh đã áp dụng các chính sách cũng như huy động thêm nhiều nguồn vốn xã hội hóa giúp các hộ dân sửa chữa, cải thiện thêm về chất lượng nhà ở</w:t>
      </w:r>
      <w:r w:rsidR="000C3B40" w:rsidRPr="00861698">
        <w:rPr>
          <w:rFonts w:cs="Times New Roman"/>
        </w:rPr>
        <w:t xml:space="preserve">. Vì vậy đến </w:t>
      </w:r>
      <w:r w:rsidR="005E4A6E" w:rsidRPr="00861698">
        <w:rPr>
          <w:rFonts w:cs="Times New Roman"/>
        </w:rPr>
        <w:t xml:space="preserve">         </w:t>
      </w:r>
      <w:r w:rsidR="000C3B40" w:rsidRPr="00861698">
        <w:rPr>
          <w:rFonts w:cs="Times New Roman"/>
        </w:rPr>
        <w:t>năm 2022, lượng nhà ở kiên cố và bán kiên cố tăng từ 94,1% lên 94,8%, nhà ở thiếu kiên cố và đơn sở giảm từ 5,9% năm 2020 còn 5,2% năm 2022.</w:t>
      </w:r>
    </w:p>
    <w:p w14:paraId="16C8E60A" w14:textId="1A56889A" w:rsidR="00104C74" w:rsidRPr="00861698" w:rsidRDefault="00104C74" w:rsidP="00A7560B">
      <w:pPr>
        <w:rPr>
          <w:rFonts w:cs="Times New Roman"/>
          <w:b/>
        </w:rPr>
      </w:pPr>
      <w:r w:rsidRPr="00861698">
        <w:rPr>
          <w:rFonts w:cs="Times New Roman"/>
          <w:b/>
        </w:rPr>
        <w:t>B</w:t>
      </w:r>
      <w:r w:rsidR="008A7BEB" w:rsidRPr="00861698">
        <w:rPr>
          <w:rFonts w:cs="Times New Roman"/>
          <w:b/>
        </w:rPr>
        <w:t>ảng</w:t>
      </w:r>
      <w:r w:rsidRPr="00861698">
        <w:rPr>
          <w:rFonts w:cs="Times New Roman"/>
          <w:b/>
        </w:rPr>
        <w:t xml:space="preserve"> 2.3: C</w:t>
      </w:r>
      <w:r w:rsidR="008A7BEB" w:rsidRPr="00861698">
        <w:rPr>
          <w:rFonts w:cs="Times New Roman"/>
          <w:b/>
        </w:rPr>
        <w:t xml:space="preserve">hất lượng nhà ở trên địa bàn tỉnh đến năm </w:t>
      </w:r>
      <w:r w:rsidRPr="00861698">
        <w:rPr>
          <w:rFonts w:cs="Times New Roman"/>
          <w:b/>
        </w:rPr>
        <w:t>2022</w:t>
      </w:r>
    </w:p>
    <w:p w14:paraId="342DD3C4" w14:textId="77777777" w:rsidR="00104C74" w:rsidRPr="00861698" w:rsidRDefault="00104C74" w:rsidP="00A7560B">
      <w:pPr>
        <w:spacing w:line="240" w:lineRule="atLeast"/>
        <w:ind w:left="5761" w:firstLine="720"/>
        <w:jc w:val="right"/>
        <w:rPr>
          <w:rFonts w:cs="Times New Roman"/>
          <w:i/>
          <w:sz w:val="24"/>
          <w:szCs w:val="24"/>
        </w:rPr>
      </w:pPr>
      <w:r w:rsidRPr="00861698">
        <w:rPr>
          <w:rFonts w:cs="Times New Roman"/>
          <w:i/>
          <w:sz w:val="24"/>
          <w:szCs w:val="24"/>
        </w:rPr>
        <w:t>Đơn vị: căn nhà</w:t>
      </w:r>
    </w:p>
    <w:tbl>
      <w:tblPr>
        <w:tblW w:w="9356" w:type="dxa"/>
        <w:tblInd w:w="108" w:type="dxa"/>
        <w:tblLook w:val="04A0" w:firstRow="1" w:lastRow="0" w:firstColumn="1" w:lastColumn="0" w:noHBand="0" w:noVBand="1"/>
      </w:tblPr>
      <w:tblGrid>
        <w:gridCol w:w="1024"/>
        <w:gridCol w:w="2804"/>
        <w:gridCol w:w="2835"/>
        <w:gridCol w:w="2693"/>
      </w:tblGrid>
      <w:tr w:rsidR="00861698" w:rsidRPr="00861698" w14:paraId="0E0A3F81" w14:textId="77777777" w:rsidTr="005E4A6E">
        <w:trPr>
          <w:trHeight w:val="20"/>
        </w:trPr>
        <w:tc>
          <w:tcPr>
            <w:tcW w:w="10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21E0A4"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STT</w:t>
            </w:r>
          </w:p>
        </w:tc>
        <w:tc>
          <w:tcPr>
            <w:tcW w:w="28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B3D6A1"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Thời gian</w:t>
            </w:r>
          </w:p>
        </w:tc>
        <w:tc>
          <w:tcPr>
            <w:tcW w:w="28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3DE3A3"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Nhà ở kiên cố và bán kiên cố</w:t>
            </w:r>
          </w:p>
        </w:tc>
        <w:tc>
          <w:tcPr>
            <w:tcW w:w="26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52B583"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Nhà ở thiếu kiên cố và đơn sơ</w:t>
            </w:r>
          </w:p>
        </w:tc>
      </w:tr>
      <w:tr w:rsidR="00861698" w:rsidRPr="00861698" w14:paraId="7A5B6600" w14:textId="77777777" w:rsidTr="005E4A6E">
        <w:trPr>
          <w:trHeight w:val="20"/>
        </w:trPr>
        <w:tc>
          <w:tcPr>
            <w:tcW w:w="1024" w:type="dxa"/>
            <w:tcBorders>
              <w:top w:val="nil"/>
              <w:left w:val="single" w:sz="4" w:space="0" w:color="auto"/>
              <w:bottom w:val="single" w:sz="4" w:space="0" w:color="auto"/>
              <w:right w:val="single" w:sz="4" w:space="0" w:color="auto"/>
            </w:tcBorders>
            <w:shd w:val="clear" w:color="auto" w:fill="auto"/>
            <w:vAlign w:val="center"/>
            <w:hideMark/>
          </w:tcPr>
          <w:p w14:paraId="3A32F455"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1</w:t>
            </w:r>
          </w:p>
        </w:tc>
        <w:tc>
          <w:tcPr>
            <w:tcW w:w="2804" w:type="dxa"/>
            <w:tcBorders>
              <w:top w:val="nil"/>
              <w:left w:val="nil"/>
              <w:bottom w:val="single" w:sz="4" w:space="0" w:color="auto"/>
              <w:right w:val="single" w:sz="4" w:space="0" w:color="auto"/>
            </w:tcBorders>
            <w:shd w:val="clear" w:color="auto" w:fill="auto"/>
            <w:vAlign w:val="center"/>
            <w:hideMark/>
          </w:tcPr>
          <w:p w14:paraId="4FD42AC2" w14:textId="4109DDF8" w:rsidR="00104C74" w:rsidRPr="00861698" w:rsidRDefault="00104C74"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Năm 2020</w:t>
            </w:r>
            <w:r w:rsidR="009567A9" w:rsidRPr="00861698">
              <w:rPr>
                <w:rStyle w:val="FootnoteReference"/>
                <w:rFonts w:eastAsia="Times New Roman" w:cs="Times New Roman"/>
                <w:sz w:val="24"/>
                <w:szCs w:val="24"/>
              </w:rPr>
              <w:footnoteReference w:id="12"/>
            </w:r>
          </w:p>
        </w:tc>
        <w:tc>
          <w:tcPr>
            <w:tcW w:w="2835" w:type="dxa"/>
            <w:tcBorders>
              <w:top w:val="nil"/>
              <w:left w:val="nil"/>
              <w:bottom w:val="single" w:sz="4" w:space="0" w:color="auto"/>
              <w:right w:val="single" w:sz="4" w:space="0" w:color="auto"/>
            </w:tcBorders>
            <w:shd w:val="clear" w:color="auto" w:fill="auto"/>
            <w:noWrap/>
            <w:vAlign w:val="center"/>
          </w:tcPr>
          <w:p w14:paraId="19793211" w14:textId="01EACA02" w:rsidR="00104C74" w:rsidRPr="00861698" w:rsidRDefault="00104C74" w:rsidP="00A7560B">
            <w:pPr>
              <w:spacing w:before="40" w:after="40" w:line="240" w:lineRule="auto"/>
              <w:rPr>
                <w:rFonts w:eastAsia="Times New Roman" w:cs="Times New Roman"/>
                <w:sz w:val="24"/>
                <w:vertAlign w:val="superscript"/>
              </w:rPr>
            </w:pPr>
            <w:r w:rsidRPr="00861698">
              <w:rPr>
                <w:rFonts w:cs="Times New Roman"/>
                <w:bCs/>
                <w:sz w:val="24"/>
              </w:rPr>
              <w:t>94,1%</w:t>
            </w:r>
          </w:p>
        </w:tc>
        <w:tc>
          <w:tcPr>
            <w:tcW w:w="2693" w:type="dxa"/>
            <w:tcBorders>
              <w:top w:val="nil"/>
              <w:left w:val="nil"/>
              <w:bottom w:val="single" w:sz="4" w:space="0" w:color="auto"/>
              <w:right w:val="single" w:sz="4" w:space="0" w:color="auto"/>
            </w:tcBorders>
            <w:shd w:val="clear" w:color="auto" w:fill="auto"/>
            <w:noWrap/>
            <w:vAlign w:val="center"/>
          </w:tcPr>
          <w:p w14:paraId="598264A1" w14:textId="77777777" w:rsidR="00104C74" w:rsidRPr="00861698" w:rsidRDefault="00104C74" w:rsidP="00A7560B">
            <w:pPr>
              <w:spacing w:before="40" w:after="40" w:line="240" w:lineRule="auto"/>
              <w:rPr>
                <w:rFonts w:cs="Times New Roman"/>
                <w:sz w:val="24"/>
              </w:rPr>
            </w:pPr>
            <w:r w:rsidRPr="00861698">
              <w:rPr>
                <w:rFonts w:cs="Times New Roman"/>
                <w:bCs/>
                <w:sz w:val="24"/>
              </w:rPr>
              <w:t>5,9%</w:t>
            </w:r>
          </w:p>
        </w:tc>
      </w:tr>
      <w:tr w:rsidR="00861698" w:rsidRPr="00861698" w14:paraId="27545F9D" w14:textId="77777777" w:rsidTr="005E4A6E">
        <w:trPr>
          <w:trHeight w:val="20"/>
        </w:trPr>
        <w:tc>
          <w:tcPr>
            <w:tcW w:w="1024" w:type="dxa"/>
            <w:tcBorders>
              <w:top w:val="nil"/>
              <w:left w:val="single" w:sz="4" w:space="0" w:color="auto"/>
              <w:bottom w:val="single" w:sz="4" w:space="0" w:color="auto"/>
              <w:right w:val="single" w:sz="4" w:space="0" w:color="auto"/>
            </w:tcBorders>
            <w:shd w:val="clear" w:color="auto" w:fill="auto"/>
            <w:vAlign w:val="center"/>
            <w:hideMark/>
          </w:tcPr>
          <w:p w14:paraId="1F651553"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2</w:t>
            </w:r>
          </w:p>
        </w:tc>
        <w:tc>
          <w:tcPr>
            <w:tcW w:w="2804" w:type="dxa"/>
            <w:tcBorders>
              <w:top w:val="nil"/>
              <w:left w:val="nil"/>
              <w:bottom w:val="single" w:sz="4" w:space="0" w:color="auto"/>
              <w:right w:val="single" w:sz="4" w:space="0" w:color="auto"/>
            </w:tcBorders>
            <w:shd w:val="clear" w:color="auto" w:fill="auto"/>
            <w:vAlign w:val="center"/>
            <w:hideMark/>
          </w:tcPr>
          <w:p w14:paraId="03EFC66E" w14:textId="77777777" w:rsidR="00104C74" w:rsidRPr="00861698" w:rsidRDefault="00104C74"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Năm 2022</w:t>
            </w:r>
          </w:p>
        </w:tc>
        <w:tc>
          <w:tcPr>
            <w:tcW w:w="2835" w:type="dxa"/>
            <w:tcBorders>
              <w:top w:val="nil"/>
              <w:left w:val="nil"/>
              <w:bottom w:val="single" w:sz="4" w:space="0" w:color="auto"/>
              <w:right w:val="single" w:sz="4" w:space="0" w:color="auto"/>
            </w:tcBorders>
            <w:shd w:val="clear" w:color="auto" w:fill="auto"/>
            <w:vAlign w:val="center"/>
            <w:hideMark/>
          </w:tcPr>
          <w:p w14:paraId="209C230F" w14:textId="77777777" w:rsidR="00104C74" w:rsidRPr="00861698" w:rsidRDefault="00104C74" w:rsidP="00A7560B">
            <w:pPr>
              <w:spacing w:before="40" w:after="40" w:line="240" w:lineRule="auto"/>
              <w:rPr>
                <w:rFonts w:eastAsia="Times New Roman" w:cs="Times New Roman"/>
                <w:sz w:val="24"/>
                <w:szCs w:val="24"/>
              </w:rPr>
            </w:pPr>
            <w:r w:rsidRPr="00861698">
              <w:rPr>
                <w:rFonts w:cs="Times New Roman"/>
                <w:bCs/>
                <w:sz w:val="24"/>
                <w:szCs w:val="24"/>
              </w:rPr>
              <w:t>94,8%</w:t>
            </w:r>
          </w:p>
        </w:tc>
        <w:tc>
          <w:tcPr>
            <w:tcW w:w="2693" w:type="dxa"/>
            <w:tcBorders>
              <w:top w:val="nil"/>
              <w:left w:val="nil"/>
              <w:bottom w:val="single" w:sz="4" w:space="0" w:color="auto"/>
              <w:right w:val="single" w:sz="4" w:space="0" w:color="auto"/>
            </w:tcBorders>
            <w:shd w:val="clear" w:color="auto" w:fill="auto"/>
            <w:vAlign w:val="center"/>
            <w:hideMark/>
          </w:tcPr>
          <w:p w14:paraId="20F9B9AA" w14:textId="77777777" w:rsidR="00104C74" w:rsidRPr="00861698" w:rsidRDefault="00104C74" w:rsidP="00A7560B">
            <w:pPr>
              <w:spacing w:before="40" w:after="40" w:line="240" w:lineRule="auto"/>
              <w:rPr>
                <w:rFonts w:eastAsia="Times New Roman" w:cs="Times New Roman"/>
                <w:sz w:val="24"/>
                <w:szCs w:val="24"/>
              </w:rPr>
            </w:pPr>
            <w:r w:rsidRPr="00861698">
              <w:rPr>
                <w:rFonts w:cs="Times New Roman"/>
                <w:bCs/>
                <w:sz w:val="24"/>
                <w:szCs w:val="24"/>
              </w:rPr>
              <w:t>5,2%</w:t>
            </w:r>
          </w:p>
        </w:tc>
      </w:tr>
    </w:tbl>
    <w:p w14:paraId="66BF7FCF" w14:textId="6AA0EA91" w:rsidR="00104C74" w:rsidRPr="00861698" w:rsidRDefault="00C13240" w:rsidP="00A7560B">
      <w:pPr>
        <w:pStyle w:val="Heading2"/>
        <w:rPr>
          <w:rFonts w:cs="Times New Roman"/>
          <w:lang w:val="vi-VN"/>
        </w:rPr>
      </w:pPr>
      <w:bookmarkStart w:id="137" w:name="_Toc56419316"/>
      <w:bookmarkStart w:id="138" w:name="_Toc64880422"/>
      <w:bookmarkStart w:id="139" w:name="_Toc73692470"/>
      <w:bookmarkStart w:id="140" w:name="_Toc153803885"/>
      <w:r w:rsidRPr="00861698">
        <w:rPr>
          <w:rFonts w:cs="Times New Roman"/>
          <w:lang w:val="vi-VN"/>
        </w:rPr>
        <w:t>2</w:t>
      </w:r>
      <w:r w:rsidR="00104C74" w:rsidRPr="00861698">
        <w:rPr>
          <w:rFonts w:cs="Times New Roman"/>
          <w:lang w:val="vi-VN"/>
        </w:rPr>
        <w:t>. Hiện trạng công tác phát triển và quản lý nhà ở</w:t>
      </w:r>
      <w:bookmarkEnd w:id="137"/>
      <w:bookmarkEnd w:id="138"/>
      <w:bookmarkEnd w:id="139"/>
      <w:bookmarkEnd w:id="140"/>
      <w:r w:rsidR="00104C74" w:rsidRPr="00861698">
        <w:rPr>
          <w:rFonts w:cs="Times New Roman"/>
          <w:lang w:val="vi-VN"/>
        </w:rPr>
        <w:tab/>
      </w:r>
    </w:p>
    <w:p w14:paraId="2E68BE59" w14:textId="77777777" w:rsidR="00A66350" w:rsidRPr="00861698" w:rsidRDefault="00104C74" w:rsidP="00A7560B">
      <w:pPr>
        <w:pStyle w:val="ListParagraph"/>
        <w:spacing w:before="120" w:after="120" w:line="360" w:lineRule="exact"/>
        <w:ind w:left="0" w:firstLine="720"/>
        <w:contextualSpacing w:val="0"/>
        <w:jc w:val="both"/>
        <w:rPr>
          <w:szCs w:val="28"/>
          <w:lang w:val="af-ZA"/>
        </w:rPr>
      </w:pPr>
      <w:r w:rsidRPr="00861698">
        <w:rPr>
          <w:rFonts w:eastAsia="Times New Roman"/>
          <w:szCs w:val="28"/>
          <w:lang w:val="af-ZA"/>
        </w:rPr>
        <w:t xml:space="preserve">Quá trình phát triển tới nay, </w:t>
      </w:r>
      <w:r w:rsidRPr="00861698">
        <w:rPr>
          <w:szCs w:val="28"/>
          <w:lang w:val="pt-BR"/>
        </w:rPr>
        <w:t>n</w:t>
      </w:r>
      <w:r w:rsidRPr="00861698">
        <w:rPr>
          <w:szCs w:val="28"/>
          <w:lang w:val="af-ZA"/>
        </w:rPr>
        <w:t xml:space="preserve">hà ở xây mới trên địa bàn tỉnh chủ yếu được phát triển theo loại hình nhà ở riêng lẻ, bao gồm nhà ở riêng lẻ do dân tự xây và nhà ở riêng lẻ phát triển theo dự án nhà ở thương mại. </w:t>
      </w:r>
    </w:p>
    <w:p w14:paraId="4D46F382" w14:textId="52BCB482" w:rsidR="00104C74" w:rsidRPr="00861698" w:rsidRDefault="001F4D36" w:rsidP="00A7560B">
      <w:pPr>
        <w:pStyle w:val="Heading3"/>
        <w:rPr>
          <w:rFonts w:cs="Times New Roman"/>
          <w:i/>
          <w:lang w:val="vi-VN"/>
        </w:rPr>
      </w:pPr>
      <w:r w:rsidRPr="00861698">
        <w:rPr>
          <w:rFonts w:cs="Times New Roman"/>
          <w:i/>
          <w:lang w:val="vi-VN"/>
        </w:rPr>
        <w:t>2.1</w:t>
      </w:r>
      <w:r w:rsidR="00A66350" w:rsidRPr="00861698">
        <w:rPr>
          <w:rFonts w:cs="Times New Roman"/>
          <w:i/>
          <w:lang w:val="vi-VN"/>
        </w:rPr>
        <w:t>.</w:t>
      </w:r>
      <w:r w:rsidR="00E77EEE" w:rsidRPr="00861698">
        <w:rPr>
          <w:rFonts w:cs="Times New Roman"/>
          <w:i/>
          <w:lang w:val="vi-VN"/>
        </w:rPr>
        <w:t xml:space="preserve"> </w:t>
      </w:r>
      <w:r w:rsidR="00104C74" w:rsidRPr="00861698">
        <w:rPr>
          <w:rFonts w:cs="Times New Roman"/>
          <w:i/>
          <w:lang w:val="vi-VN"/>
        </w:rPr>
        <w:t>Nhà ở dân tự xây</w:t>
      </w:r>
    </w:p>
    <w:p w14:paraId="35F8A49C" w14:textId="658453DD" w:rsidR="00104C74" w:rsidRPr="00861698" w:rsidRDefault="00104C74" w:rsidP="00A7560B">
      <w:pPr>
        <w:widowControl w:val="0"/>
        <w:autoSpaceDE w:val="0"/>
        <w:autoSpaceDN w:val="0"/>
        <w:ind w:firstLine="720"/>
        <w:jc w:val="both"/>
        <w:rPr>
          <w:rFonts w:eastAsia="Times New Roman" w:cs="Times New Roman"/>
          <w:lang w:val="af-ZA"/>
        </w:rPr>
      </w:pPr>
      <w:r w:rsidRPr="00861698">
        <w:rPr>
          <w:rFonts w:eastAsia="Times New Roman" w:cs="Times New Roman"/>
          <w:lang w:val="af-ZA"/>
        </w:rPr>
        <w:t xml:space="preserve">Nhà ở do dân tự xây dựng chiếm chủ yếu trong tổng số nhà ở hiện hữu và xây mới trên địa bàn tỉnh. </w:t>
      </w:r>
      <w:r w:rsidR="00676958" w:rsidRPr="00861698">
        <w:rPr>
          <w:rFonts w:eastAsia="Times New Roman" w:cs="Times New Roman"/>
          <w:lang w:val="af-ZA"/>
        </w:rPr>
        <w:t>Trung bình mỗi năm hiện nay diện tích nhà ở do dân tự xây hoàn thành được khoảng hơn 1 triệu m</w:t>
      </w:r>
      <w:r w:rsidR="00676958" w:rsidRPr="00861698">
        <w:rPr>
          <w:rFonts w:eastAsia="Times New Roman" w:cs="Times New Roman"/>
          <w:vertAlign w:val="superscript"/>
          <w:lang w:val="af-ZA"/>
        </w:rPr>
        <w:t xml:space="preserve">2 </w:t>
      </w:r>
      <w:r w:rsidR="00F3018F" w:rsidRPr="00861698">
        <w:rPr>
          <w:rFonts w:eastAsia="Times New Roman" w:cs="Times New Roman"/>
          <w:lang w:val="af-ZA"/>
        </w:rPr>
        <w:t xml:space="preserve"> sàn nhà ở, </w:t>
      </w:r>
      <w:r w:rsidRPr="00861698">
        <w:rPr>
          <w:rFonts w:eastAsia="Times New Roman" w:cs="Times New Roman"/>
          <w:lang w:val="af-ZA"/>
        </w:rPr>
        <w:t>phát triển</w:t>
      </w:r>
      <w:r w:rsidR="00F3018F" w:rsidRPr="00861698">
        <w:rPr>
          <w:rFonts w:eastAsia="Times New Roman" w:cs="Times New Roman"/>
          <w:lang w:val="af-ZA"/>
        </w:rPr>
        <w:t xml:space="preserve"> chủ yếu</w:t>
      </w:r>
      <w:r w:rsidRPr="00861698">
        <w:rPr>
          <w:rFonts w:eastAsia="Times New Roman" w:cs="Times New Roman"/>
          <w:lang w:val="af-ZA"/>
        </w:rPr>
        <w:t xml:space="preserve"> theo các trục đường giao thông, được xây dựng từ 1-3 tầng, được xây dựng chủ yếu </w:t>
      </w:r>
      <w:r w:rsidR="00676958" w:rsidRPr="00861698">
        <w:rPr>
          <w:rFonts w:eastAsia="Times New Roman" w:cs="Times New Roman"/>
          <w:lang w:val="af-ZA"/>
        </w:rPr>
        <w:t xml:space="preserve">là nhà ở có chất lượng kiên cố, </w:t>
      </w:r>
      <w:r w:rsidR="00E73845" w:rsidRPr="00861698">
        <w:rPr>
          <w:rFonts w:eastAsia="Times New Roman" w:cs="Times New Roman"/>
          <w:lang w:val="af-ZA"/>
        </w:rPr>
        <w:t xml:space="preserve">một số ít là nhà ở bán kiến cố, </w:t>
      </w:r>
      <w:r w:rsidR="0041672B" w:rsidRPr="00861698">
        <w:rPr>
          <w:rFonts w:eastAsia="Times New Roman" w:cs="Times New Roman"/>
          <w:lang w:val="af-ZA"/>
        </w:rPr>
        <w:t>trong 3 năm gần đây không phát sinh mới nhà ở thiếu kiên cố và đơn sơ.</w:t>
      </w:r>
    </w:p>
    <w:p w14:paraId="1ECFBB1B" w14:textId="7D6DEC1A" w:rsidR="00104C74" w:rsidRPr="00861698" w:rsidRDefault="008A7BEB" w:rsidP="00A7560B">
      <w:pPr>
        <w:widowControl w:val="0"/>
        <w:autoSpaceDE w:val="0"/>
        <w:autoSpaceDN w:val="0"/>
        <w:ind w:firstLine="720"/>
        <w:rPr>
          <w:rFonts w:eastAsia="Times New Roman" w:cs="Times New Roman"/>
          <w:b/>
          <w:lang w:val="af-ZA"/>
        </w:rPr>
      </w:pPr>
      <w:r w:rsidRPr="00861698">
        <w:rPr>
          <w:rFonts w:eastAsia="Times New Roman" w:cs="Times New Roman"/>
          <w:b/>
          <w:lang w:val="af-ZA"/>
        </w:rPr>
        <w:t>Bảng 2.4: Diện tích nhà ở dân tự xây hoàn thành trong năm</w:t>
      </w:r>
    </w:p>
    <w:p w14:paraId="2249CAC2" w14:textId="77777777" w:rsidR="00104C74" w:rsidRPr="00861698" w:rsidRDefault="00104C74" w:rsidP="00A7560B">
      <w:pPr>
        <w:widowControl w:val="0"/>
        <w:autoSpaceDE w:val="0"/>
        <w:autoSpaceDN w:val="0"/>
        <w:ind w:firstLine="567"/>
        <w:jc w:val="right"/>
        <w:rPr>
          <w:rFonts w:eastAsia="Times New Roman" w:cs="Times New Roman"/>
          <w:sz w:val="24"/>
          <w:lang w:val="af-ZA"/>
        </w:rPr>
      </w:pPr>
      <w:r w:rsidRPr="00861698">
        <w:rPr>
          <w:rFonts w:eastAsia="Times New Roman" w:cs="Times New Roman"/>
          <w:sz w:val="24"/>
          <w:lang w:val="af-ZA"/>
        </w:rPr>
        <w:t>Đvt: m</w:t>
      </w:r>
      <w:r w:rsidRPr="00861698">
        <w:rPr>
          <w:rFonts w:eastAsia="Times New Roman" w:cs="Times New Roman"/>
          <w:sz w:val="24"/>
          <w:vertAlign w:val="superscript"/>
          <w:lang w:val="af-ZA"/>
        </w:rPr>
        <w:t xml:space="preserve">2 </w:t>
      </w:r>
      <w:r w:rsidRPr="00861698">
        <w:rPr>
          <w:rFonts w:eastAsia="Times New Roman" w:cs="Times New Roman"/>
          <w:sz w:val="24"/>
          <w:lang w:val="af-ZA"/>
        </w:rPr>
        <w:t>sàn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1134"/>
        <w:gridCol w:w="1134"/>
        <w:gridCol w:w="1134"/>
        <w:gridCol w:w="1134"/>
        <w:gridCol w:w="1134"/>
      </w:tblGrid>
      <w:tr w:rsidR="00861698" w:rsidRPr="00861698" w14:paraId="41B51382" w14:textId="77777777" w:rsidTr="005E4A6E">
        <w:trPr>
          <w:trHeight w:val="510"/>
        </w:trPr>
        <w:tc>
          <w:tcPr>
            <w:tcW w:w="709" w:type="dxa"/>
            <w:shd w:val="clear" w:color="auto" w:fill="auto"/>
            <w:noWrap/>
            <w:vAlign w:val="center"/>
            <w:hideMark/>
          </w:tcPr>
          <w:p w14:paraId="03F4470D" w14:textId="77777777" w:rsidR="00104C74" w:rsidRPr="00861698" w:rsidRDefault="00104C74" w:rsidP="00A7560B">
            <w:pPr>
              <w:spacing w:before="40" w:after="40" w:line="240" w:lineRule="auto"/>
              <w:ind w:right="-154" w:hanging="105"/>
              <w:rPr>
                <w:rFonts w:eastAsia="Times New Roman" w:cs="Times New Roman"/>
                <w:b/>
                <w:bCs/>
                <w:sz w:val="22"/>
                <w:szCs w:val="22"/>
              </w:rPr>
            </w:pPr>
            <w:r w:rsidRPr="00861698">
              <w:rPr>
                <w:rFonts w:eastAsia="Times New Roman" w:cs="Times New Roman"/>
                <w:b/>
                <w:bCs/>
                <w:sz w:val="22"/>
                <w:szCs w:val="22"/>
              </w:rPr>
              <w:t>STT</w:t>
            </w:r>
          </w:p>
        </w:tc>
        <w:tc>
          <w:tcPr>
            <w:tcW w:w="2977" w:type="dxa"/>
            <w:shd w:val="clear" w:color="auto" w:fill="auto"/>
            <w:noWrap/>
            <w:vAlign w:val="center"/>
            <w:hideMark/>
          </w:tcPr>
          <w:p w14:paraId="4D5677A4"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Loại nhà ở</w:t>
            </w:r>
          </w:p>
        </w:tc>
        <w:tc>
          <w:tcPr>
            <w:tcW w:w="1134" w:type="dxa"/>
            <w:shd w:val="clear" w:color="auto" w:fill="auto"/>
            <w:noWrap/>
            <w:vAlign w:val="center"/>
            <w:hideMark/>
          </w:tcPr>
          <w:p w14:paraId="0938B815" w14:textId="3960F7E7" w:rsidR="00104C74" w:rsidRPr="00861698" w:rsidRDefault="00A60C95"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Năm </w:t>
            </w:r>
            <w:r w:rsidR="00104C74" w:rsidRPr="00861698">
              <w:rPr>
                <w:rFonts w:eastAsia="Times New Roman" w:cs="Times New Roman"/>
                <w:b/>
                <w:bCs/>
                <w:sz w:val="22"/>
                <w:szCs w:val="22"/>
              </w:rPr>
              <w:t>2018</w:t>
            </w:r>
          </w:p>
        </w:tc>
        <w:tc>
          <w:tcPr>
            <w:tcW w:w="1134" w:type="dxa"/>
            <w:shd w:val="clear" w:color="auto" w:fill="auto"/>
            <w:noWrap/>
            <w:vAlign w:val="center"/>
            <w:hideMark/>
          </w:tcPr>
          <w:p w14:paraId="5FFAA783" w14:textId="57A4C84B" w:rsidR="00104C74" w:rsidRPr="00861698" w:rsidRDefault="00A60C95"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Năm </w:t>
            </w:r>
            <w:r w:rsidR="00104C74" w:rsidRPr="00861698">
              <w:rPr>
                <w:rFonts w:eastAsia="Times New Roman" w:cs="Times New Roman"/>
                <w:b/>
                <w:bCs/>
                <w:sz w:val="22"/>
                <w:szCs w:val="22"/>
              </w:rPr>
              <w:t>2019</w:t>
            </w:r>
          </w:p>
        </w:tc>
        <w:tc>
          <w:tcPr>
            <w:tcW w:w="1134" w:type="dxa"/>
            <w:shd w:val="clear" w:color="auto" w:fill="auto"/>
            <w:noWrap/>
            <w:vAlign w:val="center"/>
            <w:hideMark/>
          </w:tcPr>
          <w:p w14:paraId="2DF93B09" w14:textId="359148AF" w:rsidR="00104C74" w:rsidRPr="00861698" w:rsidRDefault="00A60C95"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Năm </w:t>
            </w:r>
            <w:r w:rsidR="00104C74" w:rsidRPr="00861698">
              <w:rPr>
                <w:rFonts w:eastAsia="Times New Roman" w:cs="Times New Roman"/>
                <w:b/>
                <w:bCs/>
                <w:sz w:val="22"/>
                <w:szCs w:val="22"/>
              </w:rPr>
              <w:t>2020</w:t>
            </w:r>
          </w:p>
        </w:tc>
        <w:tc>
          <w:tcPr>
            <w:tcW w:w="1134" w:type="dxa"/>
            <w:shd w:val="clear" w:color="auto" w:fill="auto"/>
            <w:noWrap/>
            <w:vAlign w:val="center"/>
            <w:hideMark/>
          </w:tcPr>
          <w:p w14:paraId="4D5A9811" w14:textId="219E2DEE" w:rsidR="00104C74" w:rsidRPr="00861698" w:rsidRDefault="00A60C95"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Năm </w:t>
            </w:r>
            <w:r w:rsidR="00104C74" w:rsidRPr="00861698">
              <w:rPr>
                <w:rFonts w:eastAsia="Times New Roman" w:cs="Times New Roman"/>
                <w:b/>
                <w:bCs/>
                <w:sz w:val="22"/>
                <w:szCs w:val="22"/>
              </w:rPr>
              <w:t>2021</w:t>
            </w:r>
          </w:p>
        </w:tc>
        <w:tc>
          <w:tcPr>
            <w:tcW w:w="1134" w:type="dxa"/>
            <w:shd w:val="clear" w:color="auto" w:fill="auto"/>
            <w:noWrap/>
            <w:vAlign w:val="center"/>
            <w:hideMark/>
          </w:tcPr>
          <w:p w14:paraId="2788AF2D" w14:textId="3B64D02C" w:rsidR="00104C74" w:rsidRPr="00861698" w:rsidRDefault="00A60C95"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Năm </w:t>
            </w:r>
            <w:r w:rsidR="00104C74" w:rsidRPr="00861698">
              <w:rPr>
                <w:rFonts w:eastAsia="Times New Roman" w:cs="Times New Roman"/>
                <w:b/>
                <w:bCs/>
                <w:sz w:val="22"/>
                <w:szCs w:val="22"/>
              </w:rPr>
              <w:t>2022</w:t>
            </w:r>
          </w:p>
        </w:tc>
      </w:tr>
      <w:tr w:rsidR="00861698" w:rsidRPr="00861698" w14:paraId="50027F97" w14:textId="77777777" w:rsidTr="005E4A6E">
        <w:trPr>
          <w:trHeight w:val="510"/>
        </w:trPr>
        <w:tc>
          <w:tcPr>
            <w:tcW w:w="709" w:type="dxa"/>
            <w:shd w:val="clear" w:color="auto" w:fill="DEEAF6" w:themeFill="accent1" w:themeFillTint="33"/>
            <w:noWrap/>
            <w:vAlign w:val="center"/>
            <w:hideMark/>
          </w:tcPr>
          <w:p w14:paraId="5ABA4AFA" w14:textId="77777777" w:rsidR="00104C74" w:rsidRPr="00861698" w:rsidRDefault="00104C74" w:rsidP="00A7560B">
            <w:pPr>
              <w:spacing w:before="40" w:after="40"/>
              <w:rPr>
                <w:rFonts w:eastAsia="Times New Roman" w:cs="Times New Roman"/>
                <w:sz w:val="22"/>
                <w:szCs w:val="22"/>
              </w:rPr>
            </w:pPr>
            <w:r w:rsidRPr="00861698">
              <w:rPr>
                <w:rFonts w:eastAsia="Times New Roman" w:cs="Times New Roman"/>
                <w:sz w:val="22"/>
                <w:szCs w:val="22"/>
              </w:rPr>
              <w:t> </w:t>
            </w:r>
          </w:p>
        </w:tc>
        <w:tc>
          <w:tcPr>
            <w:tcW w:w="2977" w:type="dxa"/>
            <w:shd w:val="clear" w:color="auto" w:fill="DEEAF6" w:themeFill="accent1" w:themeFillTint="33"/>
            <w:noWrap/>
            <w:vAlign w:val="center"/>
            <w:hideMark/>
          </w:tcPr>
          <w:p w14:paraId="37DB301D" w14:textId="77777777" w:rsidR="00104C74" w:rsidRPr="00861698" w:rsidRDefault="00104C74" w:rsidP="00A7560B">
            <w:pPr>
              <w:spacing w:before="40" w:after="40"/>
              <w:rPr>
                <w:rFonts w:eastAsia="Times New Roman" w:cs="Times New Roman"/>
                <w:b/>
                <w:bCs/>
                <w:sz w:val="22"/>
                <w:szCs w:val="22"/>
              </w:rPr>
            </w:pPr>
            <w:r w:rsidRPr="00861698">
              <w:rPr>
                <w:rFonts w:eastAsia="Times New Roman" w:cs="Times New Roman"/>
                <w:b/>
                <w:bCs/>
                <w:sz w:val="22"/>
                <w:szCs w:val="22"/>
              </w:rPr>
              <w:t>TỔNG SỐ</w:t>
            </w:r>
          </w:p>
        </w:tc>
        <w:tc>
          <w:tcPr>
            <w:tcW w:w="1134" w:type="dxa"/>
            <w:shd w:val="clear" w:color="auto" w:fill="DEEAF6" w:themeFill="accent1" w:themeFillTint="33"/>
            <w:noWrap/>
            <w:vAlign w:val="center"/>
            <w:hideMark/>
          </w:tcPr>
          <w:p w14:paraId="6ED19376" w14:textId="50946F30" w:rsidR="00104C74" w:rsidRPr="00861698" w:rsidRDefault="00104C74" w:rsidP="00A7560B">
            <w:pPr>
              <w:spacing w:before="40" w:after="40"/>
              <w:jc w:val="right"/>
              <w:rPr>
                <w:rFonts w:eastAsia="Times New Roman" w:cs="Times New Roman"/>
                <w:b/>
                <w:bCs/>
                <w:sz w:val="22"/>
                <w:szCs w:val="22"/>
              </w:rPr>
            </w:pPr>
            <w:r w:rsidRPr="00861698">
              <w:rPr>
                <w:rFonts w:eastAsia="Times New Roman" w:cs="Times New Roman"/>
                <w:b/>
                <w:bCs/>
                <w:sz w:val="22"/>
                <w:szCs w:val="22"/>
              </w:rPr>
              <w:t>975.436</w:t>
            </w:r>
          </w:p>
        </w:tc>
        <w:tc>
          <w:tcPr>
            <w:tcW w:w="1134" w:type="dxa"/>
            <w:shd w:val="clear" w:color="auto" w:fill="DEEAF6" w:themeFill="accent1" w:themeFillTint="33"/>
            <w:noWrap/>
            <w:vAlign w:val="center"/>
            <w:hideMark/>
          </w:tcPr>
          <w:p w14:paraId="79130848" w14:textId="697A5B81" w:rsidR="00104C74" w:rsidRPr="00861698" w:rsidRDefault="00104C74" w:rsidP="00A7560B">
            <w:pPr>
              <w:spacing w:before="40" w:after="40"/>
              <w:jc w:val="right"/>
              <w:rPr>
                <w:rFonts w:eastAsia="Times New Roman" w:cs="Times New Roman"/>
                <w:b/>
                <w:bCs/>
                <w:sz w:val="22"/>
                <w:szCs w:val="22"/>
              </w:rPr>
            </w:pPr>
            <w:r w:rsidRPr="00861698">
              <w:rPr>
                <w:rFonts w:eastAsia="Times New Roman" w:cs="Times New Roman"/>
                <w:b/>
                <w:bCs/>
                <w:sz w:val="22"/>
                <w:szCs w:val="22"/>
              </w:rPr>
              <w:t>963.961</w:t>
            </w:r>
          </w:p>
        </w:tc>
        <w:tc>
          <w:tcPr>
            <w:tcW w:w="1134" w:type="dxa"/>
            <w:shd w:val="clear" w:color="auto" w:fill="DEEAF6" w:themeFill="accent1" w:themeFillTint="33"/>
            <w:noWrap/>
            <w:vAlign w:val="center"/>
            <w:hideMark/>
          </w:tcPr>
          <w:p w14:paraId="6A319A14" w14:textId="16154041" w:rsidR="00104C74" w:rsidRPr="00861698" w:rsidRDefault="00104C74" w:rsidP="00A7560B">
            <w:pPr>
              <w:spacing w:before="40" w:after="40"/>
              <w:jc w:val="right"/>
              <w:rPr>
                <w:rFonts w:eastAsia="Times New Roman" w:cs="Times New Roman"/>
                <w:b/>
                <w:bCs/>
                <w:sz w:val="22"/>
                <w:szCs w:val="22"/>
              </w:rPr>
            </w:pPr>
            <w:r w:rsidRPr="00861698">
              <w:rPr>
                <w:rFonts w:eastAsia="Times New Roman" w:cs="Times New Roman"/>
                <w:b/>
                <w:bCs/>
                <w:sz w:val="22"/>
                <w:szCs w:val="22"/>
              </w:rPr>
              <w:t>997.567</w:t>
            </w:r>
          </w:p>
        </w:tc>
        <w:tc>
          <w:tcPr>
            <w:tcW w:w="1134" w:type="dxa"/>
            <w:shd w:val="clear" w:color="auto" w:fill="DEEAF6" w:themeFill="accent1" w:themeFillTint="33"/>
            <w:noWrap/>
            <w:vAlign w:val="center"/>
            <w:hideMark/>
          </w:tcPr>
          <w:p w14:paraId="0BF0EF13" w14:textId="484EAFAA" w:rsidR="00104C74" w:rsidRPr="00861698" w:rsidRDefault="00104C74" w:rsidP="00A7560B">
            <w:pPr>
              <w:spacing w:before="40" w:after="40"/>
              <w:jc w:val="right"/>
              <w:rPr>
                <w:rFonts w:eastAsia="Times New Roman" w:cs="Times New Roman"/>
                <w:b/>
                <w:bCs/>
                <w:sz w:val="22"/>
                <w:szCs w:val="22"/>
              </w:rPr>
            </w:pPr>
            <w:r w:rsidRPr="00861698">
              <w:rPr>
                <w:rFonts w:eastAsia="Times New Roman" w:cs="Times New Roman"/>
                <w:b/>
                <w:bCs/>
                <w:sz w:val="22"/>
                <w:szCs w:val="22"/>
              </w:rPr>
              <w:t>1.120.776</w:t>
            </w:r>
          </w:p>
        </w:tc>
        <w:tc>
          <w:tcPr>
            <w:tcW w:w="1134" w:type="dxa"/>
            <w:shd w:val="clear" w:color="auto" w:fill="DEEAF6" w:themeFill="accent1" w:themeFillTint="33"/>
            <w:noWrap/>
            <w:vAlign w:val="center"/>
            <w:hideMark/>
          </w:tcPr>
          <w:p w14:paraId="35105E68" w14:textId="0DB5F37D" w:rsidR="00104C74" w:rsidRPr="00861698" w:rsidRDefault="00104C74" w:rsidP="00A7560B">
            <w:pPr>
              <w:spacing w:before="40" w:after="40"/>
              <w:jc w:val="right"/>
              <w:rPr>
                <w:rFonts w:eastAsia="Times New Roman" w:cs="Times New Roman"/>
                <w:b/>
                <w:bCs/>
                <w:sz w:val="22"/>
                <w:szCs w:val="22"/>
              </w:rPr>
            </w:pPr>
            <w:r w:rsidRPr="00861698">
              <w:rPr>
                <w:rFonts w:eastAsia="Times New Roman" w:cs="Times New Roman"/>
                <w:b/>
                <w:bCs/>
                <w:sz w:val="22"/>
                <w:szCs w:val="22"/>
              </w:rPr>
              <w:t>1.291.934</w:t>
            </w:r>
          </w:p>
        </w:tc>
      </w:tr>
      <w:tr w:rsidR="00861698" w:rsidRPr="00861698" w14:paraId="38801CDC" w14:textId="77777777" w:rsidTr="005E4A6E">
        <w:trPr>
          <w:trHeight w:val="510"/>
        </w:trPr>
        <w:tc>
          <w:tcPr>
            <w:tcW w:w="709" w:type="dxa"/>
            <w:shd w:val="clear" w:color="auto" w:fill="auto"/>
            <w:noWrap/>
            <w:vAlign w:val="center"/>
            <w:hideMark/>
          </w:tcPr>
          <w:p w14:paraId="0AE5AC75" w14:textId="77777777" w:rsidR="00104C74" w:rsidRPr="00861698" w:rsidRDefault="00104C74" w:rsidP="00A7560B">
            <w:pPr>
              <w:spacing w:before="40" w:after="40"/>
              <w:rPr>
                <w:rFonts w:eastAsia="Times New Roman" w:cs="Times New Roman"/>
                <w:sz w:val="22"/>
                <w:szCs w:val="22"/>
              </w:rPr>
            </w:pPr>
            <w:r w:rsidRPr="00861698">
              <w:rPr>
                <w:rFonts w:eastAsia="Times New Roman" w:cs="Times New Roman"/>
                <w:sz w:val="22"/>
                <w:szCs w:val="22"/>
              </w:rPr>
              <w:t>1</w:t>
            </w:r>
          </w:p>
        </w:tc>
        <w:tc>
          <w:tcPr>
            <w:tcW w:w="2977" w:type="dxa"/>
            <w:shd w:val="clear" w:color="auto" w:fill="auto"/>
            <w:vAlign w:val="center"/>
            <w:hideMark/>
          </w:tcPr>
          <w:p w14:paraId="2815CDDC" w14:textId="77777777" w:rsidR="00104C74" w:rsidRPr="00861698" w:rsidRDefault="00104C74" w:rsidP="00A7560B">
            <w:pPr>
              <w:spacing w:before="40" w:after="40"/>
              <w:jc w:val="left"/>
              <w:rPr>
                <w:rFonts w:eastAsia="Times New Roman" w:cs="Times New Roman"/>
                <w:sz w:val="22"/>
                <w:szCs w:val="22"/>
              </w:rPr>
            </w:pPr>
            <w:r w:rsidRPr="00861698">
              <w:rPr>
                <w:rFonts w:eastAsia="Times New Roman" w:cs="Times New Roman"/>
                <w:sz w:val="22"/>
                <w:szCs w:val="22"/>
              </w:rPr>
              <w:t>Nhà riêng lẻ dưới 4 tầng</w:t>
            </w:r>
          </w:p>
        </w:tc>
        <w:tc>
          <w:tcPr>
            <w:tcW w:w="1134" w:type="dxa"/>
            <w:shd w:val="clear" w:color="auto" w:fill="auto"/>
            <w:noWrap/>
            <w:vAlign w:val="center"/>
            <w:hideMark/>
          </w:tcPr>
          <w:p w14:paraId="67874417"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975.436</w:t>
            </w:r>
          </w:p>
        </w:tc>
        <w:tc>
          <w:tcPr>
            <w:tcW w:w="1134" w:type="dxa"/>
            <w:shd w:val="clear" w:color="auto" w:fill="auto"/>
            <w:noWrap/>
            <w:vAlign w:val="center"/>
            <w:hideMark/>
          </w:tcPr>
          <w:p w14:paraId="4B4C1805"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959.028</w:t>
            </w:r>
          </w:p>
        </w:tc>
        <w:tc>
          <w:tcPr>
            <w:tcW w:w="1134" w:type="dxa"/>
            <w:shd w:val="clear" w:color="auto" w:fill="auto"/>
            <w:noWrap/>
            <w:vAlign w:val="center"/>
            <w:hideMark/>
          </w:tcPr>
          <w:p w14:paraId="414266B6"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997.567</w:t>
            </w:r>
          </w:p>
        </w:tc>
        <w:tc>
          <w:tcPr>
            <w:tcW w:w="1134" w:type="dxa"/>
            <w:shd w:val="clear" w:color="auto" w:fill="auto"/>
            <w:noWrap/>
            <w:vAlign w:val="center"/>
            <w:hideMark/>
          </w:tcPr>
          <w:p w14:paraId="2B6B275D"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1.096.642</w:t>
            </w:r>
          </w:p>
        </w:tc>
        <w:tc>
          <w:tcPr>
            <w:tcW w:w="1134" w:type="dxa"/>
            <w:shd w:val="clear" w:color="auto" w:fill="auto"/>
            <w:noWrap/>
            <w:vAlign w:val="center"/>
            <w:hideMark/>
          </w:tcPr>
          <w:p w14:paraId="48D1ED0E"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1.266.342</w:t>
            </w:r>
          </w:p>
        </w:tc>
      </w:tr>
      <w:tr w:rsidR="00861698" w:rsidRPr="00861698" w14:paraId="5B0A1AEF" w14:textId="77777777" w:rsidTr="005E4A6E">
        <w:trPr>
          <w:trHeight w:val="510"/>
        </w:trPr>
        <w:tc>
          <w:tcPr>
            <w:tcW w:w="709" w:type="dxa"/>
            <w:shd w:val="clear" w:color="auto" w:fill="auto"/>
            <w:noWrap/>
            <w:vAlign w:val="center"/>
            <w:hideMark/>
          </w:tcPr>
          <w:p w14:paraId="25DFF78B" w14:textId="77777777" w:rsidR="00104C74" w:rsidRPr="00861698" w:rsidRDefault="00104C74" w:rsidP="00A7560B">
            <w:pPr>
              <w:spacing w:before="40" w:after="40"/>
              <w:rPr>
                <w:rFonts w:eastAsia="Times New Roman" w:cs="Times New Roman"/>
                <w:i/>
                <w:iCs/>
                <w:sz w:val="22"/>
                <w:szCs w:val="22"/>
              </w:rPr>
            </w:pPr>
            <w:r w:rsidRPr="00861698">
              <w:rPr>
                <w:rFonts w:eastAsia="Times New Roman" w:cs="Times New Roman"/>
                <w:i/>
                <w:iCs/>
                <w:sz w:val="22"/>
                <w:szCs w:val="22"/>
              </w:rPr>
              <w:t> </w:t>
            </w:r>
          </w:p>
        </w:tc>
        <w:tc>
          <w:tcPr>
            <w:tcW w:w="2977" w:type="dxa"/>
            <w:shd w:val="clear" w:color="auto" w:fill="auto"/>
            <w:noWrap/>
            <w:vAlign w:val="center"/>
            <w:hideMark/>
          </w:tcPr>
          <w:p w14:paraId="1C285E40" w14:textId="77777777" w:rsidR="00104C74" w:rsidRPr="00861698" w:rsidRDefault="00104C74" w:rsidP="00A7560B">
            <w:pPr>
              <w:spacing w:before="40" w:after="40"/>
              <w:jc w:val="left"/>
              <w:rPr>
                <w:rFonts w:eastAsia="Times New Roman" w:cs="Times New Roman"/>
                <w:i/>
                <w:iCs/>
                <w:sz w:val="22"/>
                <w:szCs w:val="22"/>
              </w:rPr>
            </w:pPr>
            <w:r w:rsidRPr="00861698">
              <w:rPr>
                <w:rFonts w:eastAsia="Times New Roman" w:cs="Times New Roman"/>
                <w:i/>
                <w:iCs/>
                <w:sz w:val="22"/>
                <w:szCs w:val="22"/>
              </w:rPr>
              <w:t>Nhà kiên cố</w:t>
            </w:r>
          </w:p>
        </w:tc>
        <w:tc>
          <w:tcPr>
            <w:tcW w:w="1134" w:type="dxa"/>
            <w:shd w:val="clear" w:color="auto" w:fill="auto"/>
            <w:noWrap/>
            <w:vAlign w:val="center"/>
            <w:hideMark/>
          </w:tcPr>
          <w:p w14:paraId="53B46D0E"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801.105</w:t>
            </w:r>
          </w:p>
        </w:tc>
        <w:tc>
          <w:tcPr>
            <w:tcW w:w="1134" w:type="dxa"/>
            <w:shd w:val="clear" w:color="auto" w:fill="auto"/>
            <w:noWrap/>
            <w:vAlign w:val="center"/>
            <w:hideMark/>
          </w:tcPr>
          <w:p w14:paraId="4BC88794"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808.904</w:t>
            </w:r>
          </w:p>
        </w:tc>
        <w:tc>
          <w:tcPr>
            <w:tcW w:w="1134" w:type="dxa"/>
            <w:shd w:val="clear" w:color="auto" w:fill="auto"/>
            <w:noWrap/>
            <w:vAlign w:val="center"/>
            <w:hideMark/>
          </w:tcPr>
          <w:p w14:paraId="67061C45"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963.482</w:t>
            </w:r>
          </w:p>
        </w:tc>
        <w:tc>
          <w:tcPr>
            <w:tcW w:w="1134" w:type="dxa"/>
            <w:shd w:val="clear" w:color="auto" w:fill="auto"/>
            <w:noWrap/>
            <w:vAlign w:val="center"/>
            <w:hideMark/>
          </w:tcPr>
          <w:p w14:paraId="7077654B"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1.078.298</w:t>
            </w:r>
          </w:p>
        </w:tc>
        <w:tc>
          <w:tcPr>
            <w:tcW w:w="1134" w:type="dxa"/>
            <w:shd w:val="clear" w:color="auto" w:fill="auto"/>
            <w:noWrap/>
            <w:vAlign w:val="center"/>
            <w:hideMark/>
          </w:tcPr>
          <w:p w14:paraId="2F75F378"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1.245.864</w:t>
            </w:r>
          </w:p>
        </w:tc>
      </w:tr>
      <w:tr w:rsidR="00861698" w:rsidRPr="00861698" w14:paraId="23BC3A26" w14:textId="77777777" w:rsidTr="005E4A6E">
        <w:trPr>
          <w:trHeight w:val="510"/>
        </w:trPr>
        <w:tc>
          <w:tcPr>
            <w:tcW w:w="709" w:type="dxa"/>
            <w:shd w:val="clear" w:color="auto" w:fill="auto"/>
            <w:noWrap/>
            <w:vAlign w:val="center"/>
            <w:hideMark/>
          </w:tcPr>
          <w:p w14:paraId="2DB82296" w14:textId="77777777" w:rsidR="00104C74" w:rsidRPr="00861698" w:rsidRDefault="00104C74" w:rsidP="00A7560B">
            <w:pPr>
              <w:spacing w:before="40" w:after="40"/>
              <w:rPr>
                <w:rFonts w:eastAsia="Times New Roman" w:cs="Times New Roman"/>
                <w:i/>
                <w:iCs/>
                <w:sz w:val="22"/>
                <w:szCs w:val="22"/>
              </w:rPr>
            </w:pPr>
            <w:r w:rsidRPr="00861698">
              <w:rPr>
                <w:rFonts w:eastAsia="Times New Roman" w:cs="Times New Roman"/>
                <w:i/>
                <w:iCs/>
                <w:sz w:val="22"/>
                <w:szCs w:val="22"/>
              </w:rPr>
              <w:t> </w:t>
            </w:r>
          </w:p>
        </w:tc>
        <w:tc>
          <w:tcPr>
            <w:tcW w:w="2977" w:type="dxa"/>
            <w:shd w:val="clear" w:color="auto" w:fill="auto"/>
            <w:noWrap/>
            <w:vAlign w:val="center"/>
            <w:hideMark/>
          </w:tcPr>
          <w:p w14:paraId="0C138D37" w14:textId="77777777" w:rsidR="00104C74" w:rsidRPr="00861698" w:rsidRDefault="00104C74" w:rsidP="00A7560B">
            <w:pPr>
              <w:spacing w:before="40" w:after="40"/>
              <w:jc w:val="left"/>
              <w:rPr>
                <w:rFonts w:eastAsia="Times New Roman" w:cs="Times New Roman"/>
                <w:i/>
                <w:iCs/>
                <w:sz w:val="22"/>
                <w:szCs w:val="22"/>
              </w:rPr>
            </w:pPr>
            <w:r w:rsidRPr="00861698">
              <w:rPr>
                <w:rFonts w:eastAsia="Times New Roman" w:cs="Times New Roman"/>
                <w:i/>
                <w:iCs/>
                <w:sz w:val="22"/>
                <w:szCs w:val="22"/>
              </w:rPr>
              <w:t>Nhà bán kiên cố</w:t>
            </w:r>
          </w:p>
        </w:tc>
        <w:tc>
          <w:tcPr>
            <w:tcW w:w="1134" w:type="dxa"/>
            <w:shd w:val="clear" w:color="auto" w:fill="auto"/>
            <w:noWrap/>
            <w:vAlign w:val="center"/>
            <w:hideMark/>
          </w:tcPr>
          <w:p w14:paraId="651D3DB6"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169.124</w:t>
            </w:r>
          </w:p>
        </w:tc>
        <w:tc>
          <w:tcPr>
            <w:tcW w:w="1134" w:type="dxa"/>
            <w:shd w:val="clear" w:color="auto" w:fill="auto"/>
            <w:noWrap/>
            <w:vAlign w:val="center"/>
            <w:hideMark/>
          </w:tcPr>
          <w:p w14:paraId="2DD55AF1"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141.255</w:t>
            </w:r>
          </w:p>
        </w:tc>
        <w:tc>
          <w:tcPr>
            <w:tcW w:w="1134" w:type="dxa"/>
            <w:shd w:val="clear" w:color="auto" w:fill="auto"/>
            <w:noWrap/>
            <w:vAlign w:val="center"/>
            <w:hideMark/>
          </w:tcPr>
          <w:p w14:paraId="6D0E91A3"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34.085</w:t>
            </w:r>
          </w:p>
        </w:tc>
        <w:tc>
          <w:tcPr>
            <w:tcW w:w="1134" w:type="dxa"/>
            <w:shd w:val="clear" w:color="auto" w:fill="auto"/>
            <w:noWrap/>
            <w:vAlign w:val="center"/>
            <w:hideMark/>
          </w:tcPr>
          <w:p w14:paraId="62F5FBFF"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18.344</w:t>
            </w:r>
          </w:p>
        </w:tc>
        <w:tc>
          <w:tcPr>
            <w:tcW w:w="1134" w:type="dxa"/>
            <w:shd w:val="clear" w:color="auto" w:fill="auto"/>
            <w:noWrap/>
            <w:vAlign w:val="center"/>
            <w:hideMark/>
          </w:tcPr>
          <w:p w14:paraId="11D14121"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20.478</w:t>
            </w:r>
          </w:p>
        </w:tc>
      </w:tr>
      <w:tr w:rsidR="00861698" w:rsidRPr="00861698" w14:paraId="3A3D2D13" w14:textId="77777777" w:rsidTr="005E4A6E">
        <w:trPr>
          <w:trHeight w:val="510"/>
        </w:trPr>
        <w:tc>
          <w:tcPr>
            <w:tcW w:w="709" w:type="dxa"/>
            <w:shd w:val="clear" w:color="auto" w:fill="auto"/>
            <w:noWrap/>
            <w:vAlign w:val="center"/>
            <w:hideMark/>
          </w:tcPr>
          <w:p w14:paraId="070F8F43" w14:textId="77777777" w:rsidR="00104C74" w:rsidRPr="00861698" w:rsidRDefault="00104C74" w:rsidP="00A7560B">
            <w:pPr>
              <w:spacing w:before="40" w:after="40"/>
              <w:rPr>
                <w:rFonts w:eastAsia="Times New Roman" w:cs="Times New Roman"/>
                <w:i/>
                <w:iCs/>
                <w:sz w:val="22"/>
                <w:szCs w:val="22"/>
              </w:rPr>
            </w:pPr>
            <w:r w:rsidRPr="00861698">
              <w:rPr>
                <w:rFonts w:eastAsia="Times New Roman" w:cs="Times New Roman"/>
                <w:i/>
                <w:iCs/>
                <w:sz w:val="22"/>
                <w:szCs w:val="22"/>
              </w:rPr>
              <w:t> </w:t>
            </w:r>
          </w:p>
        </w:tc>
        <w:tc>
          <w:tcPr>
            <w:tcW w:w="2977" w:type="dxa"/>
            <w:shd w:val="clear" w:color="auto" w:fill="auto"/>
            <w:vAlign w:val="center"/>
            <w:hideMark/>
          </w:tcPr>
          <w:p w14:paraId="7AF7AD71" w14:textId="77777777" w:rsidR="00104C74" w:rsidRPr="00861698" w:rsidRDefault="00104C74" w:rsidP="00A7560B">
            <w:pPr>
              <w:spacing w:before="40" w:after="40"/>
              <w:jc w:val="left"/>
              <w:rPr>
                <w:rFonts w:eastAsia="Times New Roman" w:cs="Times New Roman"/>
                <w:i/>
                <w:iCs/>
                <w:sz w:val="22"/>
                <w:szCs w:val="22"/>
              </w:rPr>
            </w:pPr>
            <w:r w:rsidRPr="00861698">
              <w:rPr>
                <w:rFonts w:eastAsia="Times New Roman" w:cs="Times New Roman"/>
                <w:i/>
                <w:iCs/>
                <w:sz w:val="22"/>
                <w:szCs w:val="22"/>
              </w:rPr>
              <w:t>Nhà thiếu kiên cố</w:t>
            </w:r>
          </w:p>
        </w:tc>
        <w:tc>
          <w:tcPr>
            <w:tcW w:w="1134" w:type="dxa"/>
            <w:shd w:val="clear" w:color="auto" w:fill="auto"/>
            <w:noWrap/>
            <w:vAlign w:val="center"/>
            <w:hideMark/>
          </w:tcPr>
          <w:p w14:paraId="0AC5B96C"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1.684</w:t>
            </w:r>
          </w:p>
        </w:tc>
        <w:tc>
          <w:tcPr>
            <w:tcW w:w="1134" w:type="dxa"/>
            <w:shd w:val="clear" w:color="auto" w:fill="auto"/>
            <w:noWrap/>
            <w:vAlign w:val="center"/>
            <w:hideMark/>
          </w:tcPr>
          <w:p w14:paraId="5E6710F7"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8.629</w:t>
            </w:r>
          </w:p>
        </w:tc>
        <w:tc>
          <w:tcPr>
            <w:tcW w:w="1134" w:type="dxa"/>
            <w:shd w:val="clear" w:color="auto" w:fill="auto"/>
            <w:noWrap/>
            <w:vAlign w:val="center"/>
            <w:hideMark/>
          </w:tcPr>
          <w:p w14:paraId="3302BE6E"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c>
          <w:tcPr>
            <w:tcW w:w="1134" w:type="dxa"/>
            <w:shd w:val="clear" w:color="auto" w:fill="auto"/>
            <w:noWrap/>
            <w:vAlign w:val="center"/>
            <w:hideMark/>
          </w:tcPr>
          <w:p w14:paraId="0B504E9E"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c>
          <w:tcPr>
            <w:tcW w:w="1134" w:type="dxa"/>
            <w:shd w:val="clear" w:color="auto" w:fill="auto"/>
            <w:noWrap/>
            <w:vAlign w:val="center"/>
            <w:hideMark/>
          </w:tcPr>
          <w:p w14:paraId="22E4AFE8"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r>
      <w:tr w:rsidR="00861698" w:rsidRPr="00861698" w14:paraId="62E093F2" w14:textId="77777777" w:rsidTr="005E4A6E">
        <w:trPr>
          <w:trHeight w:val="510"/>
        </w:trPr>
        <w:tc>
          <w:tcPr>
            <w:tcW w:w="709" w:type="dxa"/>
            <w:shd w:val="clear" w:color="auto" w:fill="auto"/>
            <w:noWrap/>
            <w:vAlign w:val="center"/>
            <w:hideMark/>
          </w:tcPr>
          <w:p w14:paraId="57F70AEB" w14:textId="77777777" w:rsidR="00104C74" w:rsidRPr="00861698" w:rsidRDefault="00104C74" w:rsidP="00A7560B">
            <w:pPr>
              <w:spacing w:before="40" w:after="40"/>
              <w:rPr>
                <w:rFonts w:eastAsia="Times New Roman" w:cs="Times New Roman"/>
                <w:i/>
                <w:iCs/>
                <w:sz w:val="22"/>
                <w:szCs w:val="22"/>
              </w:rPr>
            </w:pPr>
            <w:r w:rsidRPr="00861698">
              <w:rPr>
                <w:rFonts w:eastAsia="Times New Roman" w:cs="Times New Roman"/>
                <w:i/>
                <w:iCs/>
                <w:sz w:val="22"/>
                <w:szCs w:val="22"/>
              </w:rPr>
              <w:lastRenderedPageBreak/>
              <w:t> </w:t>
            </w:r>
          </w:p>
        </w:tc>
        <w:tc>
          <w:tcPr>
            <w:tcW w:w="2977" w:type="dxa"/>
            <w:shd w:val="clear" w:color="auto" w:fill="auto"/>
            <w:vAlign w:val="center"/>
            <w:hideMark/>
          </w:tcPr>
          <w:p w14:paraId="3B6AAB1E" w14:textId="77777777" w:rsidR="00104C74" w:rsidRPr="00861698" w:rsidRDefault="00104C74" w:rsidP="00A7560B">
            <w:pPr>
              <w:spacing w:before="40" w:after="40"/>
              <w:jc w:val="left"/>
              <w:rPr>
                <w:rFonts w:eastAsia="Times New Roman" w:cs="Times New Roman"/>
                <w:i/>
                <w:iCs/>
                <w:sz w:val="22"/>
                <w:szCs w:val="22"/>
              </w:rPr>
            </w:pPr>
            <w:r w:rsidRPr="00861698">
              <w:rPr>
                <w:rFonts w:eastAsia="Times New Roman" w:cs="Times New Roman"/>
                <w:i/>
                <w:iCs/>
                <w:sz w:val="22"/>
                <w:szCs w:val="22"/>
              </w:rPr>
              <w:t>Nhà đơn sơ</w:t>
            </w:r>
          </w:p>
        </w:tc>
        <w:tc>
          <w:tcPr>
            <w:tcW w:w="1134" w:type="dxa"/>
            <w:shd w:val="clear" w:color="auto" w:fill="auto"/>
            <w:noWrap/>
            <w:vAlign w:val="center"/>
            <w:hideMark/>
          </w:tcPr>
          <w:p w14:paraId="06337E43"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3.523</w:t>
            </w:r>
          </w:p>
        </w:tc>
        <w:tc>
          <w:tcPr>
            <w:tcW w:w="1134" w:type="dxa"/>
            <w:shd w:val="clear" w:color="auto" w:fill="auto"/>
            <w:noWrap/>
            <w:vAlign w:val="center"/>
            <w:hideMark/>
          </w:tcPr>
          <w:p w14:paraId="007F7416"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240</w:t>
            </w:r>
          </w:p>
        </w:tc>
        <w:tc>
          <w:tcPr>
            <w:tcW w:w="1134" w:type="dxa"/>
            <w:shd w:val="clear" w:color="auto" w:fill="auto"/>
            <w:noWrap/>
            <w:vAlign w:val="center"/>
            <w:hideMark/>
          </w:tcPr>
          <w:p w14:paraId="349515C2"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c>
          <w:tcPr>
            <w:tcW w:w="1134" w:type="dxa"/>
            <w:shd w:val="clear" w:color="auto" w:fill="auto"/>
            <w:noWrap/>
            <w:vAlign w:val="center"/>
            <w:hideMark/>
          </w:tcPr>
          <w:p w14:paraId="56707BEF"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c>
          <w:tcPr>
            <w:tcW w:w="1134" w:type="dxa"/>
            <w:shd w:val="clear" w:color="auto" w:fill="auto"/>
            <w:noWrap/>
            <w:vAlign w:val="center"/>
            <w:hideMark/>
          </w:tcPr>
          <w:p w14:paraId="344F579B" w14:textId="77777777" w:rsidR="00104C74" w:rsidRPr="00861698" w:rsidRDefault="00104C74" w:rsidP="00A7560B">
            <w:pPr>
              <w:spacing w:before="40" w:after="40"/>
              <w:jc w:val="right"/>
              <w:rPr>
                <w:rFonts w:eastAsia="Times New Roman" w:cs="Times New Roman"/>
                <w:i/>
                <w:iCs/>
                <w:sz w:val="22"/>
                <w:szCs w:val="22"/>
              </w:rPr>
            </w:pPr>
            <w:r w:rsidRPr="00861698">
              <w:rPr>
                <w:rFonts w:eastAsia="Times New Roman" w:cs="Times New Roman"/>
                <w:i/>
                <w:iCs/>
                <w:sz w:val="22"/>
                <w:szCs w:val="22"/>
              </w:rPr>
              <w:t>-</w:t>
            </w:r>
          </w:p>
        </w:tc>
      </w:tr>
      <w:tr w:rsidR="00861698" w:rsidRPr="00861698" w14:paraId="23A2E274" w14:textId="77777777" w:rsidTr="005E4A6E">
        <w:trPr>
          <w:trHeight w:val="510"/>
        </w:trPr>
        <w:tc>
          <w:tcPr>
            <w:tcW w:w="709" w:type="dxa"/>
            <w:shd w:val="clear" w:color="auto" w:fill="auto"/>
            <w:noWrap/>
            <w:vAlign w:val="center"/>
            <w:hideMark/>
          </w:tcPr>
          <w:p w14:paraId="5C98A56C" w14:textId="77777777" w:rsidR="00104C74" w:rsidRPr="00861698" w:rsidRDefault="00104C74" w:rsidP="00A7560B">
            <w:pPr>
              <w:spacing w:before="40" w:after="40"/>
              <w:rPr>
                <w:rFonts w:eastAsia="Times New Roman" w:cs="Times New Roman"/>
                <w:sz w:val="22"/>
                <w:szCs w:val="22"/>
              </w:rPr>
            </w:pPr>
            <w:r w:rsidRPr="00861698">
              <w:rPr>
                <w:rFonts w:eastAsia="Times New Roman" w:cs="Times New Roman"/>
                <w:sz w:val="22"/>
                <w:szCs w:val="22"/>
              </w:rPr>
              <w:t>2</w:t>
            </w:r>
          </w:p>
        </w:tc>
        <w:tc>
          <w:tcPr>
            <w:tcW w:w="2977" w:type="dxa"/>
            <w:shd w:val="clear" w:color="auto" w:fill="auto"/>
            <w:vAlign w:val="center"/>
            <w:hideMark/>
          </w:tcPr>
          <w:p w14:paraId="670EF966" w14:textId="77777777" w:rsidR="00104C74" w:rsidRPr="00861698" w:rsidRDefault="00104C74" w:rsidP="00A7560B">
            <w:pPr>
              <w:spacing w:before="40" w:after="40"/>
              <w:jc w:val="left"/>
              <w:rPr>
                <w:rFonts w:eastAsia="Times New Roman" w:cs="Times New Roman"/>
                <w:sz w:val="22"/>
                <w:szCs w:val="22"/>
              </w:rPr>
            </w:pPr>
            <w:r w:rsidRPr="00861698">
              <w:rPr>
                <w:rFonts w:eastAsia="Times New Roman" w:cs="Times New Roman"/>
                <w:sz w:val="22"/>
                <w:szCs w:val="22"/>
              </w:rPr>
              <w:t>Nhà riêng lẻ từ 4 tầng trở lên</w:t>
            </w:r>
          </w:p>
        </w:tc>
        <w:tc>
          <w:tcPr>
            <w:tcW w:w="1134" w:type="dxa"/>
            <w:shd w:val="clear" w:color="auto" w:fill="auto"/>
            <w:noWrap/>
            <w:vAlign w:val="center"/>
            <w:hideMark/>
          </w:tcPr>
          <w:p w14:paraId="44829DBD"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w:t>
            </w:r>
          </w:p>
        </w:tc>
        <w:tc>
          <w:tcPr>
            <w:tcW w:w="1134" w:type="dxa"/>
            <w:shd w:val="clear" w:color="auto" w:fill="auto"/>
            <w:noWrap/>
            <w:vAlign w:val="center"/>
            <w:hideMark/>
          </w:tcPr>
          <w:p w14:paraId="61EA33C6"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4.933</w:t>
            </w:r>
          </w:p>
        </w:tc>
        <w:tc>
          <w:tcPr>
            <w:tcW w:w="1134" w:type="dxa"/>
            <w:shd w:val="clear" w:color="auto" w:fill="auto"/>
            <w:noWrap/>
            <w:vAlign w:val="center"/>
            <w:hideMark/>
          </w:tcPr>
          <w:p w14:paraId="70D12425"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w:t>
            </w:r>
          </w:p>
        </w:tc>
        <w:tc>
          <w:tcPr>
            <w:tcW w:w="1134" w:type="dxa"/>
            <w:shd w:val="clear" w:color="auto" w:fill="auto"/>
            <w:noWrap/>
            <w:vAlign w:val="center"/>
            <w:hideMark/>
          </w:tcPr>
          <w:p w14:paraId="22648AE4"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24.135</w:t>
            </w:r>
          </w:p>
        </w:tc>
        <w:tc>
          <w:tcPr>
            <w:tcW w:w="1134" w:type="dxa"/>
            <w:shd w:val="clear" w:color="auto" w:fill="auto"/>
            <w:noWrap/>
            <w:vAlign w:val="center"/>
            <w:hideMark/>
          </w:tcPr>
          <w:p w14:paraId="06311297" w14:textId="77777777" w:rsidR="00104C74" w:rsidRPr="00861698" w:rsidRDefault="00104C74" w:rsidP="00A7560B">
            <w:pPr>
              <w:spacing w:before="40" w:after="40"/>
              <w:jc w:val="right"/>
              <w:rPr>
                <w:rFonts w:eastAsia="Times New Roman" w:cs="Times New Roman"/>
                <w:sz w:val="22"/>
                <w:szCs w:val="22"/>
              </w:rPr>
            </w:pPr>
            <w:r w:rsidRPr="00861698">
              <w:rPr>
                <w:rFonts w:eastAsia="Times New Roman" w:cs="Times New Roman"/>
                <w:sz w:val="22"/>
                <w:szCs w:val="22"/>
              </w:rPr>
              <w:t>25.592</w:t>
            </w:r>
          </w:p>
        </w:tc>
      </w:tr>
    </w:tbl>
    <w:p w14:paraId="6F358F9B" w14:textId="77777777" w:rsidR="00E34886" w:rsidRPr="00861698" w:rsidRDefault="00104C74" w:rsidP="00A7560B">
      <w:pPr>
        <w:widowControl w:val="0"/>
        <w:autoSpaceDE w:val="0"/>
        <w:autoSpaceDN w:val="0"/>
        <w:ind w:firstLine="720"/>
        <w:jc w:val="both"/>
        <w:rPr>
          <w:rFonts w:cs="Times New Roman"/>
          <w:lang w:val="af-ZA"/>
        </w:rPr>
      </w:pPr>
      <w:r w:rsidRPr="00861698">
        <w:rPr>
          <w:rFonts w:eastAsia="Times New Roman" w:cs="Times New Roman"/>
          <w:lang w:val="af-ZA"/>
        </w:rPr>
        <w:t xml:space="preserve">Nhà ở tự xây được phát triển nhiều hơn tại các khu vực trung tâm, xây dựng trên nền đất trong các dự án hoặc trên đất ở hộ gia đình, nhà ở riêng lẻ tại các khu vực trung tâm ngoài mục đích để ở còn là nơi phát triển các dịch vụ thương mại, văn phòng. </w:t>
      </w:r>
      <w:r w:rsidRPr="00861698">
        <w:rPr>
          <w:rFonts w:cs="Times New Roman"/>
          <w:spacing w:val="-2"/>
          <w:lang w:val="af-ZA"/>
        </w:rPr>
        <w:t xml:space="preserve">Nhà ở dân tự xây chủ yếu xây dựng tự phát nên nhiều khu vực có kiến trúc cảnh quan đô thị chưa được hài hòa, </w:t>
      </w:r>
      <w:r w:rsidRPr="00861698">
        <w:rPr>
          <w:rFonts w:cs="Times New Roman"/>
          <w:lang w:val="af-ZA"/>
        </w:rPr>
        <w:t>các khu nhà ở do dân tự đầu tư xây dựng thể hiện sự chắp vá, đủ mọi hình khối, đường nét, màu sắc.</w:t>
      </w:r>
    </w:p>
    <w:p w14:paraId="1AEA33BD" w14:textId="6154031A" w:rsidR="00114F0D" w:rsidRPr="00861698" w:rsidRDefault="00E34886" w:rsidP="00A7560B">
      <w:pPr>
        <w:widowControl w:val="0"/>
        <w:autoSpaceDE w:val="0"/>
        <w:autoSpaceDN w:val="0"/>
        <w:ind w:firstLine="720"/>
        <w:jc w:val="both"/>
        <w:rPr>
          <w:rFonts w:cs="Times New Roman"/>
          <w:lang w:val="af-ZA"/>
        </w:rPr>
      </w:pPr>
      <w:r w:rsidRPr="00861698">
        <w:rPr>
          <w:rFonts w:cs="Times New Roman"/>
          <w:lang w:val="af-ZA"/>
        </w:rPr>
        <w:t>Ngoài ra, để đáp ứng nhu cầu về nhà ở cho các đối tượng thu nhập thấp,</w:t>
      </w:r>
      <w:r w:rsidR="00BE7815" w:rsidRPr="00861698">
        <w:rPr>
          <w:rFonts w:cs="Times New Roman"/>
          <w:lang w:val="af-ZA"/>
        </w:rPr>
        <w:t xml:space="preserve"> người lao động</w:t>
      </w:r>
      <w:r w:rsidR="0007139B" w:rsidRPr="00861698">
        <w:rPr>
          <w:rFonts w:cs="Times New Roman"/>
          <w:lang w:val="af-ZA"/>
        </w:rPr>
        <w:t xml:space="preserve"> đang làm việc</w:t>
      </w:r>
      <w:r w:rsidR="00BE7815" w:rsidRPr="00861698">
        <w:rPr>
          <w:rFonts w:cs="Times New Roman"/>
          <w:lang w:val="af-ZA"/>
        </w:rPr>
        <w:t xml:space="preserve"> </w:t>
      </w:r>
      <w:r w:rsidR="0007139B" w:rsidRPr="00861698">
        <w:rPr>
          <w:rFonts w:cs="Times New Roman"/>
          <w:lang w:val="af-ZA"/>
        </w:rPr>
        <w:t xml:space="preserve">tại các doanh nghiệp </w:t>
      </w:r>
      <w:r w:rsidR="00BE7815" w:rsidRPr="00861698">
        <w:rPr>
          <w:rFonts w:cs="Times New Roman"/>
          <w:lang w:val="af-ZA"/>
        </w:rPr>
        <w:t>trong và ngoài khu công nghiệp,</w:t>
      </w:r>
      <w:r w:rsidRPr="00861698">
        <w:rPr>
          <w:rFonts w:cs="Times New Roman"/>
          <w:lang w:val="af-ZA"/>
        </w:rPr>
        <w:t xml:space="preserve"> các đối tượng chưa có nhà ở để phục vụ công tác, nhà trọ do</w:t>
      </w:r>
      <w:r w:rsidR="00363555" w:rsidRPr="00861698">
        <w:rPr>
          <w:rFonts w:cs="Times New Roman"/>
          <w:lang w:val="af-ZA"/>
        </w:rPr>
        <w:t xml:space="preserve"> các</w:t>
      </w:r>
      <w:r w:rsidRPr="00861698">
        <w:rPr>
          <w:rFonts w:cs="Times New Roman"/>
          <w:lang w:val="af-ZA"/>
        </w:rPr>
        <w:t xml:space="preserve"> dân tự xây dựng cũng đã đáp ứng được một phần nhu cầu về nhà ở trên địa bàn tỉ</w:t>
      </w:r>
      <w:r w:rsidR="00EE0175" w:rsidRPr="00861698">
        <w:rPr>
          <w:rFonts w:cs="Times New Roman"/>
          <w:lang w:val="af-ZA"/>
        </w:rPr>
        <w:t>nh, theo số liệu báo cáo của các địa phương, hiện nay trên địa bàn tỉnh có khoảng 3.531 phòng trọ, vớ</w:t>
      </w:r>
      <w:r w:rsidR="005E4A6E" w:rsidRPr="00861698">
        <w:rPr>
          <w:rFonts w:cs="Times New Roman"/>
          <w:lang w:val="af-ZA"/>
        </w:rPr>
        <w:t>i 63.272</w:t>
      </w:r>
      <w:r w:rsidR="00EE0175" w:rsidRPr="00861698">
        <w:rPr>
          <w:rFonts w:cs="Times New Roman"/>
          <w:lang w:val="af-ZA"/>
        </w:rPr>
        <w:t>m</w:t>
      </w:r>
      <w:r w:rsidR="00EE0175" w:rsidRPr="00861698">
        <w:rPr>
          <w:rFonts w:cs="Times New Roman"/>
          <w:vertAlign w:val="superscript"/>
          <w:lang w:val="af-ZA"/>
        </w:rPr>
        <w:t>2</w:t>
      </w:r>
      <w:r w:rsidR="00EE0175" w:rsidRPr="00861698">
        <w:rPr>
          <w:rFonts w:cs="Times New Roman"/>
          <w:lang w:val="af-ZA"/>
        </w:rPr>
        <w:t xml:space="preserve"> sàn,</w:t>
      </w:r>
      <w:r w:rsidR="00AF382D" w:rsidRPr="00861698">
        <w:rPr>
          <w:rFonts w:cs="Times New Roman"/>
          <w:lang w:val="af-ZA"/>
        </w:rPr>
        <w:t xml:space="preserve"> nhà trọ được xây dựng trung bình từ 12-30m</w:t>
      </w:r>
      <w:r w:rsidR="00AF382D" w:rsidRPr="00861698">
        <w:rPr>
          <w:rFonts w:cs="Times New Roman"/>
          <w:vertAlign w:val="superscript"/>
          <w:lang w:val="af-ZA"/>
        </w:rPr>
        <w:t>2</w:t>
      </w:r>
      <w:r w:rsidR="00AF382D" w:rsidRPr="00861698">
        <w:rPr>
          <w:rFonts w:cs="Times New Roman"/>
          <w:lang w:val="af-ZA"/>
        </w:rPr>
        <w:t xml:space="preserve"> sàn,</w:t>
      </w:r>
      <w:r w:rsidR="00EE0175" w:rsidRPr="00861698">
        <w:rPr>
          <w:rFonts w:cs="Times New Roman"/>
          <w:lang w:val="af-ZA"/>
        </w:rPr>
        <w:t xml:space="preserve"> </w:t>
      </w:r>
      <w:r w:rsidR="00B80287" w:rsidRPr="00861698">
        <w:rPr>
          <w:rFonts w:cs="Times New Roman"/>
          <w:lang w:val="af-ZA"/>
        </w:rPr>
        <w:t xml:space="preserve">hiện nay </w:t>
      </w:r>
      <w:r w:rsidR="008D13A8" w:rsidRPr="00861698">
        <w:rPr>
          <w:rFonts w:cs="Times New Roman"/>
          <w:lang w:val="af-ZA"/>
        </w:rPr>
        <w:t>các đối tượng</w:t>
      </w:r>
      <w:r w:rsidR="00B80287" w:rsidRPr="00861698">
        <w:rPr>
          <w:rFonts w:cs="Times New Roman"/>
          <w:lang w:val="af-ZA"/>
        </w:rPr>
        <w:t xml:space="preserve"> cho thuê chủ yếu là</w:t>
      </w:r>
      <w:r w:rsidR="008D13A8" w:rsidRPr="00861698">
        <w:rPr>
          <w:rFonts w:cs="Times New Roman"/>
          <w:lang w:val="af-ZA"/>
        </w:rPr>
        <w:t xml:space="preserve"> học sinh, gia đình trẻ</w:t>
      </w:r>
      <w:r w:rsidR="00F3030B" w:rsidRPr="00861698">
        <w:rPr>
          <w:rFonts w:cs="Times New Roman"/>
          <w:lang w:val="af-ZA"/>
        </w:rPr>
        <w:t xml:space="preserve"> chưa có nhà ở</w:t>
      </w:r>
      <w:r w:rsidR="008D13A8" w:rsidRPr="00861698">
        <w:rPr>
          <w:rFonts w:cs="Times New Roman"/>
          <w:lang w:val="af-ZA"/>
        </w:rPr>
        <w:t xml:space="preserve"> và người </w:t>
      </w:r>
      <w:r w:rsidR="00202729" w:rsidRPr="00861698">
        <w:rPr>
          <w:rFonts w:cs="Times New Roman"/>
          <w:lang w:val="af-ZA"/>
        </w:rPr>
        <w:t xml:space="preserve">lao động </w:t>
      </w:r>
      <w:r w:rsidR="008D13A8" w:rsidRPr="00861698">
        <w:rPr>
          <w:rFonts w:cs="Times New Roman"/>
          <w:lang w:val="af-ZA"/>
        </w:rPr>
        <w:t>có thu nhập thấp.</w:t>
      </w:r>
    </w:p>
    <w:p w14:paraId="1DB46BE1" w14:textId="7D078A57" w:rsidR="00114F0D" w:rsidRPr="00861698" w:rsidRDefault="008A7BEB" w:rsidP="00A7560B">
      <w:pPr>
        <w:widowControl w:val="0"/>
        <w:autoSpaceDE w:val="0"/>
        <w:autoSpaceDN w:val="0"/>
        <w:rPr>
          <w:rFonts w:cs="Times New Roman"/>
          <w:b/>
          <w:lang w:val="af-ZA"/>
        </w:rPr>
      </w:pPr>
      <w:r w:rsidRPr="00861698">
        <w:rPr>
          <w:rFonts w:cs="Times New Roman"/>
          <w:b/>
          <w:lang w:val="af-ZA"/>
        </w:rPr>
        <w:t xml:space="preserve">Bảng 2.5. </w:t>
      </w:r>
      <w:r w:rsidR="00114F0D" w:rsidRPr="00861698">
        <w:rPr>
          <w:rFonts w:cs="Times New Roman"/>
          <w:b/>
          <w:lang w:val="af-ZA"/>
        </w:rPr>
        <w:t>Hiện trạng nhà trọ do người dân xây dựng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580"/>
        <w:gridCol w:w="1843"/>
        <w:gridCol w:w="2097"/>
        <w:gridCol w:w="1843"/>
      </w:tblGrid>
      <w:tr w:rsidR="00861698" w:rsidRPr="00861698" w14:paraId="549F69B3" w14:textId="77777777" w:rsidTr="005E4A6E">
        <w:trPr>
          <w:trHeight w:val="20"/>
        </w:trPr>
        <w:tc>
          <w:tcPr>
            <w:tcW w:w="993" w:type="dxa"/>
            <w:shd w:val="clear" w:color="auto" w:fill="auto"/>
            <w:vAlign w:val="center"/>
            <w:hideMark/>
          </w:tcPr>
          <w:p w14:paraId="71B1B971"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STT</w:t>
            </w:r>
          </w:p>
        </w:tc>
        <w:tc>
          <w:tcPr>
            <w:tcW w:w="2580" w:type="dxa"/>
            <w:shd w:val="clear" w:color="auto" w:fill="auto"/>
            <w:vAlign w:val="center"/>
            <w:hideMark/>
          </w:tcPr>
          <w:p w14:paraId="4A240861"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Nội dung</w:t>
            </w:r>
          </w:p>
        </w:tc>
        <w:tc>
          <w:tcPr>
            <w:tcW w:w="1843" w:type="dxa"/>
            <w:shd w:val="clear" w:color="auto" w:fill="auto"/>
            <w:vAlign w:val="center"/>
            <w:hideMark/>
          </w:tcPr>
          <w:p w14:paraId="63625378" w14:textId="77777777" w:rsidR="00114F0D" w:rsidRPr="00861698" w:rsidRDefault="00114F0D" w:rsidP="00A7560B">
            <w:pPr>
              <w:spacing w:before="80" w:after="80" w:line="240" w:lineRule="auto"/>
              <w:rPr>
                <w:rFonts w:eastAsia="Times New Roman" w:cs="Times New Roman"/>
                <w:b/>
                <w:sz w:val="22"/>
                <w:szCs w:val="22"/>
              </w:rPr>
            </w:pPr>
            <w:r w:rsidRPr="00861698">
              <w:rPr>
                <w:rFonts w:eastAsia="Times New Roman" w:cs="Times New Roman"/>
                <w:b/>
                <w:sz w:val="22"/>
                <w:szCs w:val="22"/>
              </w:rPr>
              <w:t>Số phòng trọ</w:t>
            </w:r>
          </w:p>
        </w:tc>
        <w:tc>
          <w:tcPr>
            <w:tcW w:w="2097" w:type="dxa"/>
            <w:shd w:val="clear" w:color="auto" w:fill="auto"/>
            <w:vAlign w:val="center"/>
            <w:hideMark/>
          </w:tcPr>
          <w:p w14:paraId="4E290174" w14:textId="57733040" w:rsidR="00114F0D" w:rsidRPr="00861698" w:rsidRDefault="00114F0D" w:rsidP="00A7560B">
            <w:pPr>
              <w:spacing w:before="80" w:after="80" w:line="240" w:lineRule="auto"/>
              <w:rPr>
                <w:rFonts w:eastAsia="Times New Roman" w:cs="Times New Roman"/>
                <w:b/>
                <w:sz w:val="22"/>
                <w:szCs w:val="22"/>
              </w:rPr>
            </w:pPr>
            <w:r w:rsidRPr="00861698">
              <w:rPr>
                <w:rFonts w:eastAsia="Times New Roman" w:cs="Times New Roman"/>
                <w:b/>
                <w:sz w:val="22"/>
                <w:szCs w:val="22"/>
              </w:rPr>
              <w:t>Diện tích sàn(m</w:t>
            </w:r>
            <w:r w:rsidRPr="00861698">
              <w:rPr>
                <w:rFonts w:eastAsia="Times New Roman" w:cs="Times New Roman"/>
                <w:b/>
                <w:sz w:val="22"/>
                <w:szCs w:val="22"/>
                <w:vertAlign w:val="superscript"/>
              </w:rPr>
              <w:t>2</w:t>
            </w:r>
            <w:r w:rsidRPr="00861698">
              <w:rPr>
                <w:rFonts w:eastAsia="Times New Roman" w:cs="Times New Roman"/>
                <w:b/>
                <w:sz w:val="22"/>
                <w:szCs w:val="22"/>
              </w:rPr>
              <w:t>)</w:t>
            </w:r>
          </w:p>
        </w:tc>
        <w:tc>
          <w:tcPr>
            <w:tcW w:w="1843" w:type="dxa"/>
            <w:shd w:val="clear" w:color="auto" w:fill="auto"/>
            <w:vAlign w:val="center"/>
            <w:hideMark/>
          </w:tcPr>
          <w:p w14:paraId="16299756" w14:textId="77777777" w:rsidR="00114F0D" w:rsidRPr="00861698" w:rsidRDefault="00114F0D" w:rsidP="00A7560B">
            <w:pPr>
              <w:spacing w:before="80" w:after="80" w:line="240" w:lineRule="auto"/>
              <w:rPr>
                <w:rFonts w:eastAsia="Times New Roman" w:cs="Times New Roman"/>
                <w:b/>
                <w:sz w:val="22"/>
                <w:szCs w:val="22"/>
              </w:rPr>
            </w:pPr>
            <w:r w:rsidRPr="00861698">
              <w:rPr>
                <w:rFonts w:eastAsia="Times New Roman" w:cs="Times New Roman"/>
                <w:b/>
                <w:sz w:val="22"/>
                <w:szCs w:val="22"/>
              </w:rPr>
              <w:t>Số người đang thuê trọ</w:t>
            </w:r>
          </w:p>
        </w:tc>
      </w:tr>
      <w:tr w:rsidR="00861698" w:rsidRPr="00861698" w14:paraId="7D274F44" w14:textId="77777777" w:rsidTr="005E4A6E">
        <w:trPr>
          <w:trHeight w:val="20"/>
        </w:trPr>
        <w:tc>
          <w:tcPr>
            <w:tcW w:w="993" w:type="dxa"/>
            <w:shd w:val="clear" w:color="auto" w:fill="auto"/>
            <w:vAlign w:val="center"/>
            <w:hideMark/>
          </w:tcPr>
          <w:p w14:paraId="02A6DF5C"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 </w:t>
            </w:r>
          </w:p>
        </w:tc>
        <w:tc>
          <w:tcPr>
            <w:tcW w:w="2580" w:type="dxa"/>
            <w:shd w:val="clear" w:color="auto" w:fill="auto"/>
            <w:vAlign w:val="center"/>
            <w:hideMark/>
          </w:tcPr>
          <w:p w14:paraId="56D36C0A" w14:textId="77777777" w:rsidR="00114F0D" w:rsidRPr="00861698" w:rsidRDefault="00114F0D" w:rsidP="00A7560B">
            <w:pPr>
              <w:spacing w:before="80" w:after="8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1843" w:type="dxa"/>
            <w:shd w:val="clear" w:color="auto" w:fill="auto"/>
            <w:vAlign w:val="center"/>
            <w:hideMark/>
          </w:tcPr>
          <w:p w14:paraId="07E4AE81"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3.531</w:t>
            </w:r>
          </w:p>
        </w:tc>
        <w:tc>
          <w:tcPr>
            <w:tcW w:w="2097" w:type="dxa"/>
            <w:shd w:val="clear" w:color="auto" w:fill="auto"/>
            <w:vAlign w:val="center"/>
            <w:hideMark/>
          </w:tcPr>
          <w:p w14:paraId="6B07406F"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63.272</w:t>
            </w:r>
          </w:p>
        </w:tc>
        <w:tc>
          <w:tcPr>
            <w:tcW w:w="1843" w:type="dxa"/>
            <w:shd w:val="clear" w:color="auto" w:fill="auto"/>
            <w:vAlign w:val="center"/>
            <w:hideMark/>
          </w:tcPr>
          <w:p w14:paraId="103FDDA9" w14:textId="77777777" w:rsidR="00114F0D" w:rsidRPr="00861698" w:rsidRDefault="00114F0D" w:rsidP="00A7560B">
            <w:pPr>
              <w:spacing w:before="80" w:after="80" w:line="240" w:lineRule="auto"/>
              <w:rPr>
                <w:rFonts w:eastAsia="Times New Roman" w:cs="Times New Roman"/>
                <w:b/>
                <w:bCs/>
                <w:sz w:val="22"/>
                <w:szCs w:val="22"/>
              </w:rPr>
            </w:pPr>
            <w:r w:rsidRPr="00861698">
              <w:rPr>
                <w:rFonts w:eastAsia="Times New Roman" w:cs="Times New Roman"/>
                <w:b/>
                <w:bCs/>
                <w:sz w:val="22"/>
                <w:szCs w:val="22"/>
              </w:rPr>
              <w:t>6.173</w:t>
            </w:r>
          </w:p>
        </w:tc>
      </w:tr>
      <w:tr w:rsidR="00861698" w:rsidRPr="00861698" w14:paraId="3D05B287" w14:textId="77777777" w:rsidTr="005E4A6E">
        <w:trPr>
          <w:trHeight w:val="20"/>
        </w:trPr>
        <w:tc>
          <w:tcPr>
            <w:tcW w:w="993" w:type="dxa"/>
            <w:shd w:val="clear" w:color="auto" w:fill="auto"/>
            <w:vAlign w:val="bottom"/>
            <w:hideMark/>
          </w:tcPr>
          <w:p w14:paraId="6818F0B7" w14:textId="4C7E6E4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w:t>
            </w:r>
          </w:p>
        </w:tc>
        <w:tc>
          <w:tcPr>
            <w:tcW w:w="2580" w:type="dxa"/>
            <w:shd w:val="clear" w:color="auto" w:fill="auto"/>
            <w:vAlign w:val="center"/>
            <w:hideMark/>
          </w:tcPr>
          <w:p w14:paraId="1FD796FE"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1843" w:type="dxa"/>
            <w:shd w:val="clear" w:color="auto" w:fill="auto"/>
            <w:vAlign w:val="center"/>
            <w:hideMark/>
          </w:tcPr>
          <w:p w14:paraId="2CC84114"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726</w:t>
            </w:r>
          </w:p>
        </w:tc>
        <w:tc>
          <w:tcPr>
            <w:tcW w:w="2097" w:type="dxa"/>
            <w:shd w:val="clear" w:color="auto" w:fill="auto"/>
            <w:vAlign w:val="center"/>
            <w:hideMark/>
          </w:tcPr>
          <w:p w14:paraId="19755597"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15.118</w:t>
            </w:r>
          </w:p>
        </w:tc>
        <w:tc>
          <w:tcPr>
            <w:tcW w:w="1843" w:type="dxa"/>
            <w:shd w:val="clear" w:color="auto" w:fill="auto"/>
            <w:vAlign w:val="center"/>
            <w:hideMark/>
          </w:tcPr>
          <w:p w14:paraId="4561339C"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1.819</w:t>
            </w:r>
          </w:p>
        </w:tc>
      </w:tr>
      <w:tr w:rsidR="00861698" w:rsidRPr="00861698" w14:paraId="13763F26" w14:textId="77777777" w:rsidTr="005E4A6E">
        <w:trPr>
          <w:trHeight w:val="20"/>
        </w:trPr>
        <w:tc>
          <w:tcPr>
            <w:tcW w:w="993" w:type="dxa"/>
            <w:shd w:val="clear" w:color="auto" w:fill="auto"/>
            <w:vAlign w:val="bottom"/>
            <w:hideMark/>
          </w:tcPr>
          <w:p w14:paraId="1E9EAA21" w14:textId="69FD73A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w:t>
            </w:r>
          </w:p>
        </w:tc>
        <w:tc>
          <w:tcPr>
            <w:tcW w:w="2580" w:type="dxa"/>
            <w:shd w:val="clear" w:color="auto" w:fill="auto"/>
            <w:vAlign w:val="center"/>
            <w:hideMark/>
          </w:tcPr>
          <w:p w14:paraId="47F17999"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1843" w:type="dxa"/>
            <w:shd w:val="clear" w:color="auto" w:fill="auto"/>
            <w:vAlign w:val="center"/>
            <w:hideMark/>
          </w:tcPr>
          <w:p w14:paraId="15D2B29C"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380</w:t>
            </w:r>
          </w:p>
        </w:tc>
        <w:tc>
          <w:tcPr>
            <w:tcW w:w="2097" w:type="dxa"/>
            <w:shd w:val="clear" w:color="auto" w:fill="auto"/>
            <w:vAlign w:val="center"/>
            <w:hideMark/>
          </w:tcPr>
          <w:p w14:paraId="4F1ABDD9"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4.560</w:t>
            </w:r>
          </w:p>
        </w:tc>
        <w:tc>
          <w:tcPr>
            <w:tcW w:w="1843" w:type="dxa"/>
            <w:shd w:val="clear" w:color="auto" w:fill="auto"/>
            <w:vAlign w:val="center"/>
            <w:hideMark/>
          </w:tcPr>
          <w:p w14:paraId="4FF209FE"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445</w:t>
            </w:r>
          </w:p>
        </w:tc>
      </w:tr>
      <w:tr w:rsidR="00861698" w:rsidRPr="00861698" w14:paraId="1211B301" w14:textId="77777777" w:rsidTr="005E4A6E">
        <w:trPr>
          <w:trHeight w:val="20"/>
        </w:trPr>
        <w:tc>
          <w:tcPr>
            <w:tcW w:w="993" w:type="dxa"/>
            <w:shd w:val="clear" w:color="auto" w:fill="auto"/>
            <w:vAlign w:val="bottom"/>
            <w:hideMark/>
          </w:tcPr>
          <w:p w14:paraId="3A616188" w14:textId="401C11EF"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3</w:t>
            </w:r>
          </w:p>
        </w:tc>
        <w:tc>
          <w:tcPr>
            <w:tcW w:w="2580" w:type="dxa"/>
            <w:shd w:val="clear" w:color="auto" w:fill="auto"/>
            <w:vAlign w:val="center"/>
            <w:hideMark/>
          </w:tcPr>
          <w:p w14:paraId="44E7783F"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1843" w:type="dxa"/>
            <w:shd w:val="clear" w:color="auto" w:fill="auto"/>
            <w:vAlign w:val="center"/>
            <w:hideMark/>
          </w:tcPr>
          <w:p w14:paraId="7EFCDA8E"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243</w:t>
            </w:r>
          </w:p>
        </w:tc>
        <w:tc>
          <w:tcPr>
            <w:tcW w:w="2097" w:type="dxa"/>
            <w:shd w:val="clear" w:color="auto" w:fill="auto"/>
            <w:vAlign w:val="center"/>
            <w:hideMark/>
          </w:tcPr>
          <w:p w14:paraId="45597957"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10.990</w:t>
            </w:r>
          </w:p>
        </w:tc>
        <w:tc>
          <w:tcPr>
            <w:tcW w:w="1843" w:type="dxa"/>
            <w:shd w:val="clear" w:color="auto" w:fill="auto"/>
            <w:vAlign w:val="center"/>
            <w:hideMark/>
          </w:tcPr>
          <w:p w14:paraId="1490CCE9"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937</w:t>
            </w:r>
          </w:p>
        </w:tc>
      </w:tr>
      <w:tr w:rsidR="00861698" w:rsidRPr="00861698" w14:paraId="102F169A" w14:textId="77777777" w:rsidTr="005E4A6E">
        <w:trPr>
          <w:trHeight w:val="20"/>
        </w:trPr>
        <w:tc>
          <w:tcPr>
            <w:tcW w:w="993" w:type="dxa"/>
            <w:shd w:val="clear" w:color="auto" w:fill="auto"/>
            <w:vAlign w:val="bottom"/>
            <w:hideMark/>
          </w:tcPr>
          <w:p w14:paraId="4C0CF538" w14:textId="71EB8ED5"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w:t>
            </w:r>
          </w:p>
        </w:tc>
        <w:tc>
          <w:tcPr>
            <w:tcW w:w="2580" w:type="dxa"/>
            <w:shd w:val="clear" w:color="auto" w:fill="auto"/>
            <w:vAlign w:val="center"/>
            <w:hideMark/>
          </w:tcPr>
          <w:p w14:paraId="2828469A"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1843" w:type="dxa"/>
            <w:shd w:val="clear" w:color="auto" w:fill="auto"/>
            <w:vAlign w:val="center"/>
            <w:hideMark/>
          </w:tcPr>
          <w:p w14:paraId="2C2952F2"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1.065</w:t>
            </w:r>
          </w:p>
        </w:tc>
        <w:tc>
          <w:tcPr>
            <w:tcW w:w="2097" w:type="dxa"/>
            <w:shd w:val="clear" w:color="auto" w:fill="auto"/>
            <w:vAlign w:val="center"/>
            <w:hideMark/>
          </w:tcPr>
          <w:p w14:paraId="485FCEF4"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9.602</w:t>
            </w:r>
          </w:p>
        </w:tc>
        <w:tc>
          <w:tcPr>
            <w:tcW w:w="1843" w:type="dxa"/>
            <w:shd w:val="clear" w:color="auto" w:fill="auto"/>
            <w:vAlign w:val="center"/>
            <w:hideMark/>
          </w:tcPr>
          <w:p w14:paraId="1E933398"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1.072</w:t>
            </w:r>
          </w:p>
        </w:tc>
      </w:tr>
      <w:tr w:rsidR="00861698" w:rsidRPr="00861698" w14:paraId="4EE23DB9" w14:textId="77777777" w:rsidTr="005E4A6E">
        <w:trPr>
          <w:trHeight w:val="20"/>
        </w:trPr>
        <w:tc>
          <w:tcPr>
            <w:tcW w:w="993" w:type="dxa"/>
            <w:shd w:val="clear" w:color="auto" w:fill="auto"/>
            <w:vAlign w:val="bottom"/>
            <w:hideMark/>
          </w:tcPr>
          <w:p w14:paraId="7982D740" w14:textId="70F3E4BD"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5</w:t>
            </w:r>
          </w:p>
        </w:tc>
        <w:tc>
          <w:tcPr>
            <w:tcW w:w="2580" w:type="dxa"/>
            <w:shd w:val="clear" w:color="auto" w:fill="auto"/>
            <w:vAlign w:val="center"/>
            <w:hideMark/>
          </w:tcPr>
          <w:p w14:paraId="2B88B321"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1843" w:type="dxa"/>
            <w:shd w:val="clear" w:color="auto" w:fill="auto"/>
            <w:vAlign w:val="center"/>
            <w:hideMark/>
          </w:tcPr>
          <w:p w14:paraId="364CBCA6"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93</w:t>
            </w:r>
          </w:p>
        </w:tc>
        <w:tc>
          <w:tcPr>
            <w:tcW w:w="2097" w:type="dxa"/>
            <w:shd w:val="clear" w:color="auto" w:fill="auto"/>
            <w:vAlign w:val="center"/>
            <w:hideMark/>
          </w:tcPr>
          <w:p w14:paraId="38EE06F8"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1.563</w:t>
            </w:r>
          </w:p>
        </w:tc>
        <w:tc>
          <w:tcPr>
            <w:tcW w:w="1843" w:type="dxa"/>
            <w:shd w:val="clear" w:color="auto" w:fill="auto"/>
            <w:vAlign w:val="center"/>
            <w:hideMark/>
          </w:tcPr>
          <w:p w14:paraId="1E8E29B1"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145</w:t>
            </w:r>
          </w:p>
        </w:tc>
      </w:tr>
      <w:tr w:rsidR="00861698" w:rsidRPr="00861698" w14:paraId="290D235D" w14:textId="77777777" w:rsidTr="005E4A6E">
        <w:trPr>
          <w:trHeight w:val="20"/>
        </w:trPr>
        <w:tc>
          <w:tcPr>
            <w:tcW w:w="993" w:type="dxa"/>
            <w:shd w:val="clear" w:color="auto" w:fill="auto"/>
            <w:vAlign w:val="bottom"/>
            <w:hideMark/>
          </w:tcPr>
          <w:p w14:paraId="5866B48D" w14:textId="73E45869"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6</w:t>
            </w:r>
          </w:p>
        </w:tc>
        <w:tc>
          <w:tcPr>
            <w:tcW w:w="2580" w:type="dxa"/>
            <w:shd w:val="clear" w:color="auto" w:fill="auto"/>
            <w:vAlign w:val="center"/>
            <w:hideMark/>
          </w:tcPr>
          <w:p w14:paraId="772976F6"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1843" w:type="dxa"/>
            <w:shd w:val="clear" w:color="auto" w:fill="auto"/>
            <w:vAlign w:val="center"/>
            <w:hideMark/>
          </w:tcPr>
          <w:p w14:paraId="0CC5B13C"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137</w:t>
            </w:r>
          </w:p>
        </w:tc>
        <w:tc>
          <w:tcPr>
            <w:tcW w:w="2097" w:type="dxa"/>
            <w:shd w:val="clear" w:color="auto" w:fill="auto"/>
            <w:vAlign w:val="center"/>
            <w:hideMark/>
          </w:tcPr>
          <w:p w14:paraId="172CF3A3"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1.538</w:t>
            </w:r>
          </w:p>
        </w:tc>
        <w:tc>
          <w:tcPr>
            <w:tcW w:w="1843" w:type="dxa"/>
            <w:shd w:val="clear" w:color="auto" w:fill="auto"/>
            <w:vAlign w:val="center"/>
            <w:hideMark/>
          </w:tcPr>
          <w:p w14:paraId="328B6778"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207</w:t>
            </w:r>
          </w:p>
        </w:tc>
      </w:tr>
      <w:tr w:rsidR="00861698" w:rsidRPr="00861698" w14:paraId="46430140" w14:textId="77777777" w:rsidTr="005E4A6E">
        <w:trPr>
          <w:trHeight w:val="20"/>
        </w:trPr>
        <w:tc>
          <w:tcPr>
            <w:tcW w:w="993" w:type="dxa"/>
            <w:shd w:val="clear" w:color="auto" w:fill="auto"/>
            <w:vAlign w:val="bottom"/>
            <w:hideMark/>
          </w:tcPr>
          <w:p w14:paraId="7812662C" w14:textId="742F269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7</w:t>
            </w:r>
          </w:p>
        </w:tc>
        <w:tc>
          <w:tcPr>
            <w:tcW w:w="2580" w:type="dxa"/>
            <w:shd w:val="clear" w:color="auto" w:fill="auto"/>
            <w:vAlign w:val="center"/>
            <w:hideMark/>
          </w:tcPr>
          <w:p w14:paraId="74E69972"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1843" w:type="dxa"/>
            <w:shd w:val="clear" w:color="auto" w:fill="auto"/>
            <w:vAlign w:val="center"/>
            <w:hideMark/>
          </w:tcPr>
          <w:p w14:paraId="4D99A72B"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257</w:t>
            </w:r>
          </w:p>
        </w:tc>
        <w:tc>
          <w:tcPr>
            <w:tcW w:w="2097" w:type="dxa"/>
            <w:shd w:val="clear" w:color="auto" w:fill="auto"/>
            <w:vAlign w:val="center"/>
            <w:hideMark/>
          </w:tcPr>
          <w:p w14:paraId="1AAF0719"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8.560</w:t>
            </w:r>
          </w:p>
        </w:tc>
        <w:tc>
          <w:tcPr>
            <w:tcW w:w="1843" w:type="dxa"/>
            <w:shd w:val="clear" w:color="auto" w:fill="auto"/>
            <w:vAlign w:val="center"/>
            <w:hideMark/>
          </w:tcPr>
          <w:p w14:paraId="47B001D4"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689</w:t>
            </w:r>
          </w:p>
        </w:tc>
      </w:tr>
      <w:tr w:rsidR="00861698" w:rsidRPr="00861698" w14:paraId="6F9C9BC0" w14:textId="77777777" w:rsidTr="005E4A6E">
        <w:trPr>
          <w:trHeight w:val="20"/>
        </w:trPr>
        <w:tc>
          <w:tcPr>
            <w:tcW w:w="993" w:type="dxa"/>
            <w:shd w:val="clear" w:color="auto" w:fill="auto"/>
            <w:vAlign w:val="bottom"/>
            <w:hideMark/>
          </w:tcPr>
          <w:p w14:paraId="1393C8EC" w14:textId="216F95FE"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8</w:t>
            </w:r>
          </w:p>
        </w:tc>
        <w:tc>
          <w:tcPr>
            <w:tcW w:w="2580" w:type="dxa"/>
            <w:shd w:val="clear" w:color="auto" w:fill="auto"/>
            <w:vAlign w:val="center"/>
            <w:hideMark/>
          </w:tcPr>
          <w:p w14:paraId="278FC2F4"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1843" w:type="dxa"/>
            <w:shd w:val="clear" w:color="auto" w:fill="auto"/>
            <w:vAlign w:val="center"/>
            <w:hideMark/>
          </w:tcPr>
          <w:p w14:paraId="5136CD7A"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256</w:t>
            </w:r>
          </w:p>
        </w:tc>
        <w:tc>
          <w:tcPr>
            <w:tcW w:w="2097" w:type="dxa"/>
            <w:shd w:val="clear" w:color="auto" w:fill="auto"/>
            <w:vAlign w:val="center"/>
            <w:hideMark/>
          </w:tcPr>
          <w:p w14:paraId="3E759C0F"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4.360</w:t>
            </w:r>
          </w:p>
        </w:tc>
        <w:tc>
          <w:tcPr>
            <w:tcW w:w="1843" w:type="dxa"/>
            <w:shd w:val="clear" w:color="auto" w:fill="auto"/>
            <w:vAlign w:val="center"/>
            <w:hideMark/>
          </w:tcPr>
          <w:p w14:paraId="40F0C404"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164</w:t>
            </w:r>
          </w:p>
        </w:tc>
      </w:tr>
      <w:tr w:rsidR="00861698" w:rsidRPr="00861698" w14:paraId="7D87B6C8" w14:textId="77777777" w:rsidTr="005E4A6E">
        <w:trPr>
          <w:trHeight w:val="20"/>
        </w:trPr>
        <w:tc>
          <w:tcPr>
            <w:tcW w:w="993" w:type="dxa"/>
            <w:shd w:val="clear" w:color="auto" w:fill="auto"/>
            <w:vAlign w:val="bottom"/>
            <w:hideMark/>
          </w:tcPr>
          <w:p w14:paraId="66100DD5" w14:textId="528E06E5"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9</w:t>
            </w:r>
          </w:p>
        </w:tc>
        <w:tc>
          <w:tcPr>
            <w:tcW w:w="2580" w:type="dxa"/>
            <w:shd w:val="clear" w:color="auto" w:fill="auto"/>
            <w:vAlign w:val="center"/>
            <w:hideMark/>
          </w:tcPr>
          <w:p w14:paraId="10EF929A"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1843" w:type="dxa"/>
            <w:shd w:val="clear" w:color="auto" w:fill="auto"/>
            <w:vAlign w:val="center"/>
            <w:hideMark/>
          </w:tcPr>
          <w:p w14:paraId="51D7D8D7"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102</w:t>
            </w:r>
          </w:p>
        </w:tc>
        <w:tc>
          <w:tcPr>
            <w:tcW w:w="2097" w:type="dxa"/>
            <w:shd w:val="clear" w:color="auto" w:fill="auto"/>
            <w:vAlign w:val="center"/>
            <w:hideMark/>
          </w:tcPr>
          <w:p w14:paraId="60A6811A"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1.940</w:t>
            </w:r>
          </w:p>
        </w:tc>
        <w:tc>
          <w:tcPr>
            <w:tcW w:w="1843" w:type="dxa"/>
            <w:shd w:val="clear" w:color="auto" w:fill="auto"/>
            <w:vAlign w:val="center"/>
            <w:hideMark/>
          </w:tcPr>
          <w:p w14:paraId="6EB3A9D8"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220</w:t>
            </w:r>
          </w:p>
        </w:tc>
      </w:tr>
      <w:tr w:rsidR="00861698" w:rsidRPr="00861698" w14:paraId="1282E3C1" w14:textId="77777777" w:rsidTr="005E4A6E">
        <w:trPr>
          <w:trHeight w:val="20"/>
        </w:trPr>
        <w:tc>
          <w:tcPr>
            <w:tcW w:w="993" w:type="dxa"/>
            <w:shd w:val="clear" w:color="auto" w:fill="auto"/>
            <w:vAlign w:val="bottom"/>
            <w:hideMark/>
          </w:tcPr>
          <w:p w14:paraId="5A7C0579" w14:textId="22D3AA73"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10</w:t>
            </w:r>
          </w:p>
        </w:tc>
        <w:tc>
          <w:tcPr>
            <w:tcW w:w="2580" w:type="dxa"/>
            <w:shd w:val="clear" w:color="auto" w:fill="auto"/>
            <w:vAlign w:val="center"/>
            <w:hideMark/>
          </w:tcPr>
          <w:p w14:paraId="62EAE5AC"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1843" w:type="dxa"/>
            <w:shd w:val="clear" w:color="auto" w:fill="auto"/>
            <w:vAlign w:val="center"/>
            <w:hideMark/>
          </w:tcPr>
          <w:p w14:paraId="6879D4D8"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234</w:t>
            </w:r>
          </w:p>
        </w:tc>
        <w:tc>
          <w:tcPr>
            <w:tcW w:w="2097" w:type="dxa"/>
            <w:shd w:val="clear" w:color="auto" w:fill="auto"/>
            <w:vAlign w:val="center"/>
            <w:hideMark/>
          </w:tcPr>
          <w:p w14:paraId="24E748BF"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4.740</w:t>
            </w:r>
          </w:p>
        </w:tc>
        <w:tc>
          <w:tcPr>
            <w:tcW w:w="1843" w:type="dxa"/>
            <w:shd w:val="clear" w:color="auto" w:fill="auto"/>
            <w:vAlign w:val="center"/>
            <w:hideMark/>
          </w:tcPr>
          <w:p w14:paraId="57DE9EE7"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450</w:t>
            </w:r>
          </w:p>
        </w:tc>
      </w:tr>
      <w:tr w:rsidR="00861698" w:rsidRPr="00861698" w14:paraId="130E5C8D" w14:textId="77777777" w:rsidTr="005E4A6E">
        <w:trPr>
          <w:trHeight w:val="20"/>
        </w:trPr>
        <w:tc>
          <w:tcPr>
            <w:tcW w:w="993" w:type="dxa"/>
            <w:shd w:val="clear" w:color="auto" w:fill="auto"/>
            <w:vAlign w:val="bottom"/>
            <w:hideMark/>
          </w:tcPr>
          <w:p w14:paraId="426822CD" w14:textId="5B8CE07B"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11</w:t>
            </w:r>
          </w:p>
        </w:tc>
        <w:tc>
          <w:tcPr>
            <w:tcW w:w="2580" w:type="dxa"/>
            <w:shd w:val="clear" w:color="auto" w:fill="auto"/>
            <w:vAlign w:val="center"/>
            <w:hideMark/>
          </w:tcPr>
          <w:p w14:paraId="300BFB73" w14:textId="77777777" w:rsidR="00114F0D" w:rsidRPr="00861698" w:rsidRDefault="00114F0D" w:rsidP="00A7560B">
            <w:pPr>
              <w:spacing w:before="80" w:after="8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1843" w:type="dxa"/>
            <w:shd w:val="clear" w:color="auto" w:fill="auto"/>
            <w:vAlign w:val="center"/>
            <w:hideMark/>
          </w:tcPr>
          <w:p w14:paraId="56BA309C"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131</w:t>
            </w:r>
          </w:p>
        </w:tc>
        <w:tc>
          <w:tcPr>
            <w:tcW w:w="2097" w:type="dxa"/>
            <w:shd w:val="clear" w:color="auto" w:fill="auto"/>
            <w:vAlign w:val="center"/>
            <w:hideMark/>
          </w:tcPr>
          <w:p w14:paraId="3FE7B59A"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1.864</w:t>
            </w:r>
          </w:p>
        </w:tc>
        <w:tc>
          <w:tcPr>
            <w:tcW w:w="1843" w:type="dxa"/>
            <w:shd w:val="clear" w:color="auto" w:fill="auto"/>
            <w:vAlign w:val="center"/>
            <w:hideMark/>
          </w:tcPr>
          <w:p w14:paraId="372EA21F" w14:textId="77777777" w:rsidR="00114F0D" w:rsidRPr="00861698" w:rsidRDefault="00114F0D" w:rsidP="00A7560B">
            <w:pPr>
              <w:spacing w:before="80" w:after="80" w:line="240" w:lineRule="auto"/>
              <w:rPr>
                <w:rFonts w:eastAsia="Times New Roman" w:cs="Times New Roman"/>
                <w:sz w:val="22"/>
                <w:szCs w:val="22"/>
              </w:rPr>
            </w:pPr>
            <w:r w:rsidRPr="00861698">
              <w:rPr>
                <w:rFonts w:eastAsia="Times New Roman" w:cs="Times New Roman"/>
                <w:sz w:val="22"/>
                <w:szCs w:val="22"/>
              </w:rPr>
              <w:t>170</w:t>
            </w:r>
          </w:p>
        </w:tc>
      </w:tr>
    </w:tbl>
    <w:p w14:paraId="4A659E99" w14:textId="55A790C7" w:rsidR="00104C74" w:rsidRPr="00861698" w:rsidRDefault="001F4D36" w:rsidP="00A7560B">
      <w:pPr>
        <w:pStyle w:val="Heading3"/>
        <w:rPr>
          <w:rFonts w:cs="Times New Roman"/>
          <w:i/>
          <w:lang w:val="vi-VN"/>
        </w:rPr>
      </w:pPr>
      <w:r w:rsidRPr="00861698">
        <w:rPr>
          <w:rFonts w:cs="Times New Roman"/>
          <w:i/>
          <w:lang w:val="vi-VN"/>
        </w:rPr>
        <w:t>2.2</w:t>
      </w:r>
      <w:r w:rsidR="00104C74" w:rsidRPr="00861698">
        <w:rPr>
          <w:rFonts w:cs="Times New Roman"/>
          <w:i/>
          <w:lang w:val="vi-VN"/>
        </w:rPr>
        <w:t>. Nhà ở thương mại, khu đô thị, khu dân cư</w:t>
      </w:r>
    </w:p>
    <w:p w14:paraId="3782366A" w14:textId="6FF9AEE6" w:rsidR="00104C74" w:rsidRPr="00861698" w:rsidRDefault="00104C74" w:rsidP="00A7560B">
      <w:pPr>
        <w:widowControl w:val="0"/>
        <w:autoSpaceDE w:val="0"/>
        <w:autoSpaceDN w:val="0"/>
        <w:ind w:firstLine="720"/>
        <w:jc w:val="both"/>
        <w:rPr>
          <w:rStyle w:val="fontstyle01"/>
          <w:color w:val="auto"/>
        </w:rPr>
      </w:pPr>
      <w:r w:rsidRPr="00861698">
        <w:rPr>
          <w:rStyle w:val="fontstyle01"/>
          <w:color w:val="auto"/>
        </w:rPr>
        <w:t xml:space="preserve">Trong những năm qua, cùng với những chính sách về phát triển các loại hình nhà ở trên địa bàn cả nước, tỉnh Lạng Sơn cũng đã quan tâm, kêu gọi đầu tư các dự </w:t>
      </w:r>
      <w:r w:rsidRPr="00861698">
        <w:rPr>
          <w:rStyle w:val="fontstyle01"/>
          <w:color w:val="auto"/>
        </w:rPr>
        <w:lastRenderedPageBreak/>
        <w:t xml:space="preserve">án phát triển nhà ở nhằm giải quyết nhu cầu ở của người dân. Tuy nhiên, do đặc điểm địa hình gồm nhiều đồi, núi chia cắt và còn khó khăn nên việc phát triển các loại hình nhà ở gặp nhiều khó khăn. </w:t>
      </w:r>
      <w:r w:rsidRPr="00861698">
        <w:rPr>
          <w:rFonts w:eastAsia="Times New Roman" w:cs="Times New Roman"/>
          <w:lang w:val="af-ZA"/>
        </w:rPr>
        <w:t xml:space="preserve">Một số dự án phát triển nhà ở trên địa bàn tỉnh theo hình thức đầu tư hạ tầng kỹ thuật phân lô, bán nền; một số dự án phát triển nhà ở thương mại theo hình thức xây dựng nhà ở riêng lẻ và nhà chung cư. Các dự án phát triển nhà ở góp phần đa dạng hóa sản phẩm nhà ở cho người dân lựa chọn, giải quyết một phần nhu cầu nhà ở của người dân. </w:t>
      </w:r>
      <w:r w:rsidRPr="00861698">
        <w:rPr>
          <w:rStyle w:val="fontstyle01"/>
          <w:color w:val="auto"/>
        </w:rPr>
        <w:t>Qua quá trình kêu gọi đầu tư và phát triển, đến nay trên địa bàn tỉnh đã và đang triển khai thực hiệ</w:t>
      </w:r>
      <w:r w:rsidR="006C669C">
        <w:rPr>
          <w:rStyle w:val="fontstyle01"/>
          <w:color w:val="auto"/>
        </w:rPr>
        <w:t>n 41</w:t>
      </w:r>
      <w:r w:rsidRPr="00861698">
        <w:rPr>
          <w:rStyle w:val="fontstyle01"/>
          <w:color w:val="auto"/>
        </w:rPr>
        <w:t xml:space="preserve"> dự án phát triển nhà ở thương mại, khu đô thị khu dân cư, trong đó:</w:t>
      </w:r>
    </w:p>
    <w:p w14:paraId="29E92093" w14:textId="1044AB8F" w:rsidR="00111736" w:rsidRPr="00861698" w:rsidRDefault="00111736" w:rsidP="00A7560B">
      <w:pPr>
        <w:widowControl w:val="0"/>
        <w:autoSpaceDE w:val="0"/>
        <w:autoSpaceDN w:val="0"/>
        <w:ind w:firstLine="720"/>
        <w:jc w:val="both"/>
        <w:rPr>
          <w:rFonts w:eastAsia="Times New Roman" w:cs="Times New Roman"/>
          <w:lang w:val="af-ZA"/>
        </w:rPr>
      </w:pPr>
      <w:r w:rsidRPr="00861698">
        <w:rPr>
          <w:rFonts w:eastAsia="Times New Roman" w:cs="Times New Roman"/>
          <w:lang w:val="af-ZA"/>
        </w:rPr>
        <w:t>- Trong giai đoạn 2012-2022 trên địa bàn tỉnh có 03 dự án hoàn thành cung ứng ra thị trường với tổng quy mô</w:t>
      </w:r>
      <w:r w:rsidR="005E2C0E" w:rsidRPr="00861698">
        <w:rPr>
          <w:rFonts w:eastAsia="Times New Roman" w:cs="Times New Roman"/>
          <w:lang w:val="af-ZA"/>
        </w:rPr>
        <w:t xml:space="preserve"> đất</w:t>
      </w:r>
      <w:r w:rsidRPr="00861698">
        <w:rPr>
          <w:rFonts w:eastAsia="Times New Roman" w:cs="Times New Roman"/>
          <w:lang w:val="af-ZA"/>
        </w:rPr>
        <w:t xml:space="preserve"> </w:t>
      </w:r>
      <w:r w:rsidR="00361A99" w:rsidRPr="00861698">
        <w:rPr>
          <w:rFonts w:eastAsia="Times New Roman" w:cs="Times New Roman"/>
          <w:lang w:val="af-ZA"/>
        </w:rPr>
        <w:t>toàn dự án là 9</w:t>
      </w:r>
      <w:r w:rsidRPr="00861698">
        <w:rPr>
          <w:rFonts w:eastAsia="Times New Roman" w:cs="Times New Roman"/>
          <w:lang w:val="af-ZA"/>
        </w:rPr>
        <w:t>,</w:t>
      </w:r>
      <w:r w:rsidR="00361A99" w:rsidRPr="00861698">
        <w:rPr>
          <w:rFonts w:eastAsia="Times New Roman" w:cs="Times New Roman"/>
          <w:lang w:val="af-ZA"/>
        </w:rPr>
        <w:t>08</w:t>
      </w:r>
      <w:r w:rsidRPr="00861698">
        <w:rPr>
          <w:rFonts w:eastAsia="Times New Roman" w:cs="Times New Roman"/>
          <w:lang w:val="af-ZA"/>
        </w:rPr>
        <w:t xml:space="preserve"> ha, </w:t>
      </w:r>
      <w:r w:rsidR="00BD56D7" w:rsidRPr="00861698">
        <w:rPr>
          <w:rFonts w:eastAsia="Times New Roman" w:cs="Times New Roman"/>
          <w:lang w:val="af-ZA"/>
        </w:rPr>
        <w:t>tổng diện tích</w:t>
      </w:r>
      <w:r w:rsidR="005E4A6E" w:rsidRPr="00861698">
        <w:rPr>
          <w:rFonts w:eastAsia="Times New Roman" w:cs="Times New Roman"/>
          <w:lang w:val="af-ZA"/>
        </w:rPr>
        <w:t xml:space="preserve"> xây dựng hoàn thành là 121.817</w:t>
      </w:r>
      <w:r w:rsidR="00214ECD" w:rsidRPr="00861698">
        <w:rPr>
          <w:rFonts w:eastAsia="Times New Roman" w:cs="Times New Roman"/>
          <w:lang w:val="af-ZA"/>
        </w:rPr>
        <w:t xml:space="preserve"> </w:t>
      </w:r>
      <w:r w:rsidR="00BD56D7" w:rsidRPr="00861698">
        <w:rPr>
          <w:rFonts w:eastAsia="Times New Roman" w:cs="Times New Roman"/>
          <w:lang w:val="af-ZA"/>
        </w:rPr>
        <w:t>m</w:t>
      </w:r>
      <w:r w:rsidR="00BD56D7" w:rsidRPr="00861698">
        <w:rPr>
          <w:rFonts w:eastAsia="Times New Roman" w:cs="Times New Roman"/>
          <w:vertAlign w:val="superscript"/>
          <w:lang w:val="af-ZA"/>
        </w:rPr>
        <w:t>2</w:t>
      </w:r>
      <w:r w:rsidR="00BD56D7" w:rsidRPr="00861698">
        <w:rPr>
          <w:rFonts w:eastAsia="Times New Roman" w:cs="Times New Roman"/>
          <w:lang w:val="af-ZA"/>
        </w:rPr>
        <w:t xml:space="preserve"> sàn.</w:t>
      </w:r>
    </w:p>
    <w:p w14:paraId="3728958D" w14:textId="116CC2ED" w:rsidR="00104C74" w:rsidRPr="00861698" w:rsidRDefault="008A7BEB" w:rsidP="00A7560B">
      <w:pPr>
        <w:tabs>
          <w:tab w:val="left" w:pos="993"/>
        </w:tabs>
        <w:rPr>
          <w:rFonts w:eastAsia="Times New Roman" w:cs="Times New Roman"/>
          <w:b/>
          <w:bCs/>
        </w:rPr>
      </w:pPr>
      <w:r w:rsidRPr="00861698">
        <w:rPr>
          <w:rFonts w:eastAsia="Times New Roman" w:cs="Times New Roman"/>
          <w:b/>
          <w:bCs/>
        </w:rPr>
        <w:t>Bảng 2.6. Danh mục dự án thương mại hoàn thành</w:t>
      </w:r>
    </w:p>
    <w:tbl>
      <w:tblPr>
        <w:tblW w:w="5000" w:type="pct"/>
        <w:tblLook w:val="04A0" w:firstRow="1" w:lastRow="0" w:firstColumn="1" w:lastColumn="0" w:noHBand="0" w:noVBand="1"/>
      </w:tblPr>
      <w:tblGrid>
        <w:gridCol w:w="632"/>
        <w:gridCol w:w="2157"/>
        <w:gridCol w:w="1401"/>
        <w:gridCol w:w="1217"/>
        <w:gridCol w:w="1136"/>
        <w:gridCol w:w="646"/>
        <w:gridCol w:w="931"/>
        <w:gridCol w:w="646"/>
        <w:gridCol w:w="805"/>
      </w:tblGrid>
      <w:tr w:rsidR="00861698" w:rsidRPr="00861698" w14:paraId="72249C6B" w14:textId="77777777" w:rsidTr="00361A99">
        <w:trPr>
          <w:trHeight w:val="20"/>
        </w:trPr>
        <w:tc>
          <w:tcPr>
            <w:tcW w:w="2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E8B2E8"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1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2452E9"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7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8D8C64"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Nhà đầu tư</w:t>
            </w:r>
          </w:p>
        </w:tc>
        <w:tc>
          <w:tcPr>
            <w:tcW w:w="6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4F8057"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Địa điểm</w:t>
            </w:r>
          </w:p>
        </w:tc>
        <w:tc>
          <w:tcPr>
            <w:tcW w:w="6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FB634C" w14:textId="790EFC6F"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Tổng diện tích đất của dự án(ha) </w:t>
            </w:r>
          </w:p>
        </w:tc>
        <w:tc>
          <w:tcPr>
            <w:tcW w:w="818" w:type="pct"/>
            <w:gridSpan w:val="2"/>
            <w:tcBorders>
              <w:top w:val="single" w:sz="4" w:space="0" w:color="auto"/>
              <w:left w:val="nil"/>
              <w:bottom w:val="single" w:sz="4" w:space="0" w:color="auto"/>
              <w:right w:val="single" w:sz="4" w:space="0" w:color="auto"/>
            </w:tcBorders>
            <w:shd w:val="clear" w:color="auto" w:fill="auto"/>
            <w:vAlign w:val="center"/>
            <w:hideMark/>
          </w:tcPr>
          <w:p w14:paraId="681D1E58"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Nhà ở riêng lẻ (**) </w:t>
            </w:r>
          </w:p>
        </w:tc>
        <w:tc>
          <w:tcPr>
            <w:tcW w:w="777" w:type="pct"/>
            <w:gridSpan w:val="2"/>
            <w:tcBorders>
              <w:top w:val="single" w:sz="4" w:space="0" w:color="auto"/>
              <w:left w:val="nil"/>
              <w:bottom w:val="single" w:sz="4" w:space="0" w:color="auto"/>
              <w:right w:val="single" w:sz="4" w:space="0" w:color="auto"/>
            </w:tcBorders>
            <w:shd w:val="clear" w:color="auto" w:fill="auto"/>
            <w:vAlign w:val="center"/>
            <w:hideMark/>
          </w:tcPr>
          <w:p w14:paraId="4021F79A"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Nhà chung cư </w:t>
            </w:r>
          </w:p>
        </w:tc>
      </w:tr>
      <w:tr w:rsidR="00861698" w:rsidRPr="00861698" w14:paraId="43E6AFB2" w14:textId="77777777" w:rsidTr="00443D56">
        <w:trPr>
          <w:trHeight w:val="1490"/>
        </w:trPr>
        <w:tc>
          <w:tcPr>
            <w:tcW w:w="277" w:type="pct"/>
            <w:vMerge/>
            <w:tcBorders>
              <w:top w:val="single" w:sz="4" w:space="0" w:color="auto"/>
              <w:left w:val="single" w:sz="4" w:space="0" w:color="auto"/>
              <w:bottom w:val="single" w:sz="4" w:space="0" w:color="auto"/>
              <w:right w:val="single" w:sz="4" w:space="0" w:color="auto"/>
            </w:tcBorders>
            <w:vAlign w:val="center"/>
            <w:hideMark/>
          </w:tcPr>
          <w:p w14:paraId="0191AE09" w14:textId="77777777" w:rsidR="00361A99" w:rsidRPr="00861698" w:rsidRDefault="00361A99" w:rsidP="00A7560B">
            <w:pPr>
              <w:spacing w:before="40" w:after="40" w:line="240" w:lineRule="auto"/>
              <w:jc w:val="left"/>
              <w:rPr>
                <w:rFonts w:eastAsia="Times New Roman" w:cs="Times New Roman"/>
                <w:b/>
                <w:bCs/>
                <w:sz w:val="22"/>
                <w:szCs w:val="22"/>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4CCE37CE" w14:textId="77777777" w:rsidR="00361A99" w:rsidRPr="00861698" w:rsidRDefault="00361A99" w:rsidP="00A7560B">
            <w:pPr>
              <w:spacing w:before="40" w:after="40" w:line="240" w:lineRule="auto"/>
              <w:jc w:val="left"/>
              <w:rPr>
                <w:rFonts w:eastAsia="Times New Roman" w:cs="Times New Roman"/>
                <w:b/>
                <w:bCs/>
                <w:sz w:val="22"/>
                <w:szCs w:val="22"/>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14:paraId="1E3FBDF2" w14:textId="77777777" w:rsidR="00361A99" w:rsidRPr="00861698" w:rsidRDefault="00361A99" w:rsidP="00A7560B">
            <w:pPr>
              <w:spacing w:before="40" w:after="40" w:line="240" w:lineRule="auto"/>
              <w:jc w:val="left"/>
              <w:rPr>
                <w:rFonts w:eastAsia="Times New Roman" w:cs="Times New Roman"/>
                <w:b/>
                <w:bCs/>
                <w:sz w:val="22"/>
                <w:szCs w:val="22"/>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0E669F45" w14:textId="77777777" w:rsidR="00361A99" w:rsidRPr="00861698" w:rsidRDefault="00361A99" w:rsidP="00A7560B">
            <w:pPr>
              <w:spacing w:before="40" w:after="40" w:line="240" w:lineRule="auto"/>
              <w:jc w:val="left"/>
              <w:rPr>
                <w:rFonts w:eastAsia="Times New Roman" w:cs="Times New Roman"/>
                <w:b/>
                <w:bCs/>
                <w:sz w:val="22"/>
                <w:szCs w:val="22"/>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11F8CFF1" w14:textId="77777777" w:rsidR="00361A99" w:rsidRPr="00861698" w:rsidRDefault="00361A99" w:rsidP="00A7560B">
            <w:pPr>
              <w:spacing w:before="40" w:after="40" w:line="240" w:lineRule="auto"/>
              <w:jc w:val="left"/>
              <w:rPr>
                <w:rFonts w:eastAsia="Times New Roman" w:cs="Times New Roman"/>
                <w:b/>
                <w:bCs/>
                <w:sz w:val="22"/>
                <w:szCs w:val="22"/>
              </w:rPr>
            </w:pPr>
          </w:p>
        </w:tc>
        <w:tc>
          <w:tcPr>
            <w:tcW w:w="347" w:type="pct"/>
            <w:tcBorders>
              <w:top w:val="nil"/>
              <w:left w:val="nil"/>
              <w:bottom w:val="single" w:sz="4" w:space="0" w:color="auto"/>
              <w:right w:val="single" w:sz="4" w:space="0" w:color="auto"/>
            </w:tcBorders>
            <w:shd w:val="clear" w:color="auto" w:fill="auto"/>
            <w:vAlign w:val="center"/>
            <w:hideMark/>
          </w:tcPr>
          <w:p w14:paraId="114E1B08"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Số căn </w:t>
            </w:r>
          </w:p>
        </w:tc>
        <w:tc>
          <w:tcPr>
            <w:tcW w:w="472" w:type="pct"/>
            <w:tcBorders>
              <w:top w:val="nil"/>
              <w:left w:val="nil"/>
              <w:bottom w:val="single" w:sz="4" w:space="0" w:color="auto"/>
              <w:right w:val="single" w:sz="4" w:space="0" w:color="auto"/>
            </w:tcBorders>
            <w:shd w:val="clear" w:color="auto" w:fill="auto"/>
            <w:vAlign w:val="center"/>
            <w:hideMark/>
          </w:tcPr>
          <w:p w14:paraId="7C6FCA82"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Diện tích sàn (m2) </w:t>
            </w:r>
          </w:p>
        </w:tc>
        <w:tc>
          <w:tcPr>
            <w:tcW w:w="347" w:type="pct"/>
            <w:tcBorders>
              <w:top w:val="nil"/>
              <w:left w:val="nil"/>
              <w:bottom w:val="single" w:sz="4" w:space="0" w:color="auto"/>
              <w:right w:val="single" w:sz="4" w:space="0" w:color="auto"/>
            </w:tcBorders>
            <w:shd w:val="clear" w:color="auto" w:fill="auto"/>
            <w:vAlign w:val="center"/>
            <w:hideMark/>
          </w:tcPr>
          <w:p w14:paraId="67B8DDCD"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Số căn </w:t>
            </w:r>
          </w:p>
        </w:tc>
        <w:tc>
          <w:tcPr>
            <w:tcW w:w="430" w:type="pct"/>
            <w:tcBorders>
              <w:top w:val="nil"/>
              <w:left w:val="nil"/>
              <w:bottom w:val="single" w:sz="4" w:space="0" w:color="auto"/>
              <w:right w:val="single" w:sz="4" w:space="0" w:color="auto"/>
            </w:tcBorders>
            <w:shd w:val="clear" w:color="auto" w:fill="auto"/>
            <w:vAlign w:val="center"/>
            <w:hideMark/>
          </w:tcPr>
          <w:p w14:paraId="3A21F5FD" w14:textId="77777777" w:rsidR="00361A99" w:rsidRPr="00861698" w:rsidRDefault="00361A99"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 Diện tích sàn (m2) </w:t>
            </w:r>
          </w:p>
        </w:tc>
      </w:tr>
      <w:tr w:rsidR="00861698" w:rsidRPr="00443D56" w14:paraId="4CC27A90" w14:textId="77777777" w:rsidTr="00443D56">
        <w:trPr>
          <w:trHeight w:val="541"/>
        </w:trPr>
        <w:tc>
          <w:tcPr>
            <w:tcW w:w="277" w:type="pct"/>
            <w:tcBorders>
              <w:top w:val="nil"/>
              <w:left w:val="single" w:sz="4" w:space="0" w:color="auto"/>
              <w:bottom w:val="single" w:sz="4" w:space="0" w:color="auto"/>
              <w:right w:val="single" w:sz="4" w:space="0" w:color="auto"/>
            </w:tcBorders>
            <w:shd w:val="clear" w:color="000000" w:fill="FFC000"/>
            <w:vAlign w:val="center"/>
            <w:hideMark/>
          </w:tcPr>
          <w:p w14:paraId="03EF0FC4" w14:textId="77777777" w:rsidR="00361A99" w:rsidRPr="00335B73" w:rsidRDefault="00361A99" w:rsidP="00A7560B">
            <w:pPr>
              <w:spacing w:before="40" w:after="40" w:line="240" w:lineRule="auto"/>
              <w:rPr>
                <w:rFonts w:eastAsia="Times New Roman" w:cs="Times New Roman"/>
                <w:b/>
                <w:bCs/>
                <w:sz w:val="22"/>
                <w:szCs w:val="22"/>
              </w:rPr>
            </w:pPr>
            <w:r w:rsidRPr="00335B73">
              <w:rPr>
                <w:rFonts w:eastAsia="Times New Roman" w:cs="Times New Roman"/>
                <w:b/>
                <w:bCs/>
                <w:sz w:val="22"/>
                <w:szCs w:val="22"/>
              </w:rPr>
              <w:t> </w:t>
            </w:r>
          </w:p>
        </w:tc>
        <w:tc>
          <w:tcPr>
            <w:tcW w:w="1137" w:type="pct"/>
            <w:tcBorders>
              <w:top w:val="nil"/>
              <w:left w:val="nil"/>
              <w:bottom w:val="single" w:sz="4" w:space="0" w:color="auto"/>
              <w:right w:val="single" w:sz="4" w:space="0" w:color="auto"/>
            </w:tcBorders>
            <w:shd w:val="clear" w:color="000000" w:fill="FFC000"/>
            <w:vAlign w:val="center"/>
            <w:hideMark/>
          </w:tcPr>
          <w:p w14:paraId="053C8C5A" w14:textId="77777777" w:rsidR="00361A99" w:rsidRPr="00335B73" w:rsidRDefault="00361A99" w:rsidP="00A7560B">
            <w:pPr>
              <w:spacing w:before="40" w:after="40" w:line="240" w:lineRule="auto"/>
              <w:rPr>
                <w:rFonts w:eastAsia="Times New Roman" w:cs="Times New Roman"/>
                <w:b/>
                <w:bCs/>
                <w:sz w:val="22"/>
                <w:szCs w:val="22"/>
              </w:rPr>
            </w:pPr>
            <w:r w:rsidRPr="00335B73">
              <w:rPr>
                <w:rFonts w:eastAsia="Times New Roman" w:cs="Times New Roman"/>
                <w:b/>
                <w:bCs/>
                <w:sz w:val="22"/>
                <w:szCs w:val="22"/>
              </w:rPr>
              <w:t>Toàn tỉnh</w:t>
            </w:r>
          </w:p>
        </w:tc>
        <w:tc>
          <w:tcPr>
            <w:tcW w:w="742" w:type="pct"/>
            <w:tcBorders>
              <w:top w:val="nil"/>
              <w:left w:val="nil"/>
              <w:bottom w:val="single" w:sz="4" w:space="0" w:color="auto"/>
              <w:right w:val="single" w:sz="4" w:space="0" w:color="auto"/>
            </w:tcBorders>
            <w:shd w:val="clear" w:color="000000" w:fill="FFC000"/>
            <w:vAlign w:val="center"/>
            <w:hideMark/>
          </w:tcPr>
          <w:p w14:paraId="7EE10A5F" w14:textId="77777777" w:rsidR="00361A99" w:rsidRPr="00335B73" w:rsidRDefault="00361A99" w:rsidP="00A7560B">
            <w:pPr>
              <w:spacing w:before="40" w:after="40" w:line="240" w:lineRule="auto"/>
              <w:rPr>
                <w:rFonts w:eastAsia="Times New Roman" w:cs="Times New Roman"/>
                <w:b/>
                <w:bCs/>
                <w:sz w:val="22"/>
                <w:szCs w:val="22"/>
              </w:rPr>
            </w:pPr>
            <w:r w:rsidRPr="00335B73">
              <w:rPr>
                <w:rFonts w:eastAsia="Times New Roman" w:cs="Times New Roman"/>
                <w:b/>
                <w:bCs/>
                <w:sz w:val="22"/>
                <w:szCs w:val="22"/>
              </w:rPr>
              <w:t> </w:t>
            </w:r>
          </w:p>
        </w:tc>
        <w:tc>
          <w:tcPr>
            <w:tcW w:w="645" w:type="pct"/>
            <w:tcBorders>
              <w:top w:val="nil"/>
              <w:left w:val="nil"/>
              <w:bottom w:val="single" w:sz="4" w:space="0" w:color="auto"/>
              <w:right w:val="single" w:sz="4" w:space="0" w:color="auto"/>
            </w:tcBorders>
            <w:shd w:val="clear" w:color="000000" w:fill="FFC000"/>
            <w:vAlign w:val="center"/>
            <w:hideMark/>
          </w:tcPr>
          <w:p w14:paraId="1A57C8C3" w14:textId="77777777" w:rsidR="00361A99" w:rsidRPr="00335B73" w:rsidRDefault="00361A99" w:rsidP="00A7560B">
            <w:pPr>
              <w:spacing w:before="40" w:after="40" w:line="240" w:lineRule="auto"/>
              <w:rPr>
                <w:rFonts w:eastAsia="Times New Roman" w:cs="Times New Roman"/>
                <w:b/>
                <w:bCs/>
                <w:sz w:val="22"/>
                <w:szCs w:val="22"/>
              </w:rPr>
            </w:pPr>
            <w:r w:rsidRPr="00335B73">
              <w:rPr>
                <w:rFonts w:eastAsia="Times New Roman" w:cs="Times New Roman"/>
                <w:b/>
                <w:bCs/>
                <w:sz w:val="22"/>
                <w:szCs w:val="22"/>
              </w:rPr>
              <w:t> </w:t>
            </w:r>
          </w:p>
        </w:tc>
        <w:tc>
          <w:tcPr>
            <w:tcW w:w="603" w:type="pct"/>
            <w:tcBorders>
              <w:top w:val="nil"/>
              <w:left w:val="nil"/>
              <w:bottom w:val="single" w:sz="4" w:space="0" w:color="auto"/>
              <w:right w:val="single" w:sz="4" w:space="0" w:color="auto"/>
            </w:tcBorders>
            <w:shd w:val="clear" w:color="000000" w:fill="FFC000"/>
            <w:vAlign w:val="center"/>
            <w:hideMark/>
          </w:tcPr>
          <w:p w14:paraId="34BDAA32" w14:textId="30BDC771"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9,08</w:t>
            </w:r>
          </w:p>
        </w:tc>
        <w:tc>
          <w:tcPr>
            <w:tcW w:w="347" w:type="pct"/>
            <w:tcBorders>
              <w:top w:val="nil"/>
              <w:left w:val="nil"/>
              <w:bottom w:val="single" w:sz="4" w:space="0" w:color="auto"/>
              <w:right w:val="single" w:sz="4" w:space="0" w:color="auto"/>
            </w:tcBorders>
            <w:shd w:val="clear" w:color="000000" w:fill="FFC000"/>
            <w:vAlign w:val="center"/>
            <w:hideMark/>
          </w:tcPr>
          <w:p w14:paraId="6B371355" w14:textId="4EF9875D"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482</w:t>
            </w:r>
          </w:p>
        </w:tc>
        <w:tc>
          <w:tcPr>
            <w:tcW w:w="472" w:type="pct"/>
            <w:tcBorders>
              <w:top w:val="nil"/>
              <w:left w:val="nil"/>
              <w:bottom w:val="single" w:sz="4" w:space="0" w:color="auto"/>
              <w:right w:val="single" w:sz="4" w:space="0" w:color="auto"/>
            </w:tcBorders>
            <w:shd w:val="clear" w:color="000000" w:fill="FFC000"/>
            <w:vAlign w:val="center"/>
            <w:hideMark/>
          </w:tcPr>
          <w:p w14:paraId="3AED958C" w14:textId="5FB68208"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121.817</w:t>
            </w:r>
          </w:p>
        </w:tc>
        <w:tc>
          <w:tcPr>
            <w:tcW w:w="347" w:type="pct"/>
            <w:tcBorders>
              <w:top w:val="nil"/>
              <w:left w:val="nil"/>
              <w:bottom w:val="single" w:sz="4" w:space="0" w:color="auto"/>
              <w:right w:val="single" w:sz="4" w:space="0" w:color="auto"/>
            </w:tcBorders>
            <w:shd w:val="clear" w:color="000000" w:fill="FFC000"/>
            <w:vAlign w:val="center"/>
            <w:hideMark/>
          </w:tcPr>
          <w:p w14:paraId="478EE477" w14:textId="68183622"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w:t>
            </w:r>
          </w:p>
        </w:tc>
        <w:tc>
          <w:tcPr>
            <w:tcW w:w="430" w:type="pct"/>
            <w:tcBorders>
              <w:top w:val="nil"/>
              <w:left w:val="nil"/>
              <w:bottom w:val="single" w:sz="4" w:space="0" w:color="auto"/>
              <w:right w:val="single" w:sz="4" w:space="0" w:color="auto"/>
            </w:tcBorders>
            <w:shd w:val="clear" w:color="000000" w:fill="FFC000"/>
            <w:vAlign w:val="center"/>
            <w:hideMark/>
          </w:tcPr>
          <w:p w14:paraId="4FDF8372" w14:textId="02B85332"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w:t>
            </w:r>
          </w:p>
        </w:tc>
      </w:tr>
      <w:tr w:rsidR="00861698" w:rsidRPr="00861698" w14:paraId="1728B4DA" w14:textId="77777777" w:rsidTr="00443D56">
        <w:trPr>
          <w:trHeight w:val="866"/>
        </w:trPr>
        <w:tc>
          <w:tcPr>
            <w:tcW w:w="277" w:type="pct"/>
            <w:tcBorders>
              <w:top w:val="nil"/>
              <w:left w:val="single" w:sz="4" w:space="0" w:color="auto"/>
              <w:bottom w:val="single" w:sz="4" w:space="0" w:color="auto"/>
              <w:right w:val="single" w:sz="4" w:space="0" w:color="auto"/>
            </w:tcBorders>
            <w:shd w:val="clear" w:color="000000" w:fill="FFC000"/>
            <w:vAlign w:val="center"/>
            <w:hideMark/>
          </w:tcPr>
          <w:p w14:paraId="5BE4D175" w14:textId="77777777" w:rsidR="00361A99" w:rsidRPr="00335B73" w:rsidRDefault="00361A99" w:rsidP="00A7560B">
            <w:pPr>
              <w:spacing w:before="40" w:after="40" w:line="240" w:lineRule="auto"/>
              <w:rPr>
                <w:rFonts w:eastAsia="Times New Roman" w:cs="Times New Roman"/>
                <w:b/>
                <w:bCs/>
                <w:sz w:val="22"/>
                <w:szCs w:val="22"/>
              </w:rPr>
            </w:pPr>
            <w:r w:rsidRPr="00335B73">
              <w:rPr>
                <w:rFonts w:eastAsia="Times New Roman" w:cs="Times New Roman"/>
                <w:b/>
                <w:bCs/>
                <w:sz w:val="22"/>
                <w:szCs w:val="22"/>
              </w:rPr>
              <w:t>I</w:t>
            </w:r>
          </w:p>
        </w:tc>
        <w:tc>
          <w:tcPr>
            <w:tcW w:w="1137" w:type="pct"/>
            <w:tcBorders>
              <w:top w:val="nil"/>
              <w:left w:val="nil"/>
              <w:bottom w:val="single" w:sz="4" w:space="0" w:color="auto"/>
              <w:right w:val="single" w:sz="4" w:space="0" w:color="auto"/>
            </w:tcBorders>
            <w:shd w:val="clear" w:color="000000" w:fill="FFC000"/>
            <w:vAlign w:val="center"/>
            <w:hideMark/>
          </w:tcPr>
          <w:p w14:paraId="74446BF6" w14:textId="77777777" w:rsidR="00361A99" w:rsidRPr="00335B73" w:rsidRDefault="00361A99" w:rsidP="00A7560B">
            <w:pPr>
              <w:spacing w:before="40" w:after="40" w:line="240" w:lineRule="auto"/>
              <w:jc w:val="left"/>
              <w:rPr>
                <w:rFonts w:eastAsia="Times New Roman" w:cs="Times New Roman"/>
                <w:b/>
                <w:bCs/>
                <w:sz w:val="22"/>
                <w:szCs w:val="22"/>
              </w:rPr>
            </w:pPr>
            <w:r w:rsidRPr="00335B73">
              <w:rPr>
                <w:rFonts w:eastAsia="Times New Roman" w:cs="Times New Roman"/>
                <w:b/>
                <w:bCs/>
                <w:sz w:val="22"/>
                <w:szCs w:val="22"/>
              </w:rPr>
              <w:t>Thành phố Lạng Sơn</w:t>
            </w:r>
          </w:p>
        </w:tc>
        <w:tc>
          <w:tcPr>
            <w:tcW w:w="742" w:type="pct"/>
            <w:tcBorders>
              <w:top w:val="nil"/>
              <w:left w:val="nil"/>
              <w:bottom w:val="single" w:sz="4" w:space="0" w:color="auto"/>
              <w:right w:val="single" w:sz="4" w:space="0" w:color="auto"/>
            </w:tcBorders>
            <w:shd w:val="clear" w:color="000000" w:fill="FFC000"/>
            <w:vAlign w:val="center"/>
            <w:hideMark/>
          </w:tcPr>
          <w:p w14:paraId="7FEEC33C" w14:textId="77777777" w:rsidR="00361A99" w:rsidRPr="00335B73" w:rsidRDefault="00361A99" w:rsidP="00A7560B">
            <w:pPr>
              <w:spacing w:before="40" w:after="40" w:line="240" w:lineRule="auto"/>
              <w:jc w:val="left"/>
              <w:rPr>
                <w:rFonts w:eastAsia="Times New Roman" w:cs="Times New Roman"/>
                <w:b/>
                <w:bCs/>
                <w:sz w:val="22"/>
                <w:szCs w:val="22"/>
              </w:rPr>
            </w:pPr>
            <w:r w:rsidRPr="00335B73">
              <w:rPr>
                <w:rFonts w:eastAsia="Times New Roman" w:cs="Times New Roman"/>
                <w:b/>
                <w:bCs/>
                <w:sz w:val="22"/>
                <w:szCs w:val="22"/>
              </w:rPr>
              <w:t> </w:t>
            </w:r>
          </w:p>
        </w:tc>
        <w:tc>
          <w:tcPr>
            <w:tcW w:w="645" w:type="pct"/>
            <w:tcBorders>
              <w:top w:val="nil"/>
              <w:left w:val="nil"/>
              <w:bottom w:val="single" w:sz="4" w:space="0" w:color="auto"/>
              <w:right w:val="single" w:sz="4" w:space="0" w:color="auto"/>
            </w:tcBorders>
            <w:shd w:val="clear" w:color="000000" w:fill="FFC000"/>
            <w:vAlign w:val="center"/>
            <w:hideMark/>
          </w:tcPr>
          <w:p w14:paraId="05C4D334" w14:textId="77777777" w:rsidR="00361A99" w:rsidRPr="00335B73" w:rsidRDefault="00361A99" w:rsidP="00A7560B">
            <w:pPr>
              <w:spacing w:before="40" w:after="40" w:line="240" w:lineRule="auto"/>
              <w:jc w:val="left"/>
              <w:rPr>
                <w:rFonts w:eastAsia="Times New Roman" w:cs="Times New Roman"/>
                <w:b/>
                <w:bCs/>
                <w:sz w:val="22"/>
                <w:szCs w:val="22"/>
              </w:rPr>
            </w:pPr>
            <w:r w:rsidRPr="00335B73">
              <w:rPr>
                <w:rFonts w:eastAsia="Times New Roman" w:cs="Times New Roman"/>
                <w:b/>
                <w:bCs/>
                <w:sz w:val="22"/>
                <w:szCs w:val="22"/>
              </w:rPr>
              <w:t> </w:t>
            </w:r>
          </w:p>
        </w:tc>
        <w:tc>
          <w:tcPr>
            <w:tcW w:w="603" w:type="pct"/>
            <w:tcBorders>
              <w:top w:val="nil"/>
              <w:left w:val="nil"/>
              <w:bottom w:val="single" w:sz="4" w:space="0" w:color="auto"/>
              <w:right w:val="single" w:sz="4" w:space="0" w:color="auto"/>
            </w:tcBorders>
            <w:shd w:val="clear" w:color="000000" w:fill="FFC000"/>
            <w:vAlign w:val="center"/>
            <w:hideMark/>
          </w:tcPr>
          <w:p w14:paraId="6AE735D9" w14:textId="2411DA98"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9,08</w:t>
            </w:r>
          </w:p>
        </w:tc>
        <w:tc>
          <w:tcPr>
            <w:tcW w:w="347" w:type="pct"/>
            <w:tcBorders>
              <w:top w:val="nil"/>
              <w:left w:val="nil"/>
              <w:bottom w:val="single" w:sz="4" w:space="0" w:color="auto"/>
              <w:right w:val="single" w:sz="4" w:space="0" w:color="auto"/>
            </w:tcBorders>
            <w:shd w:val="clear" w:color="000000" w:fill="FFC000"/>
            <w:vAlign w:val="center"/>
            <w:hideMark/>
          </w:tcPr>
          <w:p w14:paraId="4309BC5E" w14:textId="471322D8"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482</w:t>
            </w:r>
          </w:p>
        </w:tc>
        <w:tc>
          <w:tcPr>
            <w:tcW w:w="472" w:type="pct"/>
            <w:tcBorders>
              <w:top w:val="nil"/>
              <w:left w:val="nil"/>
              <w:bottom w:val="single" w:sz="4" w:space="0" w:color="auto"/>
              <w:right w:val="single" w:sz="4" w:space="0" w:color="auto"/>
            </w:tcBorders>
            <w:shd w:val="clear" w:color="000000" w:fill="FFC000"/>
            <w:vAlign w:val="center"/>
            <w:hideMark/>
          </w:tcPr>
          <w:p w14:paraId="678C49C6" w14:textId="7A664FDB"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121.817</w:t>
            </w:r>
          </w:p>
        </w:tc>
        <w:tc>
          <w:tcPr>
            <w:tcW w:w="347" w:type="pct"/>
            <w:tcBorders>
              <w:top w:val="nil"/>
              <w:left w:val="nil"/>
              <w:bottom w:val="single" w:sz="4" w:space="0" w:color="auto"/>
              <w:right w:val="single" w:sz="4" w:space="0" w:color="auto"/>
            </w:tcBorders>
            <w:shd w:val="clear" w:color="000000" w:fill="FFC000"/>
            <w:vAlign w:val="center"/>
            <w:hideMark/>
          </w:tcPr>
          <w:p w14:paraId="0BF712CA" w14:textId="587F60FC"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w:t>
            </w:r>
          </w:p>
        </w:tc>
        <w:tc>
          <w:tcPr>
            <w:tcW w:w="430" w:type="pct"/>
            <w:tcBorders>
              <w:top w:val="nil"/>
              <w:left w:val="nil"/>
              <w:bottom w:val="single" w:sz="4" w:space="0" w:color="auto"/>
              <w:right w:val="single" w:sz="4" w:space="0" w:color="auto"/>
            </w:tcBorders>
            <w:shd w:val="clear" w:color="000000" w:fill="FFC000"/>
            <w:vAlign w:val="center"/>
            <w:hideMark/>
          </w:tcPr>
          <w:p w14:paraId="20988B67" w14:textId="29F63F5D" w:rsidR="00361A99" w:rsidRPr="00335B73" w:rsidRDefault="00361A99" w:rsidP="00A7560B">
            <w:pPr>
              <w:spacing w:before="40" w:after="40" w:line="240" w:lineRule="auto"/>
              <w:jc w:val="right"/>
              <w:rPr>
                <w:rFonts w:eastAsia="Times New Roman" w:cs="Times New Roman"/>
                <w:b/>
                <w:bCs/>
                <w:sz w:val="22"/>
                <w:szCs w:val="22"/>
              </w:rPr>
            </w:pPr>
            <w:r w:rsidRPr="00335B73">
              <w:rPr>
                <w:rFonts w:eastAsia="Times New Roman" w:cs="Times New Roman"/>
                <w:b/>
                <w:bCs/>
                <w:sz w:val="22"/>
                <w:szCs w:val="22"/>
              </w:rPr>
              <w:t>-</w:t>
            </w:r>
          </w:p>
        </w:tc>
      </w:tr>
      <w:tr w:rsidR="00861698" w:rsidRPr="00861698" w14:paraId="7EB10750" w14:textId="77777777" w:rsidTr="00D87EDF">
        <w:trPr>
          <w:trHeight w:val="1246"/>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FAEDF26" w14:textId="77777777" w:rsidR="00361A99" w:rsidRPr="00861698" w:rsidRDefault="00361A99"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137" w:type="pct"/>
            <w:tcBorders>
              <w:top w:val="nil"/>
              <w:left w:val="nil"/>
              <w:bottom w:val="single" w:sz="4" w:space="0" w:color="auto"/>
              <w:right w:val="single" w:sz="4" w:space="0" w:color="auto"/>
            </w:tcBorders>
            <w:shd w:val="clear" w:color="auto" w:fill="auto"/>
            <w:vAlign w:val="center"/>
            <w:hideMark/>
          </w:tcPr>
          <w:p w14:paraId="42B36103"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Tổ hợp Trung tâm thương mại, khách sạn</w:t>
            </w:r>
          </w:p>
        </w:tc>
        <w:tc>
          <w:tcPr>
            <w:tcW w:w="742" w:type="pct"/>
            <w:tcBorders>
              <w:top w:val="nil"/>
              <w:left w:val="nil"/>
              <w:bottom w:val="single" w:sz="4" w:space="0" w:color="auto"/>
              <w:right w:val="single" w:sz="4" w:space="0" w:color="auto"/>
            </w:tcBorders>
            <w:shd w:val="clear" w:color="auto" w:fill="auto"/>
            <w:vAlign w:val="center"/>
            <w:hideMark/>
          </w:tcPr>
          <w:p w14:paraId="769D905F"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Tập đoàn Vingroup- Công ty Cổ phần</w:t>
            </w:r>
          </w:p>
        </w:tc>
        <w:tc>
          <w:tcPr>
            <w:tcW w:w="645" w:type="pct"/>
            <w:tcBorders>
              <w:top w:val="nil"/>
              <w:left w:val="nil"/>
              <w:bottom w:val="single" w:sz="4" w:space="0" w:color="auto"/>
              <w:right w:val="single" w:sz="4" w:space="0" w:color="auto"/>
            </w:tcBorders>
            <w:shd w:val="clear" w:color="auto" w:fill="auto"/>
            <w:vAlign w:val="center"/>
            <w:hideMark/>
          </w:tcPr>
          <w:p w14:paraId="15B87603"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603" w:type="pct"/>
            <w:tcBorders>
              <w:top w:val="nil"/>
              <w:left w:val="nil"/>
              <w:bottom w:val="single" w:sz="4" w:space="0" w:color="auto"/>
              <w:right w:val="single" w:sz="4" w:space="0" w:color="auto"/>
            </w:tcBorders>
            <w:shd w:val="clear" w:color="auto" w:fill="auto"/>
            <w:vAlign w:val="center"/>
            <w:hideMark/>
          </w:tcPr>
          <w:p w14:paraId="60942156" w14:textId="2DE963CA"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0,58</w:t>
            </w:r>
          </w:p>
        </w:tc>
        <w:tc>
          <w:tcPr>
            <w:tcW w:w="347" w:type="pct"/>
            <w:tcBorders>
              <w:top w:val="nil"/>
              <w:left w:val="nil"/>
              <w:bottom w:val="single" w:sz="4" w:space="0" w:color="auto"/>
              <w:right w:val="single" w:sz="4" w:space="0" w:color="auto"/>
            </w:tcBorders>
            <w:shd w:val="clear" w:color="auto" w:fill="auto"/>
            <w:vAlign w:val="center"/>
            <w:hideMark/>
          </w:tcPr>
          <w:p w14:paraId="2DCFCEB0" w14:textId="15B85104"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69</w:t>
            </w:r>
          </w:p>
        </w:tc>
        <w:tc>
          <w:tcPr>
            <w:tcW w:w="472" w:type="pct"/>
            <w:tcBorders>
              <w:top w:val="nil"/>
              <w:left w:val="nil"/>
              <w:bottom w:val="single" w:sz="4" w:space="0" w:color="auto"/>
              <w:right w:val="single" w:sz="4" w:space="0" w:color="auto"/>
            </w:tcBorders>
            <w:shd w:val="clear" w:color="auto" w:fill="auto"/>
            <w:vAlign w:val="center"/>
            <w:hideMark/>
          </w:tcPr>
          <w:p w14:paraId="183905BD" w14:textId="779B3F19"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27.600</w:t>
            </w:r>
          </w:p>
        </w:tc>
        <w:tc>
          <w:tcPr>
            <w:tcW w:w="347" w:type="pct"/>
            <w:tcBorders>
              <w:top w:val="nil"/>
              <w:left w:val="nil"/>
              <w:bottom w:val="single" w:sz="4" w:space="0" w:color="auto"/>
              <w:right w:val="single" w:sz="4" w:space="0" w:color="auto"/>
            </w:tcBorders>
            <w:shd w:val="clear" w:color="auto" w:fill="auto"/>
            <w:vAlign w:val="center"/>
            <w:hideMark/>
          </w:tcPr>
          <w:p w14:paraId="5E9DE84B" w14:textId="19D0928D" w:rsidR="00361A99" w:rsidRPr="00861698" w:rsidRDefault="00361A99" w:rsidP="00A7560B">
            <w:pPr>
              <w:spacing w:before="40" w:after="40" w:line="240" w:lineRule="auto"/>
              <w:jc w:val="right"/>
              <w:rPr>
                <w:rFonts w:eastAsia="Times New Roman" w:cs="Times New Roman"/>
                <w:sz w:val="22"/>
                <w:szCs w:val="22"/>
              </w:rPr>
            </w:pPr>
          </w:p>
        </w:tc>
        <w:tc>
          <w:tcPr>
            <w:tcW w:w="430" w:type="pct"/>
            <w:tcBorders>
              <w:top w:val="nil"/>
              <w:left w:val="nil"/>
              <w:bottom w:val="single" w:sz="4" w:space="0" w:color="auto"/>
              <w:right w:val="single" w:sz="4" w:space="0" w:color="auto"/>
            </w:tcBorders>
            <w:shd w:val="clear" w:color="auto" w:fill="auto"/>
            <w:vAlign w:val="center"/>
            <w:hideMark/>
          </w:tcPr>
          <w:p w14:paraId="6AE56DC5" w14:textId="7192F76C" w:rsidR="00361A99" w:rsidRPr="00861698" w:rsidRDefault="00361A99" w:rsidP="00A7560B">
            <w:pPr>
              <w:spacing w:before="40" w:after="40" w:line="240" w:lineRule="auto"/>
              <w:jc w:val="right"/>
              <w:rPr>
                <w:rFonts w:eastAsia="Times New Roman" w:cs="Times New Roman"/>
                <w:sz w:val="22"/>
                <w:szCs w:val="22"/>
              </w:rPr>
            </w:pPr>
          </w:p>
        </w:tc>
      </w:tr>
      <w:tr w:rsidR="00861698" w:rsidRPr="00861698" w14:paraId="7DC29476" w14:textId="77777777" w:rsidTr="00361A99">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87285DD" w14:textId="77777777" w:rsidR="00361A99" w:rsidRPr="00861698" w:rsidRDefault="00361A99"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137" w:type="pct"/>
            <w:tcBorders>
              <w:top w:val="nil"/>
              <w:left w:val="nil"/>
              <w:bottom w:val="single" w:sz="4" w:space="0" w:color="auto"/>
              <w:right w:val="single" w:sz="4" w:space="0" w:color="auto"/>
            </w:tcBorders>
            <w:shd w:val="clear" w:color="auto" w:fill="auto"/>
            <w:vAlign w:val="center"/>
            <w:hideMark/>
          </w:tcPr>
          <w:p w14:paraId="0C866E97"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APEC Diamond Park Lạng Sơn</w:t>
            </w:r>
          </w:p>
        </w:tc>
        <w:tc>
          <w:tcPr>
            <w:tcW w:w="742" w:type="pct"/>
            <w:tcBorders>
              <w:top w:val="nil"/>
              <w:left w:val="nil"/>
              <w:bottom w:val="single" w:sz="4" w:space="0" w:color="auto"/>
              <w:right w:val="single" w:sz="4" w:space="0" w:color="auto"/>
            </w:tcBorders>
            <w:shd w:val="clear" w:color="auto" w:fill="auto"/>
            <w:vAlign w:val="center"/>
            <w:hideMark/>
          </w:tcPr>
          <w:p w14:paraId="1C4D61A3"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Công ty cổ phần Đầu tư IDJ Việt Nam</w:t>
            </w:r>
          </w:p>
        </w:tc>
        <w:tc>
          <w:tcPr>
            <w:tcW w:w="645" w:type="pct"/>
            <w:tcBorders>
              <w:top w:val="nil"/>
              <w:left w:val="nil"/>
              <w:bottom w:val="single" w:sz="4" w:space="0" w:color="auto"/>
              <w:right w:val="single" w:sz="4" w:space="0" w:color="auto"/>
            </w:tcBorders>
            <w:shd w:val="clear" w:color="auto" w:fill="auto"/>
            <w:vAlign w:val="center"/>
            <w:hideMark/>
          </w:tcPr>
          <w:p w14:paraId="5FA76854"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Thôn Phai Duốc, xã Mai Pha</w:t>
            </w:r>
          </w:p>
        </w:tc>
        <w:tc>
          <w:tcPr>
            <w:tcW w:w="603" w:type="pct"/>
            <w:tcBorders>
              <w:top w:val="nil"/>
              <w:left w:val="nil"/>
              <w:bottom w:val="single" w:sz="4" w:space="0" w:color="auto"/>
              <w:right w:val="single" w:sz="4" w:space="0" w:color="auto"/>
            </w:tcBorders>
            <w:shd w:val="clear" w:color="auto" w:fill="auto"/>
            <w:vAlign w:val="center"/>
            <w:hideMark/>
          </w:tcPr>
          <w:p w14:paraId="345A4E9C" w14:textId="3DE10E56"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5,50</w:t>
            </w:r>
          </w:p>
        </w:tc>
        <w:tc>
          <w:tcPr>
            <w:tcW w:w="347" w:type="pct"/>
            <w:tcBorders>
              <w:top w:val="nil"/>
              <w:left w:val="nil"/>
              <w:bottom w:val="single" w:sz="4" w:space="0" w:color="auto"/>
              <w:right w:val="single" w:sz="4" w:space="0" w:color="auto"/>
            </w:tcBorders>
            <w:shd w:val="clear" w:color="auto" w:fill="auto"/>
            <w:vAlign w:val="center"/>
            <w:hideMark/>
          </w:tcPr>
          <w:p w14:paraId="07868653" w14:textId="740BC39A"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229</w:t>
            </w:r>
          </w:p>
        </w:tc>
        <w:tc>
          <w:tcPr>
            <w:tcW w:w="472" w:type="pct"/>
            <w:tcBorders>
              <w:top w:val="nil"/>
              <w:left w:val="nil"/>
              <w:bottom w:val="single" w:sz="4" w:space="0" w:color="auto"/>
              <w:right w:val="single" w:sz="4" w:space="0" w:color="auto"/>
            </w:tcBorders>
            <w:shd w:val="clear" w:color="auto" w:fill="auto"/>
            <w:vAlign w:val="center"/>
            <w:hideMark/>
          </w:tcPr>
          <w:p w14:paraId="4EDBD4D9" w14:textId="17DDCAA5"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20.617</w:t>
            </w:r>
          </w:p>
        </w:tc>
        <w:tc>
          <w:tcPr>
            <w:tcW w:w="347" w:type="pct"/>
            <w:tcBorders>
              <w:top w:val="nil"/>
              <w:left w:val="nil"/>
              <w:bottom w:val="single" w:sz="4" w:space="0" w:color="auto"/>
              <w:right w:val="single" w:sz="4" w:space="0" w:color="auto"/>
            </w:tcBorders>
            <w:shd w:val="clear" w:color="auto" w:fill="auto"/>
            <w:vAlign w:val="center"/>
            <w:hideMark/>
          </w:tcPr>
          <w:p w14:paraId="62817999" w14:textId="32B3E17A" w:rsidR="00361A99" w:rsidRPr="00861698" w:rsidRDefault="00361A99" w:rsidP="00A7560B">
            <w:pPr>
              <w:spacing w:before="40" w:after="40" w:line="240" w:lineRule="auto"/>
              <w:jc w:val="right"/>
              <w:rPr>
                <w:rFonts w:eastAsia="Times New Roman" w:cs="Times New Roman"/>
                <w:sz w:val="22"/>
                <w:szCs w:val="22"/>
              </w:rPr>
            </w:pPr>
          </w:p>
        </w:tc>
        <w:tc>
          <w:tcPr>
            <w:tcW w:w="430" w:type="pct"/>
            <w:tcBorders>
              <w:top w:val="nil"/>
              <w:left w:val="nil"/>
              <w:bottom w:val="single" w:sz="4" w:space="0" w:color="auto"/>
              <w:right w:val="single" w:sz="4" w:space="0" w:color="auto"/>
            </w:tcBorders>
            <w:shd w:val="clear" w:color="auto" w:fill="auto"/>
            <w:vAlign w:val="center"/>
            <w:hideMark/>
          </w:tcPr>
          <w:p w14:paraId="1C22CA96" w14:textId="39DDE561" w:rsidR="00361A99" w:rsidRPr="00861698" w:rsidRDefault="00361A99" w:rsidP="00A7560B">
            <w:pPr>
              <w:spacing w:before="40" w:after="40" w:line="240" w:lineRule="auto"/>
              <w:jc w:val="right"/>
              <w:rPr>
                <w:rFonts w:eastAsia="Times New Roman" w:cs="Times New Roman"/>
                <w:sz w:val="22"/>
                <w:szCs w:val="22"/>
              </w:rPr>
            </w:pPr>
          </w:p>
        </w:tc>
      </w:tr>
      <w:tr w:rsidR="00861698" w:rsidRPr="00861698" w14:paraId="4767B7CC" w14:textId="77777777" w:rsidTr="00443D56">
        <w:trPr>
          <w:trHeight w:val="1168"/>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CC66702" w14:textId="77777777" w:rsidR="00361A99" w:rsidRPr="00861698" w:rsidRDefault="00361A99"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137" w:type="pct"/>
            <w:tcBorders>
              <w:top w:val="nil"/>
              <w:left w:val="nil"/>
              <w:bottom w:val="single" w:sz="4" w:space="0" w:color="auto"/>
              <w:right w:val="single" w:sz="4" w:space="0" w:color="auto"/>
            </w:tcBorders>
            <w:shd w:val="clear" w:color="auto" w:fill="auto"/>
            <w:vAlign w:val="center"/>
            <w:hideMark/>
          </w:tcPr>
          <w:p w14:paraId="526A802E"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Tổ hợp thương mại dịch vụ Shophouse và Biệt thự Lạng Sơn.</w:t>
            </w:r>
          </w:p>
        </w:tc>
        <w:tc>
          <w:tcPr>
            <w:tcW w:w="742" w:type="pct"/>
            <w:tcBorders>
              <w:top w:val="nil"/>
              <w:left w:val="nil"/>
              <w:bottom w:val="single" w:sz="4" w:space="0" w:color="auto"/>
              <w:right w:val="single" w:sz="4" w:space="0" w:color="auto"/>
            </w:tcBorders>
            <w:shd w:val="clear" w:color="auto" w:fill="auto"/>
            <w:vAlign w:val="center"/>
            <w:hideMark/>
          </w:tcPr>
          <w:p w14:paraId="5AC4575A" w14:textId="77777777" w:rsidR="00361A99" w:rsidRPr="00861698" w:rsidRDefault="00361A99" w:rsidP="00A7560B">
            <w:pPr>
              <w:spacing w:before="40" w:after="40" w:line="240" w:lineRule="auto"/>
              <w:jc w:val="left"/>
              <w:rPr>
                <w:rFonts w:eastAsia="Times New Roman" w:cs="Times New Roman"/>
                <w:i/>
                <w:iCs/>
                <w:sz w:val="22"/>
                <w:szCs w:val="22"/>
              </w:rPr>
            </w:pPr>
            <w:r w:rsidRPr="00861698">
              <w:rPr>
                <w:rFonts w:eastAsia="Times New Roman" w:cs="Times New Roman"/>
                <w:i/>
                <w:iCs/>
                <w:sz w:val="22"/>
                <w:szCs w:val="22"/>
              </w:rPr>
              <w:t>Công ty Cổ phần Catalan</w:t>
            </w:r>
          </w:p>
        </w:tc>
        <w:tc>
          <w:tcPr>
            <w:tcW w:w="645" w:type="pct"/>
            <w:tcBorders>
              <w:top w:val="nil"/>
              <w:left w:val="nil"/>
              <w:bottom w:val="single" w:sz="4" w:space="0" w:color="auto"/>
              <w:right w:val="single" w:sz="4" w:space="0" w:color="auto"/>
            </w:tcBorders>
            <w:shd w:val="clear" w:color="auto" w:fill="auto"/>
            <w:vAlign w:val="center"/>
            <w:hideMark/>
          </w:tcPr>
          <w:p w14:paraId="3957EE17" w14:textId="77777777" w:rsidR="00361A99" w:rsidRPr="00861698" w:rsidRDefault="00361A99"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603" w:type="pct"/>
            <w:tcBorders>
              <w:top w:val="nil"/>
              <w:left w:val="nil"/>
              <w:bottom w:val="single" w:sz="4" w:space="0" w:color="auto"/>
              <w:right w:val="single" w:sz="4" w:space="0" w:color="auto"/>
            </w:tcBorders>
            <w:shd w:val="clear" w:color="auto" w:fill="auto"/>
            <w:vAlign w:val="center"/>
            <w:hideMark/>
          </w:tcPr>
          <w:p w14:paraId="7D55AC63" w14:textId="20355DFE"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3,00</w:t>
            </w:r>
          </w:p>
        </w:tc>
        <w:tc>
          <w:tcPr>
            <w:tcW w:w="347" w:type="pct"/>
            <w:tcBorders>
              <w:top w:val="nil"/>
              <w:left w:val="nil"/>
              <w:bottom w:val="single" w:sz="4" w:space="0" w:color="auto"/>
              <w:right w:val="single" w:sz="4" w:space="0" w:color="auto"/>
            </w:tcBorders>
            <w:shd w:val="clear" w:color="auto" w:fill="auto"/>
            <w:vAlign w:val="center"/>
            <w:hideMark/>
          </w:tcPr>
          <w:p w14:paraId="5AC34F78" w14:textId="1B06D1CD"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184</w:t>
            </w:r>
          </w:p>
        </w:tc>
        <w:tc>
          <w:tcPr>
            <w:tcW w:w="472" w:type="pct"/>
            <w:tcBorders>
              <w:top w:val="nil"/>
              <w:left w:val="nil"/>
              <w:bottom w:val="single" w:sz="4" w:space="0" w:color="auto"/>
              <w:right w:val="single" w:sz="4" w:space="0" w:color="auto"/>
            </w:tcBorders>
            <w:shd w:val="clear" w:color="auto" w:fill="auto"/>
            <w:vAlign w:val="center"/>
            <w:hideMark/>
          </w:tcPr>
          <w:p w14:paraId="11CC9207" w14:textId="1BD67012" w:rsidR="00361A99" w:rsidRPr="00861698" w:rsidRDefault="00361A99"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73.600</w:t>
            </w:r>
          </w:p>
        </w:tc>
        <w:tc>
          <w:tcPr>
            <w:tcW w:w="347" w:type="pct"/>
            <w:tcBorders>
              <w:top w:val="nil"/>
              <w:left w:val="nil"/>
              <w:bottom w:val="single" w:sz="4" w:space="0" w:color="auto"/>
              <w:right w:val="single" w:sz="4" w:space="0" w:color="auto"/>
            </w:tcBorders>
            <w:shd w:val="clear" w:color="auto" w:fill="auto"/>
            <w:vAlign w:val="center"/>
            <w:hideMark/>
          </w:tcPr>
          <w:p w14:paraId="700ACB71" w14:textId="0C963364" w:rsidR="00361A99" w:rsidRPr="00861698" w:rsidRDefault="00361A99" w:rsidP="00A7560B">
            <w:pPr>
              <w:spacing w:before="40" w:after="40" w:line="240" w:lineRule="auto"/>
              <w:jc w:val="right"/>
              <w:rPr>
                <w:rFonts w:eastAsia="Times New Roman" w:cs="Times New Roman"/>
                <w:sz w:val="22"/>
                <w:szCs w:val="22"/>
              </w:rPr>
            </w:pPr>
          </w:p>
        </w:tc>
        <w:tc>
          <w:tcPr>
            <w:tcW w:w="430" w:type="pct"/>
            <w:tcBorders>
              <w:top w:val="nil"/>
              <w:left w:val="nil"/>
              <w:bottom w:val="single" w:sz="4" w:space="0" w:color="auto"/>
              <w:right w:val="single" w:sz="4" w:space="0" w:color="auto"/>
            </w:tcBorders>
            <w:shd w:val="clear" w:color="auto" w:fill="auto"/>
            <w:vAlign w:val="center"/>
            <w:hideMark/>
          </w:tcPr>
          <w:p w14:paraId="692B9107" w14:textId="793E366D" w:rsidR="00361A99" w:rsidRPr="00861698" w:rsidRDefault="00361A99" w:rsidP="00A7560B">
            <w:pPr>
              <w:spacing w:before="40" w:after="40" w:line="240" w:lineRule="auto"/>
              <w:jc w:val="right"/>
              <w:rPr>
                <w:rFonts w:eastAsia="Times New Roman" w:cs="Times New Roman"/>
                <w:sz w:val="22"/>
                <w:szCs w:val="22"/>
              </w:rPr>
            </w:pPr>
          </w:p>
        </w:tc>
      </w:tr>
    </w:tbl>
    <w:p w14:paraId="6A245C5C" w14:textId="47678534" w:rsidR="00104C74" w:rsidRPr="00861698" w:rsidRDefault="00370C2A" w:rsidP="00A7560B">
      <w:pPr>
        <w:tabs>
          <w:tab w:val="left" w:pos="993"/>
        </w:tabs>
        <w:ind w:firstLine="720"/>
        <w:jc w:val="both"/>
        <w:rPr>
          <w:rFonts w:eastAsia="Times New Roman" w:cs="Times New Roman"/>
          <w:bCs/>
          <w:i/>
        </w:rPr>
      </w:pPr>
      <w:r w:rsidRPr="00861698">
        <w:rPr>
          <w:rFonts w:eastAsia="Times New Roman" w:cs="Times New Roman"/>
          <w:bCs/>
        </w:rPr>
        <w:t xml:space="preserve">- </w:t>
      </w:r>
      <w:r w:rsidR="003B1433" w:rsidRPr="00861698">
        <w:rPr>
          <w:rFonts w:eastAsia="Times New Roman" w:cs="Times New Roman"/>
          <w:bCs/>
        </w:rPr>
        <w:t>Đang triển k</w:t>
      </w:r>
      <w:r w:rsidR="002558B2" w:rsidRPr="00861698">
        <w:rPr>
          <w:rFonts w:eastAsia="Times New Roman" w:cs="Times New Roman"/>
          <w:bCs/>
        </w:rPr>
        <w:t>hai thực hiện 38</w:t>
      </w:r>
      <w:r w:rsidR="00822EF8" w:rsidRPr="00861698">
        <w:rPr>
          <w:rFonts w:eastAsia="Times New Roman" w:cs="Times New Roman"/>
          <w:bCs/>
        </w:rPr>
        <w:t xml:space="preserve"> dự án với tổng quy mô </w:t>
      </w:r>
      <w:r w:rsidR="002558B2" w:rsidRPr="00861698">
        <w:rPr>
          <w:rFonts w:eastAsia="Times New Roman" w:cs="Times New Roman"/>
          <w:bCs/>
        </w:rPr>
        <w:t xml:space="preserve">895,02 </w:t>
      </w:r>
      <w:r w:rsidR="00104C74" w:rsidRPr="00861698">
        <w:rPr>
          <w:rFonts w:eastAsia="Times New Roman" w:cs="Times New Roman"/>
          <w:bCs/>
        </w:rPr>
        <w:t>ha,</w:t>
      </w:r>
      <w:r w:rsidR="00BD56D7" w:rsidRPr="00861698">
        <w:rPr>
          <w:rFonts w:eastAsia="Times New Roman" w:cs="Times New Roman"/>
          <w:bCs/>
        </w:rPr>
        <w:t xml:space="preserve"> dự kiến</w:t>
      </w:r>
      <w:r w:rsidR="00104C74" w:rsidRPr="00861698">
        <w:rPr>
          <w:rFonts w:eastAsia="Times New Roman" w:cs="Times New Roman"/>
          <w:bCs/>
        </w:rPr>
        <w:t xml:space="preserve"> sau khi hoàn thành sẽ cung ứng ra thị trường khoảng </w:t>
      </w:r>
      <w:r w:rsidR="002558B2" w:rsidRPr="00861698">
        <w:rPr>
          <w:rFonts w:eastAsia="Times New Roman" w:cs="Times New Roman"/>
          <w:bCs/>
        </w:rPr>
        <w:t>15.600</w:t>
      </w:r>
      <w:r w:rsidR="003B1433" w:rsidRPr="00861698">
        <w:rPr>
          <w:rFonts w:eastAsia="Times New Roman" w:cs="Times New Roman"/>
          <w:bCs/>
        </w:rPr>
        <w:t xml:space="preserve"> </w:t>
      </w:r>
      <w:r w:rsidR="00104C74" w:rsidRPr="00861698">
        <w:rPr>
          <w:rFonts w:eastAsia="Times New Roman" w:cs="Times New Roman"/>
          <w:bCs/>
        </w:rPr>
        <w:t xml:space="preserve">lô nền với tổng diện tích đất xây dựng là </w:t>
      </w:r>
      <w:r w:rsidR="002558B2" w:rsidRPr="00861698">
        <w:rPr>
          <w:rFonts w:eastAsia="Times New Roman" w:cs="Times New Roman"/>
          <w:bCs/>
        </w:rPr>
        <w:t>2.300.000</w:t>
      </w:r>
      <w:r w:rsidR="003B1433" w:rsidRPr="00861698">
        <w:rPr>
          <w:rFonts w:eastAsia="Times New Roman" w:cs="Times New Roman"/>
          <w:bCs/>
        </w:rPr>
        <w:t xml:space="preserve"> </w:t>
      </w:r>
      <w:r w:rsidR="00104C74" w:rsidRPr="00861698">
        <w:rPr>
          <w:rFonts w:eastAsia="Times New Roman" w:cs="Times New Roman"/>
          <w:bCs/>
        </w:rPr>
        <w:t>m</w:t>
      </w:r>
      <w:r w:rsidR="00104C74" w:rsidRPr="00861698">
        <w:rPr>
          <w:rFonts w:eastAsia="Times New Roman" w:cs="Times New Roman"/>
          <w:bCs/>
          <w:vertAlign w:val="superscript"/>
        </w:rPr>
        <w:t>2</w:t>
      </w:r>
      <w:r w:rsidR="00822EF8" w:rsidRPr="00861698">
        <w:rPr>
          <w:rFonts w:eastAsia="Times New Roman" w:cs="Times New Roman"/>
          <w:bCs/>
        </w:rPr>
        <w:t xml:space="preserve"> sàn và </w:t>
      </w:r>
      <w:r w:rsidR="002558B2" w:rsidRPr="00861698">
        <w:rPr>
          <w:rFonts w:eastAsia="Times New Roman" w:cs="Times New Roman"/>
          <w:bCs/>
        </w:rPr>
        <w:t>2.452</w:t>
      </w:r>
      <w:r w:rsidR="00104C74" w:rsidRPr="00861698">
        <w:rPr>
          <w:rFonts w:eastAsia="Times New Roman" w:cs="Times New Roman"/>
          <w:bCs/>
        </w:rPr>
        <w:t xml:space="preserve"> căn nhà ở riêng lẻ với </w:t>
      </w:r>
      <w:r w:rsidR="00822EF8" w:rsidRPr="00861698">
        <w:rPr>
          <w:rFonts w:eastAsia="Times New Roman" w:cs="Times New Roman"/>
          <w:bCs/>
        </w:rPr>
        <w:t xml:space="preserve">tổng diện sàn nhà ở là </w:t>
      </w:r>
      <w:r w:rsidR="002558B2" w:rsidRPr="00861698">
        <w:rPr>
          <w:rFonts w:eastAsia="Times New Roman" w:cs="Times New Roman"/>
          <w:bCs/>
        </w:rPr>
        <w:t>617.719</w:t>
      </w:r>
      <w:r w:rsidR="003B1433" w:rsidRPr="00861698">
        <w:rPr>
          <w:rFonts w:eastAsia="Times New Roman" w:cs="Times New Roman"/>
          <w:bCs/>
        </w:rPr>
        <w:t xml:space="preserve"> </w:t>
      </w:r>
      <w:r w:rsidR="00104C74" w:rsidRPr="00861698">
        <w:rPr>
          <w:rFonts w:eastAsia="Times New Roman" w:cs="Times New Roman"/>
          <w:bCs/>
        </w:rPr>
        <w:t>m</w:t>
      </w:r>
      <w:r w:rsidR="00104C74" w:rsidRPr="00861698">
        <w:rPr>
          <w:rFonts w:eastAsia="Times New Roman" w:cs="Times New Roman"/>
          <w:bCs/>
          <w:vertAlign w:val="superscript"/>
        </w:rPr>
        <w:t xml:space="preserve">2 </w:t>
      </w:r>
      <w:r w:rsidR="00822EF8" w:rsidRPr="00861698">
        <w:rPr>
          <w:rFonts w:eastAsia="Times New Roman" w:cs="Times New Roman"/>
          <w:bCs/>
        </w:rPr>
        <w:t xml:space="preserve">sàn, </w:t>
      </w:r>
      <w:r w:rsidR="003B1433" w:rsidRPr="00861698">
        <w:rPr>
          <w:rFonts w:eastAsia="Times New Roman" w:cs="Times New Roman"/>
          <w:bCs/>
        </w:rPr>
        <w:t>2.285</w:t>
      </w:r>
      <w:r w:rsidR="00104C74" w:rsidRPr="00861698">
        <w:rPr>
          <w:rFonts w:eastAsia="Times New Roman" w:cs="Times New Roman"/>
          <w:bCs/>
        </w:rPr>
        <w:t xml:space="preserve"> căn hộ chung cư với tổn</w:t>
      </w:r>
      <w:r w:rsidR="00822EF8" w:rsidRPr="00861698">
        <w:rPr>
          <w:rFonts w:eastAsia="Times New Roman" w:cs="Times New Roman"/>
          <w:bCs/>
        </w:rPr>
        <w:t xml:space="preserve">g diện tích sàn nhà ở là </w:t>
      </w:r>
      <w:r w:rsidR="003B1433" w:rsidRPr="00861698">
        <w:rPr>
          <w:rFonts w:eastAsia="Times New Roman" w:cs="Times New Roman"/>
          <w:bCs/>
        </w:rPr>
        <w:t xml:space="preserve">215.570 </w:t>
      </w:r>
      <w:r w:rsidR="00104C74" w:rsidRPr="00861698">
        <w:rPr>
          <w:rFonts w:eastAsia="Times New Roman" w:cs="Times New Roman"/>
          <w:bCs/>
        </w:rPr>
        <w:t>m</w:t>
      </w:r>
      <w:r w:rsidR="00104C74" w:rsidRPr="00861698">
        <w:rPr>
          <w:rFonts w:eastAsia="Times New Roman" w:cs="Times New Roman"/>
          <w:bCs/>
          <w:vertAlign w:val="superscript"/>
        </w:rPr>
        <w:t>2</w:t>
      </w:r>
      <w:r w:rsidR="00104C74" w:rsidRPr="00861698">
        <w:rPr>
          <w:rFonts w:eastAsia="Times New Roman" w:cs="Times New Roman"/>
          <w:bCs/>
        </w:rPr>
        <w:t xml:space="preserve"> sàn </w:t>
      </w:r>
      <w:r w:rsidR="00104C74" w:rsidRPr="00861698">
        <w:rPr>
          <w:rFonts w:eastAsia="Times New Roman" w:cs="Times New Roman"/>
          <w:bCs/>
          <w:i/>
        </w:rPr>
        <w:t xml:space="preserve">(chi tiết tại Phụ lục </w:t>
      </w:r>
      <w:r w:rsidR="00A30935" w:rsidRPr="00861698">
        <w:rPr>
          <w:rFonts w:eastAsia="Times New Roman" w:cs="Times New Roman"/>
          <w:bCs/>
          <w:i/>
        </w:rPr>
        <w:t>1</w:t>
      </w:r>
      <w:r w:rsidR="00104C74" w:rsidRPr="00861698">
        <w:rPr>
          <w:rFonts w:eastAsia="Times New Roman" w:cs="Times New Roman"/>
          <w:bCs/>
          <w:i/>
        </w:rPr>
        <w:t>)</w:t>
      </w:r>
    </w:p>
    <w:p w14:paraId="2A7A51F6" w14:textId="052F91AD" w:rsidR="00480517" w:rsidRPr="00861698" w:rsidRDefault="00BC5171" w:rsidP="00A7560B">
      <w:pPr>
        <w:tabs>
          <w:tab w:val="left" w:pos="993"/>
        </w:tabs>
        <w:rPr>
          <w:rFonts w:eastAsia="Times New Roman" w:cs="Times New Roman"/>
          <w:b/>
          <w:bCs/>
        </w:rPr>
      </w:pPr>
      <w:r w:rsidRPr="00861698">
        <w:rPr>
          <w:noProof/>
          <w:lang w:val="en-GB" w:eastAsia="en-GB"/>
        </w:rPr>
        <w:lastRenderedPageBreak/>
        <w:drawing>
          <wp:anchor distT="0" distB="0" distL="114300" distR="114300" simplePos="0" relativeHeight="251663360" behindDoc="0" locked="0" layoutInCell="1" allowOverlap="1" wp14:anchorId="6EF97426" wp14:editId="6E166993">
            <wp:simplePos x="0" y="0"/>
            <wp:positionH relativeFrom="column">
              <wp:posOffset>804545</wp:posOffset>
            </wp:positionH>
            <wp:positionV relativeFrom="paragraph">
              <wp:posOffset>395605</wp:posOffset>
            </wp:positionV>
            <wp:extent cx="4572000" cy="2733675"/>
            <wp:effectExtent l="0" t="0" r="19050" b="9525"/>
            <wp:wrapTopAndBottom/>
            <wp:docPr id="1846909856"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arto="http://schemas.microsoft.com/office/word/2006/arto" xmlns:w15="http://schemas.microsoft.com/office/word/2012/wordml" id="{9DAC62DA-6422-3E84-937B-555561077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480517" w:rsidRPr="00861698">
        <w:rPr>
          <w:rFonts w:eastAsia="Times New Roman" w:cs="Times New Roman"/>
          <w:b/>
          <w:bCs/>
        </w:rPr>
        <w:t>Tỷ trọng các loại loại hình sản phẩm của các dự án đang triển khai thực hiện</w:t>
      </w:r>
    </w:p>
    <w:p w14:paraId="0FF81290" w14:textId="531C139B" w:rsidR="00104C74" w:rsidRPr="00861698" w:rsidRDefault="00104C74" w:rsidP="00A7560B">
      <w:pPr>
        <w:tabs>
          <w:tab w:val="left" w:pos="993"/>
        </w:tabs>
        <w:ind w:firstLine="720"/>
        <w:jc w:val="both"/>
        <w:rPr>
          <w:rFonts w:eastAsia="Times New Roman" w:cs="Times New Roman"/>
          <w:lang w:val="af-ZA"/>
        </w:rPr>
      </w:pPr>
      <w:r w:rsidRPr="00861698">
        <w:rPr>
          <w:rFonts w:eastAsia="Times New Roman" w:cs="Times New Roman"/>
          <w:lang w:val="af-ZA"/>
        </w:rPr>
        <w:t>Nhà ở thương mại hiện nay chỉ chiếm một phần nhỏ so với lượng nhà ở hiện có trên toàn tỉnh, chủ yếu phát triển dưới dạng nhà ở riêng lẻ, một số dự án hỗn hợp cùng với kinh doanh dịch vụ. Phát triển nhà ở thương mại theo dự án tạo cảnh quan khang trang, hiện đại; hình thành các khu đô thị mới, đồng bộ, có hạ tầng k</w:t>
      </w:r>
      <w:r w:rsidR="00D87EDF" w:rsidRPr="00861698">
        <w:rPr>
          <w:rFonts w:eastAsia="Times New Roman" w:cs="Times New Roman"/>
          <w:lang w:val="af-ZA"/>
        </w:rPr>
        <w:t>ỹ</w:t>
      </w:r>
      <w:r w:rsidRPr="00861698">
        <w:rPr>
          <w:rFonts w:eastAsia="Times New Roman" w:cs="Times New Roman"/>
          <w:lang w:val="af-ZA"/>
        </w:rPr>
        <w:t xml:space="preserve"> thuật tương đối hoàn chỉnh. Nhà ở thương mại phát triển đa dạng về kiểu dáng, không gian kiến trúc cũng như nâng cao tính thẩm mỹ về nội thất và ngoại thất,</w:t>
      </w:r>
      <w:r w:rsidR="00B91189" w:rsidRPr="00861698">
        <w:rPr>
          <w:rFonts w:eastAsia="Times New Roman" w:cs="Times New Roman"/>
          <w:lang w:val="af-ZA"/>
        </w:rPr>
        <w:t xml:space="preserve"> </w:t>
      </w:r>
      <w:r w:rsidRPr="00861698">
        <w:rPr>
          <w:rFonts w:eastAsia="Times New Roman" w:cs="Times New Roman"/>
          <w:lang w:val="af-ZA"/>
        </w:rPr>
        <w:t>kiến trúc đẹp, hiện đại và công năng khá hoàn chỉnh.</w:t>
      </w:r>
    </w:p>
    <w:p w14:paraId="28F432AC" w14:textId="2298F7C8" w:rsidR="00104C74" w:rsidRPr="00861698" w:rsidRDefault="001F4D36" w:rsidP="00A7560B">
      <w:pPr>
        <w:pStyle w:val="Heading3"/>
        <w:rPr>
          <w:rFonts w:cs="Times New Roman"/>
          <w:i/>
          <w:lang w:val="vi-VN"/>
        </w:rPr>
      </w:pPr>
      <w:bookmarkStart w:id="141" w:name="_Toc64880423"/>
      <w:r w:rsidRPr="00861698">
        <w:rPr>
          <w:rFonts w:cs="Times New Roman"/>
          <w:i/>
          <w:lang w:val="vi-VN"/>
        </w:rPr>
        <w:t>2.3.</w:t>
      </w:r>
      <w:r w:rsidR="00104C74" w:rsidRPr="00861698">
        <w:rPr>
          <w:rFonts w:cs="Times New Roman"/>
          <w:i/>
          <w:lang w:val="vi-VN"/>
        </w:rPr>
        <w:t xml:space="preserve"> Nhà ở xã hội</w:t>
      </w:r>
    </w:p>
    <w:p w14:paraId="3B48A8D5" w14:textId="77777777" w:rsidR="00104C74" w:rsidRPr="00861698" w:rsidRDefault="00104C74" w:rsidP="00A7560B">
      <w:pPr>
        <w:ind w:firstLine="720"/>
        <w:jc w:val="both"/>
        <w:rPr>
          <w:rFonts w:cs="Times New Roman"/>
          <w:lang w:val="pt-BR"/>
        </w:rPr>
      </w:pPr>
      <w:r w:rsidRPr="00861698">
        <w:rPr>
          <w:rFonts w:cs="Times New Roman"/>
          <w:lang w:val="pt-BR"/>
        </w:rPr>
        <w:t>Việc phát triển nhà ở xã hội trên địa bàn tỉnh vẫn còn rất nhiều hạn chế. Trên địa bàn tỉnh chỉ có 02 dự án nhà ở xã hội, trong đó:</w:t>
      </w:r>
    </w:p>
    <w:p w14:paraId="6D81BDA1" w14:textId="4D4A66D8" w:rsidR="00104C74" w:rsidRPr="00861698" w:rsidRDefault="00104C74" w:rsidP="00A7560B">
      <w:pPr>
        <w:ind w:firstLine="720"/>
        <w:jc w:val="both"/>
        <w:rPr>
          <w:rFonts w:cs="Times New Roman"/>
          <w:lang w:val="pt-BR"/>
        </w:rPr>
      </w:pPr>
      <w:r w:rsidRPr="00861698">
        <w:rPr>
          <w:rFonts w:cs="Times New Roman"/>
          <w:lang w:val="pt-BR"/>
        </w:rPr>
        <w:t>- Đã hoàn thành và đưa vào sử dụng 01 dự án từ năm 2014 là dự án</w:t>
      </w:r>
      <w:r w:rsidRPr="00861698">
        <w:rPr>
          <w:rStyle w:val="Heading1Char"/>
          <w:rFonts w:eastAsia="Calibri" w:cs="Times New Roman"/>
        </w:rPr>
        <w:t xml:space="preserve"> </w:t>
      </w:r>
      <w:r w:rsidRPr="00861698">
        <w:rPr>
          <w:rStyle w:val="fontstyle01"/>
          <w:color w:val="auto"/>
        </w:rPr>
        <w:t>Nhà ở xã hội thuộc Khu đô thị phía Đông thành phố Lạng Sơn có 94 căn hộ,</w:t>
      </w:r>
      <w:r w:rsidR="00DD5305" w:rsidRPr="00861698">
        <w:rPr>
          <w:rStyle w:val="fontstyle01"/>
          <w:color w:val="auto"/>
        </w:rPr>
        <w:t xml:space="preserve"> với tổng diện tích sàn là </w:t>
      </w:r>
      <w:r w:rsidR="00DD5305" w:rsidRPr="00861698">
        <w:rPr>
          <w:rFonts w:cs="Times New Roman"/>
          <w:lang w:val="nl-NL"/>
        </w:rPr>
        <w:t>6.426,0</w:t>
      </w:r>
      <w:r w:rsidR="00DD5305" w:rsidRPr="00861698">
        <w:rPr>
          <w:rFonts w:cs="Times New Roman"/>
          <w:sz w:val="18"/>
          <w:szCs w:val="18"/>
          <w:lang w:val="nl-NL"/>
        </w:rPr>
        <w:t xml:space="preserve"> </w:t>
      </w:r>
      <w:r w:rsidR="00DD5305" w:rsidRPr="00861698">
        <w:rPr>
          <w:rFonts w:cs="Times New Roman"/>
          <w:lang w:val="nl-NL"/>
        </w:rPr>
        <w:t>m</w:t>
      </w:r>
      <w:r w:rsidR="00DD5305" w:rsidRPr="00861698">
        <w:rPr>
          <w:rFonts w:cs="Times New Roman"/>
          <w:vertAlign w:val="superscript"/>
          <w:lang w:val="nl-NL"/>
        </w:rPr>
        <w:t>2</w:t>
      </w:r>
      <w:r w:rsidR="004E027E" w:rsidRPr="00861698">
        <w:rPr>
          <w:rFonts w:cs="Times New Roman"/>
          <w:lang w:val="nl-NL"/>
        </w:rPr>
        <w:t>, chung cư</w:t>
      </w:r>
      <w:r w:rsidRPr="00861698">
        <w:rPr>
          <w:rStyle w:val="fontstyle01"/>
          <w:color w:val="auto"/>
        </w:rPr>
        <w:t xml:space="preserve"> thuộc sở hữu của nhà nước, hiện đang thực hiện cho thuê theo quy định.</w:t>
      </w:r>
    </w:p>
    <w:p w14:paraId="2554C9EB" w14:textId="4744F22A" w:rsidR="00104C74" w:rsidRPr="00861698" w:rsidRDefault="00104C74" w:rsidP="00A7560B">
      <w:pPr>
        <w:ind w:firstLine="720"/>
        <w:jc w:val="both"/>
        <w:rPr>
          <w:rFonts w:cs="Times New Roman"/>
          <w:lang w:val="pt-BR"/>
        </w:rPr>
      </w:pPr>
      <w:r w:rsidRPr="00861698">
        <w:rPr>
          <w:rFonts w:cs="Times New Roman"/>
          <w:lang w:val="pt-BR"/>
        </w:rPr>
        <w:t xml:space="preserve">- Đang triển khai thực hiện 01 dự án là Nhà ở xã hội số 2 thành phố Lạng Sơn tại </w:t>
      </w:r>
      <w:r w:rsidR="00B91189" w:rsidRPr="00861698">
        <w:rPr>
          <w:rFonts w:eastAsia="Times New Roman" w:cs="Times New Roman"/>
          <w:lang w:val="pt-BR"/>
        </w:rPr>
        <w:t>Khu đô thị phía Đ</w:t>
      </w:r>
      <w:r w:rsidRPr="00861698">
        <w:rPr>
          <w:rFonts w:eastAsia="Times New Roman" w:cs="Times New Roman"/>
          <w:lang w:val="pt-BR"/>
        </w:rPr>
        <w:t xml:space="preserve">ông, khối 8, phường Đông Kinh, thành phố Lạng </w:t>
      </w:r>
      <w:r w:rsidR="00780511" w:rsidRPr="00861698">
        <w:rPr>
          <w:rFonts w:eastAsia="Times New Roman" w:cs="Times New Roman"/>
          <w:lang w:val="pt-BR"/>
        </w:rPr>
        <w:t xml:space="preserve">       </w:t>
      </w:r>
      <w:r w:rsidRPr="00861698">
        <w:rPr>
          <w:rFonts w:eastAsia="Times New Roman" w:cs="Times New Roman"/>
          <w:lang w:val="pt-BR"/>
        </w:rPr>
        <w:t>Sơn có</w:t>
      </w:r>
      <w:r w:rsidRPr="00861698">
        <w:rPr>
          <w:rFonts w:eastAsia="Times New Roman" w:cs="Times New Roman"/>
          <w:lang w:val="vi-VN"/>
        </w:rPr>
        <w:t> </w:t>
      </w:r>
      <w:r w:rsidRPr="00861698">
        <w:rPr>
          <w:rFonts w:cs="Times New Roman"/>
          <w:lang w:val="pt-BR"/>
        </w:rPr>
        <w:t xml:space="preserve">tổng diện tích sàn xây dựng khoảng </w:t>
      </w:r>
      <w:r w:rsidR="00780511" w:rsidRPr="00861698">
        <w:rPr>
          <w:rFonts w:cs="Times New Roman"/>
          <w:lang w:val="pt-BR"/>
        </w:rPr>
        <w:t>51.740</w:t>
      </w:r>
      <w:r w:rsidRPr="00861698">
        <w:rPr>
          <w:rFonts w:cs="Times New Roman"/>
          <w:lang w:val="pt-BR"/>
        </w:rPr>
        <w:t>m</w:t>
      </w:r>
      <w:r w:rsidRPr="00861698">
        <w:rPr>
          <w:rFonts w:cs="Times New Roman"/>
          <w:vertAlign w:val="superscript"/>
          <w:lang w:val="pt-BR"/>
        </w:rPr>
        <w:t>2</w:t>
      </w:r>
      <w:r w:rsidRPr="00861698">
        <w:rPr>
          <w:rFonts w:cs="Times New Roman"/>
          <w:lang w:val="pt-BR"/>
        </w:rPr>
        <w:t xml:space="preserve">, trong đó có 796 căn hộ </w:t>
      </w:r>
      <w:r w:rsidR="00D87EDF" w:rsidRPr="00861698">
        <w:rPr>
          <w:rFonts w:cs="Times New Roman"/>
          <w:lang w:val="pt-BR"/>
        </w:rPr>
        <w:t xml:space="preserve">     </w:t>
      </w:r>
      <w:r w:rsidRPr="00861698">
        <w:rPr>
          <w:rFonts w:cs="Times New Roman"/>
          <w:lang w:val="pt-BR"/>
        </w:rPr>
        <w:t>chung cư</w:t>
      </w:r>
      <w:r w:rsidR="00240683" w:rsidRPr="00861698">
        <w:rPr>
          <w:rFonts w:cs="Times New Roman"/>
          <w:lang w:val="pt-BR"/>
        </w:rPr>
        <w:t>.</w:t>
      </w:r>
    </w:p>
    <w:p w14:paraId="40D2FCBC" w14:textId="0889D0B7" w:rsidR="00104C74" w:rsidRPr="00861698" w:rsidRDefault="00104C74" w:rsidP="00A7560B">
      <w:pPr>
        <w:ind w:firstLine="720"/>
        <w:jc w:val="both"/>
        <w:rPr>
          <w:rFonts w:cs="Times New Roman"/>
          <w:lang w:val="pt-BR"/>
        </w:rPr>
      </w:pPr>
      <w:r w:rsidRPr="00861698">
        <w:rPr>
          <w:rFonts w:cs="Times New Roman"/>
          <w:lang w:val="pt-BR"/>
        </w:rPr>
        <w:t xml:space="preserve">Việc phát triển dự án nhà ở xã hội trên địa bàn tỉnh thời gian qua đã nhận được sự đồng tình và ủng hộ của các cấp, bộ ngành, địa phương và người dân. Tuy nhiên, kết quả phát triển nhà ở xã hội đến nay không cao do gặp phải hạn chế từ nguồn vốn đầu tư và quỹ đất sạch hình thành dự án và không nhận được sự quan tâm của các nhà đầu tư. Do đó, việc phát triển nhà ở xã hội trên địa bàn tỉnh vẫn </w:t>
      </w:r>
      <w:r w:rsidRPr="00861698">
        <w:rPr>
          <w:rFonts w:cs="Times New Roman"/>
          <w:lang w:val="pt-BR"/>
        </w:rPr>
        <w:lastRenderedPageBreak/>
        <w:t>chưa đáp ứng được kịp thời so với nhu cầu của các đối tượng được hưởng chính sách nhà ở xã hội.</w:t>
      </w:r>
    </w:p>
    <w:p w14:paraId="42398914" w14:textId="6B49668E" w:rsidR="006C4E0B" w:rsidRPr="00861698" w:rsidRDefault="001F4D36" w:rsidP="00A7560B">
      <w:pPr>
        <w:pStyle w:val="Heading3"/>
        <w:rPr>
          <w:rFonts w:cs="Times New Roman"/>
          <w:i/>
          <w:lang w:val="vi-VN"/>
        </w:rPr>
      </w:pPr>
      <w:r w:rsidRPr="00861698">
        <w:rPr>
          <w:rFonts w:cs="Times New Roman"/>
          <w:i/>
          <w:lang w:val="vi-VN"/>
        </w:rPr>
        <w:t>2.4.</w:t>
      </w:r>
      <w:r w:rsidR="006C4E0B" w:rsidRPr="00861698">
        <w:rPr>
          <w:rFonts w:cs="Times New Roman"/>
          <w:i/>
          <w:lang w:val="vi-VN"/>
        </w:rPr>
        <w:t xml:space="preserve"> Nhà ở công vụ</w:t>
      </w:r>
    </w:p>
    <w:p w14:paraId="26F2B20A" w14:textId="70CEFDBC" w:rsidR="006C4E0B" w:rsidRPr="00861698" w:rsidRDefault="006C4E0B" w:rsidP="00A7560B">
      <w:pPr>
        <w:ind w:firstLine="720"/>
        <w:jc w:val="both"/>
        <w:rPr>
          <w:rFonts w:cs="Times New Roman"/>
        </w:rPr>
      </w:pPr>
      <w:r w:rsidRPr="00861698">
        <w:rPr>
          <w:rFonts w:cs="Times New Roman"/>
        </w:rPr>
        <w:t>* Nhà ở công vụ cho cán bộ, chiến sỹ công an: Hiện nay, trên địa bàn có 20/21 xã, thị trấn biên giới được Bộ Công an xây dựng nhà ở công vụ (nhà tiến chế) cho cán bộ, chiến sỹ. Ngoài ra, các xã còn lại không có nhà ở doanh trại cho cán bộ chiến sỹ. Do đó, cán bộ chiến sỹ Công an xã chưa được bố trí nơi ăn ở, sinh hoạt ổn định, chủ yếu phải đi thuê, mượn, đa số ở nhờ trong và ngoài trụ sở UBND xã, một số xã cán bộ chiến sỹ ăn, ở sinh hoạt tại phòng làm việc, điều kiện sinh hoạt gặp rất nhiều khó khăn, ảnh hưởng đến chất lượng, hiệu quả công việc.</w:t>
      </w:r>
    </w:p>
    <w:p w14:paraId="4FE8F880" w14:textId="0D04FFD1" w:rsidR="006C4E0B" w:rsidRPr="00861698" w:rsidRDefault="006C4E0B" w:rsidP="00A7560B">
      <w:pPr>
        <w:ind w:firstLine="720"/>
        <w:jc w:val="both"/>
        <w:rPr>
          <w:rFonts w:cs="Times New Roman"/>
        </w:rPr>
      </w:pPr>
      <w:r w:rsidRPr="00861698">
        <w:rPr>
          <w:rFonts w:cs="Times New Roman"/>
        </w:rPr>
        <w:t>* Nhà ở công vụ cho giáo viên</w:t>
      </w:r>
      <w:r w:rsidR="000C6B80" w:rsidRPr="00861698">
        <w:rPr>
          <w:rFonts w:cs="Times New Roman"/>
        </w:rPr>
        <w:t>: Trên địa bàn tỉnh hiện nay có 444 căn nhà ở công vụ cho giáo viên. Theo đánh giá thì chất lượng nhà ở công vụ nhiều nơi chưa đảm bảo do xây dựng từ lâu, nhà ở đã xuống cấp, hết niên hạn sử dụng, các công trình phụ trợ không đảm bảo. Ngoài ra một số trường chưa bố trí nhà ở công vụ cho giáo viên.</w:t>
      </w:r>
    </w:p>
    <w:p w14:paraId="002F8A89" w14:textId="713CB5AD" w:rsidR="000C6B80" w:rsidRPr="00861698" w:rsidRDefault="001F4D36" w:rsidP="00A7560B">
      <w:pPr>
        <w:pStyle w:val="Heading3"/>
        <w:rPr>
          <w:rFonts w:cs="Times New Roman"/>
          <w:i/>
          <w:lang w:val="vi-VN"/>
        </w:rPr>
      </w:pPr>
      <w:r w:rsidRPr="00861698">
        <w:rPr>
          <w:rFonts w:cs="Times New Roman"/>
          <w:i/>
          <w:lang w:val="vi-VN"/>
        </w:rPr>
        <w:t>2.5.</w:t>
      </w:r>
      <w:r w:rsidR="000C6B80" w:rsidRPr="00861698">
        <w:rPr>
          <w:rFonts w:cs="Times New Roman"/>
          <w:i/>
          <w:lang w:val="vi-VN"/>
        </w:rPr>
        <w:t xml:space="preserve"> Công tác quản lý nhà ở, quản lý vận hành nhà chung cư</w:t>
      </w:r>
    </w:p>
    <w:p w14:paraId="3AE24F9C" w14:textId="77777777" w:rsidR="000C6B80" w:rsidRPr="00861698" w:rsidRDefault="000C6B80" w:rsidP="00A7560B">
      <w:pPr>
        <w:spacing w:before="80"/>
        <w:ind w:firstLine="720"/>
        <w:jc w:val="both"/>
        <w:rPr>
          <w:rFonts w:cs="Times New Roman"/>
          <w:highlight w:val="white"/>
        </w:rPr>
      </w:pPr>
      <w:r w:rsidRPr="00861698">
        <w:rPr>
          <w:rFonts w:cs="Times New Roman"/>
          <w:highlight w:val="white"/>
          <w:lang w:val="id-ID"/>
        </w:rPr>
        <w:t>Hiện nay</w:t>
      </w:r>
      <w:r w:rsidRPr="00861698">
        <w:rPr>
          <w:rFonts w:cs="Times New Roman"/>
          <w:highlight w:val="white"/>
        </w:rPr>
        <w:t>,</w:t>
      </w:r>
      <w:r w:rsidRPr="00861698">
        <w:rPr>
          <w:rFonts w:cs="Times New Roman"/>
          <w:highlight w:val="white"/>
          <w:lang w:val="id-ID"/>
        </w:rPr>
        <w:t xml:space="preserve"> trên địa bàn tỉnh Lạng Sơn có</w:t>
      </w:r>
      <w:r w:rsidRPr="00861698">
        <w:rPr>
          <w:rFonts w:cs="Times New Roman"/>
          <w:highlight w:val="white"/>
        </w:rPr>
        <w:t xml:space="preserve"> tổng số </w:t>
      </w:r>
      <w:r w:rsidRPr="00861698">
        <w:rPr>
          <w:rFonts w:cs="Times New Roman"/>
          <w:highlight w:val="white"/>
          <w:lang w:val="id-ID"/>
        </w:rPr>
        <w:t xml:space="preserve"> 02 nhà chung cư</w:t>
      </w:r>
      <w:r w:rsidRPr="00861698">
        <w:rPr>
          <w:rFonts w:cs="Times New Roman"/>
          <w:highlight w:val="white"/>
        </w:rPr>
        <w:t xml:space="preserve"> đã hoàn thành và đưa vào sử dụng, cụ thể như sau:</w:t>
      </w:r>
    </w:p>
    <w:p w14:paraId="1714E31A" w14:textId="77777777" w:rsidR="000C6B80" w:rsidRPr="00861698" w:rsidRDefault="000C6B80" w:rsidP="00A7560B">
      <w:pPr>
        <w:spacing w:before="80"/>
        <w:ind w:firstLine="720"/>
        <w:jc w:val="both"/>
        <w:rPr>
          <w:rFonts w:cs="Times New Roman"/>
          <w:highlight w:val="white"/>
        </w:rPr>
      </w:pPr>
      <w:r w:rsidRPr="00861698">
        <w:rPr>
          <w:rFonts w:cs="Times New Roman"/>
          <w:highlight w:val="white"/>
        </w:rPr>
        <w:t>-</w:t>
      </w:r>
      <w:r w:rsidRPr="00861698">
        <w:rPr>
          <w:rFonts w:cs="Times New Roman"/>
          <w:b/>
          <w:highlight w:val="white"/>
        </w:rPr>
        <w:t xml:space="preserve"> </w:t>
      </w:r>
      <w:r w:rsidRPr="00861698">
        <w:rPr>
          <w:rFonts w:cs="Times New Roman"/>
          <w:highlight w:val="white"/>
        </w:rPr>
        <w:t>C</w:t>
      </w:r>
      <w:r w:rsidRPr="00861698">
        <w:rPr>
          <w:rFonts w:cs="Times New Roman"/>
          <w:highlight w:val="white"/>
          <w:lang w:val="id-ID"/>
        </w:rPr>
        <w:t>hung cư Khòn Lải</w:t>
      </w:r>
      <w:r w:rsidRPr="00861698">
        <w:rPr>
          <w:rFonts w:cs="Times New Roman"/>
          <w:highlight w:val="white"/>
        </w:rPr>
        <w:t>,</w:t>
      </w:r>
      <w:r w:rsidRPr="00861698">
        <w:rPr>
          <w:rFonts w:cs="Times New Roman"/>
          <w:highlight w:val="white"/>
          <w:lang w:val="id-ID"/>
        </w:rPr>
        <w:t xml:space="preserve"> đường Nguyễn Du, phường Đông Kinh, thành phố Lạng Sơn</w:t>
      </w:r>
      <w:r w:rsidRPr="00861698">
        <w:rPr>
          <w:rFonts w:cs="Times New Roman"/>
          <w:highlight w:val="white"/>
        </w:rPr>
        <w:t xml:space="preserve"> </w:t>
      </w:r>
      <w:r w:rsidRPr="00861698">
        <w:rPr>
          <w:rFonts w:cs="Times New Roman"/>
          <w:highlight w:val="white"/>
          <w:lang w:val="id-ID"/>
        </w:rPr>
        <w:t>đưa vào sử dụng năm 20</w:t>
      </w:r>
      <w:r w:rsidRPr="00861698">
        <w:rPr>
          <w:rFonts w:cs="Times New Roman"/>
          <w:highlight w:val="white"/>
        </w:rPr>
        <w:t>03;</w:t>
      </w:r>
      <w:r w:rsidRPr="00861698">
        <w:rPr>
          <w:rFonts w:cs="Times New Roman"/>
          <w:highlight w:val="white"/>
          <w:lang w:val="id-ID"/>
        </w:rPr>
        <w:t xml:space="preserve"> </w:t>
      </w:r>
      <w:r w:rsidRPr="00861698">
        <w:rPr>
          <w:rFonts w:cs="Times New Roman"/>
          <w:highlight w:val="white"/>
        </w:rPr>
        <w:t>Chung cư (nhà ở xã hội) tại k</w:t>
      </w:r>
      <w:r w:rsidRPr="00861698">
        <w:rPr>
          <w:rFonts w:cs="Times New Roman"/>
          <w:highlight w:val="white"/>
          <w:lang w:val="id-ID"/>
        </w:rPr>
        <w:t>hu đô thị phía Đông</w:t>
      </w:r>
      <w:r w:rsidRPr="00861698">
        <w:rPr>
          <w:rFonts w:cs="Times New Roman"/>
          <w:highlight w:val="white"/>
        </w:rPr>
        <w:t>, phường Đông Kinh,</w:t>
      </w:r>
      <w:r w:rsidRPr="00861698">
        <w:rPr>
          <w:rFonts w:cs="Times New Roman"/>
          <w:highlight w:val="white"/>
          <w:lang w:val="id-ID"/>
        </w:rPr>
        <w:t xml:space="preserve"> thành phố Lạng Sơn</w:t>
      </w:r>
      <w:r w:rsidRPr="00861698">
        <w:rPr>
          <w:rFonts w:cs="Times New Roman"/>
          <w:highlight w:val="white"/>
        </w:rPr>
        <w:t xml:space="preserve">, </w:t>
      </w:r>
      <w:r w:rsidRPr="00861698">
        <w:rPr>
          <w:rFonts w:cs="Times New Roman"/>
          <w:highlight w:val="white"/>
          <w:lang w:val="id-ID"/>
        </w:rPr>
        <w:t>đưa vào sử dụng năm 2014</w:t>
      </w:r>
      <w:r w:rsidRPr="00861698">
        <w:rPr>
          <w:rFonts w:cs="Times New Roman"/>
          <w:highlight w:val="white"/>
        </w:rPr>
        <w:t>. Hiện nay,</w:t>
      </w:r>
      <w:r w:rsidRPr="00861698">
        <w:rPr>
          <w:rFonts w:cs="Times New Roman"/>
          <w:highlight w:val="white"/>
          <w:lang w:val="id-ID"/>
        </w:rPr>
        <w:t xml:space="preserve"> UBND tỉnh Lạng Sơn đã giao công tác quản lý vận hành nhà chung cư cho UBND thành phố Lạng Sơn quản lý tại Quyết định số 193/QĐ-UBND ngày 28/01/2019</w:t>
      </w:r>
      <w:r w:rsidRPr="00861698">
        <w:rPr>
          <w:rFonts w:cs="Times New Roman"/>
          <w:highlight w:val="white"/>
        </w:rPr>
        <w:t>.</w:t>
      </w:r>
    </w:p>
    <w:p w14:paraId="1DB1A789" w14:textId="77777777" w:rsidR="00780511" w:rsidRPr="00861698" w:rsidRDefault="000C6B80" w:rsidP="00780511">
      <w:pPr>
        <w:spacing w:before="80"/>
        <w:ind w:firstLine="720"/>
        <w:jc w:val="both"/>
        <w:rPr>
          <w:rFonts w:cs="Times New Roman"/>
          <w:shd w:val="clear" w:color="auto" w:fill="FFFFFF"/>
        </w:rPr>
      </w:pPr>
      <w:r w:rsidRPr="00861698">
        <w:rPr>
          <w:rFonts w:cs="Times New Roman"/>
          <w:highlight w:val="white"/>
        </w:rPr>
        <w:t xml:space="preserve">Cả </w:t>
      </w:r>
      <w:r w:rsidRPr="00861698">
        <w:rPr>
          <w:rFonts w:cs="Times New Roman"/>
          <w:highlight w:val="white"/>
          <w:lang w:val="id-ID"/>
        </w:rPr>
        <w:t>02 chung cư nêu trên</w:t>
      </w:r>
      <w:r w:rsidRPr="00861698">
        <w:rPr>
          <w:rFonts w:cs="Times New Roman"/>
          <w:highlight w:val="white"/>
        </w:rPr>
        <w:t xml:space="preserve"> là</w:t>
      </w:r>
      <w:r w:rsidRPr="00861698">
        <w:rPr>
          <w:rFonts w:cs="Times New Roman"/>
          <w:highlight w:val="white"/>
          <w:lang w:val="id-ID"/>
        </w:rPr>
        <w:t xml:space="preserve"> nhà chung cư thuộc sở hữu Nhà nước</w:t>
      </w:r>
      <w:r w:rsidRPr="00861698">
        <w:rPr>
          <w:rFonts w:cs="Times New Roman"/>
          <w:highlight w:val="white"/>
        </w:rPr>
        <w:t>,</w:t>
      </w:r>
      <w:r w:rsidRPr="00861698">
        <w:rPr>
          <w:rFonts w:cs="Times New Roman"/>
          <w:highlight w:val="white"/>
          <w:lang w:val="id-ID"/>
        </w:rPr>
        <w:t xml:space="preserve"> </w:t>
      </w:r>
      <w:r w:rsidRPr="00861698">
        <w:rPr>
          <w:rFonts w:cs="Times New Roman"/>
          <w:highlight w:val="white"/>
        </w:rPr>
        <w:t xml:space="preserve">được </w:t>
      </w:r>
      <w:r w:rsidRPr="00861698">
        <w:rPr>
          <w:rFonts w:cs="Times New Roman"/>
          <w:highlight w:val="white"/>
          <w:lang w:val="id-ID"/>
        </w:rPr>
        <w:t xml:space="preserve">UBND thành phố Lạng Sơn quản lý vận hành, nguồn kinh phí bảo trì nhà chung cư được </w:t>
      </w:r>
      <w:r w:rsidRPr="00861698">
        <w:rPr>
          <w:rFonts w:cs="Times New Roman"/>
          <w:highlight w:val="white"/>
          <w:u w:color="FF0000"/>
          <w:lang w:val="id-ID"/>
        </w:rPr>
        <w:t>trích từ</w:t>
      </w:r>
      <w:r w:rsidRPr="00861698">
        <w:rPr>
          <w:rFonts w:cs="Times New Roman"/>
          <w:highlight w:val="white"/>
          <w:lang w:val="id-ID"/>
        </w:rPr>
        <w:t xml:space="preserve"> nguồn thu </w:t>
      </w:r>
      <w:r w:rsidRPr="00861698">
        <w:rPr>
          <w:rFonts w:cs="Times New Roman"/>
          <w:highlight w:val="white"/>
          <w:u w:color="FF0000"/>
          <w:lang w:val="id-ID"/>
        </w:rPr>
        <w:t>từ tiền thuê nhà</w:t>
      </w:r>
      <w:r w:rsidRPr="00861698">
        <w:rPr>
          <w:rFonts w:cs="Times New Roman"/>
          <w:highlight w:val="white"/>
          <w:lang w:val="id-ID"/>
        </w:rPr>
        <w:t xml:space="preserve"> của các hộ gia đình theo quy định</w:t>
      </w:r>
      <w:r w:rsidRPr="00861698">
        <w:rPr>
          <w:rFonts w:cs="Times New Roman"/>
          <w:highlight w:val="white"/>
        </w:rPr>
        <w:t xml:space="preserve">, định kì </w:t>
      </w:r>
      <w:r w:rsidRPr="00861698">
        <w:rPr>
          <w:rFonts w:cs="Times New Roman"/>
          <w:highlight w:val="white"/>
          <w:shd w:val="clear" w:color="auto" w:fill="FFFFFF"/>
        </w:rPr>
        <w:t xml:space="preserve">hàng năm được bảo trì, sửa chữa nhỏ. Chất lượng các </w:t>
      </w:r>
      <w:r w:rsidRPr="00861698">
        <w:rPr>
          <w:rFonts w:cs="Times New Roman"/>
          <w:highlight w:val="white"/>
          <w:u w:color="FF0000"/>
          <w:shd w:val="clear" w:color="auto" w:fill="FFFFFF"/>
        </w:rPr>
        <w:t>cấu kiện</w:t>
      </w:r>
      <w:r w:rsidRPr="00861698">
        <w:rPr>
          <w:rFonts w:cs="Times New Roman"/>
          <w:highlight w:val="white"/>
          <w:shd w:val="clear" w:color="auto" w:fill="FFFFFF"/>
        </w:rPr>
        <w:t xml:space="preserve"> kết cấu chính của công trình, gồm: móng, cột, tường, </w:t>
      </w:r>
      <w:r w:rsidRPr="00861698">
        <w:rPr>
          <w:rFonts w:cs="Times New Roman"/>
          <w:highlight w:val="white"/>
          <w:u w:color="FF0000"/>
          <w:shd w:val="clear" w:color="auto" w:fill="FFFFFF"/>
        </w:rPr>
        <w:t>dầm</w:t>
      </w:r>
      <w:r w:rsidRPr="00861698">
        <w:rPr>
          <w:rFonts w:cs="Times New Roman"/>
          <w:highlight w:val="white"/>
          <w:shd w:val="clear" w:color="auto" w:fill="FFFFFF"/>
        </w:rPr>
        <w:t>, xà vẫn đáp ứng yêu cầu sử dụng          bình thường.</w:t>
      </w:r>
    </w:p>
    <w:p w14:paraId="39F5FEE0" w14:textId="77777777" w:rsidR="00780511" w:rsidRPr="00A1502B" w:rsidRDefault="006C4E0B" w:rsidP="00A1502B">
      <w:pPr>
        <w:pStyle w:val="Heading2"/>
        <w:rPr>
          <w:rFonts w:cs="Times New Roman"/>
          <w:lang w:val="vi-VN"/>
        </w:rPr>
      </w:pPr>
      <w:bookmarkStart w:id="142" w:name="_Toc153803886"/>
      <w:r w:rsidRPr="00861698">
        <w:rPr>
          <w:rFonts w:cs="Times New Roman"/>
          <w:lang w:val="vi-VN"/>
        </w:rPr>
        <w:t>3. Hiện trạng nhà ở của nhóm đối tượng được hưởng chính sách hỗ trợ về nhà ở xã hội</w:t>
      </w:r>
      <w:bookmarkStart w:id="143" w:name="_Toc50378125"/>
      <w:bookmarkStart w:id="144" w:name="_Hlk55385730"/>
      <w:bookmarkStart w:id="145" w:name="_Hlk55385677"/>
      <w:bookmarkEnd w:id="141"/>
      <w:bookmarkEnd w:id="142"/>
    </w:p>
    <w:p w14:paraId="79369342" w14:textId="2D3FAA06" w:rsidR="00104C74" w:rsidRPr="00A1502B" w:rsidRDefault="001F4D36" w:rsidP="00A1502B">
      <w:pPr>
        <w:pStyle w:val="Heading3"/>
        <w:rPr>
          <w:rFonts w:cs="Times New Roman"/>
          <w:i/>
          <w:lang w:val="vi-VN"/>
        </w:rPr>
      </w:pPr>
      <w:r w:rsidRPr="00861698">
        <w:rPr>
          <w:rFonts w:cs="Times New Roman"/>
          <w:i/>
          <w:lang w:val="vi-VN"/>
        </w:rPr>
        <w:t>3.1.</w:t>
      </w:r>
      <w:r w:rsidR="00104C74" w:rsidRPr="00861698">
        <w:rPr>
          <w:rFonts w:cs="Times New Roman"/>
          <w:i/>
          <w:lang w:val="vi-VN"/>
        </w:rPr>
        <w:t xml:space="preserve"> Nhà ở cho hộ người có công với cách mạng</w:t>
      </w:r>
      <w:bookmarkEnd w:id="143"/>
    </w:p>
    <w:p w14:paraId="3DBC3873" w14:textId="77777777" w:rsidR="00104C74" w:rsidRPr="00861698" w:rsidRDefault="00104C74" w:rsidP="00A7560B">
      <w:pPr>
        <w:widowControl w:val="0"/>
        <w:ind w:firstLine="720"/>
        <w:jc w:val="both"/>
        <w:rPr>
          <w:rFonts w:cs="Times New Roman"/>
          <w:lang w:val="pt-BR"/>
        </w:rPr>
      </w:pPr>
      <w:bookmarkStart w:id="146" w:name="_Toc50378126"/>
      <w:r w:rsidRPr="00861698">
        <w:rPr>
          <w:rFonts w:cs="Times New Roman"/>
          <w:lang w:val="pt-BR"/>
        </w:rPr>
        <w:t>Thực hiện Đề án hỗ trợ người có công với cách mạng về nhà ở theo Quyết định số 22/2013/QĐ-TTg ngày 26/4/2013 của Thủ tướng Chính phủ, UBND tỉnh đã ban hành các văn bản tổ chức triển khai thực hiện như: Quyết định số 1318/QĐ-</w:t>
      </w:r>
      <w:r w:rsidRPr="00861698">
        <w:rPr>
          <w:rFonts w:cs="Times New Roman"/>
          <w:lang w:val="pt-BR"/>
        </w:rPr>
        <w:lastRenderedPageBreak/>
        <w:t>UBND ngày 13/9/2013 phê duyệt Đề án hỗ trợ người có công với cách mạng về nhà ở trên địa bàn tỉnh Lạng Sơn; Quyết định số 826/QĐ-UBND ngày 09/6/2014 sửa đổi, bổ sung số liệu trong Đề án hỗ trợ người có công với cách mạng về nhà ở; Quyết định số 2310/QĐ-UBND ngày 01/12/2016 về việc phê duyệt sửa đổi bổ sung số liệu trong Đề án hỗ trợ người có công với cách mạng về nhà ở ban hành kèm theo Quyết định số 1318/QĐ-UBND ngày 13/9/2013 của UBND tỉnh; Kế hoạch số 162/KH-UBND ngày 18/9/2017 về thực hiện Đề án hỗ trợ người có công với cách mạng về nhà ở địa bàn tỉnh Lạng Sơn năm 2017, 2018 theo Quyết định số 22/2013/QĐ-TTg và các văn bản chỉ đạo triển khai thực hiện Đề án.</w:t>
      </w:r>
    </w:p>
    <w:p w14:paraId="78CE55C9" w14:textId="77777777" w:rsidR="00104C74" w:rsidRPr="00861698" w:rsidRDefault="00104C74" w:rsidP="00A7560B">
      <w:pPr>
        <w:widowControl w:val="0"/>
        <w:ind w:firstLine="720"/>
        <w:jc w:val="both"/>
        <w:rPr>
          <w:rFonts w:cs="Times New Roman"/>
          <w:lang w:val="pt-BR"/>
        </w:rPr>
      </w:pPr>
      <w:r w:rsidRPr="00861698">
        <w:rPr>
          <w:rFonts w:cs="Times New Roman"/>
          <w:lang w:val="pt-BR"/>
        </w:rPr>
        <w:t>Theo đó, kết quả thực hiện Đề án như sau:</w:t>
      </w:r>
    </w:p>
    <w:p w14:paraId="1EBE0133" w14:textId="39DC5C5C" w:rsidR="00104C74" w:rsidRPr="00861698" w:rsidRDefault="00104C74" w:rsidP="00A7560B">
      <w:pPr>
        <w:widowControl w:val="0"/>
        <w:ind w:firstLine="720"/>
        <w:jc w:val="both"/>
        <w:rPr>
          <w:rFonts w:cs="Times New Roman"/>
          <w:lang w:val="pt-BR"/>
        </w:rPr>
      </w:pPr>
      <w:r w:rsidRPr="00861698">
        <w:rPr>
          <w:rFonts w:cs="Times New Roman"/>
          <w:lang w:val="pt-BR"/>
        </w:rPr>
        <w:t xml:space="preserve">+ </w:t>
      </w:r>
      <w:r w:rsidRPr="00861698">
        <w:rPr>
          <w:rFonts w:cs="Times New Roman"/>
          <w:u w:color="FF0000"/>
          <w:lang w:val="pt-BR"/>
        </w:rPr>
        <w:t>Tổng số hộ</w:t>
      </w:r>
      <w:r w:rsidR="00420518" w:rsidRPr="00861698">
        <w:rPr>
          <w:rFonts w:cs="Times New Roman"/>
          <w:lang w:val="pt-BR"/>
        </w:rPr>
        <w:t xml:space="preserve"> theo Đ</w:t>
      </w:r>
      <w:r w:rsidRPr="00861698">
        <w:rPr>
          <w:rFonts w:cs="Times New Roman"/>
          <w:lang w:val="pt-BR"/>
        </w:rPr>
        <w:t>ề án được phê duyệt, thẩm tra là: 4.581 hộ, trong đó xây mới: 1.982 hộ; cải tạo sửa chữa: 2.599 hộ.</w:t>
      </w:r>
    </w:p>
    <w:p w14:paraId="7A40BAB2" w14:textId="77777777" w:rsidR="00104C74" w:rsidRPr="00861698" w:rsidRDefault="00104C74" w:rsidP="00A7560B">
      <w:pPr>
        <w:widowControl w:val="0"/>
        <w:ind w:firstLine="720"/>
        <w:jc w:val="both"/>
        <w:rPr>
          <w:rFonts w:cs="Times New Roman"/>
          <w:lang w:val="pt-BR"/>
        </w:rPr>
      </w:pPr>
      <w:r w:rsidRPr="00861698">
        <w:rPr>
          <w:rFonts w:cs="Times New Roman"/>
          <w:lang w:val="pt-BR"/>
        </w:rPr>
        <w:t xml:space="preserve">+ </w:t>
      </w:r>
      <w:r w:rsidRPr="00861698">
        <w:rPr>
          <w:rFonts w:cs="Times New Roman"/>
          <w:u w:color="FF0000"/>
          <w:lang w:val="pt-BR"/>
        </w:rPr>
        <w:t>Tổng số hộ</w:t>
      </w:r>
      <w:r w:rsidRPr="00861698">
        <w:rPr>
          <w:rFonts w:cs="Times New Roman"/>
          <w:lang w:val="pt-BR"/>
        </w:rPr>
        <w:t xml:space="preserve"> đã hoàn thành hỗ trợ: 4.247 hộ, trong đó: 1.939 </w:t>
      </w:r>
      <w:r w:rsidRPr="00861698">
        <w:rPr>
          <w:rFonts w:cs="Times New Roman"/>
          <w:u w:color="FF0000"/>
          <w:lang w:val="pt-BR"/>
        </w:rPr>
        <w:t>hộ xây</w:t>
      </w:r>
      <w:r w:rsidRPr="00861698">
        <w:rPr>
          <w:rFonts w:cs="Times New Roman"/>
          <w:lang w:val="pt-BR"/>
        </w:rPr>
        <w:t xml:space="preserve"> mới và 2.308 hộ sửa chữa.</w:t>
      </w:r>
    </w:p>
    <w:p w14:paraId="20472F35" w14:textId="77777777" w:rsidR="00104C74" w:rsidRPr="00861698" w:rsidRDefault="00104C74" w:rsidP="00A7560B">
      <w:pPr>
        <w:widowControl w:val="0"/>
        <w:ind w:firstLine="720"/>
        <w:jc w:val="both"/>
        <w:rPr>
          <w:rFonts w:cs="Times New Roman"/>
          <w:lang w:val="pt-BR"/>
        </w:rPr>
      </w:pPr>
      <w:r w:rsidRPr="00861698">
        <w:rPr>
          <w:rFonts w:cs="Times New Roman"/>
          <w:lang w:val="pt-BR"/>
        </w:rPr>
        <w:t xml:space="preserve">+ </w:t>
      </w:r>
      <w:r w:rsidRPr="00861698">
        <w:rPr>
          <w:rFonts w:cs="Times New Roman"/>
          <w:u w:color="FF0000"/>
          <w:lang w:val="pt-BR"/>
        </w:rPr>
        <w:t>Số hộ cần</w:t>
      </w:r>
      <w:r w:rsidRPr="00861698">
        <w:rPr>
          <w:rFonts w:cs="Times New Roman"/>
          <w:lang w:val="pt-BR"/>
        </w:rPr>
        <w:t xml:space="preserve"> hỗ trợ về nhà ở phát sinh ngoài Đề án đã thẩm tra: 1.075 hộ (395 </w:t>
      </w:r>
      <w:r w:rsidRPr="00861698">
        <w:rPr>
          <w:rFonts w:cs="Times New Roman"/>
          <w:u w:color="FF0000"/>
          <w:lang w:val="pt-BR"/>
        </w:rPr>
        <w:t>hộ xây</w:t>
      </w:r>
      <w:r w:rsidRPr="00861698">
        <w:rPr>
          <w:rFonts w:cs="Times New Roman"/>
          <w:lang w:val="pt-BR"/>
        </w:rPr>
        <w:t xml:space="preserve"> mới nhà; 680 hộ cải tạo, sửa chữa nhà).</w:t>
      </w:r>
    </w:p>
    <w:p w14:paraId="65EAD77F" w14:textId="69F9F5EA" w:rsidR="00104C74" w:rsidRPr="00861698" w:rsidRDefault="00104C74" w:rsidP="00A7560B">
      <w:pPr>
        <w:widowControl w:val="0"/>
        <w:ind w:firstLine="720"/>
        <w:jc w:val="both"/>
        <w:rPr>
          <w:rFonts w:cs="Times New Roman"/>
          <w:lang w:val="pt-BR"/>
        </w:rPr>
      </w:pPr>
      <w:r w:rsidRPr="00861698">
        <w:rPr>
          <w:rFonts w:cs="Times New Roman"/>
          <w:lang w:val="pt-BR"/>
        </w:rPr>
        <w:t>Ngoài ra</w:t>
      </w:r>
      <w:r w:rsidR="00420518" w:rsidRPr="00861698">
        <w:rPr>
          <w:rFonts w:cs="Times New Roman"/>
          <w:lang w:val="pt-BR"/>
        </w:rPr>
        <w:t>,</w:t>
      </w:r>
      <w:r w:rsidRPr="00861698">
        <w:rPr>
          <w:rFonts w:cs="Times New Roman"/>
          <w:lang w:val="pt-BR"/>
        </w:rPr>
        <w:t xml:space="preserve"> sau khi kế</w:t>
      </w:r>
      <w:r w:rsidR="00420518" w:rsidRPr="00861698">
        <w:rPr>
          <w:rFonts w:cs="Times New Roman"/>
          <w:lang w:val="pt-BR"/>
        </w:rPr>
        <w:t>t thúc Đ</w:t>
      </w:r>
      <w:r w:rsidRPr="00861698">
        <w:rPr>
          <w:rFonts w:cs="Times New Roman"/>
          <w:lang w:val="pt-BR"/>
        </w:rPr>
        <w:t xml:space="preserve">ề án, tỉnh đã sử dụng nguồn vốn ngân sách tỉnh và triển khai thực hiện </w:t>
      </w:r>
      <w:r w:rsidRPr="00861698">
        <w:rPr>
          <w:rStyle w:val="fontstyle01"/>
          <w:color w:val="auto"/>
        </w:rPr>
        <w:t>hỗ trợ được 1.175 hộ (</w:t>
      </w:r>
      <w:r w:rsidRPr="00861698">
        <w:rPr>
          <w:rFonts w:cs="Times New Roman"/>
        </w:rPr>
        <w:t>437 hộ xây mới, 738 hộ sửa chữa), tổng kinh phí hỗ trợ 32.240 triệu đồng,</w:t>
      </w:r>
      <w:r w:rsidRPr="00861698">
        <w:rPr>
          <w:rStyle w:val="fontstyle01"/>
          <w:color w:val="auto"/>
        </w:rPr>
        <w:t xml:space="preserve"> trong đó năm 2021 hỗ trợ được 584 hộ (xây mới 184 hộ, sửa chữa 400 hộ) và trong năm 2022 thực hiện hỗ trợ được 591 hộ (xây mới 253 hộ, sửa chữa 338 hộ.</w:t>
      </w:r>
    </w:p>
    <w:p w14:paraId="7D5A1BC5" w14:textId="77777777" w:rsidR="00104C74" w:rsidRPr="00861698" w:rsidRDefault="00104C74" w:rsidP="00A7560B">
      <w:pPr>
        <w:widowControl w:val="0"/>
        <w:ind w:firstLine="720"/>
        <w:jc w:val="both"/>
        <w:rPr>
          <w:rFonts w:cs="Times New Roman"/>
          <w:lang w:val="pt-BR"/>
        </w:rPr>
      </w:pPr>
      <w:r w:rsidRPr="00861698">
        <w:rPr>
          <w:rFonts w:cs="Times New Roman"/>
          <w:lang w:val="pt-BR"/>
        </w:rPr>
        <w:t xml:space="preserve">Chương trình hỗ trợ người có công với cách mạng về nhà ở với mục tiêu hỗ trợ cải thiện nhà ở đối với người có công với cách mạng bằng hình thức xây dựng mới nhà ở hoặc sửa chữa nhà ở, góp phần cải thiện điều kiện sống, từng bước cải thiện nhà ở cho người có công với cách mạng. Qua triển khai thực hiện các chính sách đã mang lại lợi ích thiết thực, góp phần ổn định cuộc sống đối với các hộ gia đình người có công với cách mạng có khó khăn về nhà ở trên địa bàn tỉnh. </w:t>
      </w:r>
    </w:p>
    <w:p w14:paraId="04E83F58" w14:textId="622F9A9D" w:rsidR="00104C74" w:rsidRPr="00861698" w:rsidRDefault="001F4D36" w:rsidP="00A7560B">
      <w:pPr>
        <w:pStyle w:val="Heading3"/>
        <w:rPr>
          <w:rFonts w:cs="Times New Roman"/>
          <w:i/>
          <w:lang w:val="vi-VN"/>
        </w:rPr>
      </w:pPr>
      <w:r w:rsidRPr="00861698">
        <w:rPr>
          <w:rFonts w:cs="Times New Roman"/>
          <w:i/>
          <w:lang w:val="vi-VN"/>
        </w:rPr>
        <w:t>3.2.</w:t>
      </w:r>
      <w:r w:rsidR="00104C74" w:rsidRPr="00861698">
        <w:rPr>
          <w:rFonts w:cs="Times New Roman"/>
          <w:i/>
          <w:lang w:val="vi-VN"/>
        </w:rPr>
        <w:t xml:space="preserve"> Nhà ở cho hộ gia đình nghèo</w:t>
      </w:r>
      <w:bookmarkEnd w:id="146"/>
      <w:r w:rsidR="006C4E0B" w:rsidRPr="00861698">
        <w:rPr>
          <w:rFonts w:cs="Times New Roman"/>
          <w:i/>
          <w:lang w:val="vi-VN"/>
        </w:rPr>
        <w:t xml:space="preserve"> và cận nghèo tại khu vực nông thôn</w:t>
      </w:r>
    </w:p>
    <w:p w14:paraId="5CD2C04D" w14:textId="77777777" w:rsidR="00104C74" w:rsidRPr="00861698" w:rsidRDefault="00104C74" w:rsidP="00A7560B">
      <w:pPr>
        <w:widowControl w:val="0"/>
        <w:ind w:firstLine="720"/>
        <w:jc w:val="both"/>
        <w:rPr>
          <w:rFonts w:cs="Times New Roman"/>
          <w:lang w:val="nl-NL"/>
        </w:rPr>
      </w:pPr>
      <w:r w:rsidRPr="00861698">
        <w:rPr>
          <w:rFonts w:cs="Times New Roman"/>
          <w:lang w:val="nl-NL"/>
        </w:rPr>
        <w:t xml:space="preserve">Thực hiện Quyết định số 33/2015/QĐ-TTg ngày 10/8/2015 của Thủ tướng Chính phủ về chính sách hỗ trợ về nhà ở đối với hộ nghèo theo chuẩn nghèo giai đoạn 2011-2015 trên địa bàn tỉnh Lạng Sơn, UBND tỉnh ban hành Quyết định số 2107/QĐ-UBND ngày 18/11/2015 về phê duyệt Đề án hỗ trợ nhà ở đối với hộ nghèo theo chuẩn nghèo giai đoạn 2011-2015 theo Quyết định số 33/2015/QĐ-TTg ngày 10/8/2015 của Thủ tướng Chính phủ và kiện toàn Ban Chỉ đạo về chính sách hỗ trợ hộ nghèo về nhà ở theo Quyết định số 33/2015/QĐ-TTg ngày 10/8/2015 của Thủ tướng Chính phủ tại Quyết định số 2280/QĐ-UBND ngày 06/11/2020; Quyết định số 734/QĐ-UBND ngày 21/4/2017 về phê duyệt điều chỉnh, bổ sung số liệu </w:t>
      </w:r>
      <w:r w:rsidRPr="00861698">
        <w:rPr>
          <w:rFonts w:cs="Times New Roman"/>
          <w:lang w:val="nl-NL"/>
        </w:rPr>
        <w:lastRenderedPageBreak/>
        <w:t>trong Đề án Hỗ trợ nhà ở đối với hộ nghèo theo chuẩn nghèo giai đoạn 2011-2015 ban hành kèm theo Quyết định số 2107/QĐ-UBND ngày 18/11/2015 của UBND tỉnh; Quyết định 1750/QĐ-UBND ngày 11/9/2019 về việc phê duyệt điều chỉnh, bổ sung số liệu trong Đề án Hỗ trợ nhà ở đối với hộ nghèo theo chuẩn nghèo giai đoạn 2011-2015 ban hành kèm theo Quyết định số 734/QĐ-UBND ngày 21/4/2017 của UBND tỉnh Lạng Sơn. Trong đó, tổng số hộ nghèo đăng ký vay vốn làm nhà ở là 5.450 hộ (bao gồm cả bổ sung), tổng số vốn thực hiện Đề án là 316.829 triệu đồng; Quyết định số 64/2017/QĐ-UBND ngày 29/12/2017 ban hành quy chế quản lý và sử dụng nguồn vốn ngân sách địa phương ủy thác qua NHCSXH để cho vay đối với người nghèo và các đối tượng chính sách khác trên địa bàn tỉnh; và hệ thống các văn bản liên quan chỉ đạo, điều hành.</w:t>
      </w:r>
    </w:p>
    <w:p w14:paraId="1C281FB1" w14:textId="77777777" w:rsidR="00104C74" w:rsidRPr="00861698" w:rsidRDefault="00104C74" w:rsidP="00A7560B">
      <w:pPr>
        <w:ind w:firstLine="720"/>
        <w:jc w:val="both"/>
        <w:rPr>
          <w:rFonts w:cs="Times New Roman"/>
          <w:highlight w:val="yellow"/>
          <w:lang w:val="vi-VN"/>
        </w:rPr>
      </w:pPr>
      <w:r w:rsidRPr="00861698">
        <w:rPr>
          <w:rFonts w:cs="Times New Roman"/>
          <w:lang w:val="nl-NL"/>
        </w:rPr>
        <w:t>Kết quả thực hiện: t</w:t>
      </w:r>
      <w:r w:rsidRPr="00861698">
        <w:rPr>
          <w:rFonts w:cs="Times New Roman"/>
          <w:spacing w:val="2"/>
          <w:u w:color="FF0000"/>
          <w:lang w:val="pt-BR"/>
        </w:rPr>
        <w:t>ổng s</w:t>
      </w:r>
      <w:r w:rsidRPr="00861698">
        <w:rPr>
          <w:rFonts w:cs="Times New Roman"/>
          <w:spacing w:val="2"/>
          <w:u w:color="FF0000"/>
          <w:lang w:val="vi-VN"/>
        </w:rPr>
        <w:t>ố lượng nhà</w:t>
      </w:r>
      <w:r w:rsidRPr="00861698">
        <w:rPr>
          <w:rFonts w:cs="Times New Roman"/>
          <w:spacing w:val="2"/>
          <w:lang w:val="vi-VN"/>
        </w:rPr>
        <w:t xml:space="preserve"> ở</w:t>
      </w:r>
      <w:r w:rsidRPr="00861698">
        <w:rPr>
          <w:rFonts w:cs="Times New Roman"/>
          <w:spacing w:val="2"/>
          <w:lang w:val="nl-NL"/>
        </w:rPr>
        <w:t xml:space="preserve"> được hỗ trợ</w:t>
      </w:r>
      <w:r w:rsidRPr="00861698">
        <w:rPr>
          <w:rFonts w:cs="Times New Roman"/>
          <w:spacing w:val="2"/>
          <w:lang w:val="vi-VN"/>
        </w:rPr>
        <w:t>:</w:t>
      </w:r>
      <w:r w:rsidRPr="00861698">
        <w:rPr>
          <w:rFonts w:cs="Times New Roman"/>
          <w:spacing w:val="2"/>
        </w:rPr>
        <w:t xml:space="preserve"> </w:t>
      </w:r>
      <w:r w:rsidRPr="00861698">
        <w:rPr>
          <w:rFonts w:cs="Times New Roman"/>
          <w:spacing w:val="2"/>
          <w:lang w:val="nl-NL"/>
        </w:rPr>
        <w:t xml:space="preserve">2.848 </w:t>
      </w:r>
      <w:r w:rsidRPr="00861698">
        <w:rPr>
          <w:rFonts w:cs="Times New Roman"/>
          <w:spacing w:val="2"/>
          <w:lang w:val="vi-VN"/>
        </w:rPr>
        <w:t xml:space="preserve">căn </w:t>
      </w:r>
      <w:r w:rsidRPr="00861698">
        <w:rPr>
          <w:rFonts w:cs="Times New Roman"/>
          <w:i/>
          <w:spacing w:val="2"/>
          <w:lang w:val="nl-NL"/>
        </w:rPr>
        <w:t>(</w:t>
      </w:r>
      <w:r w:rsidRPr="00861698">
        <w:rPr>
          <w:rFonts w:cs="Times New Roman"/>
          <w:i/>
          <w:spacing w:val="2"/>
          <w:u w:color="FF0000"/>
          <w:lang w:val="vi-VN"/>
        </w:rPr>
        <w:t>tương đương</w:t>
      </w:r>
      <w:r w:rsidRPr="00861698">
        <w:rPr>
          <w:rFonts w:cs="Times New Roman"/>
          <w:i/>
          <w:spacing w:val="2"/>
          <w:u w:color="FF0000"/>
          <w:lang w:val="nl-NL"/>
        </w:rPr>
        <w:t> 5</w:t>
      </w:r>
      <w:r w:rsidRPr="00861698">
        <w:rPr>
          <w:rFonts w:cs="Times New Roman"/>
          <w:i/>
          <w:spacing w:val="2"/>
          <w:lang w:val="nl-NL"/>
        </w:rPr>
        <w:t>2,25</w:t>
      </w:r>
      <w:r w:rsidRPr="00861698">
        <w:rPr>
          <w:rFonts w:cs="Times New Roman"/>
          <w:i/>
          <w:spacing w:val="2"/>
          <w:lang w:val="vi-VN"/>
        </w:rPr>
        <w:t xml:space="preserve">% so với số lượng nhà ở đã được phê duyệt tại </w:t>
      </w:r>
      <w:r w:rsidRPr="00861698">
        <w:rPr>
          <w:rFonts w:cs="Times New Roman"/>
          <w:i/>
          <w:spacing w:val="2"/>
          <w:lang w:val="nl-NL"/>
        </w:rPr>
        <w:t>Đ</w:t>
      </w:r>
      <w:r w:rsidRPr="00861698">
        <w:rPr>
          <w:rFonts w:cs="Times New Roman"/>
          <w:i/>
          <w:spacing w:val="2"/>
          <w:lang w:val="vi-VN"/>
        </w:rPr>
        <w:t xml:space="preserve">ề án </w:t>
      </w:r>
      <w:r w:rsidRPr="00861698">
        <w:rPr>
          <w:rFonts w:cs="Times New Roman"/>
          <w:bCs/>
          <w:i/>
          <w:iCs/>
          <w:spacing w:val="2"/>
          <w:lang w:val="nl-NL"/>
        </w:rPr>
        <w:t xml:space="preserve">rà soát, điều chỉnh lần cuối </w:t>
      </w:r>
      <w:r w:rsidRPr="00861698">
        <w:rPr>
          <w:rFonts w:cs="Times New Roman"/>
          <w:bCs/>
          <w:i/>
          <w:iCs/>
          <w:spacing w:val="2"/>
          <w:u w:color="FF0000"/>
          <w:lang w:val="nl-NL"/>
        </w:rPr>
        <w:t xml:space="preserve">cùng </w:t>
      </w:r>
      <w:r w:rsidRPr="00861698">
        <w:rPr>
          <w:rFonts w:cs="Times New Roman"/>
          <w:i/>
          <w:spacing w:val="2"/>
          <w:u w:color="FF0000"/>
          <w:lang w:val="vi-VN"/>
        </w:rPr>
        <w:t>của</w:t>
      </w:r>
      <w:r w:rsidRPr="00861698">
        <w:rPr>
          <w:rFonts w:cs="Times New Roman"/>
          <w:i/>
          <w:spacing w:val="2"/>
          <w:lang w:val="vi-VN"/>
        </w:rPr>
        <w:t xml:space="preserve"> tỉnh</w:t>
      </w:r>
      <w:r w:rsidRPr="00861698">
        <w:rPr>
          <w:rFonts w:cs="Times New Roman"/>
          <w:i/>
          <w:spacing w:val="2"/>
          <w:lang w:val="nl-NL"/>
        </w:rPr>
        <w:t>)</w:t>
      </w:r>
      <w:r w:rsidRPr="00861698">
        <w:rPr>
          <w:rFonts w:cs="Times New Roman"/>
          <w:spacing w:val="2"/>
          <w:lang w:val="nl-NL"/>
        </w:rPr>
        <w:t>, t</w:t>
      </w:r>
      <w:r w:rsidRPr="00861698">
        <w:rPr>
          <w:rFonts w:cs="Times New Roman"/>
          <w:lang w:val="vi-VN"/>
        </w:rPr>
        <w:t xml:space="preserve">rong đó: </w:t>
      </w:r>
      <w:r w:rsidRPr="00861698">
        <w:rPr>
          <w:rFonts w:cs="Times New Roman"/>
          <w:lang w:val="nl-NL"/>
        </w:rPr>
        <w:t>s</w:t>
      </w:r>
      <w:r w:rsidRPr="00861698">
        <w:rPr>
          <w:rFonts w:cs="Times New Roman"/>
          <w:lang w:val="vi-VN"/>
        </w:rPr>
        <w:t>ố căn hộ được xây dựng mới: 2.056 căn</w:t>
      </w:r>
      <w:r w:rsidRPr="00861698">
        <w:rPr>
          <w:rFonts w:cs="Times New Roman"/>
          <w:lang w:val="nl-NL"/>
        </w:rPr>
        <w:t>. s</w:t>
      </w:r>
      <w:r w:rsidRPr="00861698">
        <w:rPr>
          <w:rFonts w:cs="Times New Roman"/>
          <w:lang w:val="vi-VN"/>
        </w:rPr>
        <w:t>ố căn hộ được cải tạo lại: 792 căn.</w:t>
      </w:r>
    </w:p>
    <w:p w14:paraId="4A549B59" w14:textId="6268BEBC" w:rsidR="00104C74" w:rsidRPr="00861698" w:rsidRDefault="001F4D36" w:rsidP="00A7560B">
      <w:pPr>
        <w:pStyle w:val="Heading3"/>
        <w:rPr>
          <w:rFonts w:cs="Times New Roman"/>
          <w:i/>
          <w:lang w:val="vi-VN"/>
        </w:rPr>
      </w:pPr>
      <w:bookmarkStart w:id="147" w:name="_Toc50378127"/>
      <w:r w:rsidRPr="00861698">
        <w:rPr>
          <w:rFonts w:cs="Times New Roman"/>
          <w:i/>
          <w:lang w:val="vi-VN"/>
        </w:rPr>
        <w:t>3.3.</w:t>
      </w:r>
      <w:r w:rsidR="00104C74" w:rsidRPr="00861698">
        <w:rPr>
          <w:rFonts w:cs="Times New Roman"/>
          <w:i/>
          <w:lang w:val="vi-VN"/>
        </w:rPr>
        <w:t xml:space="preserve"> Hộ gia đình thuộc khu vực nông thôn thường xuyên chịu ảnh hưởng của thiên tai, biến đổi khí hậu</w:t>
      </w:r>
      <w:bookmarkEnd w:id="147"/>
    </w:p>
    <w:p w14:paraId="2AD87B34" w14:textId="349239B8" w:rsidR="00104C74" w:rsidRPr="00861698" w:rsidRDefault="00104C74" w:rsidP="00A7560B">
      <w:pPr>
        <w:ind w:firstLine="720"/>
        <w:jc w:val="both"/>
        <w:rPr>
          <w:rFonts w:cs="Times New Roman"/>
          <w:lang w:val="vi-VN"/>
        </w:rPr>
      </w:pPr>
      <w:r w:rsidRPr="00861698">
        <w:rPr>
          <w:rFonts w:cs="Times New Roman"/>
          <w:lang w:val="pt-BR"/>
        </w:rPr>
        <w:t>T</w:t>
      </w:r>
      <w:r w:rsidRPr="00861698">
        <w:rPr>
          <w:rFonts w:cs="Times New Roman"/>
          <w:lang w:val="vi-VN"/>
        </w:rPr>
        <w:t xml:space="preserve">rên địa bàn tỉnh </w:t>
      </w:r>
      <w:r w:rsidRPr="00861698">
        <w:rPr>
          <w:rFonts w:cs="Times New Roman"/>
          <w:lang w:val="pt-BR"/>
        </w:rPr>
        <w:t>có</w:t>
      </w:r>
      <w:r w:rsidRPr="00861698">
        <w:rPr>
          <w:rFonts w:cs="Times New Roman"/>
          <w:lang w:val="vi-VN"/>
        </w:rPr>
        <w:t xml:space="preserve"> </w:t>
      </w:r>
      <w:r w:rsidRPr="00861698">
        <w:rPr>
          <w:rFonts w:cs="Times New Roman"/>
        </w:rPr>
        <w:t>833</w:t>
      </w:r>
      <w:r w:rsidRPr="00861698">
        <w:rPr>
          <w:rFonts w:cs="Times New Roman"/>
          <w:lang w:val="vi-VN"/>
        </w:rPr>
        <w:t xml:space="preserve"> hộ</w:t>
      </w:r>
      <w:r w:rsidRPr="00861698">
        <w:rPr>
          <w:rFonts w:cs="Times New Roman"/>
          <w:lang w:val="pt-BR"/>
        </w:rPr>
        <w:t xml:space="preserve"> sống</w:t>
      </w:r>
      <w:r w:rsidRPr="00861698">
        <w:rPr>
          <w:rFonts w:cs="Times New Roman"/>
          <w:lang w:val="vi-VN"/>
        </w:rPr>
        <w:t xml:space="preserve"> trong vùng thường xuyên chịu ảnh hưởng </w:t>
      </w:r>
      <w:r w:rsidRPr="00861698">
        <w:rPr>
          <w:rFonts w:cs="Times New Roman"/>
          <w:lang w:val="pt-BR"/>
        </w:rPr>
        <w:t>bởi</w:t>
      </w:r>
      <w:r w:rsidRPr="00861698">
        <w:rPr>
          <w:rFonts w:cs="Times New Roman"/>
          <w:lang w:val="vi-VN"/>
        </w:rPr>
        <w:t xml:space="preserve"> thiên tai, biến đổi khí hậ</w:t>
      </w:r>
      <w:r w:rsidRPr="00861698">
        <w:rPr>
          <w:rFonts w:cs="Times New Roman"/>
          <w:lang w:val="pt-BR"/>
        </w:rPr>
        <w:t>u, tập trung tại các huyện</w:t>
      </w:r>
      <w:r w:rsidRPr="00861698">
        <w:rPr>
          <w:rFonts w:cs="Times New Roman"/>
          <w:lang w:val="vi-VN"/>
        </w:rPr>
        <w:t>.</w:t>
      </w:r>
      <w:r w:rsidRPr="00861698">
        <w:rPr>
          <w:rFonts w:cs="Times New Roman"/>
          <w:lang w:val="pt-BR"/>
        </w:rPr>
        <w:t xml:space="preserve"> Hiện nay</w:t>
      </w:r>
      <w:r w:rsidR="002D60FB" w:rsidRPr="00861698">
        <w:rPr>
          <w:rFonts w:cs="Times New Roman"/>
          <w:lang w:val="pt-BR"/>
        </w:rPr>
        <w:t>,</w:t>
      </w:r>
      <w:r w:rsidRPr="00861698">
        <w:rPr>
          <w:rFonts w:cs="Times New Roman"/>
          <w:lang w:val="pt-BR"/>
        </w:rPr>
        <w:t xml:space="preserve"> có </w:t>
      </w:r>
      <w:r w:rsidRPr="00861698">
        <w:rPr>
          <w:rFonts w:cs="Times New Roman"/>
        </w:rPr>
        <w:t xml:space="preserve">186 </w:t>
      </w:r>
      <w:r w:rsidRPr="00861698">
        <w:rPr>
          <w:rFonts w:cs="Times New Roman"/>
          <w:lang w:val="vi-VN"/>
        </w:rPr>
        <w:t>hộ cần</w:t>
      </w:r>
      <w:r w:rsidRPr="00861698">
        <w:rPr>
          <w:rFonts w:cs="Times New Roman"/>
          <w:lang w:val="pt-BR"/>
        </w:rPr>
        <w:t xml:space="preserve"> được</w:t>
      </w:r>
      <w:r w:rsidRPr="00861698">
        <w:rPr>
          <w:rFonts w:cs="Times New Roman"/>
          <w:lang w:val="vi-VN"/>
        </w:rPr>
        <w:t xml:space="preserve"> di dời</w:t>
      </w:r>
      <w:r w:rsidRPr="00861698">
        <w:rPr>
          <w:rFonts w:cs="Times New Roman"/>
          <w:lang w:val="pt-BR"/>
        </w:rPr>
        <w:t xml:space="preserve"> khỏi vùng thường xuyên xảy ra thiên tai</w:t>
      </w:r>
      <w:r w:rsidRPr="00861698">
        <w:rPr>
          <w:rFonts w:cs="Times New Roman"/>
          <w:lang w:val="vi-VN"/>
        </w:rPr>
        <w:t xml:space="preserve">, </w:t>
      </w:r>
      <w:r w:rsidRPr="00861698">
        <w:rPr>
          <w:rFonts w:cs="Times New Roman"/>
          <w:lang w:val="pt-BR"/>
        </w:rPr>
        <w:t xml:space="preserve">trong đó có </w:t>
      </w:r>
      <w:r w:rsidRPr="00861698">
        <w:rPr>
          <w:rFonts w:cs="Times New Roman"/>
        </w:rPr>
        <w:t xml:space="preserve">163 </w:t>
      </w:r>
      <w:r w:rsidRPr="00861698">
        <w:rPr>
          <w:rFonts w:cs="Times New Roman"/>
          <w:lang w:val="vi-VN"/>
        </w:rPr>
        <w:t>hộ</w:t>
      </w:r>
      <w:r w:rsidRPr="00861698">
        <w:rPr>
          <w:rFonts w:cs="Times New Roman"/>
        </w:rPr>
        <w:t xml:space="preserve"> </w:t>
      </w:r>
      <w:r w:rsidRPr="00861698">
        <w:rPr>
          <w:rFonts w:cs="Times New Roman"/>
          <w:lang w:val="vi-VN"/>
        </w:rPr>
        <w:t>có nhu cầu về nhà ở nếu phải di dời.</w:t>
      </w:r>
    </w:p>
    <w:p w14:paraId="4DFB3383" w14:textId="3C22265B" w:rsidR="00104C74" w:rsidRPr="00861698" w:rsidRDefault="001F4D36" w:rsidP="00A7560B">
      <w:pPr>
        <w:rPr>
          <w:rFonts w:cs="Times New Roman"/>
          <w:b/>
        </w:rPr>
      </w:pPr>
      <w:r w:rsidRPr="00861698">
        <w:rPr>
          <w:rFonts w:cs="Times New Roman"/>
          <w:b/>
          <w:lang w:val="vi-VN"/>
        </w:rPr>
        <w:t xml:space="preserve">Bảng 2.7: </w:t>
      </w:r>
      <w:r w:rsidRPr="00861698">
        <w:rPr>
          <w:rFonts w:cs="Times New Roman"/>
          <w:b/>
        </w:rPr>
        <w:t>T</w:t>
      </w:r>
      <w:r w:rsidRPr="00861698">
        <w:rPr>
          <w:rFonts w:cs="Times New Roman"/>
          <w:b/>
          <w:lang w:val="vi-VN"/>
        </w:rPr>
        <w:t>hống kê số lượng nhà ở thiệt hai do thiên tai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257"/>
        <w:gridCol w:w="1429"/>
        <w:gridCol w:w="1009"/>
        <w:gridCol w:w="1603"/>
        <w:gridCol w:w="1150"/>
        <w:gridCol w:w="1276"/>
      </w:tblGrid>
      <w:tr w:rsidR="00861698" w:rsidRPr="00861698" w14:paraId="68DB825B" w14:textId="77777777" w:rsidTr="00E60E3B">
        <w:trPr>
          <w:trHeight w:val="70"/>
        </w:trPr>
        <w:tc>
          <w:tcPr>
            <w:tcW w:w="632" w:type="dxa"/>
            <w:vMerge w:val="restart"/>
            <w:shd w:val="clear" w:color="auto" w:fill="auto"/>
            <w:vAlign w:val="center"/>
            <w:hideMark/>
          </w:tcPr>
          <w:p w14:paraId="38F3F63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2257" w:type="dxa"/>
            <w:vMerge w:val="restart"/>
            <w:shd w:val="clear" w:color="auto" w:fill="auto"/>
            <w:vAlign w:val="center"/>
            <w:hideMark/>
          </w:tcPr>
          <w:p w14:paraId="02397CB8"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4041" w:type="dxa"/>
            <w:gridSpan w:val="3"/>
            <w:shd w:val="clear" w:color="auto" w:fill="auto"/>
            <w:vAlign w:val="center"/>
            <w:hideMark/>
          </w:tcPr>
          <w:p w14:paraId="72723F0F" w14:textId="4EF731D3"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Hiện trạng (tính đến tháng 12/2022)(hộ)</w:t>
            </w:r>
          </w:p>
        </w:tc>
        <w:tc>
          <w:tcPr>
            <w:tcW w:w="2426" w:type="dxa"/>
            <w:gridSpan w:val="2"/>
            <w:shd w:val="clear" w:color="auto" w:fill="auto"/>
            <w:vAlign w:val="center"/>
            <w:hideMark/>
          </w:tcPr>
          <w:p w14:paraId="23EA26B4" w14:textId="519F901B"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Dự</w:t>
            </w:r>
            <w:r w:rsidR="00E60E3B" w:rsidRPr="00861698">
              <w:rPr>
                <w:rFonts w:eastAsia="Times New Roman" w:cs="Times New Roman"/>
                <w:b/>
                <w:bCs/>
                <w:sz w:val="22"/>
                <w:szCs w:val="22"/>
              </w:rPr>
              <w:t xml:space="preserve"> báo số hộ có nhu cầu về nhà ở  </w:t>
            </w:r>
            <w:r w:rsidRPr="00861698">
              <w:rPr>
                <w:rFonts w:eastAsia="Times New Roman" w:cs="Times New Roman"/>
                <w:b/>
                <w:bCs/>
                <w:sz w:val="22"/>
                <w:szCs w:val="22"/>
              </w:rPr>
              <w:t>(hộ)</w:t>
            </w:r>
          </w:p>
        </w:tc>
      </w:tr>
      <w:tr w:rsidR="00861698" w:rsidRPr="00861698" w14:paraId="2D361DD3" w14:textId="77777777" w:rsidTr="00443D56">
        <w:trPr>
          <w:trHeight w:val="1270"/>
        </w:trPr>
        <w:tc>
          <w:tcPr>
            <w:tcW w:w="632" w:type="dxa"/>
            <w:vMerge/>
            <w:vAlign w:val="center"/>
            <w:hideMark/>
          </w:tcPr>
          <w:p w14:paraId="4824DB63" w14:textId="77777777" w:rsidR="00104C74" w:rsidRPr="00861698" w:rsidRDefault="00104C74" w:rsidP="00A7560B">
            <w:pPr>
              <w:spacing w:before="40" w:after="40" w:line="240" w:lineRule="auto"/>
              <w:rPr>
                <w:rFonts w:eastAsia="Times New Roman" w:cs="Times New Roman"/>
                <w:b/>
                <w:bCs/>
                <w:sz w:val="22"/>
                <w:szCs w:val="22"/>
              </w:rPr>
            </w:pPr>
          </w:p>
        </w:tc>
        <w:tc>
          <w:tcPr>
            <w:tcW w:w="2257" w:type="dxa"/>
            <w:vMerge/>
            <w:vAlign w:val="center"/>
            <w:hideMark/>
          </w:tcPr>
          <w:p w14:paraId="4901483F" w14:textId="77777777" w:rsidR="00104C74" w:rsidRPr="00861698" w:rsidRDefault="00104C74" w:rsidP="00A7560B">
            <w:pPr>
              <w:spacing w:before="40" w:after="40" w:line="240" w:lineRule="auto"/>
              <w:rPr>
                <w:rFonts w:eastAsia="Times New Roman" w:cs="Times New Roman"/>
                <w:b/>
                <w:bCs/>
                <w:sz w:val="22"/>
                <w:szCs w:val="22"/>
              </w:rPr>
            </w:pPr>
          </w:p>
        </w:tc>
        <w:tc>
          <w:tcPr>
            <w:tcW w:w="1429" w:type="dxa"/>
            <w:shd w:val="clear" w:color="auto" w:fill="auto"/>
            <w:vAlign w:val="center"/>
            <w:hideMark/>
          </w:tcPr>
          <w:p w14:paraId="513D663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số hộ trong vùng thường xảy ra thiên tai</w:t>
            </w:r>
          </w:p>
        </w:tc>
        <w:tc>
          <w:tcPr>
            <w:tcW w:w="1009" w:type="dxa"/>
            <w:shd w:val="clear" w:color="auto" w:fill="auto"/>
            <w:vAlign w:val="center"/>
            <w:hideMark/>
          </w:tcPr>
          <w:p w14:paraId="3B8710D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hộ cần di dời</w:t>
            </w:r>
          </w:p>
        </w:tc>
        <w:tc>
          <w:tcPr>
            <w:tcW w:w="1603" w:type="dxa"/>
            <w:shd w:val="clear" w:color="auto" w:fill="auto"/>
            <w:vAlign w:val="center"/>
            <w:hideMark/>
          </w:tcPr>
          <w:p w14:paraId="479DDF2C"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hộ có nhu cầu về nhà ở nếu phải di dời</w:t>
            </w:r>
          </w:p>
        </w:tc>
        <w:tc>
          <w:tcPr>
            <w:tcW w:w="1150" w:type="dxa"/>
            <w:shd w:val="clear" w:color="auto" w:fill="auto"/>
            <w:vAlign w:val="center"/>
            <w:hideMark/>
          </w:tcPr>
          <w:p w14:paraId="0E877760"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Đến năm 2025</w:t>
            </w:r>
          </w:p>
        </w:tc>
        <w:tc>
          <w:tcPr>
            <w:tcW w:w="1276" w:type="dxa"/>
            <w:shd w:val="clear" w:color="auto" w:fill="auto"/>
            <w:vAlign w:val="center"/>
            <w:hideMark/>
          </w:tcPr>
          <w:p w14:paraId="7DFB4FEC"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183FFD84" w14:textId="77777777" w:rsidTr="00E60E3B">
        <w:trPr>
          <w:trHeight w:val="20"/>
        </w:trPr>
        <w:tc>
          <w:tcPr>
            <w:tcW w:w="632" w:type="dxa"/>
            <w:shd w:val="clear" w:color="auto" w:fill="auto"/>
            <w:vAlign w:val="center"/>
            <w:hideMark/>
          </w:tcPr>
          <w:p w14:paraId="102302B2"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(1)</w:t>
            </w:r>
          </w:p>
        </w:tc>
        <w:tc>
          <w:tcPr>
            <w:tcW w:w="2257" w:type="dxa"/>
            <w:shd w:val="clear" w:color="auto" w:fill="auto"/>
            <w:vAlign w:val="center"/>
            <w:hideMark/>
          </w:tcPr>
          <w:p w14:paraId="2A2B0E61"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(2)</w:t>
            </w:r>
          </w:p>
        </w:tc>
        <w:tc>
          <w:tcPr>
            <w:tcW w:w="1429" w:type="dxa"/>
            <w:shd w:val="clear" w:color="auto" w:fill="auto"/>
            <w:vAlign w:val="center"/>
            <w:hideMark/>
          </w:tcPr>
          <w:p w14:paraId="50D35D0E"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(3)</w:t>
            </w:r>
          </w:p>
        </w:tc>
        <w:tc>
          <w:tcPr>
            <w:tcW w:w="1009" w:type="dxa"/>
            <w:shd w:val="clear" w:color="auto" w:fill="auto"/>
            <w:vAlign w:val="center"/>
            <w:hideMark/>
          </w:tcPr>
          <w:p w14:paraId="57A5B64E"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(4)</w:t>
            </w:r>
          </w:p>
        </w:tc>
        <w:tc>
          <w:tcPr>
            <w:tcW w:w="1603" w:type="dxa"/>
            <w:shd w:val="clear" w:color="auto" w:fill="auto"/>
            <w:vAlign w:val="center"/>
            <w:hideMark/>
          </w:tcPr>
          <w:p w14:paraId="0B4FAE79"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(5)</w:t>
            </w:r>
          </w:p>
        </w:tc>
        <w:tc>
          <w:tcPr>
            <w:tcW w:w="1150" w:type="dxa"/>
            <w:shd w:val="clear" w:color="auto" w:fill="auto"/>
            <w:vAlign w:val="center"/>
            <w:hideMark/>
          </w:tcPr>
          <w:p w14:paraId="0AE50D29"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(6)</w:t>
            </w:r>
          </w:p>
        </w:tc>
        <w:tc>
          <w:tcPr>
            <w:tcW w:w="1276" w:type="dxa"/>
            <w:shd w:val="clear" w:color="auto" w:fill="auto"/>
            <w:vAlign w:val="center"/>
            <w:hideMark/>
          </w:tcPr>
          <w:p w14:paraId="10369006" w14:textId="77777777" w:rsidR="00104C74" w:rsidRPr="00861698" w:rsidRDefault="00104C74" w:rsidP="00A7560B">
            <w:pPr>
              <w:spacing w:before="40" w:after="40" w:line="240" w:lineRule="auto"/>
              <w:rPr>
                <w:rFonts w:eastAsia="Times New Roman" w:cs="Times New Roman"/>
                <w:i/>
                <w:iCs/>
                <w:sz w:val="22"/>
                <w:szCs w:val="22"/>
              </w:rPr>
            </w:pPr>
            <w:r w:rsidRPr="00861698">
              <w:rPr>
                <w:rFonts w:eastAsia="Times New Roman" w:cs="Times New Roman"/>
                <w:i/>
                <w:iCs/>
                <w:sz w:val="22"/>
                <w:szCs w:val="22"/>
              </w:rPr>
              <w:t>(7)</w:t>
            </w:r>
          </w:p>
        </w:tc>
      </w:tr>
      <w:tr w:rsidR="00861698" w:rsidRPr="00861698" w14:paraId="66F45781" w14:textId="77777777" w:rsidTr="00E60E3B">
        <w:trPr>
          <w:trHeight w:val="20"/>
        </w:trPr>
        <w:tc>
          <w:tcPr>
            <w:tcW w:w="632" w:type="dxa"/>
            <w:shd w:val="clear" w:color="auto" w:fill="auto"/>
            <w:noWrap/>
            <w:vAlign w:val="center"/>
            <w:hideMark/>
          </w:tcPr>
          <w:p w14:paraId="69ED616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2257" w:type="dxa"/>
            <w:shd w:val="clear" w:color="auto" w:fill="auto"/>
            <w:noWrap/>
            <w:vAlign w:val="center"/>
            <w:hideMark/>
          </w:tcPr>
          <w:p w14:paraId="52BFA6C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Bắc Sơn</w:t>
            </w:r>
          </w:p>
        </w:tc>
        <w:tc>
          <w:tcPr>
            <w:tcW w:w="1429" w:type="dxa"/>
            <w:shd w:val="clear" w:color="auto" w:fill="auto"/>
            <w:vAlign w:val="center"/>
            <w:hideMark/>
          </w:tcPr>
          <w:p w14:paraId="1D6F119E" w14:textId="3727F592"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199</w:t>
            </w:r>
          </w:p>
        </w:tc>
        <w:tc>
          <w:tcPr>
            <w:tcW w:w="1009" w:type="dxa"/>
            <w:shd w:val="clear" w:color="auto" w:fill="auto"/>
            <w:vAlign w:val="center"/>
            <w:hideMark/>
          </w:tcPr>
          <w:p w14:paraId="490399A3" w14:textId="1304BC2E"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w:t>
            </w:r>
          </w:p>
        </w:tc>
        <w:tc>
          <w:tcPr>
            <w:tcW w:w="1603" w:type="dxa"/>
            <w:shd w:val="clear" w:color="auto" w:fill="auto"/>
            <w:vAlign w:val="center"/>
            <w:hideMark/>
          </w:tcPr>
          <w:p w14:paraId="2A29E7BF" w14:textId="37B3F7E5"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41</w:t>
            </w:r>
          </w:p>
        </w:tc>
        <w:tc>
          <w:tcPr>
            <w:tcW w:w="1150" w:type="dxa"/>
            <w:shd w:val="clear" w:color="auto" w:fill="auto"/>
            <w:vAlign w:val="center"/>
            <w:hideMark/>
          </w:tcPr>
          <w:p w14:paraId="24AC4296" w14:textId="0E39D51A"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27</w:t>
            </w:r>
          </w:p>
        </w:tc>
        <w:tc>
          <w:tcPr>
            <w:tcW w:w="1276" w:type="dxa"/>
            <w:shd w:val="clear" w:color="auto" w:fill="auto"/>
            <w:vAlign w:val="center"/>
            <w:hideMark/>
          </w:tcPr>
          <w:p w14:paraId="7F8330CE" w14:textId="2DEC95DE"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31</w:t>
            </w:r>
          </w:p>
        </w:tc>
      </w:tr>
      <w:tr w:rsidR="00861698" w:rsidRPr="00861698" w14:paraId="41DC58DE" w14:textId="77777777" w:rsidTr="00E60E3B">
        <w:trPr>
          <w:trHeight w:val="20"/>
        </w:trPr>
        <w:tc>
          <w:tcPr>
            <w:tcW w:w="632" w:type="dxa"/>
            <w:shd w:val="clear" w:color="auto" w:fill="auto"/>
            <w:noWrap/>
            <w:vAlign w:val="center"/>
            <w:hideMark/>
          </w:tcPr>
          <w:p w14:paraId="46CDD5B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2257" w:type="dxa"/>
            <w:shd w:val="clear" w:color="auto" w:fill="auto"/>
            <w:noWrap/>
            <w:vAlign w:val="center"/>
            <w:hideMark/>
          </w:tcPr>
          <w:p w14:paraId="618BBB5E"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Chi Lăng</w:t>
            </w:r>
          </w:p>
        </w:tc>
        <w:tc>
          <w:tcPr>
            <w:tcW w:w="1429" w:type="dxa"/>
            <w:shd w:val="clear" w:color="auto" w:fill="auto"/>
            <w:vAlign w:val="center"/>
            <w:hideMark/>
          </w:tcPr>
          <w:p w14:paraId="489FFDB5" w14:textId="683E2BEE"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128</w:t>
            </w:r>
          </w:p>
        </w:tc>
        <w:tc>
          <w:tcPr>
            <w:tcW w:w="1009" w:type="dxa"/>
            <w:shd w:val="clear" w:color="auto" w:fill="auto"/>
            <w:vAlign w:val="center"/>
            <w:hideMark/>
          </w:tcPr>
          <w:p w14:paraId="3CD4EC8F" w14:textId="342831D6"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30</w:t>
            </w:r>
          </w:p>
        </w:tc>
        <w:tc>
          <w:tcPr>
            <w:tcW w:w="1603" w:type="dxa"/>
            <w:shd w:val="clear" w:color="auto" w:fill="auto"/>
            <w:vAlign w:val="center"/>
            <w:hideMark/>
          </w:tcPr>
          <w:p w14:paraId="4F8401B1" w14:textId="050CB98F"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30</w:t>
            </w:r>
          </w:p>
        </w:tc>
        <w:tc>
          <w:tcPr>
            <w:tcW w:w="1150" w:type="dxa"/>
            <w:shd w:val="clear" w:color="auto" w:fill="auto"/>
            <w:vAlign w:val="center"/>
            <w:hideMark/>
          </w:tcPr>
          <w:p w14:paraId="1641B1AE" w14:textId="54375C1E"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w:t>
            </w:r>
          </w:p>
        </w:tc>
        <w:tc>
          <w:tcPr>
            <w:tcW w:w="1276" w:type="dxa"/>
            <w:shd w:val="clear" w:color="auto" w:fill="auto"/>
            <w:vAlign w:val="center"/>
            <w:hideMark/>
          </w:tcPr>
          <w:p w14:paraId="714A1389" w14:textId="6AD5DB70"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w:t>
            </w:r>
          </w:p>
        </w:tc>
      </w:tr>
      <w:tr w:rsidR="00861698" w:rsidRPr="00861698" w14:paraId="7FD8987A" w14:textId="77777777" w:rsidTr="00E60E3B">
        <w:trPr>
          <w:trHeight w:val="20"/>
        </w:trPr>
        <w:tc>
          <w:tcPr>
            <w:tcW w:w="632" w:type="dxa"/>
            <w:shd w:val="clear" w:color="auto" w:fill="auto"/>
            <w:noWrap/>
            <w:vAlign w:val="center"/>
            <w:hideMark/>
          </w:tcPr>
          <w:p w14:paraId="3D4A1E4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2257" w:type="dxa"/>
            <w:shd w:val="clear" w:color="auto" w:fill="auto"/>
            <w:noWrap/>
            <w:vAlign w:val="center"/>
            <w:hideMark/>
          </w:tcPr>
          <w:p w14:paraId="5F787DA1"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Lộc Bình</w:t>
            </w:r>
          </w:p>
        </w:tc>
        <w:tc>
          <w:tcPr>
            <w:tcW w:w="1429" w:type="dxa"/>
            <w:shd w:val="clear" w:color="auto" w:fill="auto"/>
            <w:vAlign w:val="center"/>
            <w:hideMark/>
          </w:tcPr>
          <w:p w14:paraId="2C7882A6" w14:textId="29505126"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w:t>
            </w:r>
          </w:p>
        </w:tc>
        <w:tc>
          <w:tcPr>
            <w:tcW w:w="1009" w:type="dxa"/>
            <w:shd w:val="clear" w:color="auto" w:fill="auto"/>
            <w:vAlign w:val="center"/>
            <w:hideMark/>
          </w:tcPr>
          <w:p w14:paraId="2638E922" w14:textId="0945E338" w:rsidR="00104C74" w:rsidRPr="00861698" w:rsidRDefault="00104C74" w:rsidP="00A7560B">
            <w:pPr>
              <w:spacing w:before="40" w:after="40" w:line="240" w:lineRule="auto"/>
              <w:jc w:val="right"/>
              <w:rPr>
                <w:rFonts w:eastAsia="Times New Roman" w:cs="Times New Roman"/>
                <w:sz w:val="22"/>
                <w:szCs w:val="22"/>
              </w:rPr>
            </w:pPr>
          </w:p>
        </w:tc>
        <w:tc>
          <w:tcPr>
            <w:tcW w:w="1603" w:type="dxa"/>
            <w:shd w:val="clear" w:color="auto" w:fill="auto"/>
            <w:vAlign w:val="center"/>
            <w:hideMark/>
          </w:tcPr>
          <w:p w14:paraId="7054741F" w14:textId="592A8899"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w:t>
            </w:r>
          </w:p>
        </w:tc>
        <w:tc>
          <w:tcPr>
            <w:tcW w:w="1150" w:type="dxa"/>
            <w:shd w:val="clear" w:color="auto" w:fill="auto"/>
            <w:vAlign w:val="center"/>
            <w:hideMark/>
          </w:tcPr>
          <w:p w14:paraId="72F7C0FF" w14:textId="4FC74AB2"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w:t>
            </w:r>
          </w:p>
        </w:tc>
        <w:tc>
          <w:tcPr>
            <w:tcW w:w="1276" w:type="dxa"/>
            <w:shd w:val="clear" w:color="auto" w:fill="auto"/>
            <w:vAlign w:val="center"/>
            <w:hideMark/>
          </w:tcPr>
          <w:p w14:paraId="25B3DAAB" w14:textId="2B8964D5"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w:t>
            </w:r>
          </w:p>
        </w:tc>
      </w:tr>
      <w:tr w:rsidR="00861698" w:rsidRPr="00861698" w14:paraId="70BC9702" w14:textId="77777777" w:rsidTr="00E60E3B">
        <w:trPr>
          <w:trHeight w:val="20"/>
        </w:trPr>
        <w:tc>
          <w:tcPr>
            <w:tcW w:w="632" w:type="dxa"/>
            <w:shd w:val="clear" w:color="auto" w:fill="auto"/>
            <w:noWrap/>
            <w:vAlign w:val="center"/>
            <w:hideMark/>
          </w:tcPr>
          <w:p w14:paraId="335E6FA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2257" w:type="dxa"/>
            <w:shd w:val="clear" w:color="auto" w:fill="auto"/>
            <w:noWrap/>
            <w:vAlign w:val="center"/>
            <w:hideMark/>
          </w:tcPr>
          <w:p w14:paraId="48EEA399"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Đình Lập</w:t>
            </w:r>
          </w:p>
        </w:tc>
        <w:tc>
          <w:tcPr>
            <w:tcW w:w="1429" w:type="dxa"/>
            <w:shd w:val="clear" w:color="auto" w:fill="auto"/>
            <w:vAlign w:val="center"/>
            <w:hideMark/>
          </w:tcPr>
          <w:p w14:paraId="0607126E" w14:textId="50EE14DF"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412</w:t>
            </w:r>
          </w:p>
        </w:tc>
        <w:tc>
          <w:tcPr>
            <w:tcW w:w="1009" w:type="dxa"/>
            <w:shd w:val="clear" w:color="auto" w:fill="auto"/>
            <w:vAlign w:val="center"/>
            <w:hideMark/>
          </w:tcPr>
          <w:p w14:paraId="585AC460" w14:textId="58A39284"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95</w:t>
            </w:r>
          </w:p>
        </w:tc>
        <w:tc>
          <w:tcPr>
            <w:tcW w:w="1603" w:type="dxa"/>
            <w:shd w:val="clear" w:color="auto" w:fill="auto"/>
            <w:vAlign w:val="center"/>
            <w:hideMark/>
          </w:tcPr>
          <w:p w14:paraId="2D2C7C7B" w14:textId="1638B430"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33</w:t>
            </w:r>
          </w:p>
        </w:tc>
        <w:tc>
          <w:tcPr>
            <w:tcW w:w="1150" w:type="dxa"/>
            <w:shd w:val="clear" w:color="auto" w:fill="auto"/>
            <w:vAlign w:val="center"/>
            <w:hideMark/>
          </w:tcPr>
          <w:p w14:paraId="1EB039DA" w14:textId="18654DF0"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35</w:t>
            </w:r>
          </w:p>
        </w:tc>
        <w:tc>
          <w:tcPr>
            <w:tcW w:w="1276" w:type="dxa"/>
            <w:shd w:val="clear" w:color="auto" w:fill="auto"/>
            <w:vAlign w:val="center"/>
            <w:hideMark/>
          </w:tcPr>
          <w:p w14:paraId="69A81864" w14:textId="016BA205"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30</w:t>
            </w:r>
          </w:p>
        </w:tc>
      </w:tr>
      <w:tr w:rsidR="00861698" w:rsidRPr="00861698" w14:paraId="4959619C" w14:textId="77777777" w:rsidTr="00E60E3B">
        <w:trPr>
          <w:trHeight w:val="20"/>
        </w:trPr>
        <w:tc>
          <w:tcPr>
            <w:tcW w:w="632" w:type="dxa"/>
            <w:shd w:val="clear" w:color="auto" w:fill="auto"/>
            <w:noWrap/>
            <w:vAlign w:val="center"/>
            <w:hideMark/>
          </w:tcPr>
          <w:p w14:paraId="0DFA0A0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2257" w:type="dxa"/>
            <w:shd w:val="clear" w:color="auto" w:fill="auto"/>
            <w:noWrap/>
            <w:vAlign w:val="center"/>
            <w:hideMark/>
          </w:tcPr>
          <w:p w14:paraId="4C5FBABC"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Hữu Lũng</w:t>
            </w:r>
          </w:p>
        </w:tc>
        <w:tc>
          <w:tcPr>
            <w:tcW w:w="1429" w:type="dxa"/>
            <w:shd w:val="clear" w:color="auto" w:fill="auto"/>
            <w:vAlign w:val="center"/>
            <w:hideMark/>
          </w:tcPr>
          <w:p w14:paraId="0F8B925F" w14:textId="19334547" w:rsidR="00104C74" w:rsidRPr="00861698" w:rsidRDefault="00104C74" w:rsidP="00A7560B">
            <w:pPr>
              <w:spacing w:before="40" w:after="40" w:line="240" w:lineRule="auto"/>
              <w:jc w:val="right"/>
              <w:rPr>
                <w:rFonts w:eastAsia="Times New Roman" w:cs="Times New Roman"/>
                <w:sz w:val="22"/>
                <w:szCs w:val="22"/>
              </w:rPr>
            </w:pPr>
          </w:p>
        </w:tc>
        <w:tc>
          <w:tcPr>
            <w:tcW w:w="1009" w:type="dxa"/>
            <w:shd w:val="clear" w:color="auto" w:fill="auto"/>
            <w:vAlign w:val="center"/>
            <w:hideMark/>
          </w:tcPr>
          <w:p w14:paraId="787AF257" w14:textId="5EF575C1" w:rsidR="00104C74" w:rsidRPr="00861698" w:rsidRDefault="00104C74" w:rsidP="00A7560B">
            <w:pPr>
              <w:spacing w:before="40" w:after="40" w:line="240" w:lineRule="auto"/>
              <w:jc w:val="right"/>
              <w:rPr>
                <w:rFonts w:eastAsia="Times New Roman" w:cs="Times New Roman"/>
                <w:sz w:val="22"/>
                <w:szCs w:val="22"/>
              </w:rPr>
            </w:pPr>
          </w:p>
        </w:tc>
        <w:tc>
          <w:tcPr>
            <w:tcW w:w="1603" w:type="dxa"/>
            <w:shd w:val="clear" w:color="auto" w:fill="auto"/>
            <w:vAlign w:val="center"/>
            <w:hideMark/>
          </w:tcPr>
          <w:p w14:paraId="1FAFFDC7" w14:textId="09B364F7" w:rsidR="00104C74" w:rsidRPr="00861698" w:rsidRDefault="00104C74" w:rsidP="00A7560B">
            <w:pPr>
              <w:spacing w:before="40" w:after="40" w:line="240" w:lineRule="auto"/>
              <w:jc w:val="right"/>
              <w:rPr>
                <w:rFonts w:eastAsia="Times New Roman" w:cs="Times New Roman"/>
                <w:sz w:val="22"/>
                <w:szCs w:val="22"/>
              </w:rPr>
            </w:pPr>
          </w:p>
        </w:tc>
        <w:tc>
          <w:tcPr>
            <w:tcW w:w="1150" w:type="dxa"/>
            <w:shd w:val="clear" w:color="auto" w:fill="auto"/>
            <w:vAlign w:val="center"/>
            <w:hideMark/>
          </w:tcPr>
          <w:p w14:paraId="3DA76CAC" w14:textId="42350C7B" w:rsidR="00104C74" w:rsidRPr="00861698" w:rsidRDefault="00104C74" w:rsidP="00A7560B">
            <w:pPr>
              <w:spacing w:before="40" w:after="40" w:line="240" w:lineRule="auto"/>
              <w:jc w:val="right"/>
              <w:rPr>
                <w:rFonts w:eastAsia="Times New Roman" w:cs="Times New Roman"/>
                <w:sz w:val="22"/>
                <w:szCs w:val="22"/>
              </w:rPr>
            </w:pPr>
          </w:p>
        </w:tc>
        <w:tc>
          <w:tcPr>
            <w:tcW w:w="1276" w:type="dxa"/>
            <w:shd w:val="clear" w:color="auto" w:fill="auto"/>
            <w:vAlign w:val="center"/>
            <w:hideMark/>
          </w:tcPr>
          <w:p w14:paraId="5B00D0DC" w14:textId="082C9FBB" w:rsidR="00104C74" w:rsidRPr="00861698" w:rsidRDefault="00104C74" w:rsidP="00A7560B">
            <w:pPr>
              <w:spacing w:before="40" w:after="40" w:line="240" w:lineRule="auto"/>
              <w:jc w:val="right"/>
              <w:rPr>
                <w:rFonts w:eastAsia="Times New Roman" w:cs="Times New Roman"/>
                <w:sz w:val="22"/>
                <w:szCs w:val="22"/>
              </w:rPr>
            </w:pPr>
          </w:p>
        </w:tc>
      </w:tr>
      <w:tr w:rsidR="00861698" w:rsidRPr="00861698" w14:paraId="62CEFC77" w14:textId="77777777" w:rsidTr="00E60E3B">
        <w:trPr>
          <w:trHeight w:val="20"/>
        </w:trPr>
        <w:tc>
          <w:tcPr>
            <w:tcW w:w="632" w:type="dxa"/>
            <w:shd w:val="clear" w:color="auto" w:fill="auto"/>
            <w:noWrap/>
            <w:vAlign w:val="center"/>
            <w:hideMark/>
          </w:tcPr>
          <w:p w14:paraId="050287C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2257" w:type="dxa"/>
            <w:shd w:val="clear" w:color="auto" w:fill="auto"/>
            <w:noWrap/>
            <w:vAlign w:val="center"/>
            <w:hideMark/>
          </w:tcPr>
          <w:p w14:paraId="4D1F7233"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Quan</w:t>
            </w:r>
          </w:p>
        </w:tc>
        <w:tc>
          <w:tcPr>
            <w:tcW w:w="1429" w:type="dxa"/>
            <w:shd w:val="clear" w:color="auto" w:fill="auto"/>
            <w:vAlign w:val="center"/>
            <w:hideMark/>
          </w:tcPr>
          <w:p w14:paraId="4A6CDC01" w14:textId="32F882A1"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w:t>
            </w:r>
          </w:p>
        </w:tc>
        <w:tc>
          <w:tcPr>
            <w:tcW w:w="1009" w:type="dxa"/>
            <w:shd w:val="clear" w:color="auto" w:fill="auto"/>
            <w:vAlign w:val="center"/>
            <w:hideMark/>
          </w:tcPr>
          <w:p w14:paraId="4D40E529" w14:textId="02B82F16"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w:t>
            </w:r>
          </w:p>
        </w:tc>
        <w:tc>
          <w:tcPr>
            <w:tcW w:w="1603" w:type="dxa"/>
            <w:shd w:val="clear" w:color="auto" w:fill="auto"/>
            <w:vAlign w:val="center"/>
            <w:hideMark/>
          </w:tcPr>
          <w:p w14:paraId="4DA424B8" w14:textId="6EF3153D"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w:t>
            </w:r>
          </w:p>
        </w:tc>
        <w:tc>
          <w:tcPr>
            <w:tcW w:w="1150" w:type="dxa"/>
            <w:shd w:val="clear" w:color="auto" w:fill="auto"/>
            <w:vAlign w:val="center"/>
            <w:hideMark/>
          </w:tcPr>
          <w:p w14:paraId="2D2183FB" w14:textId="7E82B27B"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w:t>
            </w:r>
          </w:p>
        </w:tc>
        <w:tc>
          <w:tcPr>
            <w:tcW w:w="1276" w:type="dxa"/>
            <w:shd w:val="clear" w:color="auto" w:fill="auto"/>
            <w:vAlign w:val="center"/>
            <w:hideMark/>
          </w:tcPr>
          <w:p w14:paraId="79D1058D" w14:textId="77060A0C"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w:t>
            </w:r>
          </w:p>
        </w:tc>
      </w:tr>
      <w:tr w:rsidR="00861698" w:rsidRPr="00861698" w14:paraId="3BF3002D" w14:textId="77777777" w:rsidTr="00E60E3B">
        <w:trPr>
          <w:trHeight w:val="20"/>
        </w:trPr>
        <w:tc>
          <w:tcPr>
            <w:tcW w:w="632" w:type="dxa"/>
            <w:shd w:val="clear" w:color="auto" w:fill="auto"/>
            <w:noWrap/>
            <w:vAlign w:val="center"/>
            <w:hideMark/>
          </w:tcPr>
          <w:p w14:paraId="39B8400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2257" w:type="dxa"/>
            <w:shd w:val="clear" w:color="auto" w:fill="auto"/>
            <w:noWrap/>
            <w:vAlign w:val="center"/>
            <w:hideMark/>
          </w:tcPr>
          <w:p w14:paraId="6C7CAAAC"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Bình Gia</w:t>
            </w:r>
          </w:p>
        </w:tc>
        <w:tc>
          <w:tcPr>
            <w:tcW w:w="1429" w:type="dxa"/>
            <w:shd w:val="clear" w:color="auto" w:fill="auto"/>
            <w:vAlign w:val="center"/>
            <w:hideMark/>
          </w:tcPr>
          <w:p w14:paraId="05AC84CB" w14:textId="3DBC67D2"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17</w:t>
            </w:r>
          </w:p>
        </w:tc>
        <w:tc>
          <w:tcPr>
            <w:tcW w:w="1009" w:type="dxa"/>
            <w:shd w:val="clear" w:color="auto" w:fill="auto"/>
            <w:vAlign w:val="center"/>
            <w:hideMark/>
          </w:tcPr>
          <w:p w14:paraId="466F2069" w14:textId="7FE7A7B2"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w:t>
            </w:r>
          </w:p>
        </w:tc>
        <w:tc>
          <w:tcPr>
            <w:tcW w:w="1603" w:type="dxa"/>
            <w:shd w:val="clear" w:color="auto" w:fill="auto"/>
            <w:vAlign w:val="center"/>
            <w:hideMark/>
          </w:tcPr>
          <w:p w14:paraId="303B2C9E" w14:textId="751951A5"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6</w:t>
            </w:r>
          </w:p>
        </w:tc>
        <w:tc>
          <w:tcPr>
            <w:tcW w:w="1150" w:type="dxa"/>
            <w:shd w:val="clear" w:color="auto" w:fill="auto"/>
            <w:vAlign w:val="center"/>
            <w:hideMark/>
          </w:tcPr>
          <w:p w14:paraId="692B8662" w14:textId="675E1C0D"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w:t>
            </w:r>
          </w:p>
        </w:tc>
        <w:tc>
          <w:tcPr>
            <w:tcW w:w="1276" w:type="dxa"/>
            <w:shd w:val="clear" w:color="auto" w:fill="auto"/>
            <w:vAlign w:val="center"/>
            <w:hideMark/>
          </w:tcPr>
          <w:p w14:paraId="45CF4766" w14:textId="20671B55"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50</w:t>
            </w:r>
          </w:p>
        </w:tc>
      </w:tr>
      <w:tr w:rsidR="00861698" w:rsidRPr="00861698" w14:paraId="0B19E306" w14:textId="77777777" w:rsidTr="00E60E3B">
        <w:trPr>
          <w:trHeight w:val="20"/>
        </w:trPr>
        <w:tc>
          <w:tcPr>
            <w:tcW w:w="632" w:type="dxa"/>
            <w:shd w:val="clear" w:color="auto" w:fill="auto"/>
            <w:noWrap/>
            <w:vAlign w:val="center"/>
            <w:hideMark/>
          </w:tcPr>
          <w:p w14:paraId="745A9C4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2257" w:type="dxa"/>
            <w:shd w:val="clear" w:color="auto" w:fill="auto"/>
            <w:noWrap/>
            <w:vAlign w:val="center"/>
            <w:hideMark/>
          </w:tcPr>
          <w:p w14:paraId="532B53FF"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Văn Lãng</w:t>
            </w:r>
          </w:p>
        </w:tc>
        <w:tc>
          <w:tcPr>
            <w:tcW w:w="1429" w:type="dxa"/>
            <w:shd w:val="clear" w:color="auto" w:fill="auto"/>
            <w:vAlign w:val="center"/>
            <w:hideMark/>
          </w:tcPr>
          <w:p w14:paraId="40423A9F" w14:textId="2E9041FB" w:rsidR="00104C74" w:rsidRPr="00861698" w:rsidRDefault="00104C74" w:rsidP="00A7560B">
            <w:pPr>
              <w:spacing w:before="40" w:after="40" w:line="240" w:lineRule="auto"/>
              <w:jc w:val="right"/>
              <w:rPr>
                <w:rFonts w:eastAsia="Times New Roman" w:cs="Times New Roman"/>
                <w:sz w:val="22"/>
                <w:szCs w:val="22"/>
              </w:rPr>
            </w:pPr>
          </w:p>
        </w:tc>
        <w:tc>
          <w:tcPr>
            <w:tcW w:w="1009" w:type="dxa"/>
            <w:shd w:val="clear" w:color="auto" w:fill="auto"/>
            <w:vAlign w:val="center"/>
            <w:hideMark/>
          </w:tcPr>
          <w:p w14:paraId="47CFCF8F" w14:textId="6F3FF334" w:rsidR="00104C74" w:rsidRPr="00861698" w:rsidRDefault="00104C74" w:rsidP="00A7560B">
            <w:pPr>
              <w:spacing w:before="40" w:after="40" w:line="240" w:lineRule="auto"/>
              <w:jc w:val="right"/>
              <w:rPr>
                <w:rFonts w:eastAsia="Times New Roman" w:cs="Times New Roman"/>
                <w:sz w:val="22"/>
                <w:szCs w:val="22"/>
              </w:rPr>
            </w:pPr>
          </w:p>
        </w:tc>
        <w:tc>
          <w:tcPr>
            <w:tcW w:w="1603" w:type="dxa"/>
            <w:shd w:val="clear" w:color="auto" w:fill="auto"/>
            <w:vAlign w:val="center"/>
            <w:hideMark/>
          </w:tcPr>
          <w:p w14:paraId="0A5A8D13" w14:textId="0361F480" w:rsidR="00104C74" w:rsidRPr="00861698" w:rsidRDefault="00104C74" w:rsidP="00A7560B">
            <w:pPr>
              <w:spacing w:before="40" w:after="40" w:line="240" w:lineRule="auto"/>
              <w:jc w:val="right"/>
              <w:rPr>
                <w:rFonts w:eastAsia="Times New Roman" w:cs="Times New Roman"/>
                <w:sz w:val="22"/>
                <w:szCs w:val="22"/>
              </w:rPr>
            </w:pPr>
          </w:p>
        </w:tc>
        <w:tc>
          <w:tcPr>
            <w:tcW w:w="1150" w:type="dxa"/>
            <w:shd w:val="clear" w:color="auto" w:fill="auto"/>
            <w:vAlign w:val="center"/>
            <w:hideMark/>
          </w:tcPr>
          <w:p w14:paraId="4EE2C980" w14:textId="5FED8779" w:rsidR="00104C74" w:rsidRPr="00861698" w:rsidRDefault="00104C74" w:rsidP="00A7560B">
            <w:pPr>
              <w:spacing w:before="40" w:after="40" w:line="240" w:lineRule="auto"/>
              <w:jc w:val="right"/>
              <w:rPr>
                <w:rFonts w:eastAsia="Times New Roman" w:cs="Times New Roman"/>
                <w:sz w:val="22"/>
                <w:szCs w:val="22"/>
              </w:rPr>
            </w:pPr>
          </w:p>
        </w:tc>
        <w:tc>
          <w:tcPr>
            <w:tcW w:w="1276" w:type="dxa"/>
            <w:shd w:val="clear" w:color="auto" w:fill="auto"/>
            <w:vAlign w:val="center"/>
            <w:hideMark/>
          </w:tcPr>
          <w:p w14:paraId="6D5904CB" w14:textId="367316E8" w:rsidR="00104C74" w:rsidRPr="00861698" w:rsidRDefault="00104C74" w:rsidP="00A7560B">
            <w:pPr>
              <w:spacing w:before="40" w:after="40" w:line="240" w:lineRule="auto"/>
              <w:jc w:val="right"/>
              <w:rPr>
                <w:rFonts w:eastAsia="Times New Roman" w:cs="Times New Roman"/>
                <w:sz w:val="22"/>
                <w:szCs w:val="22"/>
              </w:rPr>
            </w:pPr>
          </w:p>
        </w:tc>
      </w:tr>
      <w:tr w:rsidR="00861698" w:rsidRPr="00861698" w14:paraId="7E6DF7C5" w14:textId="77777777" w:rsidTr="00E60E3B">
        <w:trPr>
          <w:trHeight w:val="20"/>
        </w:trPr>
        <w:tc>
          <w:tcPr>
            <w:tcW w:w="632" w:type="dxa"/>
            <w:shd w:val="clear" w:color="auto" w:fill="auto"/>
            <w:noWrap/>
            <w:vAlign w:val="center"/>
            <w:hideMark/>
          </w:tcPr>
          <w:p w14:paraId="7B2719A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2257" w:type="dxa"/>
            <w:shd w:val="clear" w:color="auto" w:fill="auto"/>
            <w:noWrap/>
            <w:vAlign w:val="center"/>
            <w:hideMark/>
          </w:tcPr>
          <w:p w14:paraId="260FBF30"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Tràng Định</w:t>
            </w:r>
          </w:p>
        </w:tc>
        <w:tc>
          <w:tcPr>
            <w:tcW w:w="1429" w:type="dxa"/>
            <w:shd w:val="clear" w:color="auto" w:fill="auto"/>
            <w:vAlign w:val="center"/>
            <w:hideMark/>
          </w:tcPr>
          <w:p w14:paraId="45264BCF" w14:textId="784295F9"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35</w:t>
            </w:r>
          </w:p>
        </w:tc>
        <w:tc>
          <w:tcPr>
            <w:tcW w:w="1009" w:type="dxa"/>
            <w:shd w:val="clear" w:color="auto" w:fill="auto"/>
            <w:vAlign w:val="center"/>
            <w:hideMark/>
          </w:tcPr>
          <w:p w14:paraId="693726F4" w14:textId="2D806D8A"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w:t>
            </w:r>
          </w:p>
        </w:tc>
        <w:tc>
          <w:tcPr>
            <w:tcW w:w="1603" w:type="dxa"/>
            <w:shd w:val="clear" w:color="auto" w:fill="auto"/>
            <w:vAlign w:val="center"/>
            <w:hideMark/>
          </w:tcPr>
          <w:p w14:paraId="03DE47EB" w14:textId="32F7192E"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16</w:t>
            </w:r>
          </w:p>
        </w:tc>
        <w:tc>
          <w:tcPr>
            <w:tcW w:w="1150" w:type="dxa"/>
            <w:shd w:val="clear" w:color="auto" w:fill="auto"/>
            <w:vAlign w:val="center"/>
            <w:hideMark/>
          </w:tcPr>
          <w:p w14:paraId="0179BDB8" w14:textId="4C8DCF94"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w:t>
            </w:r>
          </w:p>
        </w:tc>
        <w:tc>
          <w:tcPr>
            <w:tcW w:w="1276" w:type="dxa"/>
            <w:shd w:val="clear" w:color="auto" w:fill="auto"/>
            <w:vAlign w:val="center"/>
            <w:hideMark/>
          </w:tcPr>
          <w:p w14:paraId="366FE9ED" w14:textId="776140BF"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19</w:t>
            </w:r>
          </w:p>
        </w:tc>
      </w:tr>
      <w:tr w:rsidR="00861698" w:rsidRPr="00861698" w14:paraId="7D9E16E5" w14:textId="77777777" w:rsidTr="00E60E3B">
        <w:trPr>
          <w:trHeight w:val="20"/>
        </w:trPr>
        <w:tc>
          <w:tcPr>
            <w:tcW w:w="632" w:type="dxa"/>
            <w:shd w:val="clear" w:color="auto" w:fill="auto"/>
            <w:noWrap/>
            <w:vAlign w:val="center"/>
            <w:hideMark/>
          </w:tcPr>
          <w:p w14:paraId="5BC7419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2257" w:type="dxa"/>
            <w:shd w:val="clear" w:color="auto" w:fill="auto"/>
            <w:noWrap/>
            <w:vAlign w:val="center"/>
            <w:hideMark/>
          </w:tcPr>
          <w:p w14:paraId="062C35F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Huyện Cao Lộc</w:t>
            </w:r>
          </w:p>
        </w:tc>
        <w:tc>
          <w:tcPr>
            <w:tcW w:w="1429" w:type="dxa"/>
            <w:shd w:val="clear" w:color="auto" w:fill="auto"/>
            <w:vAlign w:val="center"/>
            <w:hideMark/>
          </w:tcPr>
          <w:p w14:paraId="691F2516" w14:textId="68FDD360" w:rsidR="00104C74" w:rsidRPr="00861698" w:rsidRDefault="00104C74" w:rsidP="00A7560B">
            <w:pPr>
              <w:spacing w:before="40" w:after="40" w:line="240" w:lineRule="auto"/>
              <w:jc w:val="right"/>
              <w:rPr>
                <w:rFonts w:eastAsia="Times New Roman" w:cs="Times New Roman"/>
                <w:sz w:val="22"/>
                <w:szCs w:val="22"/>
              </w:rPr>
            </w:pPr>
          </w:p>
        </w:tc>
        <w:tc>
          <w:tcPr>
            <w:tcW w:w="1009" w:type="dxa"/>
            <w:shd w:val="clear" w:color="auto" w:fill="auto"/>
            <w:vAlign w:val="center"/>
            <w:hideMark/>
          </w:tcPr>
          <w:p w14:paraId="6ADEAD75" w14:textId="6CA2EA9B" w:rsidR="00104C74" w:rsidRPr="00861698" w:rsidRDefault="00104C74" w:rsidP="00A7560B">
            <w:pPr>
              <w:spacing w:before="40" w:after="40" w:line="240" w:lineRule="auto"/>
              <w:jc w:val="right"/>
              <w:rPr>
                <w:rFonts w:eastAsia="Times New Roman" w:cs="Times New Roman"/>
                <w:sz w:val="22"/>
                <w:szCs w:val="22"/>
              </w:rPr>
            </w:pPr>
          </w:p>
        </w:tc>
        <w:tc>
          <w:tcPr>
            <w:tcW w:w="1603" w:type="dxa"/>
            <w:shd w:val="clear" w:color="auto" w:fill="auto"/>
            <w:vAlign w:val="center"/>
            <w:hideMark/>
          </w:tcPr>
          <w:p w14:paraId="7BB153FE" w14:textId="410F2941" w:rsidR="00104C74" w:rsidRPr="00861698" w:rsidRDefault="00104C74" w:rsidP="00A7560B">
            <w:pPr>
              <w:spacing w:before="40" w:after="40" w:line="240" w:lineRule="auto"/>
              <w:jc w:val="right"/>
              <w:rPr>
                <w:rFonts w:eastAsia="Times New Roman" w:cs="Times New Roman"/>
                <w:sz w:val="22"/>
                <w:szCs w:val="22"/>
              </w:rPr>
            </w:pPr>
          </w:p>
        </w:tc>
        <w:tc>
          <w:tcPr>
            <w:tcW w:w="1150" w:type="dxa"/>
            <w:shd w:val="clear" w:color="auto" w:fill="auto"/>
            <w:vAlign w:val="center"/>
            <w:hideMark/>
          </w:tcPr>
          <w:p w14:paraId="5CF02617" w14:textId="7DAE80A5" w:rsidR="00104C74" w:rsidRPr="00861698" w:rsidRDefault="00104C74" w:rsidP="00A7560B">
            <w:pPr>
              <w:spacing w:before="40" w:after="40" w:line="240" w:lineRule="auto"/>
              <w:jc w:val="right"/>
              <w:rPr>
                <w:rFonts w:eastAsia="Times New Roman" w:cs="Times New Roman"/>
                <w:sz w:val="22"/>
                <w:szCs w:val="22"/>
              </w:rPr>
            </w:pPr>
          </w:p>
        </w:tc>
        <w:tc>
          <w:tcPr>
            <w:tcW w:w="1276" w:type="dxa"/>
            <w:shd w:val="clear" w:color="auto" w:fill="auto"/>
            <w:vAlign w:val="center"/>
            <w:hideMark/>
          </w:tcPr>
          <w:p w14:paraId="03F23313" w14:textId="2A8A3892" w:rsidR="00104C74" w:rsidRPr="00861698" w:rsidRDefault="00104C74" w:rsidP="00A7560B">
            <w:pPr>
              <w:spacing w:before="40" w:after="40" w:line="240" w:lineRule="auto"/>
              <w:jc w:val="right"/>
              <w:rPr>
                <w:rFonts w:eastAsia="Times New Roman" w:cs="Times New Roman"/>
                <w:sz w:val="22"/>
                <w:szCs w:val="22"/>
              </w:rPr>
            </w:pPr>
          </w:p>
        </w:tc>
      </w:tr>
      <w:tr w:rsidR="00861698" w:rsidRPr="00861698" w14:paraId="3EAABD15" w14:textId="77777777" w:rsidTr="00E60E3B">
        <w:trPr>
          <w:trHeight w:val="20"/>
        </w:trPr>
        <w:tc>
          <w:tcPr>
            <w:tcW w:w="632" w:type="dxa"/>
            <w:shd w:val="clear" w:color="auto" w:fill="auto"/>
            <w:noWrap/>
            <w:vAlign w:val="center"/>
            <w:hideMark/>
          </w:tcPr>
          <w:p w14:paraId="34E15BD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lastRenderedPageBreak/>
              <w:t>11</w:t>
            </w:r>
          </w:p>
        </w:tc>
        <w:tc>
          <w:tcPr>
            <w:tcW w:w="2257" w:type="dxa"/>
            <w:shd w:val="clear" w:color="auto" w:fill="auto"/>
            <w:noWrap/>
            <w:vAlign w:val="center"/>
            <w:hideMark/>
          </w:tcPr>
          <w:p w14:paraId="448CD1F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Thành phố Lạng Sơn</w:t>
            </w:r>
          </w:p>
        </w:tc>
        <w:tc>
          <w:tcPr>
            <w:tcW w:w="1429" w:type="dxa"/>
            <w:shd w:val="clear" w:color="auto" w:fill="auto"/>
            <w:vAlign w:val="center"/>
            <w:hideMark/>
          </w:tcPr>
          <w:p w14:paraId="695FFDE5" w14:textId="13A911FB" w:rsidR="00104C74" w:rsidRPr="00861698" w:rsidRDefault="00104C74" w:rsidP="00A7560B">
            <w:pPr>
              <w:spacing w:before="40" w:after="40" w:line="240" w:lineRule="auto"/>
              <w:jc w:val="right"/>
              <w:rPr>
                <w:rFonts w:eastAsia="Times New Roman" w:cs="Times New Roman"/>
                <w:sz w:val="22"/>
                <w:szCs w:val="22"/>
              </w:rPr>
            </w:pPr>
          </w:p>
        </w:tc>
        <w:tc>
          <w:tcPr>
            <w:tcW w:w="1009" w:type="dxa"/>
            <w:shd w:val="clear" w:color="auto" w:fill="auto"/>
            <w:vAlign w:val="center"/>
            <w:hideMark/>
          </w:tcPr>
          <w:p w14:paraId="229C1C20" w14:textId="582394F6" w:rsidR="00104C74" w:rsidRPr="00861698" w:rsidRDefault="00104C74" w:rsidP="00A7560B">
            <w:pPr>
              <w:spacing w:before="40" w:after="40" w:line="240" w:lineRule="auto"/>
              <w:jc w:val="right"/>
              <w:rPr>
                <w:rFonts w:eastAsia="Times New Roman" w:cs="Times New Roman"/>
                <w:sz w:val="22"/>
                <w:szCs w:val="22"/>
              </w:rPr>
            </w:pPr>
          </w:p>
        </w:tc>
        <w:tc>
          <w:tcPr>
            <w:tcW w:w="1603" w:type="dxa"/>
            <w:shd w:val="clear" w:color="auto" w:fill="auto"/>
            <w:vAlign w:val="center"/>
            <w:hideMark/>
          </w:tcPr>
          <w:p w14:paraId="59EFBA9C" w14:textId="681685D8" w:rsidR="00104C74" w:rsidRPr="00861698" w:rsidRDefault="00104C74" w:rsidP="00A7560B">
            <w:pPr>
              <w:spacing w:before="40" w:after="40" w:line="240" w:lineRule="auto"/>
              <w:jc w:val="right"/>
              <w:rPr>
                <w:rFonts w:eastAsia="Times New Roman" w:cs="Times New Roman"/>
                <w:sz w:val="22"/>
                <w:szCs w:val="22"/>
              </w:rPr>
            </w:pPr>
          </w:p>
        </w:tc>
        <w:tc>
          <w:tcPr>
            <w:tcW w:w="1150" w:type="dxa"/>
            <w:shd w:val="clear" w:color="auto" w:fill="auto"/>
            <w:vAlign w:val="center"/>
            <w:hideMark/>
          </w:tcPr>
          <w:p w14:paraId="5CD6DB58" w14:textId="43199F90" w:rsidR="00104C74" w:rsidRPr="00861698" w:rsidRDefault="00104C74" w:rsidP="00A7560B">
            <w:pPr>
              <w:spacing w:before="40" w:after="40" w:line="240" w:lineRule="auto"/>
              <w:jc w:val="right"/>
              <w:rPr>
                <w:rFonts w:eastAsia="Times New Roman" w:cs="Times New Roman"/>
                <w:sz w:val="22"/>
                <w:szCs w:val="22"/>
              </w:rPr>
            </w:pPr>
          </w:p>
        </w:tc>
        <w:tc>
          <w:tcPr>
            <w:tcW w:w="1276" w:type="dxa"/>
            <w:shd w:val="clear" w:color="auto" w:fill="auto"/>
            <w:vAlign w:val="center"/>
            <w:hideMark/>
          </w:tcPr>
          <w:p w14:paraId="39A9B5A8" w14:textId="490B26F6" w:rsidR="00104C74" w:rsidRPr="00861698" w:rsidRDefault="00104C74" w:rsidP="00A7560B">
            <w:pPr>
              <w:spacing w:before="40" w:after="40" w:line="240" w:lineRule="auto"/>
              <w:jc w:val="right"/>
              <w:rPr>
                <w:rFonts w:eastAsia="Times New Roman" w:cs="Times New Roman"/>
                <w:sz w:val="22"/>
                <w:szCs w:val="22"/>
              </w:rPr>
            </w:pPr>
          </w:p>
        </w:tc>
      </w:tr>
      <w:tr w:rsidR="00861698" w:rsidRPr="00861698" w14:paraId="1F4F1EC6" w14:textId="77777777" w:rsidTr="00E60E3B">
        <w:trPr>
          <w:trHeight w:val="20"/>
        </w:trPr>
        <w:tc>
          <w:tcPr>
            <w:tcW w:w="2889" w:type="dxa"/>
            <w:gridSpan w:val="2"/>
            <w:shd w:val="clear" w:color="auto" w:fill="auto"/>
            <w:noWrap/>
            <w:vAlign w:val="center"/>
            <w:hideMark/>
          </w:tcPr>
          <w:p w14:paraId="37249A4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cộng</w:t>
            </w:r>
          </w:p>
        </w:tc>
        <w:tc>
          <w:tcPr>
            <w:tcW w:w="1429" w:type="dxa"/>
            <w:shd w:val="clear" w:color="auto" w:fill="auto"/>
            <w:vAlign w:val="center"/>
            <w:hideMark/>
          </w:tcPr>
          <w:p w14:paraId="12408DB6" w14:textId="4BE2886D"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833</w:t>
            </w:r>
          </w:p>
        </w:tc>
        <w:tc>
          <w:tcPr>
            <w:tcW w:w="1009" w:type="dxa"/>
            <w:shd w:val="clear" w:color="auto" w:fill="auto"/>
            <w:vAlign w:val="center"/>
            <w:hideMark/>
          </w:tcPr>
          <w:p w14:paraId="51893DC2" w14:textId="4C98AE5D"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186</w:t>
            </w:r>
          </w:p>
        </w:tc>
        <w:tc>
          <w:tcPr>
            <w:tcW w:w="1603" w:type="dxa"/>
            <w:shd w:val="clear" w:color="auto" w:fill="auto"/>
            <w:vAlign w:val="center"/>
            <w:hideMark/>
          </w:tcPr>
          <w:p w14:paraId="19130FA0" w14:textId="18660DCA"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163</w:t>
            </w:r>
          </w:p>
        </w:tc>
        <w:tc>
          <w:tcPr>
            <w:tcW w:w="1150" w:type="dxa"/>
            <w:shd w:val="clear" w:color="auto" w:fill="auto"/>
            <w:vAlign w:val="center"/>
            <w:hideMark/>
          </w:tcPr>
          <w:p w14:paraId="0B4B1FEE" w14:textId="1E2BB65B"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144</w:t>
            </w:r>
          </w:p>
        </w:tc>
        <w:tc>
          <w:tcPr>
            <w:tcW w:w="1276" w:type="dxa"/>
            <w:shd w:val="clear" w:color="auto" w:fill="auto"/>
            <w:vAlign w:val="center"/>
            <w:hideMark/>
          </w:tcPr>
          <w:p w14:paraId="5C14A6C8" w14:textId="0DFF8ED6"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203</w:t>
            </w:r>
          </w:p>
        </w:tc>
      </w:tr>
    </w:tbl>
    <w:p w14:paraId="395C5CC9" w14:textId="77777777" w:rsidR="00104C74" w:rsidRPr="00861698" w:rsidRDefault="00104C74" w:rsidP="00A7560B">
      <w:pPr>
        <w:ind w:firstLine="567"/>
        <w:jc w:val="right"/>
        <w:rPr>
          <w:rFonts w:cs="Times New Roman"/>
          <w:i/>
          <w:iCs/>
          <w:sz w:val="26"/>
          <w:szCs w:val="26"/>
          <w:lang w:val="vi-VN"/>
        </w:rPr>
      </w:pPr>
      <w:r w:rsidRPr="00861698">
        <w:rPr>
          <w:rFonts w:cs="Times New Roman"/>
          <w:sz w:val="26"/>
          <w:szCs w:val="26"/>
          <w:lang w:val="vi-VN"/>
        </w:rPr>
        <w:tab/>
      </w:r>
      <w:r w:rsidRPr="00861698">
        <w:rPr>
          <w:rFonts w:cs="Times New Roman"/>
          <w:sz w:val="26"/>
          <w:szCs w:val="26"/>
          <w:lang w:val="vi-VN"/>
        </w:rPr>
        <w:tab/>
      </w:r>
      <w:r w:rsidRPr="00861698">
        <w:rPr>
          <w:rFonts w:cs="Times New Roman"/>
          <w:sz w:val="26"/>
          <w:szCs w:val="26"/>
          <w:lang w:val="vi-VN"/>
        </w:rPr>
        <w:tab/>
      </w:r>
      <w:r w:rsidRPr="00861698">
        <w:rPr>
          <w:rFonts w:cs="Times New Roman"/>
          <w:sz w:val="26"/>
          <w:szCs w:val="26"/>
          <w:lang w:val="vi-VN"/>
        </w:rPr>
        <w:tab/>
      </w:r>
      <w:r w:rsidRPr="00861698">
        <w:rPr>
          <w:rFonts w:cs="Times New Roman"/>
          <w:sz w:val="26"/>
          <w:szCs w:val="26"/>
          <w:lang w:val="vi-VN"/>
        </w:rPr>
        <w:tab/>
      </w:r>
      <w:r w:rsidRPr="00861698">
        <w:rPr>
          <w:rFonts w:cs="Times New Roman"/>
          <w:i/>
          <w:iCs/>
          <w:sz w:val="26"/>
          <w:szCs w:val="26"/>
          <w:lang w:val="pt-BR"/>
        </w:rPr>
        <w:t>(Nguồn: Sở Nông nghiệp và PTNT</w:t>
      </w:r>
      <w:r w:rsidRPr="00861698">
        <w:rPr>
          <w:rFonts w:cs="Times New Roman"/>
          <w:i/>
          <w:iCs/>
          <w:sz w:val="26"/>
          <w:szCs w:val="26"/>
          <w:lang w:val="vi-VN"/>
        </w:rPr>
        <w:t>)</w:t>
      </w:r>
      <w:bookmarkStart w:id="148" w:name="_Toc50378128"/>
    </w:p>
    <w:p w14:paraId="2760501B" w14:textId="489FF9EA" w:rsidR="00104C74" w:rsidRPr="00861698" w:rsidRDefault="001F4D36" w:rsidP="00A7560B">
      <w:pPr>
        <w:pStyle w:val="Heading3"/>
        <w:rPr>
          <w:rFonts w:cs="Times New Roman"/>
          <w:i/>
          <w:lang w:val="vi-VN"/>
        </w:rPr>
      </w:pPr>
      <w:bookmarkStart w:id="149" w:name="_Toc50378129"/>
      <w:bookmarkEnd w:id="148"/>
      <w:r w:rsidRPr="00861698">
        <w:rPr>
          <w:rFonts w:cs="Times New Roman"/>
          <w:i/>
          <w:lang w:val="vi-VN"/>
        </w:rPr>
        <w:t>3.4.</w:t>
      </w:r>
      <w:r w:rsidR="002D60FB" w:rsidRPr="00861698">
        <w:rPr>
          <w:rFonts w:cs="Times New Roman"/>
          <w:i/>
          <w:lang w:val="vi-VN"/>
        </w:rPr>
        <w:t xml:space="preserve"> </w:t>
      </w:r>
      <w:r w:rsidR="00104C74" w:rsidRPr="00861698">
        <w:rPr>
          <w:rFonts w:cs="Times New Roman"/>
          <w:i/>
          <w:lang w:val="vi-VN"/>
        </w:rPr>
        <w:t xml:space="preserve">Nhà ở cho </w:t>
      </w:r>
      <w:bookmarkEnd w:id="149"/>
      <w:r w:rsidR="001B3C1F" w:rsidRPr="00861698">
        <w:rPr>
          <w:rFonts w:cs="Times New Roman"/>
          <w:i/>
          <w:lang w:val="vi-VN"/>
        </w:rPr>
        <w:t>người lao động đang làm việc trong và ngoài khu công  nghiệp</w:t>
      </w:r>
    </w:p>
    <w:p w14:paraId="13227FE4" w14:textId="18227F8B" w:rsidR="00D10CD8" w:rsidRPr="00861698" w:rsidRDefault="00D10CD8" w:rsidP="00A7560B">
      <w:pPr>
        <w:ind w:firstLine="720"/>
        <w:jc w:val="both"/>
        <w:rPr>
          <w:shd w:val="clear" w:color="auto" w:fill="FFFFFF"/>
        </w:rPr>
      </w:pPr>
      <w:r w:rsidRPr="00861698">
        <w:rPr>
          <w:shd w:val="clear" w:color="auto" w:fill="FFFFFF"/>
        </w:rPr>
        <w:t xml:space="preserve">Theo báo cáo, hiện trên địa bàn tỉnh có 2 khu công nghiệp với diện tích khoảng 762 ha nằm trong quy hoạch phát triển các khu công nghiệp của Việt Nam gồm: Khu Công nghiệp Đồng Bành, huyện Chi Lăng có diện tích 162 ha và Khu Công nghiệp Hữu Lũng, huyện Hữu Lũng diện tích </w:t>
      </w:r>
      <w:r w:rsidR="00CA310E" w:rsidRPr="00861698">
        <w:rPr>
          <w:shd w:val="clear" w:color="auto" w:fill="FFFFFF"/>
        </w:rPr>
        <w:t>599</w:t>
      </w:r>
      <w:r w:rsidRPr="00861698">
        <w:rPr>
          <w:shd w:val="clear" w:color="auto" w:fill="FFFFFF"/>
        </w:rPr>
        <w:t xml:space="preserve"> ha. Ngoài ra, </w:t>
      </w:r>
      <w:r w:rsidR="00640FDF" w:rsidRPr="00861698">
        <w:rPr>
          <w:shd w:val="clear" w:color="auto" w:fill="FFFFFF"/>
        </w:rPr>
        <w:t xml:space="preserve">đến năm 2030 </w:t>
      </w:r>
      <w:r w:rsidRPr="00861698">
        <w:rPr>
          <w:shd w:val="clear" w:color="auto" w:fill="FFFFFF"/>
        </w:rPr>
        <w:t>tỉnh cũng quy hoạch phát triể</w:t>
      </w:r>
      <w:r w:rsidR="00640FDF" w:rsidRPr="00861698">
        <w:rPr>
          <w:shd w:val="clear" w:color="auto" w:fill="FFFFFF"/>
        </w:rPr>
        <w:t>n 26</w:t>
      </w:r>
      <w:r w:rsidRPr="00861698">
        <w:rPr>
          <w:shd w:val="clear" w:color="auto" w:fill="FFFFFF"/>
        </w:rPr>
        <w:t xml:space="preserve"> cụm công nghiệp địa phương với diệ</w:t>
      </w:r>
      <w:r w:rsidR="00640FDF" w:rsidRPr="00861698">
        <w:rPr>
          <w:shd w:val="clear" w:color="auto" w:fill="FFFFFF"/>
        </w:rPr>
        <w:t>n tích 1.198,3</w:t>
      </w:r>
      <w:r w:rsidRPr="00861698">
        <w:rPr>
          <w:shd w:val="clear" w:color="auto" w:fill="FFFFFF"/>
        </w:rPr>
        <w:t xml:space="preserve"> ha tại các huyện: Lộc Bình, Đình Lập, Cao Lộc, Văn Lãng, Tràng Định, Bình Gia, Bắc Sơn, Hữ</w:t>
      </w:r>
      <w:r w:rsidR="0063225E" w:rsidRPr="00861698">
        <w:rPr>
          <w:shd w:val="clear" w:color="auto" w:fill="FFFFFF"/>
        </w:rPr>
        <w:t xml:space="preserve">u Lũng, Chi Lăng, Văn Quan </w:t>
      </w:r>
      <w:r w:rsidRPr="00861698">
        <w:rPr>
          <w:shd w:val="clear" w:color="auto" w:fill="FFFFFF"/>
        </w:rPr>
        <w:t>và thành phố Lạng Sơn.</w:t>
      </w:r>
      <w:r w:rsidRPr="00861698">
        <w:rPr>
          <w:rStyle w:val="FootnoteReference"/>
          <w:shd w:val="clear" w:color="auto" w:fill="FFFFFF"/>
        </w:rPr>
        <w:footnoteReference w:id="13"/>
      </w:r>
    </w:p>
    <w:p w14:paraId="22C87949" w14:textId="4002BF7E" w:rsidR="00B43BC0" w:rsidRPr="00861698" w:rsidRDefault="00B43BC0" w:rsidP="00A7560B">
      <w:pPr>
        <w:ind w:firstLine="720"/>
        <w:jc w:val="both"/>
        <w:rPr>
          <w:shd w:val="clear" w:color="auto" w:fill="FFFFFF"/>
        </w:rPr>
      </w:pPr>
      <w:r w:rsidRPr="00861698">
        <w:rPr>
          <w:shd w:val="clear" w:color="auto" w:fill="FFFFFF"/>
        </w:rPr>
        <w:t>Riêng Khu Công nghiệp Đồng Bành đã đi vào hoạt động, thu hút được 4 dự án đầu tư trên các lĩnh vực: sản xuất bê tông, vật liệu xây dựng, công nghiệp nhẹ.</w:t>
      </w:r>
      <w:r w:rsidRPr="00861698">
        <w:rPr>
          <w:rFonts w:cs="Times New Roman"/>
          <w:lang w:val="af-ZA"/>
        </w:rPr>
        <w:t xml:space="preserve"> Số lượng công nhân đang làm việc là 420 người, hiện đã có chỗ ở ổn định, một số ít phải thuê trọ do người dân xây dựng</w:t>
      </w:r>
    </w:p>
    <w:p w14:paraId="24ED95E6" w14:textId="0BD3E3B9" w:rsidR="00104C74" w:rsidRPr="00861698" w:rsidRDefault="001F4D36" w:rsidP="00A7560B">
      <w:pPr>
        <w:rPr>
          <w:rFonts w:cs="Times New Roman"/>
          <w:b/>
          <w:sz w:val="24"/>
          <w:lang w:val="af-ZA"/>
        </w:rPr>
      </w:pPr>
      <w:r w:rsidRPr="00861698">
        <w:rPr>
          <w:rFonts w:cs="Times New Roman"/>
          <w:b/>
          <w:lang w:val="af-ZA"/>
        </w:rPr>
        <w:t>Bảng 2.8: Hiện trạng nhà ở của công nhân, người lao động tại các khu công nghiệp</w:t>
      </w:r>
      <w:r w:rsidR="00B43BC0" w:rsidRPr="00861698">
        <w:rPr>
          <w:rStyle w:val="FootnoteReference"/>
          <w:rFonts w:cs="Times New Roman"/>
          <w:b/>
          <w:sz w:val="24"/>
          <w:lang w:val="af-ZA"/>
        </w:rPr>
        <w:footnoteReference w:id="14"/>
      </w:r>
    </w:p>
    <w:tbl>
      <w:tblPr>
        <w:tblStyle w:val="TableGrid"/>
        <w:tblW w:w="4958" w:type="pct"/>
        <w:tblInd w:w="108" w:type="dxa"/>
        <w:tblLook w:val="04A0" w:firstRow="1" w:lastRow="0" w:firstColumn="1" w:lastColumn="0" w:noHBand="0" w:noVBand="1"/>
      </w:tblPr>
      <w:tblGrid>
        <w:gridCol w:w="846"/>
        <w:gridCol w:w="2376"/>
        <w:gridCol w:w="1314"/>
        <w:gridCol w:w="1133"/>
        <w:gridCol w:w="2060"/>
        <w:gridCol w:w="1762"/>
      </w:tblGrid>
      <w:tr w:rsidR="00861698" w:rsidRPr="00861698" w14:paraId="46023BC1" w14:textId="77777777" w:rsidTr="00D87EDF">
        <w:trPr>
          <w:trHeight w:val="20"/>
        </w:trPr>
        <w:tc>
          <w:tcPr>
            <w:tcW w:w="446" w:type="pct"/>
            <w:vMerge w:val="restart"/>
            <w:vAlign w:val="center"/>
          </w:tcPr>
          <w:p w14:paraId="499C4BBB" w14:textId="22D87F97" w:rsidR="00104C74" w:rsidRPr="00861698" w:rsidRDefault="00104C74" w:rsidP="00A7560B">
            <w:pPr>
              <w:spacing w:before="60" w:after="60" w:line="240" w:lineRule="auto"/>
              <w:rPr>
                <w:rFonts w:cs="Times New Roman"/>
                <w:b/>
                <w:i/>
                <w:sz w:val="24"/>
                <w:szCs w:val="24"/>
              </w:rPr>
            </w:pPr>
            <w:r w:rsidRPr="00861698">
              <w:rPr>
                <w:rFonts w:cs="Times New Roman"/>
                <w:b/>
                <w:sz w:val="24"/>
                <w:szCs w:val="24"/>
              </w:rPr>
              <w:t>S</w:t>
            </w:r>
            <w:r w:rsidR="00D87EDF" w:rsidRPr="00861698">
              <w:rPr>
                <w:rFonts w:cs="Times New Roman"/>
                <w:b/>
                <w:sz w:val="24"/>
                <w:szCs w:val="24"/>
              </w:rPr>
              <w:t>TT</w:t>
            </w:r>
          </w:p>
        </w:tc>
        <w:tc>
          <w:tcPr>
            <w:tcW w:w="1252" w:type="pct"/>
            <w:vMerge w:val="restart"/>
            <w:vAlign w:val="center"/>
          </w:tcPr>
          <w:p w14:paraId="0C122119" w14:textId="77777777" w:rsidR="00104C74" w:rsidRPr="00861698" w:rsidRDefault="00104C74" w:rsidP="00A7560B">
            <w:pPr>
              <w:spacing w:before="60" w:after="60" w:line="240" w:lineRule="auto"/>
              <w:rPr>
                <w:rFonts w:cs="Times New Roman"/>
                <w:b/>
                <w:i/>
                <w:sz w:val="24"/>
                <w:szCs w:val="24"/>
              </w:rPr>
            </w:pPr>
            <w:r w:rsidRPr="00861698">
              <w:rPr>
                <w:rFonts w:cs="Times New Roman"/>
                <w:b/>
                <w:sz w:val="24"/>
                <w:szCs w:val="24"/>
              </w:rPr>
              <w:t xml:space="preserve">Tên khu công nghiệp </w:t>
            </w:r>
          </w:p>
        </w:tc>
        <w:tc>
          <w:tcPr>
            <w:tcW w:w="692" w:type="pct"/>
            <w:vMerge w:val="restart"/>
            <w:vAlign w:val="center"/>
          </w:tcPr>
          <w:p w14:paraId="24FAACED" w14:textId="77777777" w:rsidR="00370C2A" w:rsidRPr="00861698" w:rsidRDefault="00104C74" w:rsidP="00A7560B">
            <w:pPr>
              <w:spacing w:before="40" w:after="40" w:line="240" w:lineRule="auto"/>
              <w:rPr>
                <w:rFonts w:cs="Times New Roman"/>
                <w:b/>
                <w:sz w:val="24"/>
                <w:szCs w:val="24"/>
              </w:rPr>
            </w:pPr>
            <w:r w:rsidRPr="00861698">
              <w:rPr>
                <w:rFonts w:cs="Times New Roman"/>
                <w:b/>
                <w:sz w:val="24"/>
                <w:szCs w:val="24"/>
              </w:rPr>
              <w:t xml:space="preserve">Tỷ lệ lấp đầy </w:t>
            </w:r>
          </w:p>
          <w:p w14:paraId="2E8C7F98" w14:textId="18E504ED" w:rsidR="00104C74" w:rsidRPr="00861698" w:rsidRDefault="00104C74" w:rsidP="00A7560B">
            <w:pPr>
              <w:spacing w:before="40" w:after="40" w:line="240" w:lineRule="auto"/>
              <w:rPr>
                <w:rFonts w:cs="Times New Roman"/>
                <w:b/>
                <w:i/>
                <w:sz w:val="24"/>
                <w:szCs w:val="24"/>
              </w:rPr>
            </w:pPr>
            <w:r w:rsidRPr="00861698">
              <w:rPr>
                <w:rFonts w:cs="Times New Roman"/>
                <w:b/>
                <w:sz w:val="24"/>
                <w:szCs w:val="24"/>
              </w:rPr>
              <w:t>(%)</w:t>
            </w:r>
          </w:p>
        </w:tc>
        <w:tc>
          <w:tcPr>
            <w:tcW w:w="2610" w:type="pct"/>
            <w:gridSpan w:val="3"/>
            <w:vAlign w:val="center"/>
          </w:tcPr>
          <w:p w14:paraId="5F07B6F2" w14:textId="77777777" w:rsidR="00104C74" w:rsidRPr="00861698" w:rsidRDefault="00104C74" w:rsidP="00A7560B">
            <w:pPr>
              <w:spacing w:before="60" w:after="60" w:line="240" w:lineRule="auto"/>
              <w:rPr>
                <w:rFonts w:cs="Times New Roman"/>
                <w:b/>
                <w:i/>
                <w:sz w:val="24"/>
                <w:szCs w:val="24"/>
              </w:rPr>
            </w:pPr>
            <w:r w:rsidRPr="00861698">
              <w:rPr>
                <w:rFonts w:cs="Times New Roman"/>
                <w:b/>
                <w:sz w:val="24"/>
                <w:szCs w:val="24"/>
              </w:rPr>
              <w:t>Hiện trạng</w:t>
            </w:r>
          </w:p>
        </w:tc>
      </w:tr>
      <w:tr w:rsidR="00861698" w:rsidRPr="00861698" w14:paraId="120FA351" w14:textId="77777777" w:rsidTr="00D87EDF">
        <w:trPr>
          <w:trHeight w:val="20"/>
        </w:trPr>
        <w:tc>
          <w:tcPr>
            <w:tcW w:w="446" w:type="pct"/>
            <w:vMerge/>
            <w:vAlign w:val="center"/>
          </w:tcPr>
          <w:p w14:paraId="5EBB2CC9" w14:textId="77777777" w:rsidR="00104C74" w:rsidRPr="00861698" w:rsidRDefault="00104C74" w:rsidP="00A7560B">
            <w:pPr>
              <w:spacing w:before="60" w:after="60" w:line="240" w:lineRule="auto"/>
              <w:rPr>
                <w:rFonts w:cs="Times New Roman"/>
                <w:b/>
                <w:sz w:val="24"/>
                <w:szCs w:val="24"/>
              </w:rPr>
            </w:pPr>
          </w:p>
        </w:tc>
        <w:tc>
          <w:tcPr>
            <w:tcW w:w="1252" w:type="pct"/>
            <w:vMerge/>
            <w:vAlign w:val="center"/>
          </w:tcPr>
          <w:p w14:paraId="4DB1F469" w14:textId="77777777" w:rsidR="00104C74" w:rsidRPr="00861698" w:rsidRDefault="00104C74" w:rsidP="00A7560B">
            <w:pPr>
              <w:spacing w:before="60" w:after="60" w:line="240" w:lineRule="auto"/>
              <w:rPr>
                <w:rFonts w:cs="Times New Roman"/>
                <w:b/>
                <w:sz w:val="24"/>
                <w:szCs w:val="24"/>
              </w:rPr>
            </w:pPr>
          </w:p>
        </w:tc>
        <w:tc>
          <w:tcPr>
            <w:tcW w:w="692" w:type="pct"/>
            <w:vMerge/>
            <w:vAlign w:val="center"/>
          </w:tcPr>
          <w:p w14:paraId="3EFA2E5F" w14:textId="77777777" w:rsidR="00104C74" w:rsidRPr="00861698" w:rsidRDefault="00104C74" w:rsidP="00A7560B">
            <w:pPr>
              <w:spacing w:before="60" w:after="60" w:line="240" w:lineRule="auto"/>
              <w:rPr>
                <w:rFonts w:cs="Times New Roman"/>
                <w:b/>
                <w:sz w:val="24"/>
                <w:szCs w:val="24"/>
              </w:rPr>
            </w:pPr>
          </w:p>
        </w:tc>
        <w:tc>
          <w:tcPr>
            <w:tcW w:w="597" w:type="pct"/>
            <w:vAlign w:val="center"/>
          </w:tcPr>
          <w:p w14:paraId="1ED1BE44" w14:textId="77777777" w:rsidR="00104C74" w:rsidRPr="00861698" w:rsidRDefault="00104C74" w:rsidP="00A7560B">
            <w:pPr>
              <w:spacing w:before="60" w:after="60" w:line="240" w:lineRule="auto"/>
              <w:rPr>
                <w:rFonts w:cs="Times New Roman"/>
                <w:b/>
                <w:sz w:val="24"/>
                <w:szCs w:val="24"/>
              </w:rPr>
            </w:pPr>
            <w:r w:rsidRPr="00861698">
              <w:rPr>
                <w:rFonts w:cs="Times New Roman"/>
                <w:b/>
                <w:sz w:val="24"/>
                <w:szCs w:val="24"/>
              </w:rPr>
              <w:t>Tổng số công nhân</w:t>
            </w:r>
          </w:p>
        </w:tc>
        <w:tc>
          <w:tcPr>
            <w:tcW w:w="1085" w:type="pct"/>
            <w:vAlign w:val="center"/>
          </w:tcPr>
          <w:p w14:paraId="45F8F663" w14:textId="77777777" w:rsidR="00370C2A" w:rsidRPr="00861698" w:rsidRDefault="00104C74" w:rsidP="00A7560B">
            <w:pPr>
              <w:spacing w:before="40" w:after="40" w:line="240" w:lineRule="auto"/>
              <w:rPr>
                <w:rFonts w:cs="Times New Roman"/>
                <w:b/>
                <w:sz w:val="24"/>
                <w:szCs w:val="24"/>
              </w:rPr>
            </w:pPr>
            <w:r w:rsidRPr="00861698">
              <w:rPr>
                <w:rFonts w:cs="Times New Roman"/>
                <w:b/>
                <w:sz w:val="24"/>
                <w:szCs w:val="24"/>
              </w:rPr>
              <w:t xml:space="preserve">Tổng số công nhân đã có chỗ ở </w:t>
            </w:r>
          </w:p>
          <w:p w14:paraId="6F7D02AE" w14:textId="7B110542" w:rsidR="00104C74" w:rsidRPr="00861698" w:rsidRDefault="00104C74" w:rsidP="00A7560B">
            <w:pPr>
              <w:spacing w:before="40" w:after="40" w:line="240" w:lineRule="auto"/>
              <w:rPr>
                <w:rFonts w:cs="Times New Roman"/>
                <w:b/>
                <w:sz w:val="24"/>
                <w:szCs w:val="24"/>
              </w:rPr>
            </w:pPr>
            <w:r w:rsidRPr="00861698">
              <w:rPr>
                <w:rFonts w:cs="Times New Roman"/>
                <w:b/>
                <w:sz w:val="24"/>
                <w:szCs w:val="24"/>
              </w:rPr>
              <w:t>(người</w:t>
            </w:r>
            <w:r w:rsidR="00370C2A" w:rsidRPr="00861698">
              <w:rPr>
                <w:rFonts w:cs="Times New Roman"/>
                <w:b/>
                <w:sz w:val="24"/>
                <w:szCs w:val="24"/>
              </w:rPr>
              <w:t>)</w:t>
            </w:r>
          </w:p>
        </w:tc>
        <w:tc>
          <w:tcPr>
            <w:tcW w:w="928" w:type="pct"/>
            <w:vAlign w:val="center"/>
          </w:tcPr>
          <w:p w14:paraId="44C33962" w14:textId="77777777" w:rsidR="00370C2A" w:rsidRPr="00861698" w:rsidRDefault="00104C74" w:rsidP="00A7560B">
            <w:pPr>
              <w:spacing w:before="40" w:after="40" w:line="240" w:lineRule="auto"/>
              <w:rPr>
                <w:rFonts w:cs="Times New Roman"/>
                <w:b/>
                <w:sz w:val="24"/>
                <w:szCs w:val="24"/>
              </w:rPr>
            </w:pPr>
            <w:r w:rsidRPr="00861698">
              <w:rPr>
                <w:rFonts w:cs="Times New Roman"/>
                <w:b/>
                <w:sz w:val="24"/>
                <w:szCs w:val="24"/>
              </w:rPr>
              <w:t xml:space="preserve">Tổng số CN chưa có chỗ ở </w:t>
            </w:r>
          </w:p>
          <w:p w14:paraId="29DCAE18" w14:textId="72EE8DCF" w:rsidR="00104C74" w:rsidRPr="00861698" w:rsidRDefault="00104C74" w:rsidP="00A7560B">
            <w:pPr>
              <w:spacing w:before="40" w:after="40" w:line="240" w:lineRule="auto"/>
              <w:rPr>
                <w:rFonts w:cs="Times New Roman"/>
                <w:b/>
                <w:sz w:val="24"/>
                <w:szCs w:val="24"/>
              </w:rPr>
            </w:pPr>
            <w:r w:rsidRPr="00861698">
              <w:rPr>
                <w:rFonts w:cs="Times New Roman"/>
                <w:b/>
                <w:sz w:val="24"/>
                <w:szCs w:val="24"/>
              </w:rPr>
              <w:t>(người)</w:t>
            </w:r>
          </w:p>
        </w:tc>
      </w:tr>
      <w:tr w:rsidR="00861698" w:rsidRPr="00861698" w14:paraId="5C610117" w14:textId="77777777" w:rsidTr="00D87EDF">
        <w:trPr>
          <w:trHeight w:val="20"/>
        </w:trPr>
        <w:tc>
          <w:tcPr>
            <w:tcW w:w="446" w:type="pct"/>
            <w:vAlign w:val="center"/>
          </w:tcPr>
          <w:p w14:paraId="7CF910AC" w14:textId="77777777" w:rsidR="00104C74" w:rsidRPr="00861698" w:rsidRDefault="00104C74" w:rsidP="00A7560B">
            <w:pPr>
              <w:spacing w:before="60" w:after="60" w:line="240" w:lineRule="auto"/>
              <w:rPr>
                <w:rFonts w:cs="Times New Roman"/>
                <w:sz w:val="24"/>
                <w:szCs w:val="24"/>
              </w:rPr>
            </w:pPr>
            <w:r w:rsidRPr="00861698">
              <w:rPr>
                <w:rFonts w:cs="Times New Roman"/>
                <w:sz w:val="24"/>
                <w:szCs w:val="24"/>
              </w:rPr>
              <w:t>1</w:t>
            </w:r>
          </w:p>
        </w:tc>
        <w:tc>
          <w:tcPr>
            <w:tcW w:w="1252" w:type="pct"/>
            <w:vAlign w:val="center"/>
          </w:tcPr>
          <w:p w14:paraId="7A0183CD" w14:textId="77777777" w:rsidR="00104C74" w:rsidRPr="00861698" w:rsidRDefault="00104C74" w:rsidP="00A7560B">
            <w:pPr>
              <w:spacing w:before="60" w:after="60" w:line="240" w:lineRule="auto"/>
              <w:jc w:val="left"/>
              <w:rPr>
                <w:rFonts w:eastAsia="Times New Roman" w:cs="Times New Roman"/>
                <w:sz w:val="24"/>
              </w:rPr>
            </w:pPr>
            <w:r w:rsidRPr="00861698">
              <w:rPr>
                <w:rFonts w:cs="Times New Roman"/>
                <w:sz w:val="24"/>
              </w:rPr>
              <w:t>Khu công nghiệp Đồng Bành</w:t>
            </w:r>
          </w:p>
        </w:tc>
        <w:tc>
          <w:tcPr>
            <w:tcW w:w="692" w:type="pct"/>
            <w:vAlign w:val="center"/>
          </w:tcPr>
          <w:p w14:paraId="272A5047" w14:textId="1840E4DE" w:rsidR="00104C74" w:rsidRPr="00861698" w:rsidRDefault="00104C74" w:rsidP="00A7560B">
            <w:pPr>
              <w:spacing w:before="60" w:after="60" w:line="240" w:lineRule="auto"/>
              <w:rPr>
                <w:rFonts w:cs="Times New Roman"/>
                <w:sz w:val="24"/>
              </w:rPr>
            </w:pPr>
            <w:r w:rsidRPr="00861698">
              <w:rPr>
                <w:rFonts w:cs="Times New Roman"/>
                <w:sz w:val="24"/>
              </w:rPr>
              <w:t>17</w:t>
            </w:r>
          </w:p>
        </w:tc>
        <w:tc>
          <w:tcPr>
            <w:tcW w:w="597" w:type="pct"/>
            <w:vAlign w:val="center"/>
          </w:tcPr>
          <w:p w14:paraId="1D567090" w14:textId="77777777" w:rsidR="00104C74" w:rsidRPr="00861698" w:rsidRDefault="00104C74" w:rsidP="00A7560B">
            <w:pPr>
              <w:spacing w:before="60" w:after="60" w:line="240" w:lineRule="auto"/>
              <w:rPr>
                <w:rFonts w:cs="Times New Roman"/>
                <w:sz w:val="24"/>
              </w:rPr>
            </w:pPr>
            <w:r w:rsidRPr="00861698">
              <w:rPr>
                <w:rFonts w:cs="Times New Roman"/>
                <w:sz w:val="24"/>
              </w:rPr>
              <w:t>420</w:t>
            </w:r>
          </w:p>
        </w:tc>
        <w:tc>
          <w:tcPr>
            <w:tcW w:w="1085" w:type="pct"/>
            <w:vAlign w:val="center"/>
          </w:tcPr>
          <w:p w14:paraId="182903B4" w14:textId="77777777" w:rsidR="00104C74" w:rsidRPr="00861698" w:rsidRDefault="00104C74" w:rsidP="00A7560B">
            <w:pPr>
              <w:spacing w:before="60" w:after="60" w:line="240" w:lineRule="auto"/>
              <w:rPr>
                <w:rFonts w:eastAsia="Times New Roman" w:cs="Times New Roman"/>
                <w:sz w:val="24"/>
              </w:rPr>
            </w:pPr>
            <w:r w:rsidRPr="00861698">
              <w:rPr>
                <w:rFonts w:cs="Times New Roman"/>
              </w:rPr>
              <w:t>420</w:t>
            </w:r>
          </w:p>
        </w:tc>
        <w:tc>
          <w:tcPr>
            <w:tcW w:w="928" w:type="pct"/>
            <w:vAlign w:val="center"/>
          </w:tcPr>
          <w:p w14:paraId="787FDD7D" w14:textId="77777777" w:rsidR="00104C74" w:rsidRPr="00861698" w:rsidRDefault="00104C74" w:rsidP="00A7560B">
            <w:pPr>
              <w:spacing w:before="60" w:after="60" w:line="240" w:lineRule="auto"/>
              <w:rPr>
                <w:rFonts w:cs="Times New Roman"/>
                <w:sz w:val="24"/>
                <w:szCs w:val="24"/>
              </w:rPr>
            </w:pPr>
            <w:r w:rsidRPr="00861698">
              <w:rPr>
                <w:rFonts w:cs="Times New Roman"/>
                <w:sz w:val="24"/>
                <w:szCs w:val="24"/>
              </w:rPr>
              <w:t>0</w:t>
            </w:r>
          </w:p>
        </w:tc>
      </w:tr>
    </w:tbl>
    <w:p w14:paraId="1164B963" w14:textId="28B9ED9F" w:rsidR="003928EE" w:rsidRPr="00861698" w:rsidRDefault="003928EE" w:rsidP="00A7560B">
      <w:pPr>
        <w:ind w:firstLine="720"/>
        <w:jc w:val="both"/>
        <w:rPr>
          <w:rFonts w:cs="Times New Roman"/>
          <w:lang w:val="af-ZA"/>
        </w:rPr>
      </w:pPr>
      <w:bookmarkStart w:id="150" w:name="_Toc50378130"/>
      <w:r w:rsidRPr="00861698">
        <w:rPr>
          <w:rFonts w:cs="Times New Roman"/>
          <w:lang w:val="af-ZA"/>
        </w:rPr>
        <w:t>Do số lượng công nhân làm việc thấp, hầu hết là lao động địa phương, đã có chỗ ở ổn định nên hiện nay trên địa bàn tỉnh chưa có dự án nhà ở xã hội dành riêng cho công nhân.</w:t>
      </w:r>
    </w:p>
    <w:bookmarkEnd w:id="150"/>
    <w:p w14:paraId="1073B2CA" w14:textId="794FC7BF" w:rsidR="00104C74" w:rsidRPr="00861698" w:rsidRDefault="001F4D36" w:rsidP="00A7560B">
      <w:pPr>
        <w:pStyle w:val="Heading3"/>
        <w:rPr>
          <w:rFonts w:cs="Times New Roman"/>
          <w:i/>
          <w:lang w:val="vi-VN"/>
        </w:rPr>
      </w:pPr>
      <w:r w:rsidRPr="00861698">
        <w:rPr>
          <w:rFonts w:cs="Times New Roman"/>
          <w:i/>
          <w:lang w:val="vi-VN"/>
        </w:rPr>
        <w:t>3.5.</w:t>
      </w:r>
      <w:r w:rsidR="006C4E0B" w:rsidRPr="00861698">
        <w:rPr>
          <w:rFonts w:cs="Times New Roman"/>
          <w:i/>
          <w:lang w:val="vi-VN"/>
        </w:rPr>
        <w:t xml:space="preserve"> </w:t>
      </w:r>
      <w:r w:rsidR="00104C74" w:rsidRPr="00861698">
        <w:rPr>
          <w:rFonts w:cs="Times New Roman"/>
          <w:i/>
          <w:lang w:val="vi-VN"/>
        </w:rPr>
        <w:t>Nhà ở cho cán bộ, công chức, viên chức theo quy định của pháp luật về cán bộ, công chức, viên chức</w:t>
      </w:r>
    </w:p>
    <w:p w14:paraId="419EA448" w14:textId="77777777" w:rsidR="00104C74" w:rsidRPr="00861698" w:rsidRDefault="00104C74" w:rsidP="00A7560B">
      <w:pPr>
        <w:ind w:firstLine="720"/>
        <w:jc w:val="both"/>
        <w:rPr>
          <w:rFonts w:cs="Times New Roman"/>
          <w:lang w:val="af-ZA"/>
        </w:rPr>
      </w:pPr>
      <w:r w:rsidRPr="00861698">
        <w:rPr>
          <w:rFonts w:cs="Times New Roman"/>
          <w:lang w:val="af-ZA"/>
        </w:rPr>
        <w:t xml:space="preserve">Tính đến </w:t>
      </w:r>
      <w:r w:rsidRPr="00861698">
        <w:rPr>
          <w:rFonts w:cs="Times New Roman"/>
          <w:lang w:val="vi-VN"/>
        </w:rPr>
        <w:t>nay</w:t>
      </w:r>
      <w:r w:rsidRPr="00861698">
        <w:rPr>
          <w:rFonts w:cs="Times New Roman"/>
          <w:lang w:val="af-ZA"/>
        </w:rPr>
        <w:t xml:space="preserve"> số lượng cán bộ, công chức, viên chức trong các cơ quan toàn tỉnh có</w:t>
      </w:r>
      <w:r w:rsidRPr="00861698">
        <w:rPr>
          <w:rFonts w:cs="Times New Roman"/>
          <w:lang w:val="vi-VN"/>
        </w:rPr>
        <w:t xml:space="preserve"> </w:t>
      </w:r>
      <w:r w:rsidRPr="00861698">
        <w:rPr>
          <w:rFonts w:cs="Times New Roman"/>
        </w:rPr>
        <w:t>26.719</w:t>
      </w:r>
      <w:r w:rsidRPr="00861698">
        <w:rPr>
          <w:rFonts w:cs="Times New Roman"/>
          <w:lang w:val="af-ZA"/>
        </w:rPr>
        <w:t xml:space="preserve"> cán bộ, công chức, viên chức. Trong đó có:</w:t>
      </w:r>
    </w:p>
    <w:p w14:paraId="7E114122" w14:textId="77777777" w:rsidR="00104C74" w:rsidRPr="00861698" w:rsidRDefault="00104C74" w:rsidP="00A7560B">
      <w:pPr>
        <w:ind w:firstLine="720"/>
        <w:jc w:val="both"/>
        <w:rPr>
          <w:rFonts w:cs="Times New Roman"/>
          <w:lang w:val="af-ZA"/>
        </w:rPr>
      </w:pPr>
      <w:r w:rsidRPr="00861698">
        <w:rPr>
          <w:rFonts w:cs="Times New Roman"/>
          <w:lang w:val="af-ZA"/>
        </w:rPr>
        <w:t>- 2.573 người trong độ tuổi dưới 30;</w:t>
      </w:r>
    </w:p>
    <w:p w14:paraId="76FCB387" w14:textId="77777777" w:rsidR="00104C74" w:rsidRPr="00861698" w:rsidRDefault="00104C74" w:rsidP="00A7560B">
      <w:pPr>
        <w:ind w:firstLine="720"/>
        <w:jc w:val="both"/>
        <w:rPr>
          <w:rFonts w:cs="Times New Roman"/>
          <w:lang w:val="af-ZA"/>
        </w:rPr>
      </w:pPr>
      <w:r w:rsidRPr="00861698">
        <w:rPr>
          <w:rFonts w:cs="Times New Roman"/>
          <w:lang w:val="af-ZA"/>
        </w:rPr>
        <w:t>- 12.785 người trong độ tuổi từ 30 đến dưới 40;</w:t>
      </w:r>
    </w:p>
    <w:p w14:paraId="57803DC0" w14:textId="77777777" w:rsidR="00104C74" w:rsidRPr="00861698" w:rsidRDefault="00104C74" w:rsidP="00A7560B">
      <w:pPr>
        <w:ind w:firstLine="720"/>
        <w:jc w:val="both"/>
        <w:rPr>
          <w:rFonts w:cs="Times New Roman"/>
          <w:lang w:val="af-ZA"/>
        </w:rPr>
      </w:pPr>
      <w:r w:rsidRPr="00861698">
        <w:rPr>
          <w:rFonts w:cs="Times New Roman"/>
          <w:lang w:val="af-ZA"/>
        </w:rPr>
        <w:t>- 9.038 người trong độ tuổi từ 41 đến dưới 50 tuổi;</w:t>
      </w:r>
    </w:p>
    <w:p w14:paraId="6DCDC464" w14:textId="77777777" w:rsidR="00104C74" w:rsidRPr="00861698" w:rsidRDefault="00104C74" w:rsidP="00A7560B">
      <w:pPr>
        <w:ind w:firstLine="720"/>
        <w:jc w:val="both"/>
        <w:rPr>
          <w:rFonts w:cs="Times New Roman"/>
          <w:lang w:val="af-ZA"/>
        </w:rPr>
      </w:pPr>
      <w:r w:rsidRPr="00861698">
        <w:rPr>
          <w:rFonts w:cs="Times New Roman"/>
          <w:lang w:val="af-ZA"/>
        </w:rPr>
        <w:lastRenderedPageBreak/>
        <w:t>- 2.323 người trong độ tuổi từ 51 đến 60 tuổi.</w:t>
      </w:r>
    </w:p>
    <w:p w14:paraId="09F421C6" w14:textId="2E7210AA" w:rsidR="00104C74" w:rsidRPr="00861698" w:rsidRDefault="00104C74" w:rsidP="00A7560B">
      <w:pPr>
        <w:ind w:firstLine="720"/>
        <w:jc w:val="both"/>
        <w:rPr>
          <w:rFonts w:cs="Times New Roman"/>
          <w:lang w:val="af-ZA" w:eastAsia="ja-JP"/>
        </w:rPr>
      </w:pPr>
      <w:r w:rsidRPr="00861698">
        <w:rPr>
          <w:rFonts w:cs="Times New Roman"/>
          <w:lang w:val="af-ZA"/>
        </w:rPr>
        <w:t>Qua quá trình khảo sát, những cán bộ công chức, viên chức có độ tuổi trên 30</w:t>
      </w:r>
      <w:r w:rsidRPr="00861698">
        <w:rPr>
          <w:rFonts w:cs="Times New Roman"/>
          <w:lang w:val="af-ZA" w:eastAsia="ja-JP"/>
        </w:rPr>
        <w:t xml:space="preserve"> tuổi</w:t>
      </w:r>
      <w:r w:rsidRPr="00861698">
        <w:rPr>
          <w:rFonts w:cs="Times New Roman"/>
          <w:lang w:val="af-ZA"/>
        </w:rPr>
        <w:t xml:space="preserve"> (chiếm 90%) đa </w:t>
      </w:r>
      <w:r w:rsidRPr="00861698">
        <w:rPr>
          <w:rFonts w:cs="Times New Roman"/>
          <w:lang w:val="af-ZA" w:eastAsia="ja-JP"/>
        </w:rPr>
        <w:t>số</w:t>
      </w:r>
      <w:r w:rsidRPr="00861698">
        <w:rPr>
          <w:rFonts w:cs="Times New Roman"/>
          <w:lang w:val="af-ZA"/>
        </w:rPr>
        <w:t xml:space="preserve"> đã có nhà ở thuộc sở hữu của riêng mình</w:t>
      </w:r>
      <w:r w:rsidRPr="00861698">
        <w:rPr>
          <w:rFonts w:cs="Times New Roman"/>
          <w:lang w:val="af-ZA" w:eastAsia="ja-JP"/>
        </w:rPr>
        <w:t>,</w:t>
      </w:r>
      <w:r w:rsidRPr="00861698">
        <w:rPr>
          <w:rFonts w:cs="Times New Roman"/>
          <w:lang w:val="af-ZA"/>
        </w:rPr>
        <w:t xml:space="preserve"> không có nhu cầu bức thiết</w:t>
      </w:r>
      <w:r w:rsidRPr="00861698">
        <w:rPr>
          <w:rFonts w:cs="Times New Roman"/>
          <w:lang w:val="af-ZA" w:eastAsia="ja-JP"/>
        </w:rPr>
        <w:t xml:space="preserve"> về nhà ở</w:t>
      </w:r>
      <w:r w:rsidRPr="00861698">
        <w:rPr>
          <w:rFonts w:cs="Times New Roman"/>
          <w:lang w:val="af-ZA"/>
        </w:rPr>
        <w:t xml:space="preserve">. Còn lại </w:t>
      </w:r>
      <w:r w:rsidRPr="00861698">
        <w:rPr>
          <w:rFonts w:cs="Times New Roman"/>
          <w:lang w:val="af-ZA" w:eastAsia="ja-JP"/>
        </w:rPr>
        <w:t xml:space="preserve">là </w:t>
      </w:r>
      <w:r w:rsidRPr="00861698">
        <w:rPr>
          <w:rFonts w:cs="Times New Roman"/>
          <w:lang w:val="af-ZA"/>
        </w:rPr>
        <w:t>nhóm cán bộ, công chức</w:t>
      </w:r>
      <w:r w:rsidRPr="00861698">
        <w:rPr>
          <w:rFonts w:cs="Times New Roman"/>
          <w:lang w:val="af-ZA" w:eastAsia="ja-JP"/>
        </w:rPr>
        <w:t>,</w:t>
      </w:r>
      <w:r w:rsidRPr="00861698">
        <w:rPr>
          <w:rFonts w:cs="Times New Roman"/>
          <w:lang w:val="af-ZA"/>
        </w:rPr>
        <w:t xml:space="preserve"> viên chức dưới 30 tuổi là nhóm cán bộ trẻ, mới lập gia đình</w:t>
      </w:r>
      <w:r w:rsidRPr="00861698">
        <w:rPr>
          <w:rFonts w:cs="Times New Roman"/>
          <w:lang w:val="af-ZA" w:eastAsia="ja-JP"/>
        </w:rPr>
        <w:t>, n</w:t>
      </w:r>
      <w:r w:rsidRPr="00861698">
        <w:rPr>
          <w:rFonts w:cs="Times New Roman"/>
          <w:lang w:val="af-ZA"/>
        </w:rPr>
        <w:t xml:space="preserve">hóm đối tượng này </w:t>
      </w:r>
      <w:r w:rsidRPr="00861698">
        <w:rPr>
          <w:rFonts w:cs="Times New Roman"/>
          <w:lang w:val="af-ZA" w:eastAsia="ja-JP"/>
        </w:rPr>
        <w:t>phần lớn có thu nhập thấp, chưa có nhà ở và</w:t>
      </w:r>
      <w:r w:rsidRPr="00861698">
        <w:rPr>
          <w:rFonts w:cs="Times New Roman"/>
          <w:lang w:val="af-ZA"/>
        </w:rPr>
        <w:t xml:space="preserve"> đang ở chung với gia đình</w:t>
      </w:r>
      <w:r w:rsidRPr="00861698">
        <w:rPr>
          <w:rFonts w:cs="Times New Roman"/>
          <w:lang w:val="af-ZA" w:eastAsia="ja-JP"/>
        </w:rPr>
        <w:t xml:space="preserve"> gồm nhiều thế hệ, một số ít phải ở trọ, thuê nhà do làm việc xa nhà, sẽ có n</w:t>
      </w:r>
      <w:r w:rsidRPr="00861698">
        <w:rPr>
          <w:rFonts w:cs="Times New Roman"/>
          <w:lang w:val="af-ZA"/>
        </w:rPr>
        <w:t>hu cầu tách hộ ở riêng</w:t>
      </w:r>
      <w:r w:rsidRPr="00861698">
        <w:rPr>
          <w:rFonts w:cs="Times New Roman"/>
          <w:lang w:val="af-ZA" w:eastAsia="ja-JP"/>
        </w:rPr>
        <w:t xml:space="preserve"> trong thời </w:t>
      </w:r>
      <w:r w:rsidR="003C20B0" w:rsidRPr="00861698">
        <w:rPr>
          <w:rFonts w:cs="Times New Roman"/>
          <w:lang w:val="af-ZA" w:eastAsia="ja-JP"/>
        </w:rPr>
        <w:t xml:space="preserve">      </w:t>
      </w:r>
      <w:r w:rsidRPr="00861698">
        <w:rPr>
          <w:rFonts w:cs="Times New Roman"/>
          <w:lang w:val="af-ZA" w:eastAsia="ja-JP"/>
        </w:rPr>
        <w:t>gian tới.</w:t>
      </w:r>
    </w:p>
    <w:p w14:paraId="75C05CB4" w14:textId="25B262FF" w:rsidR="00104C74" w:rsidRPr="00861698" w:rsidRDefault="001F4D36" w:rsidP="00A7560B">
      <w:pPr>
        <w:pStyle w:val="Heading3"/>
        <w:rPr>
          <w:rFonts w:cs="Times New Roman"/>
          <w:i/>
          <w:lang w:val="vi-VN"/>
        </w:rPr>
      </w:pPr>
      <w:bookmarkStart w:id="151" w:name="_Toc50378133"/>
      <w:r w:rsidRPr="00861698">
        <w:rPr>
          <w:rFonts w:cs="Times New Roman"/>
          <w:i/>
          <w:lang w:val="vi-VN"/>
        </w:rPr>
        <w:t>3.6.</w:t>
      </w:r>
      <w:r w:rsidR="006C4E0B" w:rsidRPr="00861698">
        <w:rPr>
          <w:rFonts w:cs="Times New Roman"/>
          <w:i/>
          <w:lang w:val="vi-VN"/>
        </w:rPr>
        <w:t xml:space="preserve"> </w:t>
      </w:r>
      <w:r w:rsidR="00104C74" w:rsidRPr="00861698">
        <w:rPr>
          <w:rFonts w:cs="Times New Roman"/>
          <w:i/>
          <w:lang w:val="vi-VN"/>
        </w:rPr>
        <w:t>Nhà ở cho học sinh, sinh viên các</w:t>
      </w:r>
      <w:r w:rsidR="001B3C1F" w:rsidRPr="00861698">
        <w:rPr>
          <w:rFonts w:cs="Times New Roman"/>
          <w:i/>
          <w:lang w:val="vi-VN"/>
        </w:rPr>
        <w:t xml:space="preserve"> học viện,</w:t>
      </w:r>
      <w:r w:rsidR="002D60FB" w:rsidRPr="00861698">
        <w:rPr>
          <w:rFonts w:cs="Times New Roman"/>
          <w:i/>
          <w:lang w:val="vi-VN"/>
        </w:rPr>
        <w:t xml:space="preserve"> trườ</w:t>
      </w:r>
      <w:r w:rsidR="00104C74" w:rsidRPr="00861698">
        <w:rPr>
          <w:rFonts w:cs="Times New Roman"/>
          <w:i/>
          <w:lang w:val="vi-VN"/>
        </w:rPr>
        <w:t xml:space="preserve">ng đại học, cao đẳng, trung cấp và dạy </w:t>
      </w:r>
      <w:bookmarkEnd w:id="151"/>
      <w:r w:rsidR="00104C74" w:rsidRPr="00861698">
        <w:rPr>
          <w:rFonts w:cs="Times New Roman"/>
          <w:i/>
          <w:lang w:val="vi-VN"/>
        </w:rPr>
        <w:t xml:space="preserve">nghề, </w:t>
      </w:r>
      <w:bookmarkStart w:id="152" w:name="khoan_9_49"/>
      <w:r w:rsidR="00104C74" w:rsidRPr="00861698">
        <w:rPr>
          <w:rFonts w:cs="Times New Roman"/>
          <w:i/>
          <w:lang w:val="vi-VN"/>
        </w:rPr>
        <w:t>học sinh trường dân tộc nội trú công lập </w:t>
      </w:r>
      <w:bookmarkEnd w:id="152"/>
    </w:p>
    <w:bookmarkEnd w:id="144"/>
    <w:p w14:paraId="3E5E234E" w14:textId="77777777" w:rsidR="006B66F9" w:rsidRPr="00861698" w:rsidRDefault="006B66F9" w:rsidP="00A7560B">
      <w:pPr>
        <w:ind w:firstLine="720"/>
        <w:jc w:val="both"/>
        <w:rPr>
          <w:rFonts w:cs="Times New Roman"/>
        </w:rPr>
      </w:pPr>
      <w:r w:rsidRPr="00861698">
        <w:rPr>
          <w:rFonts w:cs="Times New Roman"/>
        </w:rPr>
        <w:t>Trên địa bàn tỉnh hiện nay có 04 trường Cao đẳng với khoảng 4.049</w:t>
      </w:r>
      <w:r w:rsidRPr="00861698">
        <w:rPr>
          <w:rFonts w:cs="Times New Roman"/>
          <w:lang w:val="vi-VN"/>
        </w:rPr>
        <w:t xml:space="preserve"> sinh viên</w:t>
      </w:r>
      <w:r w:rsidRPr="00861698">
        <w:rPr>
          <w:rFonts w:cs="Times New Roman"/>
        </w:rPr>
        <w:t xml:space="preserve"> và 11 trường phổ thông dân tộc nội trú với khoảng 2.233 học sinh đang theo học tại các đơn vị hành chính trên địa bàn tỉnh. </w:t>
      </w:r>
      <w:r w:rsidRPr="00861698">
        <w:rPr>
          <w:rStyle w:val="fontstyle01"/>
          <w:color w:val="auto"/>
        </w:rPr>
        <w:t xml:space="preserve">Khối các trường PTDTNT trực thuộc Sở Giáo dục và Đào tạo có 100% học sinh đều ở tại các khu nhà ở nội trú, không có học sinh thuê trọ hoặc ở nhờ nhà người thân khu vực gần trường học. </w:t>
      </w:r>
    </w:p>
    <w:p w14:paraId="3C7D4C0A" w14:textId="77777777" w:rsidR="006B66F9" w:rsidRPr="00861698" w:rsidRDefault="006B66F9" w:rsidP="00A7560B">
      <w:pPr>
        <w:ind w:firstLine="720"/>
        <w:jc w:val="both"/>
        <w:rPr>
          <w:rStyle w:val="fontstyle01"/>
          <w:color w:val="auto"/>
        </w:rPr>
      </w:pPr>
      <w:r w:rsidRPr="00861698">
        <w:rPr>
          <w:rFonts w:cs="Times New Roman"/>
        </w:rPr>
        <w:t xml:space="preserve">Các khu kí túc của các trường Cao đẳng và trường THPT nội trú hiện nay cơ bản đủ đáp ứng được cho số lượng học sinh, sinh viên đang theo học, tuy nhiên các khu kí túc xá này được xây dựng từ lâu, </w:t>
      </w:r>
      <w:r w:rsidRPr="00861698">
        <w:rPr>
          <w:rStyle w:val="fontstyle01"/>
          <w:color w:val="auto"/>
        </w:rPr>
        <w:t>có dấu hiệu xuống cấp và không đảm bảo đủ tiêu chuẩn cho học sinh, cần được sửa chữa, hoặc xây dựng mới</w:t>
      </w:r>
    </w:p>
    <w:p w14:paraId="2DDAFA45" w14:textId="27CF5074" w:rsidR="006B66F9" w:rsidRPr="00861698" w:rsidRDefault="001F4D36" w:rsidP="00A7560B">
      <w:pPr>
        <w:ind w:firstLine="720"/>
        <w:rPr>
          <w:rFonts w:cs="Times New Roman"/>
          <w:b/>
        </w:rPr>
      </w:pPr>
      <w:r w:rsidRPr="00861698">
        <w:rPr>
          <w:rFonts w:cs="Times New Roman"/>
          <w:b/>
        </w:rPr>
        <w:t xml:space="preserve">Bảng 2.9. </w:t>
      </w:r>
      <w:r w:rsidR="006B66F9" w:rsidRPr="00861698">
        <w:rPr>
          <w:rFonts w:cs="Times New Roman"/>
          <w:b/>
        </w:rPr>
        <w:t>Hiện trạng nhà ở cho sinh viên, ký túc xá trên địa bàn tỉnh</w:t>
      </w:r>
    </w:p>
    <w:tbl>
      <w:tblPr>
        <w:tblW w:w="9286" w:type="dxa"/>
        <w:tblLook w:val="04A0" w:firstRow="1" w:lastRow="0" w:firstColumn="1" w:lastColumn="0" w:noHBand="0" w:noVBand="1"/>
      </w:tblPr>
      <w:tblGrid>
        <w:gridCol w:w="670"/>
        <w:gridCol w:w="3861"/>
        <w:gridCol w:w="1067"/>
        <w:gridCol w:w="857"/>
        <w:gridCol w:w="1007"/>
        <w:gridCol w:w="1007"/>
        <w:gridCol w:w="817"/>
      </w:tblGrid>
      <w:tr w:rsidR="00861698" w:rsidRPr="00861698" w14:paraId="1927B096" w14:textId="77777777" w:rsidTr="006B66F9">
        <w:trPr>
          <w:trHeight w:val="20"/>
          <w:tblHead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FEC5A"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STT</w:t>
            </w:r>
          </w:p>
        </w:tc>
        <w:tc>
          <w:tcPr>
            <w:tcW w:w="3861" w:type="dxa"/>
            <w:tcBorders>
              <w:top w:val="single" w:sz="4" w:space="0" w:color="auto"/>
              <w:left w:val="nil"/>
              <w:bottom w:val="single" w:sz="4" w:space="0" w:color="auto"/>
              <w:right w:val="single" w:sz="4" w:space="0" w:color="auto"/>
            </w:tcBorders>
            <w:shd w:val="clear" w:color="auto" w:fill="auto"/>
            <w:vAlign w:val="center"/>
            <w:hideMark/>
          </w:tcPr>
          <w:p w14:paraId="11DB16E2"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Dự án nhà ở sinh viên/ ký túc xá đã và đang triển khai</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1D099BF1" w14:textId="731CFB49"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Diện tích sàn (m</w:t>
            </w:r>
            <w:r w:rsidR="00B43BC0" w:rsidRPr="00861698">
              <w:rPr>
                <w:rFonts w:eastAsia="Times New Roman" w:cs="Times New Roman"/>
                <w:b/>
                <w:bCs/>
                <w:sz w:val="24"/>
                <w:szCs w:val="24"/>
                <w:vertAlign w:val="superscript"/>
              </w:rPr>
              <w:t>2</w:t>
            </w:r>
            <w:r w:rsidRPr="00861698">
              <w:rPr>
                <w:rFonts w:eastAsia="Times New Roman" w:cs="Times New Roman"/>
                <w:b/>
                <w:bCs/>
                <w:sz w:val="24"/>
                <w:szCs w:val="24"/>
              </w:rPr>
              <w:t xml:space="preserve"> sàn)</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14B03D1A"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Số phòng</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4824CC09"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Số sinh viên đáp ứng</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46B45AF2"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Số sinh viên đang ở</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1011E26A"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Năm hoàn thành dự án</w:t>
            </w:r>
          </w:p>
        </w:tc>
      </w:tr>
      <w:tr w:rsidR="00861698" w:rsidRPr="00861698" w14:paraId="0E8D143A"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22AE2730" w14:textId="77777777"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(1)</w:t>
            </w:r>
          </w:p>
        </w:tc>
        <w:tc>
          <w:tcPr>
            <w:tcW w:w="3861" w:type="dxa"/>
            <w:tcBorders>
              <w:top w:val="nil"/>
              <w:left w:val="nil"/>
              <w:bottom w:val="single" w:sz="4" w:space="0" w:color="auto"/>
              <w:right w:val="single" w:sz="4" w:space="0" w:color="auto"/>
            </w:tcBorders>
            <w:shd w:val="clear" w:color="auto" w:fill="auto"/>
            <w:vAlign w:val="center"/>
            <w:hideMark/>
          </w:tcPr>
          <w:p w14:paraId="0E2214DD" w14:textId="77777777"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(2)</w:t>
            </w:r>
          </w:p>
        </w:tc>
        <w:tc>
          <w:tcPr>
            <w:tcW w:w="1067" w:type="dxa"/>
            <w:tcBorders>
              <w:top w:val="nil"/>
              <w:left w:val="nil"/>
              <w:bottom w:val="single" w:sz="4" w:space="0" w:color="auto"/>
              <w:right w:val="single" w:sz="4" w:space="0" w:color="auto"/>
            </w:tcBorders>
            <w:shd w:val="clear" w:color="auto" w:fill="auto"/>
            <w:vAlign w:val="center"/>
            <w:hideMark/>
          </w:tcPr>
          <w:p w14:paraId="4C870D25" w14:textId="537AD49B"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(3)</w:t>
            </w:r>
          </w:p>
        </w:tc>
        <w:tc>
          <w:tcPr>
            <w:tcW w:w="857" w:type="dxa"/>
            <w:tcBorders>
              <w:top w:val="nil"/>
              <w:left w:val="nil"/>
              <w:bottom w:val="single" w:sz="4" w:space="0" w:color="auto"/>
              <w:right w:val="single" w:sz="4" w:space="0" w:color="auto"/>
            </w:tcBorders>
            <w:shd w:val="clear" w:color="auto" w:fill="auto"/>
            <w:vAlign w:val="center"/>
            <w:hideMark/>
          </w:tcPr>
          <w:p w14:paraId="74101A62" w14:textId="67B63A3D"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(4)</w:t>
            </w:r>
          </w:p>
        </w:tc>
        <w:tc>
          <w:tcPr>
            <w:tcW w:w="1007" w:type="dxa"/>
            <w:tcBorders>
              <w:top w:val="nil"/>
              <w:left w:val="nil"/>
              <w:bottom w:val="single" w:sz="4" w:space="0" w:color="auto"/>
              <w:right w:val="single" w:sz="4" w:space="0" w:color="auto"/>
            </w:tcBorders>
            <w:shd w:val="clear" w:color="auto" w:fill="auto"/>
            <w:vAlign w:val="center"/>
            <w:hideMark/>
          </w:tcPr>
          <w:p w14:paraId="28D1088E" w14:textId="76C57214"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(5)</w:t>
            </w:r>
          </w:p>
        </w:tc>
        <w:tc>
          <w:tcPr>
            <w:tcW w:w="1007" w:type="dxa"/>
            <w:tcBorders>
              <w:top w:val="nil"/>
              <w:left w:val="nil"/>
              <w:bottom w:val="single" w:sz="4" w:space="0" w:color="auto"/>
              <w:right w:val="single" w:sz="4" w:space="0" w:color="auto"/>
            </w:tcBorders>
            <w:shd w:val="clear" w:color="auto" w:fill="auto"/>
            <w:vAlign w:val="center"/>
            <w:hideMark/>
          </w:tcPr>
          <w:p w14:paraId="7641F93D" w14:textId="60D9D64B"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(6)</w:t>
            </w:r>
          </w:p>
        </w:tc>
        <w:tc>
          <w:tcPr>
            <w:tcW w:w="817" w:type="dxa"/>
            <w:tcBorders>
              <w:top w:val="nil"/>
              <w:left w:val="nil"/>
              <w:bottom w:val="single" w:sz="4" w:space="0" w:color="auto"/>
              <w:right w:val="single" w:sz="4" w:space="0" w:color="auto"/>
            </w:tcBorders>
            <w:shd w:val="clear" w:color="auto" w:fill="auto"/>
            <w:vAlign w:val="center"/>
            <w:hideMark/>
          </w:tcPr>
          <w:p w14:paraId="5C038834" w14:textId="758A6CEE"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(7)</w:t>
            </w:r>
          </w:p>
        </w:tc>
      </w:tr>
      <w:tr w:rsidR="00861698" w:rsidRPr="00861698" w14:paraId="2DCA51D0"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554DA6AC"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I</w:t>
            </w:r>
          </w:p>
        </w:tc>
        <w:tc>
          <w:tcPr>
            <w:tcW w:w="3861" w:type="dxa"/>
            <w:tcBorders>
              <w:top w:val="nil"/>
              <w:left w:val="nil"/>
              <w:bottom w:val="single" w:sz="4" w:space="0" w:color="auto"/>
              <w:right w:val="single" w:sz="4" w:space="0" w:color="auto"/>
            </w:tcBorders>
            <w:shd w:val="clear" w:color="auto" w:fill="auto"/>
            <w:vAlign w:val="center"/>
            <w:hideMark/>
          </w:tcPr>
          <w:p w14:paraId="1EFFF7C4" w14:textId="77777777" w:rsidR="006B66F9" w:rsidRPr="00861698" w:rsidRDefault="006B66F9" w:rsidP="00A7560B">
            <w:pPr>
              <w:spacing w:before="40" w:after="40" w:line="240" w:lineRule="auto"/>
              <w:jc w:val="left"/>
              <w:rPr>
                <w:rFonts w:eastAsia="Times New Roman" w:cs="Times New Roman"/>
                <w:b/>
                <w:bCs/>
                <w:sz w:val="24"/>
                <w:szCs w:val="24"/>
              </w:rPr>
            </w:pPr>
            <w:r w:rsidRPr="00861698">
              <w:rPr>
                <w:rFonts w:eastAsia="Times New Roman" w:cs="Times New Roman"/>
                <w:b/>
                <w:bCs/>
                <w:sz w:val="24"/>
                <w:szCs w:val="24"/>
              </w:rPr>
              <w:t>Trường Cao đẳng nghề Lạng Sơn</w:t>
            </w:r>
          </w:p>
        </w:tc>
        <w:tc>
          <w:tcPr>
            <w:tcW w:w="1067" w:type="dxa"/>
            <w:tcBorders>
              <w:top w:val="nil"/>
              <w:left w:val="nil"/>
              <w:bottom w:val="single" w:sz="4" w:space="0" w:color="auto"/>
              <w:right w:val="single" w:sz="4" w:space="0" w:color="auto"/>
            </w:tcBorders>
            <w:shd w:val="clear" w:color="auto" w:fill="auto"/>
            <w:vAlign w:val="center"/>
            <w:hideMark/>
          </w:tcPr>
          <w:p w14:paraId="5CD0E787"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6.492</w:t>
            </w:r>
          </w:p>
        </w:tc>
        <w:tc>
          <w:tcPr>
            <w:tcW w:w="857" w:type="dxa"/>
            <w:tcBorders>
              <w:top w:val="nil"/>
              <w:left w:val="nil"/>
              <w:bottom w:val="single" w:sz="4" w:space="0" w:color="auto"/>
              <w:right w:val="single" w:sz="4" w:space="0" w:color="auto"/>
            </w:tcBorders>
            <w:shd w:val="clear" w:color="auto" w:fill="auto"/>
            <w:vAlign w:val="center"/>
            <w:hideMark/>
          </w:tcPr>
          <w:p w14:paraId="554F1144"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75</w:t>
            </w:r>
          </w:p>
        </w:tc>
        <w:tc>
          <w:tcPr>
            <w:tcW w:w="1007" w:type="dxa"/>
            <w:tcBorders>
              <w:top w:val="nil"/>
              <w:left w:val="nil"/>
              <w:bottom w:val="single" w:sz="4" w:space="0" w:color="auto"/>
              <w:right w:val="single" w:sz="4" w:space="0" w:color="auto"/>
            </w:tcBorders>
            <w:shd w:val="clear" w:color="auto" w:fill="auto"/>
            <w:vAlign w:val="center"/>
            <w:hideMark/>
          </w:tcPr>
          <w:p w14:paraId="555634C5"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600</w:t>
            </w:r>
          </w:p>
        </w:tc>
        <w:tc>
          <w:tcPr>
            <w:tcW w:w="1007" w:type="dxa"/>
            <w:tcBorders>
              <w:top w:val="nil"/>
              <w:left w:val="nil"/>
              <w:bottom w:val="single" w:sz="4" w:space="0" w:color="auto"/>
              <w:right w:val="single" w:sz="4" w:space="0" w:color="auto"/>
            </w:tcBorders>
            <w:shd w:val="clear" w:color="auto" w:fill="auto"/>
            <w:vAlign w:val="center"/>
            <w:hideMark/>
          </w:tcPr>
          <w:p w14:paraId="673345F3"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310</w:t>
            </w:r>
          </w:p>
        </w:tc>
        <w:tc>
          <w:tcPr>
            <w:tcW w:w="817" w:type="dxa"/>
            <w:tcBorders>
              <w:top w:val="nil"/>
              <w:left w:val="nil"/>
              <w:bottom w:val="single" w:sz="4" w:space="0" w:color="auto"/>
              <w:right w:val="single" w:sz="4" w:space="0" w:color="auto"/>
            </w:tcBorders>
            <w:shd w:val="clear" w:color="auto" w:fill="auto"/>
            <w:vAlign w:val="center"/>
            <w:hideMark/>
          </w:tcPr>
          <w:p w14:paraId="350F7A0F"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0</w:t>
            </w:r>
          </w:p>
        </w:tc>
      </w:tr>
      <w:tr w:rsidR="00861698" w:rsidRPr="00861698" w14:paraId="6C3A5A92"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5B17387" w14:textId="77777777"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1</w:t>
            </w:r>
          </w:p>
        </w:tc>
        <w:tc>
          <w:tcPr>
            <w:tcW w:w="3861" w:type="dxa"/>
            <w:tcBorders>
              <w:top w:val="nil"/>
              <w:left w:val="nil"/>
              <w:bottom w:val="single" w:sz="4" w:space="0" w:color="auto"/>
              <w:right w:val="single" w:sz="4" w:space="0" w:color="auto"/>
            </w:tcBorders>
            <w:shd w:val="clear" w:color="auto" w:fill="auto"/>
            <w:noWrap/>
            <w:vAlign w:val="center"/>
            <w:hideMark/>
          </w:tcPr>
          <w:p w14:paraId="43A9C926" w14:textId="77777777" w:rsidR="006B66F9" w:rsidRPr="00861698" w:rsidRDefault="006B66F9" w:rsidP="00A7560B">
            <w:pPr>
              <w:spacing w:before="40" w:after="40" w:line="240" w:lineRule="auto"/>
              <w:jc w:val="left"/>
              <w:rPr>
                <w:rFonts w:eastAsia="Times New Roman" w:cs="Times New Roman"/>
                <w:i/>
                <w:iCs/>
                <w:sz w:val="24"/>
                <w:szCs w:val="24"/>
              </w:rPr>
            </w:pPr>
            <w:r w:rsidRPr="00861698">
              <w:rPr>
                <w:rFonts w:eastAsia="Times New Roman" w:cs="Times New Roman"/>
                <w:i/>
                <w:iCs/>
                <w:sz w:val="24"/>
                <w:szCs w:val="24"/>
              </w:rPr>
              <w:t>Dự án đã hoàn thành</w:t>
            </w:r>
          </w:p>
        </w:tc>
        <w:tc>
          <w:tcPr>
            <w:tcW w:w="1067" w:type="dxa"/>
            <w:tcBorders>
              <w:top w:val="nil"/>
              <w:left w:val="nil"/>
              <w:bottom w:val="single" w:sz="4" w:space="0" w:color="auto"/>
              <w:right w:val="single" w:sz="4" w:space="0" w:color="auto"/>
            </w:tcBorders>
            <w:shd w:val="clear" w:color="auto" w:fill="auto"/>
            <w:noWrap/>
            <w:vAlign w:val="center"/>
            <w:hideMark/>
          </w:tcPr>
          <w:p w14:paraId="63969F1A"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857" w:type="dxa"/>
            <w:tcBorders>
              <w:top w:val="nil"/>
              <w:left w:val="nil"/>
              <w:bottom w:val="single" w:sz="4" w:space="0" w:color="auto"/>
              <w:right w:val="single" w:sz="4" w:space="0" w:color="auto"/>
            </w:tcBorders>
            <w:shd w:val="clear" w:color="auto" w:fill="auto"/>
            <w:noWrap/>
            <w:vAlign w:val="center"/>
            <w:hideMark/>
          </w:tcPr>
          <w:p w14:paraId="2462A2A8"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1007" w:type="dxa"/>
            <w:tcBorders>
              <w:top w:val="nil"/>
              <w:left w:val="nil"/>
              <w:bottom w:val="single" w:sz="4" w:space="0" w:color="auto"/>
              <w:right w:val="single" w:sz="4" w:space="0" w:color="auto"/>
            </w:tcBorders>
            <w:shd w:val="clear" w:color="auto" w:fill="auto"/>
            <w:noWrap/>
            <w:vAlign w:val="center"/>
            <w:hideMark/>
          </w:tcPr>
          <w:p w14:paraId="7706C452"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1007" w:type="dxa"/>
            <w:tcBorders>
              <w:top w:val="nil"/>
              <w:left w:val="nil"/>
              <w:bottom w:val="single" w:sz="4" w:space="0" w:color="auto"/>
              <w:right w:val="single" w:sz="4" w:space="0" w:color="auto"/>
            </w:tcBorders>
            <w:shd w:val="clear" w:color="auto" w:fill="auto"/>
            <w:noWrap/>
            <w:vAlign w:val="center"/>
            <w:hideMark/>
          </w:tcPr>
          <w:p w14:paraId="59A66DF5"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817" w:type="dxa"/>
            <w:tcBorders>
              <w:top w:val="nil"/>
              <w:left w:val="nil"/>
              <w:bottom w:val="single" w:sz="4" w:space="0" w:color="auto"/>
              <w:right w:val="single" w:sz="4" w:space="0" w:color="auto"/>
            </w:tcBorders>
            <w:shd w:val="clear" w:color="auto" w:fill="auto"/>
            <w:noWrap/>
            <w:vAlign w:val="center"/>
            <w:hideMark/>
          </w:tcPr>
          <w:p w14:paraId="60D526B2" w14:textId="77777777" w:rsidR="006B66F9" w:rsidRPr="00861698" w:rsidRDefault="006B66F9" w:rsidP="00A7560B">
            <w:pPr>
              <w:spacing w:before="40" w:after="40" w:line="240" w:lineRule="auto"/>
              <w:jc w:val="right"/>
              <w:rPr>
                <w:rFonts w:eastAsia="Times New Roman" w:cs="Times New Roman"/>
                <w:i/>
                <w:iCs/>
                <w:sz w:val="24"/>
                <w:szCs w:val="24"/>
              </w:rPr>
            </w:pPr>
          </w:p>
        </w:tc>
      </w:tr>
      <w:tr w:rsidR="00861698" w:rsidRPr="00861698" w14:paraId="66594E55"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5B18010"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vAlign w:val="center"/>
            <w:hideMark/>
          </w:tcPr>
          <w:p w14:paraId="558AA460"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 xml:space="preserve">Ký túc xá </w:t>
            </w:r>
          </w:p>
        </w:tc>
        <w:tc>
          <w:tcPr>
            <w:tcW w:w="1067" w:type="dxa"/>
            <w:tcBorders>
              <w:top w:val="nil"/>
              <w:left w:val="nil"/>
              <w:bottom w:val="single" w:sz="4" w:space="0" w:color="auto"/>
              <w:right w:val="single" w:sz="4" w:space="0" w:color="auto"/>
            </w:tcBorders>
            <w:shd w:val="clear" w:color="auto" w:fill="auto"/>
            <w:noWrap/>
            <w:vAlign w:val="center"/>
            <w:hideMark/>
          </w:tcPr>
          <w:p w14:paraId="42D0EA6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1.300</w:t>
            </w:r>
          </w:p>
        </w:tc>
        <w:tc>
          <w:tcPr>
            <w:tcW w:w="857" w:type="dxa"/>
            <w:tcBorders>
              <w:top w:val="nil"/>
              <w:left w:val="nil"/>
              <w:bottom w:val="single" w:sz="4" w:space="0" w:color="auto"/>
              <w:right w:val="single" w:sz="4" w:space="0" w:color="auto"/>
            </w:tcBorders>
            <w:shd w:val="clear" w:color="auto" w:fill="auto"/>
            <w:noWrap/>
            <w:vAlign w:val="center"/>
            <w:hideMark/>
          </w:tcPr>
          <w:p w14:paraId="63BDC1C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21</w:t>
            </w:r>
          </w:p>
        </w:tc>
        <w:tc>
          <w:tcPr>
            <w:tcW w:w="1007" w:type="dxa"/>
            <w:tcBorders>
              <w:top w:val="nil"/>
              <w:left w:val="nil"/>
              <w:bottom w:val="single" w:sz="4" w:space="0" w:color="auto"/>
              <w:right w:val="single" w:sz="4" w:space="0" w:color="auto"/>
            </w:tcBorders>
            <w:shd w:val="clear" w:color="auto" w:fill="auto"/>
            <w:noWrap/>
            <w:vAlign w:val="center"/>
            <w:hideMark/>
          </w:tcPr>
          <w:p w14:paraId="01C0680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168</w:t>
            </w:r>
          </w:p>
        </w:tc>
        <w:tc>
          <w:tcPr>
            <w:tcW w:w="1007" w:type="dxa"/>
            <w:tcBorders>
              <w:top w:val="nil"/>
              <w:left w:val="nil"/>
              <w:bottom w:val="single" w:sz="4" w:space="0" w:color="auto"/>
              <w:right w:val="single" w:sz="4" w:space="0" w:color="auto"/>
            </w:tcBorders>
            <w:shd w:val="clear" w:color="auto" w:fill="auto"/>
            <w:noWrap/>
            <w:vAlign w:val="center"/>
            <w:hideMark/>
          </w:tcPr>
          <w:p w14:paraId="4D64BCB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310</w:t>
            </w:r>
          </w:p>
        </w:tc>
        <w:tc>
          <w:tcPr>
            <w:tcW w:w="817" w:type="dxa"/>
            <w:tcBorders>
              <w:top w:val="nil"/>
              <w:left w:val="nil"/>
              <w:bottom w:val="single" w:sz="4" w:space="0" w:color="auto"/>
              <w:right w:val="single" w:sz="4" w:space="0" w:color="auto"/>
            </w:tcBorders>
            <w:shd w:val="clear" w:color="auto" w:fill="auto"/>
            <w:noWrap/>
            <w:vAlign w:val="center"/>
            <w:hideMark/>
          </w:tcPr>
          <w:p w14:paraId="2CA8E4AB" w14:textId="77777777" w:rsidR="006B66F9" w:rsidRPr="00861698" w:rsidRDefault="006B66F9" w:rsidP="00A7560B">
            <w:pPr>
              <w:spacing w:before="40" w:after="40" w:line="240" w:lineRule="auto"/>
              <w:jc w:val="right"/>
              <w:rPr>
                <w:rFonts w:eastAsia="Times New Roman" w:cs="Times New Roman"/>
                <w:sz w:val="24"/>
                <w:szCs w:val="24"/>
              </w:rPr>
            </w:pPr>
          </w:p>
        </w:tc>
      </w:tr>
      <w:tr w:rsidR="00861698" w:rsidRPr="00861698" w14:paraId="0452D921"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B1F0765" w14:textId="77777777" w:rsidR="006B66F9" w:rsidRPr="00861698" w:rsidRDefault="006B66F9" w:rsidP="00A7560B">
            <w:pPr>
              <w:spacing w:before="40" w:after="40" w:line="240" w:lineRule="auto"/>
              <w:rPr>
                <w:rFonts w:eastAsia="Times New Roman" w:cs="Times New Roman"/>
                <w:i/>
                <w:iCs/>
                <w:sz w:val="24"/>
                <w:szCs w:val="24"/>
              </w:rPr>
            </w:pPr>
            <w:r w:rsidRPr="00861698">
              <w:rPr>
                <w:rFonts w:eastAsia="Times New Roman" w:cs="Times New Roman"/>
                <w:i/>
                <w:iCs/>
                <w:sz w:val="24"/>
                <w:szCs w:val="24"/>
              </w:rPr>
              <w:t>2</w:t>
            </w:r>
          </w:p>
        </w:tc>
        <w:tc>
          <w:tcPr>
            <w:tcW w:w="3861" w:type="dxa"/>
            <w:tcBorders>
              <w:top w:val="nil"/>
              <w:left w:val="nil"/>
              <w:bottom w:val="single" w:sz="4" w:space="0" w:color="auto"/>
              <w:right w:val="single" w:sz="4" w:space="0" w:color="auto"/>
            </w:tcBorders>
            <w:shd w:val="clear" w:color="auto" w:fill="auto"/>
            <w:noWrap/>
            <w:vAlign w:val="center"/>
            <w:hideMark/>
          </w:tcPr>
          <w:p w14:paraId="406B727A" w14:textId="77777777" w:rsidR="006B66F9" w:rsidRPr="00861698" w:rsidRDefault="006B66F9" w:rsidP="00A7560B">
            <w:pPr>
              <w:spacing w:before="40" w:after="40" w:line="240" w:lineRule="auto"/>
              <w:jc w:val="left"/>
              <w:rPr>
                <w:rFonts w:eastAsia="Times New Roman" w:cs="Times New Roman"/>
                <w:i/>
                <w:iCs/>
                <w:sz w:val="24"/>
                <w:szCs w:val="24"/>
              </w:rPr>
            </w:pPr>
            <w:r w:rsidRPr="00861698">
              <w:rPr>
                <w:rFonts w:eastAsia="Times New Roman" w:cs="Times New Roman"/>
                <w:i/>
                <w:iCs/>
                <w:sz w:val="24"/>
                <w:szCs w:val="24"/>
              </w:rPr>
              <w:t>Dự án đang triển khai</w:t>
            </w:r>
          </w:p>
        </w:tc>
        <w:tc>
          <w:tcPr>
            <w:tcW w:w="1067" w:type="dxa"/>
            <w:tcBorders>
              <w:top w:val="nil"/>
              <w:left w:val="nil"/>
              <w:bottom w:val="single" w:sz="4" w:space="0" w:color="auto"/>
              <w:right w:val="single" w:sz="4" w:space="0" w:color="auto"/>
            </w:tcBorders>
            <w:shd w:val="clear" w:color="auto" w:fill="auto"/>
            <w:noWrap/>
            <w:vAlign w:val="center"/>
            <w:hideMark/>
          </w:tcPr>
          <w:p w14:paraId="7513826A"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857" w:type="dxa"/>
            <w:tcBorders>
              <w:top w:val="nil"/>
              <w:left w:val="nil"/>
              <w:bottom w:val="single" w:sz="4" w:space="0" w:color="auto"/>
              <w:right w:val="single" w:sz="4" w:space="0" w:color="auto"/>
            </w:tcBorders>
            <w:shd w:val="clear" w:color="auto" w:fill="auto"/>
            <w:noWrap/>
            <w:vAlign w:val="center"/>
            <w:hideMark/>
          </w:tcPr>
          <w:p w14:paraId="087F2362"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1007" w:type="dxa"/>
            <w:tcBorders>
              <w:top w:val="nil"/>
              <w:left w:val="nil"/>
              <w:bottom w:val="single" w:sz="4" w:space="0" w:color="auto"/>
              <w:right w:val="single" w:sz="4" w:space="0" w:color="auto"/>
            </w:tcBorders>
            <w:shd w:val="clear" w:color="auto" w:fill="auto"/>
            <w:noWrap/>
            <w:vAlign w:val="center"/>
            <w:hideMark/>
          </w:tcPr>
          <w:p w14:paraId="107D1848"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1007" w:type="dxa"/>
            <w:tcBorders>
              <w:top w:val="nil"/>
              <w:left w:val="nil"/>
              <w:bottom w:val="single" w:sz="4" w:space="0" w:color="auto"/>
              <w:right w:val="single" w:sz="4" w:space="0" w:color="auto"/>
            </w:tcBorders>
            <w:shd w:val="clear" w:color="auto" w:fill="auto"/>
            <w:noWrap/>
            <w:vAlign w:val="center"/>
            <w:hideMark/>
          </w:tcPr>
          <w:p w14:paraId="2A19460B" w14:textId="77777777" w:rsidR="006B66F9" w:rsidRPr="00861698" w:rsidRDefault="006B66F9" w:rsidP="00A7560B">
            <w:pPr>
              <w:spacing w:before="40" w:after="40" w:line="240" w:lineRule="auto"/>
              <w:jc w:val="right"/>
              <w:rPr>
                <w:rFonts w:eastAsia="Times New Roman" w:cs="Times New Roman"/>
                <w:i/>
                <w:iCs/>
                <w:sz w:val="24"/>
                <w:szCs w:val="24"/>
              </w:rPr>
            </w:pPr>
          </w:p>
        </w:tc>
        <w:tc>
          <w:tcPr>
            <w:tcW w:w="817" w:type="dxa"/>
            <w:tcBorders>
              <w:top w:val="nil"/>
              <w:left w:val="nil"/>
              <w:bottom w:val="single" w:sz="4" w:space="0" w:color="auto"/>
              <w:right w:val="single" w:sz="4" w:space="0" w:color="auto"/>
            </w:tcBorders>
            <w:shd w:val="clear" w:color="auto" w:fill="auto"/>
            <w:noWrap/>
            <w:vAlign w:val="center"/>
            <w:hideMark/>
          </w:tcPr>
          <w:p w14:paraId="26A0DD34" w14:textId="77777777" w:rsidR="006B66F9" w:rsidRPr="00861698" w:rsidRDefault="006B66F9" w:rsidP="00A7560B">
            <w:pPr>
              <w:spacing w:before="40" w:after="40" w:line="240" w:lineRule="auto"/>
              <w:jc w:val="right"/>
              <w:rPr>
                <w:rFonts w:eastAsia="Times New Roman" w:cs="Times New Roman"/>
                <w:i/>
                <w:iCs/>
                <w:sz w:val="24"/>
                <w:szCs w:val="24"/>
              </w:rPr>
            </w:pPr>
          </w:p>
        </w:tc>
      </w:tr>
      <w:tr w:rsidR="00861698" w:rsidRPr="00861698" w14:paraId="4ECCBA70"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960742B"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45583C5"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Ký túc xá (Đang xây mới)</w:t>
            </w:r>
          </w:p>
        </w:tc>
        <w:tc>
          <w:tcPr>
            <w:tcW w:w="1067" w:type="dxa"/>
            <w:tcBorders>
              <w:top w:val="nil"/>
              <w:left w:val="nil"/>
              <w:bottom w:val="single" w:sz="4" w:space="0" w:color="auto"/>
              <w:right w:val="single" w:sz="4" w:space="0" w:color="auto"/>
            </w:tcBorders>
            <w:shd w:val="clear" w:color="auto" w:fill="auto"/>
            <w:noWrap/>
            <w:vAlign w:val="center"/>
            <w:hideMark/>
          </w:tcPr>
          <w:p w14:paraId="5FACD0A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5.192</w:t>
            </w:r>
          </w:p>
        </w:tc>
        <w:tc>
          <w:tcPr>
            <w:tcW w:w="857" w:type="dxa"/>
            <w:tcBorders>
              <w:top w:val="nil"/>
              <w:left w:val="nil"/>
              <w:bottom w:val="single" w:sz="4" w:space="0" w:color="auto"/>
              <w:right w:val="single" w:sz="4" w:space="0" w:color="auto"/>
            </w:tcBorders>
            <w:shd w:val="clear" w:color="auto" w:fill="auto"/>
            <w:noWrap/>
            <w:vAlign w:val="center"/>
            <w:hideMark/>
          </w:tcPr>
          <w:p w14:paraId="03CD06A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54</w:t>
            </w:r>
          </w:p>
        </w:tc>
        <w:tc>
          <w:tcPr>
            <w:tcW w:w="1007" w:type="dxa"/>
            <w:tcBorders>
              <w:top w:val="nil"/>
              <w:left w:val="nil"/>
              <w:bottom w:val="single" w:sz="4" w:space="0" w:color="auto"/>
              <w:right w:val="single" w:sz="4" w:space="0" w:color="auto"/>
            </w:tcBorders>
            <w:shd w:val="clear" w:color="auto" w:fill="auto"/>
            <w:noWrap/>
            <w:vAlign w:val="center"/>
            <w:hideMark/>
          </w:tcPr>
          <w:p w14:paraId="6B8453A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432</w:t>
            </w:r>
          </w:p>
        </w:tc>
        <w:tc>
          <w:tcPr>
            <w:tcW w:w="1007" w:type="dxa"/>
            <w:tcBorders>
              <w:top w:val="nil"/>
              <w:left w:val="nil"/>
              <w:bottom w:val="single" w:sz="4" w:space="0" w:color="auto"/>
              <w:right w:val="single" w:sz="4" w:space="0" w:color="auto"/>
            </w:tcBorders>
            <w:shd w:val="clear" w:color="auto" w:fill="auto"/>
            <w:noWrap/>
            <w:vAlign w:val="center"/>
            <w:hideMark/>
          </w:tcPr>
          <w:p w14:paraId="4E896570"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14:paraId="08054FA2" w14:textId="77777777" w:rsidR="006B66F9" w:rsidRPr="00861698" w:rsidRDefault="006B66F9" w:rsidP="00A7560B">
            <w:pPr>
              <w:spacing w:before="40" w:after="40" w:line="240" w:lineRule="auto"/>
              <w:jc w:val="right"/>
              <w:rPr>
                <w:rFonts w:eastAsia="Times New Roman" w:cs="Times New Roman"/>
                <w:sz w:val="24"/>
                <w:szCs w:val="24"/>
              </w:rPr>
            </w:pPr>
          </w:p>
        </w:tc>
      </w:tr>
      <w:tr w:rsidR="00861698" w:rsidRPr="00861698" w14:paraId="44B7BCDF"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F194A8F"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II</w:t>
            </w:r>
          </w:p>
        </w:tc>
        <w:tc>
          <w:tcPr>
            <w:tcW w:w="3861" w:type="dxa"/>
            <w:tcBorders>
              <w:top w:val="nil"/>
              <w:left w:val="nil"/>
              <w:bottom w:val="single" w:sz="4" w:space="0" w:color="auto"/>
              <w:right w:val="single" w:sz="4" w:space="0" w:color="auto"/>
            </w:tcBorders>
            <w:shd w:val="clear" w:color="auto" w:fill="auto"/>
            <w:noWrap/>
            <w:vAlign w:val="center"/>
            <w:hideMark/>
          </w:tcPr>
          <w:p w14:paraId="284E0AB2" w14:textId="77777777" w:rsidR="006B66F9" w:rsidRPr="00861698" w:rsidRDefault="006B66F9" w:rsidP="00A7560B">
            <w:pPr>
              <w:spacing w:before="40" w:after="40" w:line="240" w:lineRule="auto"/>
              <w:jc w:val="left"/>
              <w:rPr>
                <w:rFonts w:eastAsia="Times New Roman" w:cs="Times New Roman"/>
                <w:b/>
                <w:bCs/>
                <w:sz w:val="24"/>
                <w:szCs w:val="24"/>
              </w:rPr>
            </w:pPr>
            <w:r w:rsidRPr="00861698">
              <w:rPr>
                <w:rFonts w:eastAsia="Times New Roman" w:cs="Times New Roman"/>
                <w:b/>
                <w:bCs/>
                <w:sz w:val="24"/>
                <w:szCs w:val="24"/>
              </w:rPr>
              <w:t>Trường Cao đẳng Y tế Lạng Sơn</w:t>
            </w:r>
          </w:p>
        </w:tc>
        <w:tc>
          <w:tcPr>
            <w:tcW w:w="1067" w:type="dxa"/>
            <w:tcBorders>
              <w:top w:val="nil"/>
              <w:left w:val="nil"/>
              <w:bottom w:val="single" w:sz="4" w:space="0" w:color="auto"/>
              <w:right w:val="single" w:sz="4" w:space="0" w:color="auto"/>
            </w:tcBorders>
            <w:shd w:val="clear" w:color="auto" w:fill="auto"/>
            <w:noWrap/>
            <w:vAlign w:val="center"/>
            <w:hideMark/>
          </w:tcPr>
          <w:p w14:paraId="54FD11B9"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3.642</w:t>
            </w:r>
          </w:p>
        </w:tc>
        <w:tc>
          <w:tcPr>
            <w:tcW w:w="857" w:type="dxa"/>
            <w:tcBorders>
              <w:top w:val="nil"/>
              <w:left w:val="nil"/>
              <w:bottom w:val="single" w:sz="4" w:space="0" w:color="auto"/>
              <w:right w:val="single" w:sz="4" w:space="0" w:color="auto"/>
            </w:tcBorders>
            <w:shd w:val="clear" w:color="auto" w:fill="auto"/>
            <w:noWrap/>
            <w:vAlign w:val="center"/>
            <w:hideMark/>
          </w:tcPr>
          <w:p w14:paraId="0B9DD5DB"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96</w:t>
            </w:r>
          </w:p>
        </w:tc>
        <w:tc>
          <w:tcPr>
            <w:tcW w:w="1007" w:type="dxa"/>
            <w:tcBorders>
              <w:top w:val="nil"/>
              <w:left w:val="nil"/>
              <w:bottom w:val="single" w:sz="4" w:space="0" w:color="auto"/>
              <w:right w:val="single" w:sz="4" w:space="0" w:color="auto"/>
            </w:tcBorders>
            <w:shd w:val="clear" w:color="auto" w:fill="auto"/>
            <w:noWrap/>
            <w:vAlign w:val="center"/>
            <w:hideMark/>
          </w:tcPr>
          <w:p w14:paraId="4121D866"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536</w:t>
            </w:r>
          </w:p>
        </w:tc>
        <w:tc>
          <w:tcPr>
            <w:tcW w:w="1007" w:type="dxa"/>
            <w:tcBorders>
              <w:top w:val="nil"/>
              <w:left w:val="nil"/>
              <w:bottom w:val="single" w:sz="4" w:space="0" w:color="auto"/>
              <w:right w:val="single" w:sz="4" w:space="0" w:color="auto"/>
            </w:tcBorders>
            <w:shd w:val="clear" w:color="auto" w:fill="auto"/>
            <w:noWrap/>
            <w:vAlign w:val="center"/>
            <w:hideMark/>
          </w:tcPr>
          <w:p w14:paraId="4A77907A"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210</w:t>
            </w:r>
          </w:p>
        </w:tc>
        <w:tc>
          <w:tcPr>
            <w:tcW w:w="817" w:type="dxa"/>
            <w:tcBorders>
              <w:top w:val="nil"/>
              <w:left w:val="nil"/>
              <w:bottom w:val="single" w:sz="4" w:space="0" w:color="auto"/>
              <w:right w:val="single" w:sz="4" w:space="0" w:color="auto"/>
            </w:tcBorders>
            <w:shd w:val="clear" w:color="auto" w:fill="auto"/>
            <w:noWrap/>
            <w:vAlign w:val="center"/>
            <w:hideMark/>
          </w:tcPr>
          <w:p w14:paraId="67EE86D6" w14:textId="77777777" w:rsidR="006B66F9" w:rsidRPr="00861698" w:rsidRDefault="006B66F9" w:rsidP="00A7560B">
            <w:pPr>
              <w:spacing w:before="40" w:after="40" w:line="240" w:lineRule="auto"/>
              <w:jc w:val="right"/>
              <w:rPr>
                <w:rFonts w:eastAsia="Times New Roman" w:cs="Times New Roman"/>
                <w:b/>
                <w:bCs/>
                <w:sz w:val="24"/>
                <w:szCs w:val="24"/>
              </w:rPr>
            </w:pPr>
          </w:p>
        </w:tc>
      </w:tr>
      <w:tr w:rsidR="00861698" w:rsidRPr="00861698" w14:paraId="51CFDDE8"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7D59DE3"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3916F65D"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Khu KTX.A1 (đã cải tạo 2007)</w:t>
            </w:r>
          </w:p>
        </w:tc>
        <w:tc>
          <w:tcPr>
            <w:tcW w:w="1067" w:type="dxa"/>
            <w:tcBorders>
              <w:top w:val="nil"/>
              <w:left w:val="nil"/>
              <w:bottom w:val="single" w:sz="4" w:space="0" w:color="auto"/>
              <w:right w:val="single" w:sz="4" w:space="0" w:color="auto"/>
            </w:tcBorders>
            <w:shd w:val="clear" w:color="auto" w:fill="auto"/>
            <w:noWrap/>
            <w:vAlign w:val="center"/>
            <w:hideMark/>
          </w:tcPr>
          <w:p w14:paraId="40F6330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712</w:t>
            </w:r>
          </w:p>
        </w:tc>
        <w:tc>
          <w:tcPr>
            <w:tcW w:w="857" w:type="dxa"/>
            <w:tcBorders>
              <w:top w:val="nil"/>
              <w:left w:val="nil"/>
              <w:bottom w:val="single" w:sz="4" w:space="0" w:color="auto"/>
              <w:right w:val="single" w:sz="4" w:space="0" w:color="auto"/>
            </w:tcBorders>
            <w:shd w:val="clear" w:color="auto" w:fill="auto"/>
            <w:noWrap/>
            <w:vAlign w:val="center"/>
            <w:hideMark/>
          </w:tcPr>
          <w:p w14:paraId="400FE32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22</w:t>
            </w:r>
          </w:p>
        </w:tc>
        <w:tc>
          <w:tcPr>
            <w:tcW w:w="1007" w:type="dxa"/>
            <w:tcBorders>
              <w:top w:val="nil"/>
              <w:left w:val="nil"/>
              <w:bottom w:val="single" w:sz="4" w:space="0" w:color="auto"/>
              <w:right w:val="single" w:sz="4" w:space="0" w:color="auto"/>
            </w:tcBorders>
            <w:shd w:val="clear" w:color="auto" w:fill="auto"/>
            <w:noWrap/>
            <w:vAlign w:val="center"/>
            <w:hideMark/>
          </w:tcPr>
          <w:p w14:paraId="3C89A8E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88</w:t>
            </w:r>
          </w:p>
        </w:tc>
        <w:tc>
          <w:tcPr>
            <w:tcW w:w="1007" w:type="dxa"/>
            <w:tcBorders>
              <w:top w:val="nil"/>
              <w:left w:val="nil"/>
              <w:bottom w:val="single" w:sz="4" w:space="0" w:color="auto"/>
              <w:right w:val="single" w:sz="4" w:space="0" w:color="auto"/>
            </w:tcBorders>
            <w:shd w:val="clear" w:color="auto" w:fill="auto"/>
            <w:noWrap/>
            <w:vAlign w:val="center"/>
            <w:hideMark/>
          </w:tcPr>
          <w:p w14:paraId="0820A08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40</w:t>
            </w:r>
          </w:p>
        </w:tc>
        <w:tc>
          <w:tcPr>
            <w:tcW w:w="817" w:type="dxa"/>
            <w:tcBorders>
              <w:top w:val="nil"/>
              <w:left w:val="nil"/>
              <w:bottom w:val="single" w:sz="4" w:space="0" w:color="auto"/>
              <w:right w:val="single" w:sz="4" w:space="0" w:color="auto"/>
            </w:tcBorders>
            <w:shd w:val="clear" w:color="auto" w:fill="auto"/>
            <w:noWrap/>
            <w:vAlign w:val="center"/>
            <w:hideMark/>
          </w:tcPr>
          <w:p w14:paraId="66BBE868"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2007</w:t>
            </w:r>
          </w:p>
        </w:tc>
      </w:tr>
      <w:tr w:rsidR="00861698" w:rsidRPr="00861698" w14:paraId="5D511A1C"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E80FE59"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25AA79D8" w14:textId="0AFB3FDC"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Khu KTX.A2 (đã cải tạo 2010)</w:t>
            </w:r>
          </w:p>
        </w:tc>
        <w:tc>
          <w:tcPr>
            <w:tcW w:w="1067" w:type="dxa"/>
            <w:tcBorders>
              <w:top w:val="nil"/>
              <w:left w:val="nil"/>
              <w:bottom w:val="single" w:sz="4" w:space="0" w:color="auto"/>
              <w:right w:val="single" w:sz="4" w:space="0" w:color="auto"/>
            </w:tcBorders>
            <w:shd w:val="clear" w:color="auto" w:fill="auto"/>
            <w:noWrap/>
            <w:vAlign w:val="center"/>
            <w:hideMark/>
          </w:tcPr>
          <w:p w14:paraId="1811215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712</w:t>
            </w:r>
          </w:p>
        </w:tc>
        <w:tc>
          <w:tcPr>
            <w:tcW w:w="857" w:type="dxa"/>
            <w:tcBorders>
              <w:top w:val="nil"/>
              <w:left w:val="nil"/>
              <w:bottom w:val="single" w:sz="4" w:space="0" w:color="auto"/>
              <w:right w:val="single" w:sz="4" w:space="0" w:color="auto"/>
            </w:tcBorders>
            <w:shd w:val="clear" w:color="auto" w:fill="auto"/>
            <w:noWrap/>
            <w:vAlign w:val="center"/>
            <w:hideMark/>
          </w:tcPr>
          <w:p w14:paraId="64381610"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22</w:t>
            </w:r>
          </w:p>
        </w:tc>
        <w:tc>
          <w:tcPr>
            <w:tcW w:w="1007" w:type="dxa"/>
            <w:tcBorders>
              <w:top w:val="nil"/>
              <w:left w:val="nil"/>
              <w:bottom w:val="single" w:sz="4" w:space="0" w:color="auto"/>
              <w:right w:val="single" w:sz="4" w:space="0" w:color="auto"/>
            </w:tcBorders>
            <w:shd w:val="clear" w:color="auto" w:fill="auto"/>
            <w:noWrap/>
            <w:vAlign w:val="center"/>
            <w:hideMark/>
          </w:tcPr>
          <w:p w14:paraId="56B3446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88</w:t>
            </w:r>
          </w:p>
        </w:tc>
        <w:tc>
          <w:tcPr>
            <w:tcW w:w="1007" w:type="dxa"/>
            <w:tcBorders>
              <w:top w:val="nil"/>
              <w:left w:val="nil"/>
              <w:bottom w:val="single" w:sz="4" w:space="0" w:color="auto"/>
              <w:right w:val="single" w:sz="4" w:space="0" w:color="auto"/>
            </w:tcBorders>
            <w:shd w:val="clear" w:color="auto" w:fill="auto"/>
            <w:noWrap/>
            <w:vAlign w:val="center"/>
            <w:hideMark/>
          </w:tcPr>
          <w:p w14:paraId="3653B5B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40</w:t>
            </w:r>
          </w:p>
        </w:tc>
        <w:tc>
          <w:tcPr>
            <w:tcW w:w="817" w:type="dxa"/>
            <w:tcBorders>
              <w:top w:val="nil"/>
              <w:left w:val="nil"/>
              <w:bottom w:val="single" w:sz="4" w:space="0" w:color="auto"/>
              <w:right w:val="single" w:sz="4" w:space="0" w:color="auto"/>
            </w:tcBorders>
            <w:shd w:val="clear" w:color="auto" w:fill="auto"/>
            <w:noWrap/>
            <w:vAlign w:val="center"/>
            <w:hideMark/>
          </w:tcPr>
          <w:p w14:paraId="446E7A28"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2010</w:t>
            </w:r>
          </w:p>
        </w:tc>
      </w:tr>
      <w:tr w:rsidR="00861698" w:rsidRPr="00861698" w14:paraId="2F1EC80B"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B638C40"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5083232" w14:textId="39E1154F"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KTX.A3 xây mới 2010</w:t>
            </w:r>
          </w:p>
        </w:tc>
        <w:tc>
          <w:tcPr>
            <w:tcW w:w="1067" w:type="dxa"/>
            <w:tcBorders>
              <w:top w:val="nil"/>
              <w:left w:val="nil"/>
              <w:bottom w:val="single" w:sz="4" w:space="0" w:color="auto"/>
              <w:right w:val="single" w:sz="4" w:space="0" w:color="auto"/>
            </w:tcBorders>
            <w:shd w:val="clear" w:color="auto" w:fill="auto"/>
            <w:noWrap/>
            <w:vAlign w:val="center"/>
            <w:hideMark/>
          </w:tcPr>
          <w:p w14:paraId="267A4B7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1.307</w:t>
            </w:r>
          </w:p>
        </w:tc>
        <w:tc>
          <w:tcPr>
            <w:tcW w:w="857" w:type="dxa"/>
            <w:tcBorders>
              <w:top w:val="nil"/>
              <w:left w:val="nil"/>
              <w:bottom w:val="single" w:sz="4" w:space="0" w:color="auto"/>
              <w:right w:val="single" w:sz="4" w:space="0" w:color="auto"/>
            </w:tcBorders>
            <w:shd w:val="clear" w:color="auto" w:fill="auto"/>
            <w:noWrap/>
            <w:vAlign w:val="center"/>
            <w:hideMark/>
          </w:tcPr>
          <w:p w14:paraId="3CAD902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24</w:t>
            </w:r>
          </w:p>
        </w:tc>
        <w:tc>
          <w:tcPr>
            <w:tcW w:w="1007" w:type="dxa"/>
            <w:tcBorders>
              <w:top w:val="nil"/>
              <w:left w:val="nil"/>
              <w:bottom w:val="single" w:sz="4" w:space="0" w:color="auto"/>
              <w:right w:val="single" w:sz="4" w:space="0" w:color="auto"/>
            </w:tcBorders>
            <w:shd w:val="clear" w:color="auto" w:fill="auto"/>
            <w:noWrap/>
            <w:vAlign w:val="center"/>
            <w:hideMark/>
          </w:tcPr>
          <w:p w14:paraId="69813C4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192</w:t>
            </w:r>
          </w:p>
        </w:tc>
        <w:tc>
          <w:tcPr>
            <w:tcW w:w="1007" w:type="dxa"/>
            <w:tcBorders>
              <w:top w:val="nil"/>
              <w:left w:val="nil"/>
              <w:bottom w:val="single" w:sz="4" w:space="0" w:color="auto"/>
              <w:right w:val="single" w:sz="4" w:space="0" w:color="auto"/>
            </w:tcBorders>
            <w:shd w:val="clear" w:color="auto" w:fill="auto"/>
            <w:noWrap/>
            <w:vAlign w:val="center"/>
            <w:hideMark/>
          </w:tcPr>
          <w:p w14:paraId="1DF17A0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80</w:t>
            </w:r>
          </w:p>
        </w:tc>
        <w:tc>
          <w:tcPr>
            <w:tcW w:w="817" w:type="dxa"/>
            <w:tcBorders>
              <w:top w:val="nil"/>
              <w:left w:val="nil"/>
              <w:bottom w:val="single" w:sz="4" w:space="0" w:color="auto"/>
              <w:right w:val="single" w:sz="4" w:space="0" w:color="auto"/>
            </w:tcBorders>
            <w:shd w:val="clear" w:color="auto" w:fill="auto"/>
            <w:noWrap/>
            <w:vAlign w:val="center"/>
            <w:hideMark/>
          </w:tcPr>
          <w:p w14:paraId="53E263E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2010</w:t>
            </w:r>
          </w:p>
        </w:tc>
      </w:tr>
      <w:tr w:rsidR="00861698" w:rsidRPr="00861698" w14:paraId="564BD843"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AED19E6"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5076679"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KTX cải tạo từ 2011</w:t>
            </w:r>
          </w:p>
        </w:tc>
        <w:tc>
          <w:tcPr>
            <w:tcW w:w="1067" w:type="dxa"/>
            <w:tcBorders>
              <w:top w:val="nil"/>
              <w:left w:val="nil"/>
              <w:bottom w:val="single" w:sz="4" w:space="0" w:color="auto"/>
              <w:right w:val="single" w:sz="4" w:space="0" w:color="auto"/>
            </w:tcBorders>
            <w:shd w:val="clear" w:color="auto" w:fill="auto"/>
            <w:noWrap/>
            <w:vAlign w:val="center"/>
            <w:hideMark/>
          </w:tcPr>
          <w:p w14:paraId="07F2E23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911</w:t>
            </w:r>
          </w:p>
        </w:tc>
        <w:tc>
          <w:tcPr>
            <w:tcW w:w="857" w:type="dxa"/>
            <w:tcBorders>
              <w:top w:val="nil"/>
              <w:left w:val="nil"/>
              <w:bottom w:val="single" w:sz="4" w:space="0" w:color="auto"/>
              <w:right w:val="single" w:sz="4" w:space="0" w:color="auto"/>
            </w:tcBorders>
            <w:shd w:val="clear" w:color="auto" w:fill="auto"/>
            <w:noWrap/>
            <w:vAlign w:val="center"/>
            <w:hideMark/>
          </w:tcPr>
          <w:p w14:paraId="0BDDED1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28</w:t>
            </w:r>
          </w:p>
        </w:tc>
        <w:tc>
          <w:tcPr>
            <w:tcW w:w="1007" w:type="dxa"/>
            <w:tcBorders>
              <w:top w:val="nil"/>
              <w:left w:val="nil"/>
              <w:bottom w:val="single" w:sz="4" w:space="0" w:color="auto"/>
              <w:right w:val="single" w:sz="4" w:space="0" w:color="auto"/>
            </w:tcBorders>
            <w:shd w:val="clear" w:color="auto" w:fill="auto"/>
            <w:noWrap/>
            <w:vAlign w:val="center"/>
            <w:hideMark/>
          </w:tcPr>
          <w:p w14:paraId="5BDC73C6"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168</w:t>
            </w:r>
          </w:p>
        </w:tc>
        <w:tc>
          <w:tcPr>
            <w:tcW w:w="1007" w:type="dxa"/>
            <w:tcBorders>
              <w:top w:val="nil"/>
              <w:left w:val="nil"/>
              <w:bottom w:val="single" w:sz="4" w:space="0" w:color="auto"/>
              <w:right w:val="single" w:sz="4" w:space="0" w:color="auto"/>
            </w:tcBorders>
            <w:shd w:val="clear" w:color="auto" w:fill="auto"/>
            <w:noWrap/>
            <w:vAlign w:val="center"/>
            <w:hideMark/>
          </w:tcPr>
          <w:p w14:paraId="33526186"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50</w:t>
            </w:r>
          </w:p>
        </w:tc>
        <w:tc>
          <w:tcPr>
            <w:tcW w:w="817" w:type="dxa"/>
            <w:tcBorders>
              <w:top w:val="nil"/>
              <w:left w:val="nil"/>
              <w:bottom w:val="single" w:sz="4" w:space="0" w:color="auto"/>
              <w:right w:val="single" w:sz="4" w:space="0" w:color="auto"/>
            </w:tcBorders>
            <w:shd w:val="clear" w:color="auto" w:fill="auto"/>
            <w:noWrap/>
            <w:vAlign w:val="center"/>
            <w:hideMark/>
          </w:tcPr>
          <w:p w14:paraId="7A742F6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2011</w:t>
            </w:r>
          </w:p>
        </w:tc>
      </w:tr>
      <w:tr w:rsidR="00861698" w:rsidRPr="00861698" w14:paraId="70EA6F2F"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6B46BC4"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III</w:t>
            </w:r>
          </w:p>
        </w:tc>
        <w:tc>
          <w:tcPr>
            <w:tcW w:w="3861" w:type="dxa"/>
            <w:tcBorders>
              <w:top w:val="nil"/>
              <w:left w:val="nil"/>
              <w:bottom w:val="single" w:sz="4" w:space="0" w:color="auto"/>
              <w:right w:val="single" w:sz="4" w:space="0" w:color="auto"/>
            </w:tcBorders>
            <w:shd w:val="clear" w:color="auto" w:fill="auto"/>
            <w:noWrap/>
            <w:vAlign w:val="center"/>
            <w:hideMark/>
          </w:tcPr>
          <w:p w14:paraId="4297077C" w14:textId="008B4459" w:rsidR="006B66F9" w:rsidRPr="00861698" w:rsidRDefault="006B66F9" w:rsidP="00A7560B">
            <w:pPr>
              <w:spacing w:before="40" w:after="40" w:line="240" w:lineRule="auto"/>
              <w:jc w:val="left"/>
              <w:rPr>
                <w:rFonts w:eastAsia="Times New Roman" w:cs="Times New Roman"/>
                <w:b/>
                <w:bCs/>
                <w:sz w:val="24"/>
                <w:szCs w:val="24"/>
              </w:rPr>
            </w:pPr>
            <w:r w:rsidRPr="00861698">
              <w:rPr>
                <w:rFonts w:eastAsia="Times New Roman" w:cs="Times New Roman"/>
                <w:b/>
                <w:bCs/>
                <w:sz w:val="24"/>
                <w:szCs w:val="24"/>
              </w:rPr>
              <w:t>Cao Đ</w:t>
            </w:r>
            <w:r w:rsidR="00C0137A" w:rsidRPr="00861698">
              <w:rPr>
                <w:rFonts w:eastAsia="Times New Roman" w:cs="Times New Roman"/>
                <w:b/>
                <w:bCs/>
                <w:sz w:val="24"/>
                <w:szCs w:val="24"/>
              </w:rPr>
              <w:t>ẳ</w:t>
            </w:r>
            <w:r w:rsidRPr="00861698">
              <w:rPr>
                <w:rFonts w:eastAsia="Times New Roman" w:cs="Times New Roman"/>
                <w:b/>
                <w:bCs/>
                <w:sz w:val="24"/>
                <w:szCs w:val="24"/>
              </w:rPr>
              <w:t>ng Sư phạm Lạng Sơn</w:t>
            </w:r>
          </w:p>
        </w:tc>
        <w:tc>
          <w:tcPr>
            <w:tcW w:w="1067" w:type="dxa"/>
            <w:tcBorders>
              <w:top w:val="nil"/>
              <w:left w:val="nil"/>
              <w:bottom w:val="single" w:sz="4" w:space="0" w:color="auto"/>
              <w:right w:val="single" w:sz="4" w:space="0" w:color="auto"/>
            </w:tcBorders>
            <w:shd w:val="clear" w:color="auto" w:fill="auto"/>
            <w:noWrap/>
            <w:vAlign w:val="center"/>
            <w:hideMark/>
          </w:tcPr>
          <w:p w14:paraId="3706EC40"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1.610</w:t>
            </w:r>
          </w:p>
        </w:tc>
        <w:tc>
          <w:tcPr>
            <w:tcW w:w="857" w:type="dxa"/>
            <w:tcBorders>
              <w:top w:val="nil"/>
              <w:left w:val="nil"/>
              <w:bottom w:val="single" w:sz="4" w:space="0" w:color="auto"/>
              <w:right w:val="single" w:sz="4" w:space="0" w:color="auto"/>
            </w:tcBorders>
            <w:shd w:val="clear" w:color="auto" w:fill="auto"/>
            <w:noWrap/>
            <w:vAlign w:val="center"/>
            <w:hideMark/>
          </w:tcPr>
          <w:p w14:paraId="1FA222AD"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120</w:t>
            </w:r>
          </w:p>
        </w:tc>
        <w:tc>
          <w:tcPr>
            <w:tcW w:w="1007" w:type="dxa"/>
            <w:tcBorders>
              <w:top w:val="nil"/>
              <w:left w:val="nil"/>
              <w:bottom w:val="single" w:sz="4" w:space="0" w:color="auto"/>
              <w:right w:val="single" w:sz="4" w:space="0" w:color="auto"/>
            </w:tcBorders>
            <w:shd w:val="clear" w:color="auto" w:fill="auto"/>
            <w:noWrap/>
            <w:vAlign w:val="center"/>
            <w:hideMark/>
          </w:tcPr>
          <w:p w14:paraId="2A190F01"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960</w:t>
            </w:r>
          </w:p>
        </w:tc>
        <w:tc>
          <w:tcPr>
            <w:tcW w:w="1007" w:type="dxa"/>
            <w:tcBorders>
              <w:top w:val="nil"/>
              <w:left w:val="nil"/>
              <w:bottom w:val="single" w:sz="4" w:space="0" w:color="auto"/>
              <w:right w:val="single" w:sz="4" w:space="0" w:color="auto"/>
            </w:tcBorders>
            <w:shd w:val="clear" w:color="auto" w:fill="auto"/>
            <w:noWrap/>
            <w:vAlign w:val="center"/>
            <w:hideMark/>
          </w:tcPr>
          <w:p w14:paraId="1E617022"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526</w:t>
            </w:r>
          </w:p>
        </w:tc>
        <w:tc>
          <w:tcPr>
            <w:tcW w:w="817" w:type="dxa"/>
            <w:tcBorders>
              <w:top w:val="nil"/>
              <w:left w:val="nil"/>
              <w:bottom w:val="single" w:sz="4" w:space="0" w:color="auto"/>
              <w:right w:val="single" w:sz="4" w:space="0" w:color="auto"/>
            </w:tcBorders>
            <w:shd w:val="clear" w:color="auto" w:fill="auto"/>
            <w:noWrap/>
            <w:vAlign w:val="center"/>
            <w:hideMark/>
          </w:tcPr>
          <w:p w14:paraId="1B1788DE" w14:textId="77777777" w:rsidR="006B66F9" w:rsidRPr="00861698" w:rsidRDefault="006B66F9" w:rsidP="00A7560B">
            <w:pPr>
              <w:spacing w:before="40" w:after="40" w:line="240" w:lineRule="auto"/>
              <w:jc w:val="right"/>
              <w:rPr>
                <w:rFonts w:eastAsia="Times New Roman" w:cs="Times New Roman"/>
                <w:b/>
                <w:bCs/>
                <w:sz w:val="24"/>
                <w:szCs w:val="24"/>
              </w:rPr>
            </w:pPr>
          </w:p>
        </w:tc>
      </w:tr>
      <w:tr w:rsidR="00861698" w:rsidRPr="00861698" w14:paraId="6C04D08B"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CB8434D"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73FACA18"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Ký túc xá 1</w:t>
            </w:r>
          </w:p>
        </w:tc>
        <w:tc>
          <w:tcPr>
            <w:tcW w:w="1067" w:type="dxa"/>
            <w:tcBorders>
              <w:top w:val="nil"/>
              <w:left w:val="nil"/>
              <w:bottom w:val="single" w:sz="4" w:space="0" w:color="auto"/>
              <w:right w:val="single" w:sz="4" w:space="0" w:color="auto"/>
            </w:tcBorders>
            <w:shd w:val="clear" w:color="auto" w:fill="auto"/>
            <w:noWrap/>
            <w:vAlign w:val="center"/>
            <w:hideMark/>
          </w:tcPr>
          <w:p w14:paraId="7727F4E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450</w:t>
            </w:r>
          </w:p>
        </w:tc>
        <w:tc>
          <w:tcPr>
            <w:tcW w:w="857" w:type="dxa"/>
            <w:tcBorders>
              <w:top w:val="nil"/>
              <w:left w:val="nil"/>
              <w:bottom w:val="single" w:sz="4" w:space="0" w:color="auto"/>
              <w:right w:val="single" w:sz="4" w:space="0" w:color="auto"/>
            </w:tcBorders>
            <w:shd w:val="clear" w:color="auto" w:fill="auto"/>
            <w:noWrap/>
            <w:vAlign w:val="center"/>
            <w:hideMark/>
          </w:tcPr>
          <w:p w14:paraId="52EC0BD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31</w:t>
            </w:r>
          </w:p>
        </w:tc>
        <w:tc>
          <w:tcPr>
            <w:tcW w:w="1007" w:type="dxa"/>
            <w:tcBorders>
              <w:top w:val="nil"/>
              <w:left w:val="nil"/>
              <w:bottom w:val="single" w:sz="4" w:space="0" w:color="auto"/>
              <w:right w:val="single" w:sz="4" w:space="0" w:color="auto"/>
            </w:tcBorders>
            <w:shd w:val="clear" w:color="auto" w:fill="auto"/>
            <w:noWrap/>
            <w:vAlign w:val="center"/>
            <w:hideMark/>
          </w:tcPr>
          <w:p w14:paraId="448E94D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248</w:t>
            </w:r>
          </w:p>
        </w:tc>
        <w:tc>
          <w:tcPr>
            <w:tcW w:w="1007" w:type="dxa"/>
            <w:tcBorders>
              <w:top w:val="nil"/>
              <w:left w:val="nil"/>
              <w:bottom w:val="single" w:sz="4" w:space="0" w:color="auto"/>
              <w:right w:val="single" w:sz="4" w:space="0" w:color="auto"/>
            </w:tcBorders>
            <w:shd w:val="clear" w:color="auto" w:fill="auto"/>
            <w:noWrap/>
            <w:vAlign w:val="center"/>
            <w:hideMark/>
          </w:tcPr>
          <w:p w14:paraId="2CF1BBC0"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193</w:t>
            </w:r>
          </w:p>
        </w:tc>
        <w:tc>
          <w:tcPr>
            <w:tcW w:w="817" w:type="dxa"/>
            <w:tcBorders>
              <w:top w:val="nil"/>
              <w:left w:val="nil"/>
              <w:bottom w:val="single" w:sz="4" w:space="0" w:color="auto"/>
              <w:right w:val="single" w:sz="4" w:space="0" w:color="auto"/>
            </w:tcBorders>
            <w:shd w:val="clear" w:color="auto" w:fill="auto"/>
            <w:noWrap/>
            <w:vAlign w:val="center"/>
            <w:hideMark/>
          </w:tcPr>
          <w:p w14:paraId="50BC89F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1998</w:t>
            </w:r>
          </w:p>
        </w:tc>
      </w:tr>
      <w:tr w:rsidR="00861698" w:rsidRPr="00861698" w14:paraId="0B6FD73D"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FC15737"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73B900E"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Ký túc xá 2</w:t>
            </w:r>
          </w:p>
        </w:tc>
        <w:tc>
          <w:tcPr>
            <w:tcW w:w="1067" w:type="dxa"/>
            <w:tcBorders>
              <w:top w:val="nil"/>
              <w:left w:val="nil"/>
              <w:bottom w:val="single" w:sz="4" w:space="0" w:color="auto"/>
              <w:right w:val="single" w:sz="4" w:space="0" w:color="auto"/>
            </w:tcBorders>
            <w:shd w:val="clear" w:color="auto" w:fill="auto"/>
            <w:noWrap/>
            <w:vAlign w:val="center"/>
            <w:hideMark/>
          </w:tcPr>
          <w:p w14:paraId="13122FF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450</w:t>
            </w:r>
          </w:p>
        </w:tc>
        <w:tc>
          <w:tcPr>
            <w:tcW w:w="857" w:type="dxa"/>
            <w:tcBorders>
              <w:top w:val="nil"/>
              <w:left w:val="nil"/>
              <w:bottom w:val="single" w:sz="4" w:space="0" w:color="auto"/>
              <w:right w:val="single" w:sz="4" w:space="0" w:color="auto"/>
            </w:tcBorders>
            <w:shd w:val="clear" w:color="auto" w:fill="auto"/>
            <w:noWrap/>
            <w:vAlign w:val="center"/>
            <w:hideMark/>
          </w:tcPr>
          <w:p w14:paraId="3BC7107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32</w:t>
            </w:r>
          </w:p>
        </w:tc>
        <w:tc>
          <w:tcPr>
            <w:tcW w:w="1007" w:type="dxa"/>
            <w:tcBorders>
              <w:top w:val="nil"/>
              <w:left w:val="nil"/>
              <w:bottom w:val="single" w:sz="4" w:space="0" w:color="auto"/>
              <w:right w:val="single" w:sz="4" w:space="0" w:color="auto"/>
            </w:tcBorders>
            <w:shd w:val="clear" w:color="auto" w:fill="auto"/>
            <w:noWrap/>
            <w:vAlign w:val="center"/>
            <w:hideMark/>
          </w:tcPr>
          <w:p w14:paraId="5ED06B9E"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256</w:t>
            </w:r>
          </w:p>
        </w:tc>
        <w:tc>
          <w:tcPr>
            <w:tcW w:w="1007" w:type="dxa"/>
            <w:tcBorders>
              <w:top w:val="nil"/>
              <w:left w:val="nil"/>
              <w:bottom w:val="single" w:sz="4" w:space="0" w:color="auto"/>
              <w:right w:val="single" w:sz="4" w:space="0" w:color="auto"/>
            </w:tcBorders>
            <w:shd w:val="clear" w:color="auto" w:fill="auto"/>
            <w:noWrap/>
            <w:vAlign w:val="center"/>
            <w:hideMark/>
          </w:tcPr>
          <w:p w14:paraId="7CBD6EE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184</w:t>
            </w:r>
          </w:p>
        </w:tc>
        <w:tc>
          <w:tcPr>
            <w:tcW w:w="817" w:type="dxa"/>
            <w:tcBorders>
              <w:top w:val="nil"/>
              <w:left w:val="nil"/>
              <w:bottom w:val="single" w:sz="4" w:space="0" w:color="auto"/>
              <w:right w:val="single" w:sz="4" w:space="0" w:color="auto"/>
            </w:tcBorders>
            <w:shd w:val="clear" w:color="auto" w:fill="auto"/>
            <w:noWrap/>
            <w:vAlign w:val="center"/>
            <w:hideMark/>
          </w:tcPr>
          <w:p w14:paraId="0A5574D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1996</w:t>
            </w:r>
          </w:p>
        </w:tc>
      </w:tr>
      <w:tr w:rsidR="00861698" w:rsidRPr="00861698" w14:paraId="1197210A"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CA0FA0D"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lastRenderedPageBreak/>
              <w:t> </w:t>
            </w:r>
          </w:p>
        </w:tc>
        <w:tc>
          <w:tcPr>
            <w:tcW w:w="3861" w:type="dxa"/>
            <w:tcBorders>
              <w:top w:val="nil"/>
              <w:left w:val="nil"/>
              <w:bottom w:val="single" w:sz="4" w:space="0" w:color="auto"/>
              <w:right w:val="single" w:sz="4" w:space="0" w:color="auto"/>
            </w:tcBorders>
            <w:shd w:val="clear" w:color="auto" w:fill="auto"/>
            <w:noWrap/>
            <w:vAlign w:val="center"/>
            <w:hideMark/>
          </w:tcPr>
          <w:p w14:paraId="26A5BC16"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Ký túc xá 3</w:t>
            </w:r>
          </w:p>
        </w:tc>
        <w:tc>
          <w:tcPr>
            <w:tcW w:w="1067" w:type="dxa"/>
            <w:tcBorders>
              <w:top w:val="nil"/>
              <w:left w:val="nil"/>
              <w:bottom w:val="single" w:sz="4" w:space="0" w:color="auto"/>
              <w:right w:val="single" w:sz="4" w:space="0" w:color="auto"/>
            </w:tcBorders>
            <w:shd w:val="clear" w:color="auto" w:fill="auto"/>
            <w:noWrap/>
            <w:vAlign w:val="center"/>
            <w:hideMark/>
          </w:tcPr>
          <w:p w14:paraId="3F2D5908"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288</w:t>
            </w:r>
          </w:p>
        </w:tc>
        <w:tc>
          <w:tcPr>
            <w:tcW w:w="857" w:type="dxa"/>
            <w:tcBorders>
              <w:top w:val="nil"/>
              <w:left w:val="nil"/>
              <w:bottom w:val="single" w:sz="4" w:space="0" w:color="auto"/>
              <w:right w:val="single" w:sz="4" w:space="0" w:color="auto"/>
            </w:tcBorders>
            <w:shd w:val="clear" w:color="auto" w:fill="auto"/>
            <w:noWrap/>
            <w:vAlign w:val="center"/>
            <w:hideMark/>
          </w:tcPr>
          <w:p w14:paraId="49BD54D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21</w:t>
            </w:r>
          </w:p>
        </w:tc>
        <w:tc>
          <w:tcPr>
            <w:tcW w:w="1007" w:type="dxa"/>
            <w:tcBorders>
              <w:top w:val="nil"/>
              <w:left w:val="nil"/>
              <w:bottom w:val="single" w:sz="4" w:space="0" w:color="auto"/>
              <w:right w:val="single" w:sz="4" w:space="0" w:color="auto"/>
            </w:tcBorders>
            <w:shd w:val="clear" w:color="auto" w:fill="auto"/>
            <w:noWrap/>
            <w:vAlign w:val="center"/>
            <w:hideMark/>
          </w:tcPr>
          <w:p w14:paraId="7F6D444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168</w:t>
            </w:r>
          </w:p>
        </w:tc>
        <w:tc>
          <w:tcPr>
            <w:tcW w:w="1007" w:type="dxa"/>
            <w:tcBorders>
              <w:top w:val="nil"/>
              <w:left w:val="nil"/>
              <w:bottom w:val="single" w:sz="4" w:space="0" w:color="auto"/>
              <w:right w:val="single" w:sz="4" w:space="0" w:color="auto"/>
            </w:tcBorders>
            <w:shd w:val="clear" w:color="auto" w:fill="auto"/>
            <w:noWrap/>
            <w:vAlign w:val="center"/>
            <w:hideMark/>
          </w:tcPr>
          <w:p w14:paraId="1DE229A6"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120</w:t>
            </w:r>
          </w:p>
        </w:tc>
        <w:tc>
          <w:tcPr>
            <w:tcW w:w="817" w:type="dxa"/>
            <w:tcBorders>
              <w:top w:val="nil"/>
              <w:left w:val="nil"/>
              <w:bottom w:val="single" w:sz="4" w:space="0" w:color="auto"/>
              <w:right w:val="single" w:sz="4" w:space="0" w:color="auto"/>
            </w:tcBorders>
            <w:shd w:val="clear" w:color="auto" w:fill="auto"/>
            <w:noWrap/>
            <w:vAlign w:val="center"/>
            <w:hideMark/>
          </w:tcPr>
          <w:p w14:paraId="0864798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1997</w:t>
            </w:r>
          </w:p>
        </w:tc>
      </w:tr>
      <w:tr w:rsidR="00861698" w:rsidRPr="00861698" w14:paraId="34DE90FA"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DDB2CCF"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C52F98A"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Ký túc xá CS 2</w:t>
            </w:r>
          </w:p>
        </w:tc>
        <w:tc>
          <w:tcPr>
            <w:tcW w:w="1067" w:type="dxa"/>
            <w:tcBorders>
              <w:top w:val="nil"/>
              <w:left w:val="nil"/>
              <w:bottom w:val="single" w:sz="4" w:space="0" w:color="auto"/>
              <w:right w:val="single" w:sz="4" w:space="0" w:color="auto"/>
            </w:tcBorders>
            <w:shd w:val="clear" w:color="auto" w:fill="auto"/>
            <w:noWrap/>
            <w:vAlign w:val="center"/>
            <w:hideMark/>
          </w:tcPr>
          <w:p w14:paraId="663BCBD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422</w:t>
            </w:r>
          </w:p>
        </w:tc>
        <w:tc>
          <w:tcPr>
            <w:tcW w:w="857" w:type="dxa"/>
            <w:tcBorders>
              <w:top w:val="nil"/>
              <w:left w:val="nil"/>
              <w:bottom w:val="single" w:sz="4" w:space="0" w:color="auto"/>
              <w:right w:val="single" w:sz="4" w:space="0" w:color="auto"/>
            </w:tcBorders>
            <w:shd w:val="clear" w:color="auto" w:fill="auto"/>
            <w:noWrap/>
            <w:vAlign w:val="center"/>
            <w:hideMark/>
          </w:tcPr>
          <w:p w14:paraId="1F0702F8"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36</w:t>
            </w:r>
          </w:p>
        </w:tc>
        <w:tc>
          <w:tcPr>
            <w:tcW w:w="1007" w:type="dxa"/>
            <w:tcBorders>
              <w:top w:val="nil"/>
              <w:left w:val="nil"/>
              <w:bottom w:val="single" w:sz="4" w:space="0" w:color="auto"/>
              <w:right w:val="single" w:sz="4" w:space="0" w:color="auto"/>
            </w:tcBorders>
            <w:shd w:val="clear" w:color="auto" w:fill="auto"/>
            <w:noWrap/>
            <w:vAlign w:val="center"/>
            <w:hideMark/>
          </w:tcPr>
          <w:p w14:paraId="6B09A91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288</w:t>
            </w:r>
          </w:p>
        </w:tc>
        <w:tc>
          <w:tcPr>
            <w:tcW w:w="1007" w:type="dxa"/>
            <w:tcBorders>
              <w:top w:val="nil"/>
              <w:left w:val="nil"/>
              <w:bottom w:val="single" w:sz="4" w:space="0" w:color="auto"/>
              <w:right w:val="single" w:sz="4" w:space="0" w:color="auto"/>
            </w:tcBorders>
            <w:shd w:val="clear" w:color="auto" w:fill="auto"/>
            <w:noWrap/>
            <w:vAlign w:val="center"/>
            <w:hideMark/>
          </w:tcPr>
          <w:p w14:paraId="6CA92F7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29</w:t>
            </w:r>
          </w:p>
        </w:tc>
        <w:tc>
          <w:tcPr>
            <w:tcW w:w="817" w:type="dxa"/>
            <w:tcBorders>
              <w:top w:val="nil"/>
              <w:left w:val="nil"/>
              <w:bottom w:val="single" w:sz="4" w:space="0" w:color="auto"/>
              <w:right w:val="single" w:sz="4" w:space="0" w:color="auto"/>
            </w:tcBorders>
            <w:shd w:val="clear" w:color="auto" w:fill="auto"/>
            <w:noWrap/>
            <w:vAlign w:val="center"/>
            <w:hideMark/>
          </w:tcPr>
          <w:p w14:paraId="318E22E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2014</w:t>
            </w:r>
          </w:p>
        </w:tc>
      </w:tr>
      <w:tr w:rsidR="00861698" w:rsidRPr="00861698" w14:paraId="1F0C2B7E"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96C871C"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IV</w:t>
            </w:r>
          </w:p>
        </w:tc>
        <w:tc>
          <w:tcPr>
            <w:tcW w:w="3861" w:type="dxa"/>
            <w:tcBorders>
              <w:top w:val="nil"/>
              <w:left w:val="nil"/>
              <w:bottom w:val="single" w:sz="4" w:space="0" w:color="auto"/>
              <w:right w:val="single" w:sz="4" w:space="0" w:color="auto"/>
            </w:tcBorders>
            <w:shd w:val="clear" w:color="auto" w:fill="auto"/>
            <w:noWrap/>
            <w:vAlign w:val="center"/>
            <w:hideMark/>
          </w:tcPr>
          <w:p w14:paraId="3388112B" w14:textId="77777777" w:rsidR="006B66F9" w:rsidRPr="00861698" w:rsidRDefault="006B66F9" w:rsidP="00A7560B">
            <w:pPr>
              <w:spacing w:before="40" w:after="40" w:line="240" w:lineRule="auto"/>
              <w:jc w:val="left"/>
              <w:rPr>
                <w:rFonts w:eastAsia="Times New Roman" w:cs="Times New Roman"/>
                <w:b/>
                <w:bCs/>
                <w:sz w:val="24"/>
                <w:szCs w:val="24"/>
              </w:rPr>
            </w:pPr>
            <w:r w:rsidRPr="00861698">
              <w:rPr>
                <w:rFonts w:eastAsia="Times New Roman" w:cs="Times New Roman"/>
                <w:b/>
                <w:bCs/>
                <w:sz w:val="24"/>
                <w:szCs w:val="24"/>
              </w:rPr>
              <w:t>Trường Cao Đẳng Công nghệ và Nông Lâm Đông Bắc</w:t>
            </w:r>
          </w:p>
        </w:tc>
        <w:tc>
          <w:tcPr>
            <w:tcW w:w="1067" w:type="dxa"/>
            <w:tcBorders>
              <w:top w:val="nil"/>
              <w:left w:val="nil"/>
              <w:bottom w:val="single" w:sz="4" w:space="0" w:color="auto"/>
              <w:right w:val="single" w:sz="4" w:space="0" w:color="auto"/>
            </w:tcBorders>
            <w:shd w:val="clear" w:color="auto" w:fill="auto"/>
            <w:noWrap/>
            <w:vAlign w:val="center"/>
            <w:hideMark/>
          </w:tcPr>
          <w:p w14:paraId="060769DA"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6.320</w:t>
            </w:r>
          </w:p>
        </w:tc>
        <w:tc>
          <w:tcPr>
            <w:tcW w:w="857" w:type="dxa"/>
            <w:tcBorders>
              <w:top w:val="nil"/>
              <w:left w:val="nil"/>
              <w:bottom w:val="single" w:sz="4" w:space="0" w:color="auto"/>
              <w:right w:val="single" w:sz="4" w:space="0" w:color="auto"/>
            </w:tcBorders>
            <w:shd w:val="clear" w:color="auto" w:fill="auto"/>
            <w:noWrap/>
            <w:vAlign w:val="center"/>
            <w:hideMark/>
          </w:tcPr>
          <w:p w14:paraId="657491C1"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151</w:t>
            </w:r>
          </w:p>
        </w:tc>
        <w:tc>
          <w:tcPr>
            <w:tcW w:w="1007" w:type="dxa"/>
            <w:tcBorders>
              <w:top w:val="nil"/>
              <w:left w:val="nil"/>
              <w:bottom w:val="single" w:sz="4" w:space="0" w:color="auto"/>
              <w:right w:val="single" w:sz="4" w:space="0" w:color="auto"/>
            </w:tcBorders>
            <w:shd w:val="clear" w:color="auto" w:fill="auto"/>
            <w:noWrap/>
            <w:vAlign w:val="center"/>
            <w:hideMark/>
          </w:tcPr>
          <w:p w14:paraId="440896D8"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1.160</w:t>
            </w:r>
          </w:p>
        </w:tc>
        <w:tc>
          <w:tcPr>
            <w:tcW w:w="1007" w:type="dxa"/>
            <w:tcBorders>
              <w:top w:val="nil"/>
              <w:left w:val="nil"/>
              <w:bottom w:val="single" w:sz="4" w:space="0" w:color="auto"/>
              <w:right w:val="single" w:sz="4" w:space="0" w:color="auto"/>
            </w:tcBorders>
            <w:shd w:val="clear" w:color="auto" w:fill="auto"/>
            <w:noWrap/>
            <w:vAlign w:val="center"/>
            <w:hideMark/>
          </w:tcPr>
          <w:p w14:paraId="188FAE5E"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840</w:t>
            </w:r>
          </w:p>
        </w:tc>
        <w:tc>
          <w:tcPr>
            <w:tcW w:w="817" w:type="dxa"/>
            <w:tcBorders>
              <w:top w:val="nil"/>
              <w:left w:val="nil"/>
              <w:bottom w:val="single" w:sz="4" w:space="0" w:color="auto"/>
              <w:right w:val="single" w:sz="4" w:space="0" w:color="auto"/>
            </w:tcBorders>
            <w:shd w:val="clear" w:color="auto" w:fill="auto"/>
            <w:noWrap/>
            <w:vAlign w:val="center"/>
            <w:hideMark/>
          </w:tcPr>
          <w:p w14:paraId="5B211414" w14:textId="77777777" w:rsidR="006B66F9" w:rsidRPr="00861698" w:rsidRDefault="006B66F9" w:rsidP="00A7560B">
            <w:pPr>
              <w:spacing w:before="40" w:after="40" w:line="240" w:lineRule="auto"/>
              <w:jc w:val="right"/>
              <w:rPr>
                <w:rFonts w:eastAsia="Times New Roman" w:cs="Times New Roman"/>
                <w:b/>
                <w:bCs/>
                <w:sz w:val="24"/>
                <w:szCs w:val="24"/>
              </w:rPr>
            </w:pPr>
          </w:p>
        </w:tc>
      </w:tr>
      <w:tr w:rsidR="00861698" w:rsidRPr="00861698" w14:paraId="564A1388"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0ED4DA7"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1AC8C115"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Nhà ở HSSV C1</w:t>
            </w:r>
          </w:p>
        </w:tc>
        <w:tc>
          <w:tcPr>
            <w:tcW w:w="1067" w:type="dxa"/>
            <w:tcBorders>
              <w:top w:val="nil"/>
              <w:left w:val="nil"/>
              <w:bottom w:val="single" w:sz="4" w:space="0" w:color="auto"/>
              <w:right w:val="single" w:sz="4" w:space="0" w:color="auto"/>
            </w:tcBorders>
            <w:shd w:val="clear" w:color="auto" w:fill="auto"/>
            <w:noWrap/>
            <w:vAlign w:val="center"/>
            <w:hideMark/>
          </w:tcPr>
          <w:p w14:paraId="22A40C10"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1.029</w:t>
            </w:r>
          </w:p>
        </w:tc>
        <w:tc>
          <w:tcPr>
            <w:tcW w:w="857" w:type="dxa"/>
            <w:tcBorders>
              <w:top w:val="nil"/>
              <w:left w:val="nil"/>
              <w:bottom w:val="single" w:sz="4" w:space="0" w:color="auto"/>
              <w:right w:val="single" w:sz="4" w:space="0" w:color="auto"/>
            </w:tcBorders>
            <w:shd w:val="clear" w:color="auto" w:fill="auto"/>
            <w:noWrap/>
            <w:vAlign w:val="center"/>
            <w:hideMark/>
          </w:tcPr>
          <w:p w14:paraId="0A6F7597"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24</w:t>
            </w:r>
          </w:p>
        </w:tc>
        <w:tc>
          <w:tcPr>
            <w:tcW w:w="1007" w:type="dxa"/>
            <w:tcBorders>
              <w:top w:val="nil"/>
              <w:left w:val="nil"/>
              <w:bottom w:val="single" w:sz="4" w:space="0" w:color="auto"/>
              <w:right w:val="single" w:sz="4" w:space="0" w:color="auto"/>
            </w:tcBorders>
            <w:shd w:val="clear" w:color="auto" w:fill="auto"/>
            <w:noWrap/>
            <w:vAlign w:val="center"/>
            <w:hideMark/>
          </w:tcPr>
          <w:p w14:paraId="70FEE90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192</w:t>
            </w:r>
          </w:p>
        </w:tc>
        <w:tc>
          <w:tcPr>
            <w:tcW w:w="1007" w:type="dxa"/>
            <w:tcBorders>
              <w:top w:val="nil"/>
              <w:left w:val="nil"/>
              <w:bottom w:val="single" w:sz="4" w:space="0" w:color="auto"/>
              <w:right w:val="single" w:sz="4" w:space="0" w:color="auto"/>
            </w:tcBorders>
            <w:shd w:val="clear" w:color="auto" w:fill="auto"/>
            <w:noWrap/>
            <w:vAlign w:val="center"/>
            <w:hideMark/>
          </w:tcPr>
          <w:p w14:paraId="7E3EED89"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160</w:t>
            </w:r>
          </w:p>
        </w:tc>
        <w:tc>
          <w:tcPr>
            <w:tcW w:w="817" w:type="dxa"/>
            <w:tcBorders>
              <w:top w:val="nil"/>
              <w:left w:val="nil"/>
              <w:bottom w:val="single" w:sz="4" w:space="0" w:color="auto"/>
              <w:right w:val="single" w:sz="4" w:space="0" w:color="auto"/>
            </w:tcBorders>
            <w:shd w:val="clear" w:color="auto" w:fill="auto"/>
            <w:noWrap/>
            <w:vAlign w:val="center"/>
            <w:hideMark/>
          </w:tcPr>
          <w:p w14:paraId="4F2B96EE"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2017</w:t>
            </w:r>
          </w:p>
        </w:tc>
      </w:tr>
      <w:tr w:rsidR="00861698" w:rsidRPr="00861698" w14:paraId="5E6F5125"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2DC37E6"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05595730"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Nhà ở HSSV C4</w:t>
            </w:r>
          </w:p>
        </w:tc>
        <w:tc>
          <w:tcPr>
            <w:tcW w:w="1067" w:type="dxa"/>
            <w:tcBorders>
              <w:top w:val="nil"/>
              <w:left w:val="nil"/>
              <w:bottom w:val="single" w:sz="4" w:space="0" w:color="auto"/>
              <w:right w:val="single" w:sz="4" w:space="0" w:color="auto"/>
            </w:tcBorders>
            <w:shd w:val="clear" w:color="auto" w:fill="auto"/>
            <w:noWrap/>
            <w:vAlign w:val="center"/>
            <w:hideMark/>
          </w:tcPr>
          <w:p w14:paraId="4F727DD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686</w:t>
            </w:r>
          </w:p>
        </w:tc>
        <w:tc>
          <w:tcPr>
            <w:tcW w:w="857" w:type="dxa"/>
            <w:tcBorders>
              <w:top w:val="nil"/>
              <w:left w:val="nil"/>
              <w:bottom w:val="single" w:sz="4" w:space="0" w:color="auto"/>
              <w:right w:val="single" w:sz="4" w:space="0" w:color="auto"/>
            </w:tcBorders>
            <w:shd w:val="clear" w:color="auto" w:fill="auto"/>
            <w:noWrap/>
            <w:vAlign w:val="center"/>
            <w:hideMark/>
          </w:tcPr>
          <w:p w14:paraId="7651894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w:t>
            </w:r>
          </w:p>
        </w:tc>
        <w:tc>
          <w:tcPr>
            <w:tcW w:w="1007" w:type="dxa"/>
            <w:tcBorders>
              <w:top w:val="nil"/>
              <w:left w:val="nil"/>
              <w:bottom w:val="single" w:sz="4" w:space="0" w:color="auto"/>
              <w:right w:val="single" w:sz="4" w:space="0" w:color="auto"/>
            </w:tcBorders>
            <w:shd w:val="clear" w:color="auto" w:fill="auto"/>
            <w:noWrap/>
            <w:vAlign w:val="center"/>
            <w:hideMark/>
          </w:tcPr>
          <w:p w14:paraId="310D28A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120</w:t>
            </w:r>
          </w:p>
        </w:tc>
        <w:tc>
          <w:tcPr>
            <w:tcW w:w="1007" w:type="dxa"/>
            <w:tcBorders>
              <w:top w:val="nil"/>
              <w:left w:val="nil"/>
              <w:bottom w:val="single" w:sz="4" w:space="0" w:color="auto"/>
              <w:right w:val="single" w:sz="4" w:space="0" w:color="auto"/>
            </w:tcBorders>
            <w:shd w:val="clear" w:color="auto" w:fill="auto"/>
            <w:noWrap/>
            <w:vAlign w:val="center"/>
            <w:hideMark/>
          </w:tcPr>
          <w:p w14:paraId="60DDC59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14:paraId="36F13447"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2016</w:t>
            </w:r>
          </w:p>
        </w:tc>
      </w:tr>
      <w:tr w:rsidR="00861698" w:rsidRPr="00861698" w14:paraId="3E47CA43"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F88F1F9"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 </w:t>
            </w:r>
          </w:p>
        </w:tc>
        <w:tc>
          <w:tcPr>
            <w:tcW w:w="3861" w:type="dxa"/>
            <w:tcBorders>
              <w:top w:val="nil"/>
              <w:left w:val="nil"/>
              <w:bottom w:val="single" w:sz="4" w:space="0" w:color="auto"/>
              <w:right w:val="single" w:sz="4" w:space="0" w:color="auto"/>
            </w:tcBorders>
            <w:shd w:val="clear" w:color="auto" w:fill="auto"/>
            <w:noWrap/>
            <w:vAlign w:val="center"/>
            <w:hideMark/>
          </w:tcPr>
          <w:p w14:paraId="73B7CF1F"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Nhà ở HSSV C5</w:t>
            </w:r>
          </w:p>
        </w:tc>
        <w:tc>
          <w:tcPr>
            <w:tcW w:w="1067" w:type="dxa"/>
            <w:tcBorders>
              <w:top w:val="nil"/>
              <w:left w:val="nil"/>
              <w:bottom w:val="single" w:sz="4" w:space="0" w:color="auto"/>
              <w:right w:val="single" w:sz="4" w:space="0" w:color="auto"/>
            </w:tcBorders>
            <w:shd w:val="clear" w:color="auto" w:fill="auto"/>
            <w:noWrap/>
            <w:vAlign w:val="center"/>
            <w:hideMark/>
          </w:tcPr>
          <w:p w14:paraId="6D91C73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4.605</w:t>
            </w:r>
          </w:p>
        </w:tc>
        <w:tc>
          <w:tcPr>
            <w:tcW w:w="857" w:type="dxa"/>
            <w:tcBorders>
              <w:top w:val="nil"/>
              <w:left w:val="nil"/>
              <w:bottom w:val="single" w:sz="4" w:space="0" w:color="auto"/>
              <w:right w:val="single" w:sz="4" w:space="0" w:color="auto"/>
            </w:tcBorders>
            <w:shd w:val="clear" w:color="auto" w:fill="auto"/>
            <w:noWrap/>
            <w:vAlign w:val="center"/>
            <w:hideMark/>
          </w:tcPr>
          <w:p w14:paraId="0C94FCB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107</w:t>
            </w:r>
          </w:p>
        </w:tc>
        <w:tc>
          <w:tcPr>
            <w:tcW w:w="1007" w:type="dxa"/>
            <w:tcBorders>
              <w:top w:val="nil"/>
              <w:left w:val="nil"/>
              <w:bottom w:val="single" w:sz="4" w:space="0" w:color="auto"/>
              <w:right w:val="single" w:sz="4" w:space="0" w:color="auto"/>
            </w:tcBorders>
            <w:shd w:val="clear" w:color="auto" w:fill="auto"/>
            <w:noWrap/>
            <w:vAlign w:val="center"/>
            <w:hideMark/>
          </w:tcPr>
          <w:p w14:paraId="4AB01A66"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848</w:t>
            </w:r>
          </w:p>
        </w:tc>
        <w:tc>
          <w:tcPr>
            <w:tcW w:w="1007" w:type="dxa"/>
            <w:tcBorders>
              <w:top w:val="nil"/>
              <w:left w:val="nil"/>
              <w:bottom w:val="single" w:sz="4" w:space="0" w:color="auto"/>
              <w:right w:val="single" w:sz="4" w:space="0" w:color="auto"/>
            </w:tcBorders>
            <w:shd w:val="clear" w:color="auto" w:fill="auto"/>
            <w:noWrap/>
            <w:vAlign w:val="center"/>
            <w:hideMark/>
          </w:tcPr>
          <w:p w14:paraId="60F1A90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680</w:t>
            </w:r>
          </w:p>
        </w:tc>
        <w:tc>
          <w:tcPr>
            <w:tcW w:w="817" w:type="dxa"/>
            <w:tcBorders>
              <w:top w:val="nil"/>
              <w:left w:val="nil"/>
              <w:bottom w:val="single" w:sz="4" w:space="0" w:color="auto"/>
              <w:right w:val="single" w:sz="4" w:space="0" w:color="auto"/>
            </w:tcBorders>
            <w:shd w:val="clear" w:color="auto" w:fill="auto"/>
            <w:noWrap/>
            <w:vAlign w:val="center"/>
            <w:hideMark/>
          </w:tcPr>
          <w:p w14:paraId="31EF241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2020</w:t>
            </w:r>
          </w:p>
        </w:tc>
      </w:tr>
      <w:tr w:rsidR="00861698" w:rsidRPr="00861698" w14:paraId="229B9679" w14:textId="77777777" w:rsidTr="006B66F9">
        <w:trPr>
          <w:trHeight w:val="20"/>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529D"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Tổng cộng</w:t>
            </w:r>
          </w:p>
        </w:tc>
        <w:tc>
          <w:tcPr>
            <w:tcW w:w="1067" w:type="dxa"/>
            <w:tcBorders>
              <w:top w:val="nil"/>
              <w:left w:val="nil"/>
              <w:bottom w:val="single" w:sz="4" w:space="0" w:color="auto"/>
              <w:right w:val="single" w:sz="4" w:space="0" w:color="auto"/>
            </w:tcBorders>
            <w:shd w:val="clear" w:color="auto" w:fill="auto"/>
            <w:noWrap/>
            <w:vAlign w:val="center"/>
            <w:hideMark/>
          </w:tcPr>
          <w:p w14:paraId="76994EE9"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18.064</w:t>
            </w:r>
          </w:p>
        </w:tc>
        <w:tc>
          <w:tcPr>
            <w:tcW w:w="857" w:type="dxa"/>
            <w:tcBorders>
              <w:top w:val="nil"/>
              <w:left w:val="nil"/>
              <w:bottom w:val="single" w:sz="4" w:space="0" w:color="auto"/>
              <w:right w:val="single" w:sz="4" w:space="0" w:color="auto"/>
            </w:tcBorders>
            <w:shd w:val="clear" w:color="auto" w:fill="auto"/>
            <w:noWrap/>
            <w:vAlign w:val="center"/>
            <w:hideMark/>
          </w:tcPr>
          <w:p w14:paraId="727546D7"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442</w:t>
            </w:r>
          </w:p>
        </w:tc>
        <w:tc>
          <w:tcPr>
            <w:tcW w:w="1007" w:type="dxa"/>
            <w:tcBorders>
              <w:top w:val="nil"/>
              <w:left w:val="nil"/>
              <w:bottom w:val="single" w:sz="4" w:space="0" w:color="auto"/>
              <w:right w:val="single" w:sz="4" w:space="0" w:color="auto"/>
            </w:tcBorders>
            <w:shd w:val="clear" w:color="auto" w:fill="auto"/>
            <w:noWrap/>
            <w:vAlign w:val="center"/>
            <w:hideMark/>
          </w:tcPr>
          <w:p w14:paraId="182B8C3C"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3.256</w:t>
            </w:r>
          </w:p>
        </w:tc>
        <w:tc>
          <w:tcPr>
            <w:tcW w:w="1007" w:type="dxa"/>
            <w:tcBorders>
              <w:top w:val="nil"/>
              <w:left w:val="nil"/>
              <w:bottom w:val="single" w:sz="4" w:space="0" w:color="auto"/>
              <w:right w:val="single" w:sz="4" w:space="0" w:color="auto"/>
            </w:tcBorders>
            <w:shd w:val="clear" w:color="auto" w:fill="auto"/>
            <w:noWrap/>
            <w:vAlign w:val="center"/>
            <w:hideMark/>
          </w:tcPr>
          <w:p w14:paraId="59AFA373"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1.886</w:t>
            </w:r>
          </w:p>
        </w:tc>
        <w:tc>
          <w:tcPr>
            <w:tcW w:w="817" w:type="dxa"/>
            <w:tcBorders>
              <w:top w:val="nil"/>
              <w:left w:val="nil"/>
              <w:bottom w:val="single" w:sz="4" w:space="0" w:color="auto"/>
              <w:right w:val="single" w:sz="4" w:space="0" w:color="auto"/>
            </w:tcBorders>
            <w:shd w:val="clear" w:color="auto" w:fill="auto"/>
            <w:noWrap/>
            <w:vAlign w:val="center"/>
            <w:hideMark/>
          </w:tcPr>
          <w:p w14:paraId="421E61D2" w14:textId="77777777" w:rsidR="006B66F9" w:rsidRPr="00861698" w:rsidRDefault="006B66F9" w:rsidP="00A7560B">
            <w:pPr>
              <w:spacing w:before="40" w:after="40" w:line="240" w:lineRule="auto"/>
              <w:jc w:val="right"/>
              <w:rPr>
                <w:rFonts w:eastAsia="Times New Roman" w:cs="Times New Roman"/>
                <w:b/>
                <w:bCs/>
                <w:sz w:val="24"/>
                <w:szCs w:val="24"/>
              </w:rPr>
            </w:pPr>
          </w:p>
        </w:tc>
      </w:tr>
      <w:tr w:rsidR="00861698" w:rsidRPr="00861698" w14:paraId="00E8BF4D"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5E869FC"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1</w:t>
            </w:r>
          </w:p>
        </w:tc>
        <w:tc>
          <w:tcPr>
            <w:tcW w:w="3861" w:type="dxa"/>
            <w:tcBorders>
              <w:top w:val="nil"/>
              <w:left w:val="nil"/>
              <w:bottom w:val="single" w:sz="4" w:space="0" w:color="auto"/>
              <w:right w:val="single" w:sz="4" w:space="0" w:color="auto"/>
            </w:tcBorders>
            <w:shd w:val="clear" w:color="auto" w:fill="auto"/>
            <w:noWrap/>
            <w:vAlign w:val="center"/>
            <w:hideMark/>
          </w:tcPr>
          <w:p w14:paraId="0036D413"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Dự án đã hoàn thành</w:t>
            </w:r>
          </w:p>
        </w:tc>
        <w:tc>
          <w:tcPr>
            <w:tcW w:w="1067" w:type="dxa"/>
            <w:tcBorders>
              <w:top w:val="nil"/>
              <w:left w:val="nil"/>
              <w:bottom w:val="single" w:sz="4" w:space="0" w:color="auto"/>
              <w:right w:val="single" w:sz="4" w:space="0" w:color="auto"/>
            </w:tcBorders>
            <w:shd w:val="clear" w:color="auto" w:fill="auto"/>
            <w:noWrap/>
            <w:vAlign w:val="center"/>
            <w:hideMark/>
          </w:tcPr>
          <w:p w14:paraId="5272831D"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12.872</w:t>
            </w:r>
          </w:p>
        </w:tc>
        <w:tc>
          <w:tcPr>
            <w:tcW w:w="857" w:type="dxa"/>
            <w:tcBorders>
              <w:top w:val="nil"/>
              <w:left w:val="nil"/>
              <w:bottom w:val="single" w:sz="4" w:space="0" w:color="auto"/>
              <w:right w:val="single" w:sz="4" w:space="0" w:color="auto"/>
            </w:tcBorders>
            <w:shd w:val="clear" w:color="auto" w:fill="auto"/>
            <w:noWrap/>
            <w:vAlign w:val="center"/>
            <w:hideMark/>
          </w:tcPr>
          <w:p w14:paraId="0E1CE1CE"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388</w:t>
            </w:r>
          </w:p>
        </w:tc>
        <w:tc>
          <w:tcPr>
            <w:tcW w:w="1007" w:type="dxa"/>
            <w:tcBorders>
              <w:top w:val="nil"/>
              <w:left w:val="nil"/>
              <w:bottom w:val="single" w:sz="4" w:space="0" w:color="auto"/>
              <w:right w:val="single" w:sz="4" w:space="0" w:color="auto"/>
            </w:tcBorders>
            <w:shd w:val="clear" w:color="auto" w:fill="auto"/>
            <w:noWrap/>
            <w:vAlign w:val="center"/>
            <w:hideMark/>
          </w:tcPr>
          <w:p w14:paraId="050F5DC7"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2.824</w:t>
            </w:r>
          </w:p>
        </w:tc>
        <w:tc>
          <w:tcPr>
            <w:tcW w:w="1007" w:type="dxa"/>
            <w:tcBorders>
              <w:top w:val="nil"/>
              <w:left w:val="nil"/>
              <w:bottom w:val="single" w:sz="4" w:space="0" w:color="auto"/>
              <w:right w:val="single" w:sz="4" w:space="0" w:color="auto"/>
            </w:tcBorders>
            <w:shd w:val="clear" w:color="auto" w:fill="auto"/>
            <w:noWrap/>
            <w:vAlign w:val="center"/>
            <w:hideMark/>
          </w:tcPr>
          <w:p w14:paraId="398D48C6"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1.886</w:t>
            </w:r>
          </w:p>
        </w:tc>
        <w:tc>
          <w:tcPr>
            <w:tcW w:w="817" w:type="dxa"/>
            <w:tcBorders>
              <w:top w:val="nil"/>
              <w:left w:val="nil"/>
              <w:bottom w:val="single" w:sz="4" w:space="0" w:color="auto"/>
              <w:right w:val="single" w:sz="4" w:space="0" w:color="auto"/>
            </w:tcBorders>
            <w:shd w:val="clear" w:color="auto" w:fill="auto"/>
            <w:noWrap/>
            <w:vAlign w:val="center"/>
            <w:hideMark/>
          </w:tcPr>
          <w:p w14:paraId="7C2DB795" w14:textId="77777777" w:rsidR="006B66F9" w:rsidRPr="00861698" w:rsidRDefault="006B66F9" w:rsidP="00A7560B">
            <w:pPr>
              <w:spacing w:before="40" w:after="40" w:line="240" w:lineRule="auto"/>
              <w:jc w:val="right"/>
              <w:rPr>
                <w:rFonts w:eastAsia="Times New Roman" w:cs="Times New Roman"/>
                <w:sz w:val="26"/>
                <w:szCs w:val="26"/>
              </w:rPr>
            </w:pPr>
          </w:p>
        </w:tc>
      </w:tr>
      <w:tr w:rsidR="00861698" w:rsidRPr="00861698" w14:paraId="49DDB4A9" w14:textId="77777777" w:rsidTr="006B66F9">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BFF9D4C"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2</w:t>
            </w:r>
          </w:p>
        </w:tc>
        <w:tc>
          <w:tcPr>
            <w:tcW w:w="3861" w:type="dxa"/>
            <w:tcBorders>
              <w:top w:val="nil"/>
              <w:left w:val="nil"/>
              <w:bottom w:val="single" w:sz="4" w:space="0" w:color="auto"/>
              <w:right w:val="single" w:sz="4" w:space="0" w:color="auto"/>
            </w:tcBorders>
            <w:shd w:val="clear" w:color="auto" w:fill="auto"/>
            <w:noWrap/>
            <w:vAlign w:val="center"/>
            <w:hideMark/>
          </w:tcPr>
          <w:p w14:paraId="184272E3"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Dự án đang triển khai</w:t>
            </w:r>
          </w:p>
        </w:tc>
        <w:tc>
          <w:tcPr>
            <w:tcW w:w="1067" w:type="dxa"/>
            <w:tcBorders>
              <w:top w:val="nil"/>
              <w:left w:val="nil"/>
              <w:bottom w:val="single" w:sz="4" w:space="0" w:color="auto"/>
              <w:right w:val="single" w:sz="4" w:space="0" w:color="auto"/>
            </w:tcBorders>
            <w:shd w:val="clear" w:color="auto" w:fill="auto"/>
            <w:noWrap/>
            <w:vAlign w:val="center"/>
            <w:hideMark/>
          </w:tcPr>
          <w:p w14:paraId="483E1A4C"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5.192</w:t>
            </w:r>
          </w:p>
        </w:tc>
        <w:tc>
          <w:tcPr>
            <w:tcW w:w="857" w:type="dxa"/>
            <w:tcBorders>
              <w:top w:val="nil"/>
              <w:left w:val="nil"/>
              <w:bottom w:val="single" w:sz="4" w:space="0" w:color="auto"/>
              <w:right w:val="single" w:sz="4" w:space="0" w:color="auto"/>
            </w:tcBorders>
            <w:shd w:val="clear" w:color="auto" w:fill="auto"/>
            <w:noWrap/>
            <w:vAlign w:val="center"/>
            <w:hideMark/>
          </w:tcPr>
          <w:p w14:paraId="1183B96B"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54</w:t>
            </w:r>
          </w:p>
        </w:tc>
        <w:tc>
          <w:tcPr>
            <w:tcW w:w="1007" w:type="dxa"/>
            <w:tcBorders>
              <w:top w:val="nil"/>
              <w:left w:val="nil"/>
              <w:bottom w:val="single" w:sz="4" w:space="0" w:color="auto"/>
              <w:right w:val="single" w:sz="4" w:space="0" w:color="auto"/>
            </w:tcBorders>
            <w:shd w:val="clear" w:color="auto" w:fill="auto"/>
            <w:noWrap/>
            <w:vAlign w:val="center"/>
            <w:hideMark/>
          </w:tcPr>
          <w:p w14:paraId="056CEF41"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432</w:t>
            </w:r>
          </w:p>
        </w:tc>
        <w:tc>
          <w:tcPr>
            <w:tcW w:w="1007" w:type="dxa"/>
            <w:tcBorders>
              <w:top w:val="nil"/>
              <w:left w:val="nil"/>
              <w:bottom w:val="single" w:sz="4" w:space="0" w:color="auto"/>
              <w:right w:val="single" w:sz="4" w:space="0" w:color="auto"/>
            </w:tcBorders>
            <w:shd w:val="clear" w:color="auto" w:fill="auto"/>
            <w:noWrap/>
            <w:vAlign w:val="center"/>
            <w:hideMark/>
          </w:tcPr>
          <w:p w14:paraId="3F2338A0" w14:textId="77777777" w:rsidR="006B66F9" w:rsidRPr="00861698" w:rsidRDefault="006B66F9" w:rsidP="00A7560B">
            <w:pPr>
              <w:spacing w:before="40" w:after="40" w:line="240" w:lineRule="auto"/>
              <w:jc w:val="right"/>
              <w:rPr>
                <w:rFonts w:eastAsia="Times New Roman" w:cs="Times New Roman"/>
                <w:sz w:val="26"/>
                <w:szCs w:val="26"/>
              </w:rPr>
            </w:pPr>
            <w:r w:rsidRPr="00861698">
              <w:rPr>
                <w:rFonts w:eastAsia="Times New Roman" w:cs="Times New Roman"/>
                <w:sz w:val="26"/>
                <w:szCs w:val="26"/>
              </w:rPr>
              <w:t>-</w:t>
            </w:r>
          </w:p>
        </w:tc>
        <w:tc>
          <w:tcPr>
            <w:tcW w:w="817" w:type="dxa"/>
            <w:tcBorders>
              <w:top w:val="nil"/>
              <w:left w:val="nil"/>
              <w:bottom w:val="single" w:sz="4" w:space="0" w:color="auto"/>
              <w:right w:val="single" w:sz="4" w:space="0" w:color="auto"/>
            </w:tcBorders>
            <w:shd w:val="clear" w:color="auto" w:fill="auto"/>
            <w:noWrap/>
            <w:vAlign w:val="center"/>
            <w:hideMark/>
          </w:tcPr>
          <w:p w14:paraId="45402BD0" w14:textId="77777777" w:rsidR="006B66F9" w:rsidRPr="00861698" w:rsidRDefault="006B66F9" w:rsidP="00A7560B">
            <w:pPr>
              <w:spacing w:before="40" w:after="40" w:line="240" w:lineRule="auto"/>
              <w:jc w:val="right"/>
              <w:rPr>
                <w:rFonts w:eastAsia="Times New Roman" w:cs="Times New Roman"/>
                <w:sz w:val="26"/>
                <w:szCs w:val="26"/>
              </w:rPr>
            </w:pPr>
          </w:p>
        </w:tc>
      </w:tr>
    </w:tbl>
    <w:p w14:paraId="7A83D962" w14:textId="77777777" w:rsidR="00443D56" w:rsidRDefault="00443D56" w:rsidP="00A7560B">
      <w:pPr>
        <w:ind w:firstLine="720"/>
        <w:rPr>
          <w:rFonts w:cs="Times New Roman"/>
          <w:b/>
        </w:rPr>
      </w:pPr>
    </w:p>
    <w:p w14:paraId="59689906" w14:textId="4AADF832" w:rsidR="006B66F9" w:rsidRDefault="001F4D36" w:rsidP="00A7560B">
      <w:pPr>
        <w:ind w:firstLine="720"/>
        <w:rPr>
          <w:rFonts w:cs="Times New Roman"/>
          <w:b/>
        </w:rPr>
      </w:pPr>
      <w:r w:rsidRPr="00861698">
        <w:rPr>
          <w:rFonts w:cs="Times New Roman"/>
          <w:b/>
        </w:rPr>
        <w:t>Bả</w:t>
      </w:r>
      <w:r w:rsidR="005211A7" w:rsidRPr="00861698">
        <w:rPr>
          <w:rFonts w:cs="Times New Roman"/>
          <w:b/>
        </w:rPr>
        <w:t>ng 2.10</w:t>
      </w:r>
      <w:r w:rsidRPr="00861698">
        <w:rPr>
          <w:rFonts w:cs="Times New Roman"/>
          <w:b/>
        </w:rPr>
        <w:t xml:space="preserve">. </w:t>
      </w:r>
      <w:r w:rsidR="006B66F9" w:rsidRPr="00861698">
        <w:rPr>
          <w:rFonts w:cs="Times New Roman"/>
          <w:b/>
        </w:rPr>
        <w:t>Hiện trạng nhà ở học sinh THPT nội trú</w:t>
      </w:r>
    </w:p>
    <w:p w14:paraId="2F37742C" w14:textId="77777777" w:rsidR="00443D56" w:rsidRPr="00861698" w:rsidRDefault="00443D56" w:rsidP="00A7560B">
      <w:pPr>
        <w:ind w:firstLine="72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152"/>
        <w:gridCol w:w="992"/>
        <w:gridCol w:w="1701"/>
        <w:gridCol w:w="1843"/>
        <w:gridCol w:w="2120"/>
      </w:tblGrid>
      <w:tr w:rsidR="00861698" w:rsidRPr="00861698" w14:paraId="21A4072C" w14:textId="77777777" w:rsidTr="006B66F9">
        <w:trPr>
          <w:trHeight w:val="650"/>
        </w:trPr>
        <w:tc>
          <w:tcPr>
            <w:tcW w:w="0" w:type="auto"/>
            <w:vMerge w:val="restart"/>
            <w:shd w:val="clear" w:color="auto" w:fill="auto"/>
            <w:vAlign w:val="center"/>
            <w:hideMark/>
          </w:tcPr>
          <w:p w14:paraId="1CC36F05"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TT</w:t>
            </w:r>
          </w:p>
        </w:tc>
        <w:tc>
          <w:tcPr>
            <w:tcW w:w="2152" w:type="dxa"/>
            <w:vMerge w:val="restart"/>
            <w:shd w:val="clear" w:color="auto" w:fill="auto"/>
            <w:vAlign w:val="center"/>
            <w:hideMark/>
          </w:tcPr>
          <w:p w14:paraId="1086E59E"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sz w:val="24"/>
                <w:szCs w:val="24"/>
              </w:rPr>
              <w:t>Trường PTDTNT THCS&amp;THPT</w:t>
            </w:r>
          </w:p>
        </w:tc>
        <w:tc>
          <w:tcPr>
            <w:tcW w:w="992" w:type="dxa"/>
            <w:vMerge w:val="restart"/>
            <w:shd w:val="clear" w:color="auto" w:fill="auto"/>
            <w:vAlign w:val="center"/>
            <w:hideMark/>
          </w:tcPr>
          <w:p w14:paraId="222386DD" w14:textId="6BD1FCB8"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 xml:space="preserve">Tổng số học sinh (người) </w:t>
            </w:r>
          </w:p>
        </w:tc>
        <w:tc>
          <w:tcPr>
            <w:tcW w:w="3544" w:type="dxa"/>
            <w:gridSpan w:val="2"/>
            <w:shd w:val="clear" w:color="auto" w:fill="auto"/>
            <w:vAlign w:val="center"/>
            <w:hideMark/>
          </w:tcPr>
          <w:p w14:paraId="47F9830F"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Hiện trạng nhà ở nội trú</w:t>
            </w:r>
          </w:p>
        </w:tc>
        <w:tc>
          <w:tcPr>
            <w:tcW w:w="2120" w:type="dxa"/>
            <w:vMerge w:val="restart"/>
            <w:shd w:val="clear" w:color="auto" w:fill="auto"/>
            <w:vAlign w:val="center"/>
            <w:hideMark/>
          </w:tcPr>
          <w:p w14:paraId="4A25A7D2" w14:textId="7C3F3D19"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Số học sinh đang thuê trọ hoặc ở nhờ tại nhà người thân khu vực gần trường học(người)</w:t>
            </w:r>
          </w:p>
        </w:tc>
      </w:tr>
      <w:tr w:rsidR="00861698" w:rsidRPr="00861698" w14:paraId="5B35A3CF" w14:textId="77777777" w:rsidTr="006B66F9">
        <w:trPr>
          <w:trHeight w:val="1331"/>
        </w:trPr>
        <w:tc>
          <w:tcPr>
            <w:tcW w:w="0" w:type="auto"/>
            <w:vMerge/>
            <w:vAlign w:val="center"/>
            <w:hideMark/>
          </w:tcPr>
          <w:p w14:paraId="2CB3DB55" w14:textId="77777777" w:rsidR="006B66F9" w:rsidRPr="00861698" w:rsidRDefault="006B66F9" w:rsidP="00A7560B">
            <w:pPr>
              <w:spacing w:before="40" w:after="40" w:line="240" w:lineRule="auto"/>
              <w:jc w:val="left"/>
              <w:rPr>
                <w:rFonts w:eastAsia="Times New Roman" w:cs="Times New Roman"/>
                <w:b/>
                <w:bCs/>
                <w:sz w:val="24"/>
                <w:szCs w:val="24"/>
              </w:rPr>
            </w:pPr>
          </w:p>
        </w:tc>
        <w:tc>
          <w:tcPr>
            <w:tcW w:w="2152" w:type="dxa"/>
            <w:vMerge/>
            <w:vAlign w:val="center"/>
            <w:hideMark/>
          </w:tcPr>
          <w:p w14:paraId="0AF21623" w14:textId="77777777" w:rsidR="006B66F9" w:rsidRPr="00861698" w:rsidRDefault="006B66F9" w:rsidP="00A7560B">
            <w:pPr>
              <w:spacing w:before="40" w:after="40" w:line="240" w:lineRule="auto"/>
              <w:jc w:val="left"/>
              <w:rPr>
                <w:rFonts w:eastAsia="Times New Roman" w:cs="Times New Roman"/>
                <w:b/>
                <w:bCs/>
                <w:sz w:val="24"/>
                <w:szCs w:val="24"/>
              </w:rPr>
            </w:pPr>
          </w:p>
        </w:tc>
        <w:tc>
          <w:tcPr>
            <w:tcW w:w="992" w:type="dxa"/>
            <w:vMerge/>
            <w:vAlign w:val="center"/>
            <w:hideMark/>
          </w:tcPr>
          <w:p w14:paraId="0447F06B" w14:textId="77777777" w:rsidR="006B66F9" w:rsidRPr="00861698" w:rsidRDefault="006B66F9" w:rsidP="00A7560B">
            <w:pPr>
              <w:spacing w:before="40" w:after="40" w:line="240" w:lineRule="auto"/>
              <w:jc w:val="left"/>
              <w:rPr>
                <w:rFonts w:eastAsia="Times New Roman" w:cs="Times New Roman"/>
                <w:b/>
                <w:bCs/>
                <w:sz w:val="24"/>
                <w:szCs w:val="24"/>
              </w:rPr>
            </w:pPr>
          </w:p>
        </w:tc>
        <w:tc>
          <w:tcPr>
            <w:tcW w:w="1701" w:type="dxa"/>
            <w:shd w:val="clear" w:color="auto" w:fill="auto"/>
            <w:vAlign w:val="center"/>
            <w:hideMark/>
          </w:tcPr>
          <w:p w14:paraId="56DEF915" w14:textId="2117D2EF"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Tổng diện tích nhà ở cho học sinh nội trú hiện có  (m</w:t>
            </w:r>
            <w:r w:rsidRPr="00861698">
              <w:rPr>
                <w:rFonts w:eastAsia="Times New Roman" w:cs="Times New Roman"/>
                <w:b/>
                <w:bCs/>
                <w:sz w:val="24"/>
                <w:szCs w:val="24"/>
                <w:vertAlign w:val="superscript"/>
              </w:rPr>
              <w:t>2</w:t>
            </w:r>
            <w:r w:rsidRPr="00861698">
              <w:rPr>
                <w:rFonts w:eastAsia="Times New Roman" w:cs="Times New Roman"/>
                <w:b/>
                <w:bCs/>
                <w:sz w:val="24"/>
                <w:szCs w:val="24"/>
              </w:rPr>
              <w:t xml:space="preserve"> sàn)</w:t>
            </w:r>
          </w:p>
        </w:tc>
        <w:tc>
          <w:tcPr>
            <w:tcW w:w="1843" w:type="dxa"/>
            <w:shd w:val="clear" w:color="auto" w:fill="auto"/>
            <w:vAlign w:val="center"/>
            <w:hideMark/>
          </w:tcPr>
          <w:p w14:paraId="43068E05" w14:textId="77777777" w:rsidR="006B66F9" w:rsidRPr="00861698" w:rsidRDefault="006B66F9"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Số lượng học sinh đang ở trong nhà ở cho học sinh nội trú (người)</w:t>
            </w:r>
          </w:p>
        </w:tc>
        <w:tc>
          <w:tcPr>
            <w:tcW w:w="2120" w:type="dxa"/>
            <w:vMerge/>
            <w:vAlign w:val="center"/>
            <w:hideMark/>
          </w:tcPr>
          <w:p w14:paraId="6D83252A" w14:textId="77777777" w:rsidR="006B66F9" w:rsidRPr="00861698" w:rsidRDefault="006B66F9" w:rsidP="00A7560B">
            <w:pPr>
              <w:spacing w:before="40" w:after="40" w:line="240" w:lineRule="auto"/>
              <w:jc w:val="left"/>
              <w:rPr>
                <w:rFonts w:eastAsia="Times New Roman" w:cs="Times New Roman"/>
                <w:b/>
                <w:bCs/>
                <w:sz w:val="24"/>
                <w:szCs w:val="24"/>
              </w:rPr>
            </w:pPr>
          </w:p>
        </w:tc>
      </w:tr>
      <w:tr w:rsidR="00861698" w:rsidRPr="00861698" w14:paraId="0A8551B2" w14:textId="77777777" w:rsidTr="006B66F9">
        <w:trPr>
          <w:trHeight w:val="349"/>
        </w:trPr>
        <w:tc>
          <w:tcPr>
            <w:tcW w:w="0" w:type="auto"/>
            <w:shd w:val="clear" w:color="auto" w:fill="auto"/>
            <w:vAlign w:val="center"/>
            <w:hideMark/>
          </w:tcPr>
          <w:p w14:paraId="33DA173D"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1</w:t>
            </w:r>
          </w:p>
        </w:tc>
        <w:tc>
          <w:tcPr>
            <w:tcW w:w="2152" w:type="dxa"/>
            <w:shd w:val="clear" w:color="auto" w:fill="auto"/>
            <w:vAlign w:val="center"/>
            <w:hideMark/>
          </w:tcPr>
          <w:p w14:paraId="50BA4D3C"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Bắc Sơn</w:t>
            </w:r>
          </w:p>
        </w:tc>
        <w:tc>
          <w:tcPr>
            <w:tcW w:w="992" w:type="dxa"/>
            <w:shd w:val="clear" w:color="auto" w:fill="auto"/>
            <w:vAlign w:val="center"/>
            <w:hideMark/>
          </w:tcPr>
          <w:p w14:paraId="1631DAF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276</w:t>
            </w:r>
          </w:p>
        </w:tc>
        <w:tc>
          <w:tcPr>
            <w:tcW w:w="1701" w:type="dxa"/>
            <w:shd w:val="clear" w:color="auto" w:fill="auto"/>
            <w:vAlign w:val="center"/>
            <w:hideMark/>
          </w:tcPr>
          <w:p w14:paraId="11AA7D0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850</w:t>
            </w:r>
          </w:p>
        </w:tc>
        <w:tc>
          <w:tcPr>
            <w:tcW w:w="1843" w:type="dxa"/>
            <w:shd w:val="clear" w:color="auto" w:fill="auto"/>
            <w:vAlign w:val="center"/>
            <w:hideMark/>
          </w:tcPr>
          <w:p w14:paraId="548BC8C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276</w:t>
            </w:r>
          </w:p>
        </w:tc>
        <w:tc>
          <w:tcPr>
            <w:tcW w:w="2120" w:type="dxa"/>
            <w:shd w:val="clear" w:color="auto" w:fill="auto"/>
            <w:vAlign w:val="center"/>
            <w:hideMark/>
          </w:tcPr>
          <w:p w14:paraId="11A1E2C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51C543FD" w14:textId="77777777" w:rsidTr="006B66F9">
        <w:trPr>
          <w:trHeight w:val="349"/>
        </w:trPr>
        <w:tc>
          <w:tcPr>
            <w:tcW w:w="0" w:type="auto"/>
            <w:shd w:val="clear" w:color="auto" w:fill="auto"/>
            <w:vAlign w:val="center"/>
            <w:hideMark/>
          </w:tcPr>
          <w:p w14:paraId="379BE0FF"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2</w:t>
            </w:r>
          </w:p>
        </w:tc>
        <w:tc>
          <w:tcPr>
            <w:tcW w:w="2152" w:type="dxa"/>
            <w:shd w:val="clear" w:color="auto" w:fill="auto"/>
            <w:vAlign w:val="center"/>
            <w:hideMark/>
          </w:tcPr>
          <w:p w14:paraId="72136D7A"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Văn Quan</w:t>
            </w:r>
          </w:p>
        </w:tc>
        <w:tc>
          <w:tcPr>
            <w:tcW w:w="992" w:type="dxa"/>
            <w:shd w:val="clear" w:color="auto" w:fill="auto"/>
            <w:vAlign w:val="center"/>
            <w:hideMark/>
          </w:tcPr>
          <w:p w14:paraId="6E5BCF2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268</w:t>
            </w:r>
          </w:p>
        </w:tc>
        <w:tc>
          <w:tcPr>
            <w:tcW w:w="1701" w:type="dxa"/>
            <w:shd w:val="clear" w:color="auto" w:fill="auto"/>
            <w:vAlign w:val="center"/>
            <w:hideMark/>
          </w:tcPr>
          <w:p w14:paraId="5327632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750</w:t>
            </w:r>
          </w:p>
        </w:tc>
        <w:tc>
          <w:tcPr>
            <w:tcW w:w="1843" w:type="dxa"/>
            <w:shd w:val="clear" w:color="auto" w:fill="auto"/>
            <w:vAlign w:val="center"/>
            <w:hideMark/>
          </w:tcPr>
          <w:p w14:paraId="2914F5B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268</w:t>
            </w:r>
          </w:p>
        </w:tc>
        <w:tc>
          <w:tcPr>
            <w:tcW w:w="2120" w:type="dxa"/>
            <w:shd w:val="clear" w:color="auto" w:fill="auto"/>
            <w:vAlign w:val="center"/>
            <w:hideMark/>
          </w:tcPr>
          <w:p w14:paraId="2422453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4BC9698D" w14:textId="77777777" w:rsidTr="006B66F9">
        <w:trPr>
          <w:trHeight w:val="349"/>
        </w:trPr>
        <w:tc>
          <w:tcPr>
            <w:tcW w:w="0" w:type="auto"/>
            <w:shd w:val="clear" w:color="auto" w:fill="auto"/>
            <w:vAlign w:val="center"/>
            <w:hideMark/>
          </w:tcPr>
          <w:p w14:paraId="17CE1CED"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3</w:t>
            </w:r>
          </w:p>
        </w:tc>
        <w:tc>
          <w:tcPr>
            <w:tcW w:w="2152" w:type="dxa"/>
            <w:shd w:val="clear" w:color="auto" w:fill="auto"/>
            <w:vAlign w:val="center"/>
            <w:hideMark/>
          </w:tcPr>
          <w:p w14:paraId="593865AC"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Cao Lộc</w:t>
            </w:r>
          </w:p>
        </w:tc>
        <w:tc>
          <w:tcPr>
            <w:tcW w:w="992" w:type="dxa"/>
            <w:shd w:val="clear" w:color="auto" w:fill="auto"/>
            <w:vAlign w:val="center"/>
            <w:hideMark/>
          </w:tcPr>
          <w:p w14:paraId="63A14C7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371</w:t>
            </w:r>
          </w:p>
        </w:tc>
        <w:tc>
          <w:tcPr>
            <w:tcW w:w="1701" w:type="dxa"/>
            <w:shd w:val="clear" w:color="auto" w:fill="auto"/>
            <w:vAlign w:val="center"/>
            <w:hideMark/>
          </w:tcPr>
          <w:p w14:paraId="3DFED73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674,3</w:t>
            </w:r>
          </w:p>
        </w:tc>
        <w:tc>
          <w:tcPr>
            <w:tcW w:w="1843" w:type="dxa"/>
            <w:shd w:val="clear" w:color="auto" w:fill="auto"/>
            <w:vAlign w:val="center"/>
            <w:hideMark/>
          </w:tcPr>
          <w:p w14:paraId="7493CB2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371</w:t>
            </w:r>
          </w:p>
        </w:tc>
        <w:tc>
          <w:tcPr>
            <w:tcW w:w="2120" w:type="dxa"/>
            <w:shd w:val="clear" w:color="auto" w:fill="auto"/>
            <w:vAlign w:val="center"/>
            <w:hideMark/>
          </w:tcPr>
          <w:p w14:paraId="64E54D0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1E4354A6" w14:textId="77777777" w:rsidTr="006B66F9">
        <w:trPr>
          <w:trHeight w:val="349"/>
        </w:trPr>
        <w:tc>
          <w:tcPr>
            <w:tcW w:w="0" w:type="auto"/>
            <w:shd w:val="clear" w:color="auto" w:fill="auto"/>
            <w:vAlign w:val="center"/>
            <w:hideMark/>
          </w:tcPr>
          <w:p w14:paraId="08E315CD"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4</w:t>
            </w:r>
          </w:p>
        </w:tc>
        <w:tc>
          <w:tcPr>
            <w:tcW w:w="2152" w:type="dxa"/>
            <w:shd w:val="clear" w:color="auto" w:fill="auto"/>
            <w:vAlign w:val="center"/>
            <w:hideMark/>
          </w:tcPr>
          <w:p w14:paraId="0AC80935"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Đình Lập</w:t>
            </w:r>
          </w:p>
        </w:tc>
        <w:tc>
          <w:tcPr>
            <w:tcW w:w="992" w:type="dxa"/>
            <w:shd w:val="clear" w:color="auto" w:fill="auto"/>
            <w:vAlign w:val="center"/>
            <w:hideMark/>
          </w:tcPr>
          <w:p w14:paraId="3715DE6B"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227</w:t>
            </w:r>
          </w:p>
        </w:tc>
        <w:tc>
          <w:tcPr>
            <w:tcW w:w="1701" w:type="dxa"/>
            <w:shd w:val="clear" w:color="auto" w:fill="auto"/>
            <w:vAlign w:val="center"/>
            <w:hideMark/>
          </w:tcPr>
          <w:p w14:paraId="5D02702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404</w:t>
            </w:r>
          </w:p>
        </w:tc>
        <w:tc>
          <w:tcPr>
            <w:tcW w:w="1843" w:type="dxa"/>
            <w:shd w:val="clear" w:color="auto" w:fill="auto"/>
            <w:vAlign w:val="center"/>
            <w:hideMark/>
          </w:tcPr>
          <w:p w14:paraId="4194AA3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227</w:t>
            </w:r>
          </w:p>
        </w:tc>
        <w:tc>
          <w:tcPr>
            <w:tcW w:w="2120" w:type="dxa"/>
            <w:shd w:val="clear" w:color="auto" w:fill="auto"/>
            <w:vAlign w:val="center"/>
            <w:hideMark/>
          </w:tcPr>
          <w:p w14:paraId="7F5295A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76B81578" w14:textId="77777777" w:rsidTr="00033B09">
        <w:trPr>
          <w:trHeight w:val="474"/>
        </w:trPr>
        <w:tc>
          <w:tcPr>
            <w:tcW w:w="0" w:type="auto"/>
            <w:shd w:val="clear" w:color="auto" w:fill="auto"/>
            <w:vAlign w:val="center"/>
            <w:hideMark/>
          </w:tcPr>
          <w:p w14:paraId="18133442"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5</w:t>
            </w:r>
          </w:p>
        </w:tc>
        <w:tc>
          <w:tcPr>
            <w:tcW w:w="2152" w:type="dxa"/>
            <w:shd w:val="clear" w:color="auto" w:fill="auto"/>
            <w:vAlign w:val="center"/>
            <w:hideMark/>
          </w:tcPr>
          <w:p w14:paraId="33C8742F"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Chi Lăng</w:t>
            </w:r>
          </w:p>
        </w:tc>
        <w:tc>
          <w:tcPr>
            <w:tcW w:w="992" w:type="dxa"/>
            <w:shd w:val="clear" w:color="auto" w:fill="auto"/>
            <w:vAlign w:val="center"/>
            <w:hideMark/>
          </w:tcPr>
          <w:p w14:paraId="2C1E0F5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298</w:t>
            </w:r>
          </w:p>
        </w:tc>
        <w:tc>
          <w:tcPr>
            <w:tcW w:w="1701" w:type="dxa"/>
            <w:shd w:val="clear" w:color="auto" w:fill="auto"/>
            <w:vAlign w:val="center"/>
            <w:hideMark/>
          </w:tcPr>
          <w:p w14:paraId="183FFF8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1.619,2</w:t>
            </w:r>
          </w:p>
        </w:tc>
        <w:tc>
          <w:tcPr>
            <w:tcW w:w="1843" w:type="dxa"/>
            <w:shd w:val="clear" w:color="auto" w:fill="auto"/>
            <w:vAlign w:val="center"/>
            <w:hideMark/>
          </w:tcPr>
          <w:p w14:paraId="6A3BE13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298</w:t>
            </w:r>
          </w:p>
        </w:tc>
        <w:tc>
          <w:tcPr>
            <w:tcW w:w="2120" w:type="dxa"/>
            <w:shd w:val="clear" w:color="auto" w:fill="auto"/>
            <w:vAlign w:val="center"/>
            <w:hideMark/>
          </w:tcPr>
          <w:p w14:paraId="163B299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5B0FAC74" w14:textId="77777777" w:rsidTr="00033B09">
        <w:trPr>
          <w:trHeight w:val="552"/>
        </w:trPr>
        <w:tc>
          <w:tcPr>
            <w:tcW w:w="0" w:type="auto"/>
            <w:shd w:val="clear" w:color="auto" w:fill="auto"/>
            <w:vAlign w:val="center"/>
            <w:hideMark/>
          </w:tcPr>
          <w:p w14:paraId="0F1C8798"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6</w:t>
            </w:r>
          </w:p>
        </w:tc>
        <w:tc>
          <w:tcPr>
            <w:tcW w:w="2152" w:type="dxa"/>
            <w:shd w:val="clear" w:color="auto" w:fill="auto"/>
            <w:vAlign w:val="center"/>
            <w:hideMark/>
          </w:tcPr>
          <w:p w14:paraId="548A9461"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Hữu Lũng</w:t>
            </w:r>
          </w:p>
        </w:tc>
        <w:tc>
          <w:tcPr>
            <w:tcW w:w="992" w:type="dxa"/>
            <w:shd w:val="clear" w:color="auto" w:fill="auto"/>
            <w:vAlign w:val="center"/>
            <w:hideMark/>
          </w:tcPr>
          <w:p w14:paraId="636B35F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263</w:t>
            </w:r>
          </w:p>
        </w:tc>
        <w:tc>
          <w:tcPr>
            <w:tcW w:w="1701" w:type="dxa"/>
            <w:shd w:val="clear" w:color="auto" w:fill="auto"/>
            <w:vAlign w:val="center"/>
            <w:hideMark/>
          </w:tcPr>
          <w:p w14:paraId="23030234"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624</w:t>
            </w:r>
          </w:p>
        </w:tc>
        <w:tc>
          <w:tcPr>
            <w:tcW w:w="1843" w:type="dxa"/>
            <w:shd w:val="clear" w:color="auto" w:fill="auto"/>
            <w:vAlign w:val="center"/>
            <w:hideMark/>
          </w:tcPr>
          <w:p w14:paraId="45784FD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263</w:t>
            </w:r>
          </w:p>
        </w:tc>
        <w:tc>
          <w:tcPr>
            <w:tcW w:w="2120" w:type="dxa"/>
            <w:shd w:val="clear" w:color="auto" w:fill="auto"/>
            <w:vAlign w:val="center"/>
            <w:hideMark/>
          </w:tcPr>
          <w:p w14:paraId="339AF758"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7390AB60" w14:textId="77777777" w:rsidTr="00033B09">
        <w:trPr>
          <w:trHeight w:val="559"/>
        </w:trPr>
        <w:tc>
          <w:tcPr>
            <w:tcW w:w="0" w:type="auto"/>
            <w:shd w:val="clear" w:color="auto" w:fill="auto"/>
            <w:vAlign w:val="center"/>
            <w:hideMark/>
          </w:tcPr>
          <w:p w14:paraId="0357D4E8"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7</w:t>
            </w:r>
          </w:p>
        </w:tc>
        <w:tc>
          <w:tcPr>
            <w:tcW w:w="2152" w:type="dxa"/>
            <w:shd w:val="clear" w:color="auto" w:fill="auto"/>
            <w:vAlign w:val="center"/>
            <w:hideMark/>
          </w:tcPr>
          <w:p w14:paraId="5B8F77EF"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Văn Lãng</w:t>
            </w:r>
          </w:p>
        </w:tc>
        <w:tc>
          <w:tcPr>
            <w:tcW w:w="992" w:type="dxa"/>
            <w:shd w:val="clear" w:color="auto" w:fill="auto"/>
            <w:vAlign w:val="center"/>
            <w:hideMark/>
          </w:tcPr>
          <w:p w14:paraId="29F8F9B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240</w:t>
            </w:r>
          </w:p>
        </w:tc>
        <w:tc>
          <w:tcPr>
            <w:tcW w:w="1701" w:type="dxa"/>
            <w:shd w:val="clear" w:color="auto" w:fill="auto"/>
            <w:vAlign w:val="center"/>
            <w:hideMark/>
          </w:tcPr>
          <w:p w14:paraId="4F91D9C5"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576</w:t>
            </w:r>
          </w:p>
        </w:tc>
        <w:tc>
          <w:tcPr>
            <w:tcW w:w="1843" w:type="dxa"/>
            <w:shd w:val="clear" w:color="auto" w:fill="auto"/>
            <w:vAlign w:val="center"/>
            <w:hideMark/>
          </w:tcPr>
          <w:p w14:paraId="295C3C0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240</w:t>
            </w:r>
          </w:p>
        </w:tc>
        <w:tc>
          <w:tcPr>
            <w:tcW w:w="2120" w:type="dxa"/>
            <w:shd w:val="clear" w:color="auto" w:fill="auto"/>
            <w:vAlign w:val="center"/>
            <w:hideMark/>
          </w:tcPr>
          <w:p w14:paraId="52787E4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3019A9D7" w14:textId="77777777" w:rsidTr="00033B09">
        <w:trPr>
          <w:trHeight w:val="553"/>
        </w:trPr>
        <w:tc>
          <w:tcPr>
            <w:tcW w:w="0" w:type="auto"/>
            <w:shd w:val="clear" w:color="FFFFFF" w:fill="FFFFFF"/>
            <w:vAlign w:val="center"/>
            <w:hideMark/>
          </w:tcPr>
          <w:p w14:paraId="100B7651"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8</w:t>
            </w:r>
          </w:p>
        </w:tc>
        <w:tc>
          <w:tcPr>
            <w:tcW w:w="2152" w:type="dxa"/>
            <w:shd w:val="clear" w:color="FFFFFF" w:fill="FFFFFF"/>
            <w:vAlign w:val="center"/>
            <w:hideMark/>
          </w:tcPr>
          <w:p w14:paraId="22C6BF65"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Bình Gia</w:t>
            </w:r>
          </w:p>
        </w:tc>
        <w:tc>
          <w:tcPr>
            <w:tcW w:w="992" w:type="dxa"/>
            <w:shd w:val="clear" w:color="FFFFFF" w:fill="FFFFFF"/>
            <w:vAlign w:val="center"/>
            <w:hideMark/>
          </w:tcPr>
          <w:p w14:paraId="3DA9417C"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351</w:t>
            </w:r>
          </w:p>
        </w:tc>
        <w:tc>
          <w:tcPr>
            <w:tcW w:w="1701" w:type="dxa"/>
            <w:shd w:val="clear" w:color="FFFFFF" w:fill="FFFFFF"/>
            <w:vAlign w:val="center"/>
            <w:hideMark/>
          </w:tcPr>
          <w:p w14:paraId="214209F1"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1.356</w:t>
            </w:r>
          </w:p>
        </w:tc>
        <w:tc>
          <w:tcPr>
            <w:tcW w:w="1843" w:type="dxa"/>
            <w:shd w:val="clear" w:color="FFFFFF" w:fill="FFFFFF"/>
            <w:vAlign w:val="center"/>
            <w:hideMark/>
          </w:tcPr>
          <w:p w14:paraId="7D84187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351</w:t>
            </w:r>
          </w:p>
        </w:tc>
        <w:tc>
          <w:tcPr>
            <w:tcW w:w="2120" w:type="dxa"/>
            <w:shd w:val="clear" w:color="FFFFFF" w:fill="FFFFFF"/>
            <w:vAlign w:val="center"/>
            <w:hideMark/>
          </w:tcPr>
          <w:p w14:paraId="4FACB7F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55A346B5" w14:textId="77777777" w:rsidTr="00033B09">
        <w:trPr>
          <w:trHeight w:val="561"/>
        </w:trPr>
        <w:tc>
          <w:tcPr>
            <w:tcW w:w="0" w:type="auto"/>
            <w:shd w:val="clear" w:color="auto" w:fill="auto"/>
            <w:vAlign w:val="center"/>
            <w:hideMark/>
          </w:tcPr>
          <w:p w14:paraId="6395584C"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9</w:t>
            </w:r>
          </w:p>
        </w:tc>
        <w:tc>
          <w:tcPr>
            <w:tcW w:w="2152" w:type="dxa"/>
            <w:shd w:val="clear" w:color="auto" w:fill="auto"/>
            <w:vAlign w:val="center"/>
            <w:hideMark/>
          </w:tcPr>
          <w:p w14:paraId="7369487A"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 xml:space="preserve">Huyện Lộc Bình </w:t>
            </w:r>
          </w:p>
        </w:tc>
        <w:tc>
          <w:tcPr>
            <w:tcW w:w="992" w:type="dxa"/>
            <w:shd w:val="clear" w:color="auto" w:fill="auto"/>
            <w:vAlign w:val="center"/>
            <w:hideMark/>
          </w:tcPr>
          <w:p w14:paraId="290E6D9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410</w:t>
            </w:r>
          </w:p>
        </w:tc>
        <w:tc>
          <w:tcPr>
            <w:tcW w:w="1701" w:type="dxa"/>
            <w:shd w:val="clear" w:color="auto" w:fill="auto"/>
            <w:vAlign w:val="center"/>
            <w:hideMark/>
          </w:tcPr>
          <w:p w14:paraId="298F7B66"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1820</w:t>
            </w:r>
          </w:p>
        </w:tc>
        <w:tc>
          <w:tcPr>
            <w:tcW w:w="1843" w:type="dxa"/>
            <w:shd w:val="clear" w:color="auto" w:fill="auto"/>
            <w:vAlign w:val="center"/>
            <w:hideMark/>
          </w:tcPr>
          <w:p w14:paraId="007DB25A"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410</w:t>
            </w:r>
          </w:p>
        </w:tc>
        <w:tc>
          <w:tcPr>
            <w:tcW w:w="2120" w:type="dxa"/>
            <w:shd w:val="clear" w:color="auto" w:fill="auto"/>
            <w:vAlign w:val="center"/>
            <w:hideMark/>
          </w:tcPr>
          <w:p w14:paraId="712FE64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1FC91D22" w14:textId="77777777" w:rsidTr="00033B09">
        <w:trPr>
          <w:trHeight w:val="555"/>
        </w:trPr>
        <w:tc>
          <w:tcPr>
            <w:tcW w:w="0" w:type="auto"/>
            <w:shd w:val="clear" w:color="auto" w:fill="auto"/>
            <w:vAlign w:val="center"/>
            <w:hideMark/>
          </w:tcPr>
          <w:p w14:paraId="73DC633F"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10</w:t>
            </w:r>
          </w:p>
        </w:tc>
        <w:tc>
          <w:tcPr>
            <w:tcW w:w="2152" w:type="dxa"/>
            <w:shd w:val="clear" w:color="auto" w:fill="auto"/>
            <w:vAlign w:val="center"/>
            <w:hideMark/>
          </w:tcPr>
          <w:p w14:paraId="68D84B64"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Tràng Định</w:t>
            </w:r>
          </w:p>
        </w:tc>
        <w:tc>
          <w:tcPr>
            <w:tcW w:w="992" w:type="dxa"/>
            <w:shd w:val="clear" w:color="auto" w:fill="auto"/>
            <w:vAlign w:val="center"/>
            <w:hideMark/>
          </w:tcPr>
          <w:p w14:paraId="4CD11D8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298</w:t>
            </w:r>
          </w:p>
        </w:tc>
        <w:tc>
          <w:tcPr>
            <w:tcW w:w="1701" w:type="dxa"/>
            <w:shd w:val="clear" w:color="auto" w:fill="auto"/>
            <w:vAlign w:val="center"/>
            <w:hideMark/>
          </w:tcPr>
          <w:p w14:paraId="0D67D5D0"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1400</w:t>
            </w:r>
          </w:p>
        </w:tc>
        <w:tc>
          <w:tcPr>
            <w:tcW w:w="1843" w:type="dxa"/>
            <w:shd w:val="clear" w:color="auto" w:fill="auto"/>
            <w:vAlign w:val="center"/>
            <w:hideMark/>
          </w:tcPr>
          <w:p w14:paraId="63823E6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298</w:t>
            </w:r>
          </w:p>
        </w:tc>
        <w:tc>
          <w:tcPr>
            <w:tcW w:w="2120" w:type="dxa"/>
            <w:shd w:val="clear" w:color="auto" w:fill="auto"/>
            <w:vAlign w:val="center"/>
            <w:hideMark/>
          </w:tcPr>
          <w:p w14:paraId="16A05427"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6773AD0F" w14:textId="77777777" w:rsidTr="006B66F9">
        <w:trPr>
          <w:trHeight w:val="349"/>
        </w:trPr>
        <w:tc>
          <w:tcPr>
            <w:tcW w:w="0" w:type="auto"/>
            <w:shd w:val="clear" w:color="auto" w:fill="auto"/>
            <w:vAlign w:val="center"/>
            <w:hideMark/>
          </w:tcPr>
          <w:p w14:paraId="016F6757" w14:textId="77777777" w:rsidR="006B66F9" w:rsidRPr="00861698" w:rsidRDefault="006B66F9" w:rsidP="00A7560B">
            <w:pPr>
              <w:spacing w:before="40" w:after="40" w:line="240" w:lineRule="auto"/>
              <w:rPr>
                <w:rFonts w:eastAsia="Times New Roman" w:cs="Times New Roman"/>
                <w:sz w:val="24"/>
                <w:szCs w:val="24"/>
              </w:rPr>
            </w:pPr>
            <w:r w:rsidRPr="00861698">
              <w:rPr>
                <w:rFonts w:eastAsia="Times New Roman" w:cs="Times New Roman"/>
                <w:sz w:val="24"/>
                <w:szCs w:val="24"/>
              </w:rPr>
              <w:t>11</w:t>
            </w:r>
          </w:p>
        </w:tc>
        <w:tc>
          <w:tcPr>
            <w:tcW w:w="2152" w:type="dxa"/>
            <w:shd w:val="clear" w:color="auto" w:fill="auto"/>
            <w:noWrap/>
            <w:vAlign w:val="center"/>
            <w:hideMark/>
          </w:tcPr>
          <w:p w14:paraId="29DC1ABF" w14:textId="77777777" w:rsidR="006B66F9" w:rsidRPr="00861698" w:rsidRDefault="006B66F9"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 xml:space="preserve">Trường THPT DTNT tỉnh </w:t>
            </w:r>
          </w:p>
        </w:tc>
        <w:tc>
          <w:tcPr>
            <w:tcW w:w="992" w:type="dxa"/>
            <w:shd w:val="clear" w:color="auto" w:fill="auto"/>
            <w:vAlign w:val="center"/>
            <w:hideMark/>
          </w:tcPr>
          <w:p w14:paraId="7BFAD652"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600</w:t>
            </w:r>
          </w:p>
        </w:tc>
        <w:tc>
          <w:tcPr>
            <w:tcW w:w="1701" w:type="dxa"/>
            <w:shd w:val="clear" w:color="auto" w:fill="auto"/>
            <w:vAlign w:val="center"/>
            <w:hideMark/>
          </w:tcPr>
          <w:p w14:paraId="60FCF153"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1.194,40</w:t>
            </w:r>
          </w:p>
        </w:tc>
        <w:tc>
          <w:tcPr>
            <w:tcW w:w="1843" w:type="dxa"/>
            <w:shd w:val="clear" w:color="auto" w:fill="auto"/>
            <w:vAlign w:val="center"/>
            <w:hideMark/>
          </w:tcPr>
          <w:p w14:paraId="62C2E42D"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600</w:t>
            </w:r>
          </w:p>
        </w:tc>
        <w:tc>
          <w:tcPr>
            <w:tcW w:w="2120" w:type="dxa"/>
            <w:shd w:val="clear" w:color="auto" w:fill="auto"/>
            <w:vAlign w:val="center"/>
            <w:hideMark/>
          </w:tcPr>
          <w:p w14:paraId="69B8892F" w14:textId="77777777" w:rsidR="006B66F9" w:rsidRPr="00861698" w:rsidRDefault="006B66F9" w:rsidP="00A7560B">
            <w:pPr>
              <w:spacing w:before="40" w:after="40" w:line="240" w:lineRule="auto"/>
              <w:jc w:val="right"/>
              <w:rPr>
                <w:rFonts w:eastAsia="Times New Roman" w:cs="Times New Roman"/>
                <w:sz w:val="24"/>
                <w:szCs w:val="24"/>
              </w:rPr>
            </w:pPr>
            <w:r w:rsidRPr="00861698">
              <w:rPr>
                <w:rFonts w:eastAsia="Times New Roman" w:cs="Times New Roman"/>
                <w:sz w:val="24"/>
                <w:szCs w:val="24"/>
              </w:rPr>
              <w:t>0</w:t>
            </w:r>
          </w:p>
        </w:tc>
      </w:tr>
      <w:tr w:rsidR="00861698" w:rsidRPr="00861698" w14:paraId="476EB25F" w14:textId="77777777" w:rsidTr="006B66F9">
        <w:trPr>
          <w:trHeight w:val="224"/>
        </w:trPr>
        <w:tc>
          <w:tcPr>
            <w:tcW w:w="0" w:type="auto"/>
            <w:shd w:val="clear" w:color="auto" w:fill="auto"/>
            <w:noWrap/>
            <w:vAlign w:val="center"/>
            <w:hideMark/>
          </w:tcPr>
          <w:p w14:paraId="5BC3023F" w14:textId="77777777" w:rsidR="006B66F9" w:rsidRPr="00861698" w:rsidRDefault="006B66F9" w:rsidP="00A7560B">
            <w:pPr>
              <w:spacing w:before="40" w:after="40" w:line="240" w:lineRule="auto"/>
              <w:jc w:val="left"/>
              <w:rPr>
                <w:rFonts w:eastAsia="Times New Roman" w:cs="Times New Roman"/>
                <w:sz w:val="20"/>
                <w:szCs w:val="20"/>
              </w:rPr>
            </w:pPr>
            <w:r w:rsidRPr="00861698">
              <w:rPr>
                <w:rFonts w:eastAsia="Times New Roman" w:cs="Times New Roman"/>
                <w:sz w:val="20"/>
                <w:szCs w:val="20"/>
              </w:rPr>
              <w:t> </w:t>
            </w:r>
          </w:p>
        </w:tc>
        <w:tc>
          <w:tcPr>
            <w:tcW w:w="2152" w:type="dxa"/>
            <w:shd w:val="clear" w:color="auto" w:fill="auto"/>
            <w:noWrap/>
            <w:vAlign w:val="center"/>
            <w:hideMark/>
          </w:tcPr>
          <w:p w14:paraId="633A1702" w14:textId="77777777" w:rsidR="006B66F9" w:rsidRPr="00861698" w:rsidRDefault="006B66F9" w:rsidP="00A7560B">
            <w:pPr>
              <w:spacing w:before="40" w:after="40" w:line="240" w:lineRule="auto"/>
              <w:jc w:val="left"/>
              <w:rPr>
                <w:rFonts w:eastAsia="Times New Roman" w:cs="Times New Roman"/>
                <w:b/>
                <w:bCs/>
                <w:sz w:val="24"/>
                <w:szCs w:val="24"/>
              </w:rPr>
            </w:pPr>
            <w:r w:rsidRPr="00861698">
              <w:rPr>
                <w:rFonts w:eastAsia="Times New Roman" w:cs="Times New Roman"/>
                <w:b/>
                <w:bCs/>
                <w:sz w:val="24"/>
                <w:szCs w:val="24"/>
              </w:rPr>
              <w:t>Tổng cộng</w:t>
            </w:r>
          </w:p>
        </w:tc>
        <w:tc>
          <w:tcPr>
            <w:tcW w:w="992" w:type="dxa"/>
            <w:shd w:val="clear" w:color="auto" w:fill="auto"/>
            <w:noWrap/>
            <w:vAlign w:val="center"/>
            <w:hideMark/>
          </w:tcPr>
          <w:p w14:paraId="469185B0"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2.233</w:t>
            </w:r>
          </w:p>
        </w:tc>
        <w:tc>
          <w:tcPr>
            <w:tcW w:w="1701" w:type="dxa"/>
            <w:shd w:val="clear" w:color="auto" w:fill="auto"/>
            <w:noWrap/>
            <w:vAlign w:val="center"/>
            <w:hideMark/>
          </w:tcPr>
          <w:p w14:paraId="57C2823C"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6.620</w:t>
            </w:r>
          </w:p>
        </w:tc>
        <w:tc>
          <w:tcPr>
            <w:tcW w:w="1843" w:type="dxa"/>
            <w:shd w:val="clear" w:color="auto" w:fill="auto"/>
            <w:noWrap/>
            <w:vAlign w:val="center"/>
            <w:hideMark/>
          </w:tcPr>
          <w:p w14:paraId="5C0B14B5"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2.233</w:t>
            </w:r>
          </w:p>
        </w:tc>
        <w:tc>
          <w:tcPr>
            <w:tcW w:w="2120" w:type="dxa"/>
            <w:shd w:val="clear" w:color="auto" w:fill="auto"/>
            <w:noWrap/>
            <w:vAlign w:val="center"/>
            <w:hideMark/>
          </w:tcPr>
          <w:p w14:paraId="30264696" w14:textId="77777777" w:rsidR="006B66F9" w:rsidRPr="00861698" w:rsidRDefault="006B66F9" w:rsidP="00A7560B">
            <w:pPr>
              <w:spacing w:before="40" w:after="40" w:line="240" w:lineRule="auto"/>
              <w:jc w:val="right"/>
              <w:rPr>
                <w:rFonts w:eastAsia="Times New Roman" w:cs="Times New Roman"/>
                <w:b/>
                <w:bCs/>
                <w:sz w:val="24"/>
                <w:szCs w:val="24"/>
              </w:rPr>
            </w:pPr>
            <w:r w:rsidRPr="00861698">
              <w:rPr>
                <w:rFonts w:eastAsia="Times New Roman" w:cs="Times New Roman"/>
                <w:b/>
                <w:bCs/>
                <w:sz w:val="24"/>
                <w:szCs w:val="24"/>
              </w:rPr>
              <w:t>-</w:t>
            </w:r>
          </w:p>
        </w:tc>
      </w:tr>
    </w:tbl>
    <w:p w14:paraId="020F4A43" w14:textId="4FC8B56D" w:rsidR="00104C74" w:rsidRPr="00861698" w:rsidRDefault="001F4D36" w:rsidP="00A7560B">
      <w:pPr>
        <w:pStyle w:val="Heading3"/>
        <w:rPr>
          <w:rFonts w:cs="Times New Roman"/>
          <w:i/>
          <w:lang w:val="vi-VN"/>
        </w:rPr>
      </w:pPr>
      <w:r w:rsidRPr="00861698">
        <w:rPr>
          <w:rFonts w:cs="Times New Roman"/>
          <w:i/>
          <w:lang w:val="vi-VN"/>
        </w:rPr>
        <w:lastRenderedPageBreak/>
        <w:t>3.7.</w:t>
      </w:r>
      <w:r w:rsidR="00104C74" w:rsidRPr="00861698">
        <w:rPr>
          <w:rFonts w:cs="Times New Roman"/>
          <w:i/>
          <w:lang w:val="vi-VN"/>
        </w:rPr>
        <w:t xml:space="preserve"> Nhà ở cho </w:t>
      </w:r>
      <w:r w:rsidR="001B3C1F" w:rsidRPr="00861698">
        <w:rPr>
          <w:rFonts w:cs="Times New Roman"/>
          <w:i/>
          <w:lang w:val="vi-VN"/>
        </w:rPr>
        <w:t>sĩ quan, hạ sĩ quan nghiệp vụ, hạ sĩ quan chuyên môn kỹ thuật, quân nhân chuyên nghiệp, công nhân trong cơ quan, đơn vị thuộc công an nhân dân và quân đội nhân dân</w:t>
      </w:r>
    </w:p>
    <w:p w14:paraId="1FA0A8BC" w14:textId="17DBAE0F" w:rsidR="00104C74" w:rsidRPr="00861698" w:rsidRDefault="00104C74" w:rsidP="00A7560B">
      <w:pPr>
        <w:ind w:firstLine="720"/>
        <w:jc w:val="both"/>
        <w:rPr>
          <w:rFonts w:cs="Times New Roman"/>
        </w:rPr>
      </w:pPr>
      <w:r w:rsidRPr="00861698">
        <w:rPr>
          <w:rFonts w:cs="Times New Roman"/>
          <w:lang w:val="vi-VN"/>
        </w:rPr>
        <w:t xml:space="preserve">Theo số liệu báo cáo của Bộ chỉ huy quân sự tỉnh </w:t>
      </w:r>
      <w:r w:rsidRPr="00861698">
        <w:rPr>
          <w:rFonts w:cs="Times New Roman"/>
        </w:rPr>
        <w:t>và Công an tỉnh,</w:t>
      </w:r>
      <w:r w:rsidRPr="00861698">
        <w:rPr>
          <w:rFonts w:cs="Times New Roman"/>
          <w:lang w:val="vi-VN"/>
        </w:rPr>
        <w:t xml:space="preserve"> Hiện nay trên địa bàn tỉnh có </w:t>
      </w:r>
      <w:r w:rsidRPr="00861698">
        <w:rPr>
          <w:rFonts w:cs="Times New Roman"/>
        </w:rPr>
        <w:t>1.033 cán bộ,</w:t>
      </w:r>
      <w:r w:rsidRPr="00861698">
        <w:rPr>
          <w:rFonts w:cs="Times New Roman"/>
          <w:lang w:val="vi-VN"/>
        </w:rPr>
        <w:t xml:space="preserve"> chiến sĩ đang được bố trí ở tại đơn vị, </w:t>
      </w:r>
      <w:r w:rsidRPr="00861698">
        <w:rPr>
          <w:rFonts w:cs="Times New Roman"/>
        </w:rPr>
        <w:t>trong đó có 358 cán bộ chiến sĩ có nhu cầu về nhà ở</w:t>
      </w:r>
      <w:r w:rsidR="00811147" w:rsidRPr="00861698">
        <w:rPr>
          <w:rFonts w:cs="Times New Roman"/>
        </w:rPr>
        <w:t>.</w:t>
      </w:r>
    </w:p>
    <w:p w14:paraId="0F177208" w14:textId="2693916A" w:rsidR="005211A7" w:rsidRPr="00861698" w:rsidRDefault="005211A7" w:rsidP="00A7560B">
      <w:pPr>
        <w:ind w:firstLine="720"/>
        <w:rPr>
          <w:rFonts w:cs="Times New Roman"/>
          <w:b/>
        </w:rPr>
      </w:pPr>
      <w:r w:rsidRPr="00861698">
        <w:rPr>
          <w:rFonts w:cs="Times New Roman"/>
          <w:b/>
        </w:rPr>
        <w:t>Bảng 2.11. Số lượng cán bộ chiến sỹ đang được bố trí nhà ở tại đơn vị và số lượng có nhu cầu về nhà ở</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694"/>
        <w:gridCol w:w="3260"/>
      </w:tblGrid>
      <w:tr w:rsidR="00861698" w:rsidRPr="00861698" w14:paraId="1D5B1317" w14:textId="77777777" w:rsidTr="00B43BC0">
        <w:trPr>
          <w:trHeight w:val="507"/>
        </w:trPr>
        <w:tc>
          <w:tcPr>
            <w:tcW w:w="567" w:type="dxa"/>
            <w:vMerge w:val="restart"/>
            <w:shd w:val="clear" w:color="auto" w:fill="auto"/>
            <w:vAlign w:val="center"/>
            <w:hideMark/>
          </w:tcPr>
          <w:p w14:paraId="717602B4"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TT</w:t>
            </w:r>
          </w:p>
        </w:tc>
        <w:tc>
          <w:tcPr>
            <w:tcW w:w="2835" w:type="dxa"/>
            <w:vMerge w:val="restart"/>
            <w:shd w:val="clear" w:color="auto" w:fill="auto"/>
            <w:vAlign w:val="center"/>
            <w:hideMark/>
          </w:tcPr>
          <w:p w14:paraId="5752B31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w:t>
            </w:r>
          </w:p>
        </w:tc>
        <w:tc>
          <w:tcPr>
            <w:tcW w:w="2694" w:type="dxa"/>
            <w:vMerge w:val="restart"/>
            <w:shd w:val="clear" w:color="auto" w:fill="auto"/>
            <w:vAlign w:val="center"/>
            <w:hideMark/>
          </w:tcPr>
          <w:p w14:paraId="1AADF0D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lượng cán bộ hiện đang bố trí tại đơn vị</w:t>
            </w:r>
          </w:p>
        </w:tc>
        <w:tc>
          <w:tcPr>
            <w:tcW w:w="3260" w:type="dxa"/>
            <w:vMerge w:val="restart"/>
            <w:shd w:val="clear" w:color="auto" w:fill="auto"/>
            <w:vAlign w:val="center"/>
            <w:hideMark/>
          </w:tcPr>
          <w:p w14:paraId="1DFD66B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lượng cán bộ chiến sỹ có nhu cầu nhà ở đến tháng 12/2022</w:t>
            </w:r>
          </w:p>
        </w:tc>
      </w:tr>
      <w:tr w:rsidR="00861698" w:rsidRPr="00861698" w14:paraId="0AA9A4B8" w14:textId="77777777" w:rsidTr="00B43BC0">
        <w:trPr>
          <w:trHeight w:val="507"/>
        </w:trPr>
        <w:tc>
          <w:tcPr>
            <w:tcW w:w="567" w:type="dxa"/>
            <w:vMerge/>
            <w:vAlign w:val="center"/>
            <w:hideMark/>
          </w:tcPr>
          <w:p w14:paraId="49F81632" w14:textId="77777777" w:rsidR="00104C74" w:rsidRPr="00861698" w:rsidRDefault="00104C74" w:rsidP="00A7560B">
            <w:pPr>
              <w:spacing w:before="40" w:after="40" w:line="240" w:lineRule="auto"/>
              <w:rPr>
                <w:rFonts w:eastAsia="Times New Roman" w:cs="Times New Roman"/>
                <w:b/>
                <w:bCs/>
                <w:sz w:val="22"/>
                <w:szCs w:val="22"/>
              </w:rPr>
            </w:pPr>
          </w:p>
        </w:tc>
        <w:tc>
          <w:tcPr>
            <w:tcW w:w="2835" w:type="dxa"/>
            <w:vMerge/>
            <w:vAlign w:val="center"/>
            <w:hideMark/>
          </w:tcPr>
          <w:p w14:paraId="4D7868E2" w14:textId="77777777" w:rsidR="00104C74" w:rsidRPr="00861698" w:rsidRDefault="00104C74" w:rsidP="00A7560B">
            <w:pPr>
              <w:spacing w:before="40" w:after="40" w:line="240" w:lineRule="auto"/>
              <w:rPr>
                <w:rFonts w:eastAsia="Times New Roman" w:cs="Times New Roman"/>
                <w:b/>
                <w:bCs/>
                <w:sz w:val="22"/>
                <w:szCs w:val="22"/>
              </w:rPr>
            </w:pPr>
          </w:p>
        </w:tc>
        <w:tc>
          <w:tcPr>
            <w:tcW w:w="2694" w:type="dxa"/>
            <w:vMerge/>
            <w:vAlign w:val="center"/>
            <w:hideMark/>
          </w:tcPr>
          <w:p w14:paraId="1F5C9573" w14:textId="77777777" w:rsidR="00104C74" w:rsidRPr="00861698" w:rsidRDefault="00104C74" w:rsidP="00A7560B">
            <w:pPr>
              <w:spacing w:before="40" w:after="40" w:line="240" w:lineRule="auto"/>
              <w:rPr>
                <w:rFonts w:eastAsia="Times New Roman" w:cs="Times New Roman"/>
                <w:b/>
                <w:bCs/>
                <w:sz w:val="22"/>
                <w:szCs w:val="22"/>
              </w:rPr>
            </w:pPr>
          </w:p>
        </w:tc>
        <w:tc>
          <w:tcPr>
            <w:tcW w:w="3260" w:type="dxa"/>
            <w:vMerge/>
            <w:vAlign w:val="center"/>
            <w:hideMark/>
          </w:tcPr>
          <w:p w14:paraId="3DDE0D1B" w14:textId="77777777" w:rsidR="00104C74" w:rsidRPr="00861698" w:rsidRDefault="00104C74" w:rsidP="00A7560B">
            <w:pPr>
              <w:spacing w:before="40" w:after="40" w:line="240" w:lineRule="auto"/>
              <w:rPr>
                <w:rFonts w:eastAsia="Times New Roman" w:cs="Times New Roman"/>
                <w:b/>
                <w:bCs/>
                <w:sz w:val="22"/>
                <w:szCs w:val="22"/>
              </w:rPr>
            </w:pPr>
          </w:p>
        </w:tc>
      </w:tr>
      <w:tr w:rsidR="00861698" w:rsidRPr="00861698" w14:paraId="3017C7FA" w14:textId="77777777" w:rsidTr="00B43BC0">
        <w:trPr>
          <w:trHeight w:val="20"/>
        </w:trPr>
        <w:tc>
          <w:tcPr>
            <w:tcW w:w="567" w:type="dxa"/>
            <w:shd w:val="clear" w:color="auto" w:fill="auto"/>
            <w:vAlign w:val="center"/>
            <w:hideMark/>
          </w:tcPr>
          <w:p w14:paraId="2920ED8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2835" w:type="dxa"/>
            <w:shd w:val="clear" w:color="auto" w:fill="auto"/>
            <w:vAlign w:val="center"/>
            <w:hideMark/>
          </w:tcPr>
          <w:p w14:paraId="6F442C5A"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Ban Chỉ huy Quân sự tỉnh</w:t>
            </w:r>
          </w:p>
        </w:tc>
        <w:tc>
          <w:tcPr>
            <w:tcW w:w="2694" w:type="dxa"/>
            <w:shd w:val="clear" w:color="auto" w:fill="auto"/>
            <w:vAlign w:val="center"/>
            <w:hideMark/>
          </w:tcPr>
          <w:p w14:paraId="2566654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w:t>
            </w:r>
          </w:p>
        </w:tc>
        <w:tc>
          <w:tcPr>
            <w:tcW w:w="3260" w:type="dxa"/>
            <w:shd w:val="clear" w:color="auto" w:fill="auto"/>
            <w:vAlign w:val="center"/>
            <w:hideMark/>
          </w:tcPr>
          <w:p w14:paraId="6447C32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135</w:t>
            </w:r>
          </w:p>
        </w:tc>
      </w:tr>
      <w:tr w:rsidR="00861698" w:rsidRPr="00861698" w14:paraId="7CB0D892" w14:textId="77777777" w:rsidTr="00B43BC0">
        <w:trPr>
          <w:trHeight w:val="20"/>
        </w:trPr>
        <w:tc>
          <w:tcPr>
            <w:tcW w:w="567" w:type="dxa"/>
            <w:shd w:val="clear" w:color="auto" w:fill="auto"/>
            <w:noWrap/>
            <w:vAlign w:val="bottom"/>
            <w:hideMark/>
          </w:tcPr>
          <w:p w14:paraId="1B5F9CD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2835" w:type="dxa"/>
            <w:shd w:val="clear" w:color="auto" w:fill="auto"/>
            <w:noWrap/>
            <w:vAlign w:val="bottom"/>
            <w:hideMark/>
          </w:tcPr>
          <w:p w14:paraId="3E1171FF"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Công An tỉnh</w:t>
            </w:r>
          </w:p>
        </w:tc>
        <w:tc>
          <w:tcPr>
            <w:tcW w:w="2694" w:type="dxa"/>
            <w:shd w:val="clear" w:color="auto" w:fill="auto"/>
            <w:noWrap/>
            <w:vAlign w:val="bottom"/>
            <w:hideMark/>
          </w:tcPr>
          <w:p w14:paraId="3E4F27D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1.004</w:t>
            </w:r>
          </w:p>
        </w:tc>
        <w:tc>
          <w:tcPr>
            <w:tcW w:w="3260" w:type="dxa"/>
            <w:shd w:val="clear" w:color="auto" w:fill="auto"/>
            <w:noWrap/>
            <w:vAlign w:val="bottom"/>
            <w:hideMark/>
          </w:tcPr>
          <w:p w14:paraId="7DB75124"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223</w:t>
            </w:r>
          </w:p>
        </w:tc>
      </w:tr>
      <w:tr w:rsidR="00861698" w:rsidRPr="00861698" w14:paraId="5CA45891" w14:textId="77777777" w:rsidTr="00B43BC0">
        <w:trPr>
          <w:trHeight w:val="20"/>
        </w:trPr>
        <w:tc>
          <w:tcPr>
            <w:tcW w:w="3402" w:type="dxa"/>
            <w:gridSpan w:val="2"/>
            <w:shd w:val="clear" w:color="auto" w:fill="auto"/>
            <w:vAlign w:val="center"/>
            <w:hideMark/>
          </w:tcPr>
          <w:p w14:paraId="27715B0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TỔNG CỘNG </w:t>
            </w:r>
          </w:p>
        </w:tc>
        <w:tc>
          <w:tcPr>
            <w:tcW w:w="2694" w:type="dxa"/>
            <w:shd w:val="clear" w:color="auto" w:fill="auto"/>
            <w:vAlign w:val="center"/>
            <w:hideMark/>
          </w:tcPr>
          <w:p w14:paraId="42BE6E2B"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1.033</w:t>
            </w:r>
          </w:p>
        </w:tc>
        <w:tc>
          <w:tcPr>
            <w:tcW w:w="3260" w:type="dxa"/>
            <w:shd w:val="clear" w:color="auto" w:fill="auto"/>
            <w:vAlign w:val="center"/>
            <w:hideMark/>
          </w:tcPr>
          <w:p w14:paraId="1E9531CD"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358</w:t>
            </w:r>
          </w:p>
        </w:tc>
      </w:tr>
    </w:tbl>
    <w:p w14:paraId="423C0178" w14:textId="00F52483" w:rsidR="000C6B80" w:rsidRPr="00861698" w:rsidRDefault="001F4D36" w:rsidP="00A7560B">
      <w:pPr>
        <w:pStyle w:val="Heading3"/>
        <w:rPr>
          <w:rFonts w:cs="Times New Roman"/>
          <w:i/>
          <w:lang w:val="vi-VN"/>
        </w:rPr>
      </w:pPr>
      <w:bookmarkStart w:id="153" w:name="_Toc56419317"/>
      <w:bookmarkStart w:id="154" w:name="_Toc64880424"/>
      <w:bookmarkStart w:id="155" w:name="_Toc73692471"/>
      <w:bookmarkEnd w:id="145"/>
      <w:r w:rsidRPr="00861698">
        <w:rPr>
          <w:rFonts w:cs="Times New Roman"/>
          <w:i/>
          <w:lang w:val="vi-VN"/>
        </w:rPr>
        <w:t>3.8.</w:t>
      </w:r>
      <w:r w:rsidR="000C6B80" w:rsidRPr="00861698">
        <w:rPr>
          <w:rFonts w:cs="Times New Roman"/>
          <w:i/>
          <w:lang w:val="vi-VN"/>
        </w:rPr>
        <w:t xml:space="preserve"> Đối tượng đã trả lại nhà công vụ</w:t>
      </w:r>
    </w:p>
    <w:p w14:paraId="131133A2" w14:textId="77777777" w:rsidR="000C6B80" w:rsidRPr="00861698" w:rsidRDefault="000C6B80" w:rsidP="00A7560B">
      <w:pPr>
        <w:ind w:firstLine="720"/>
        <w:jc w:val="both"/>
        <w:rPr>
          <w:bCs/>
          <w:i/>
          <w:iCs/>
          <w:lang w:val="nl-NL"/>
        </w:rPr>
      </w:pPr>
      <w:r w:rsidRPr="00861698">
        <w:rPr>
          <w:lang w:val="pt-BR"/>
        </w:rPr>
        <w:t>Hiện nay, trên địa bàn tỉnh không có đối tượng thuộc diện trả lại nhà công vụ có nhu cầu về nhà ở. Những người hiện đang được bố trí nhà ở công vụ trên địa bàn tỉnh đều không có khó khăn về nhà ở nên khi hết thời gian được bố trí ở nhà công vụ sẽ không có nhu cầu về nhà ở xã hội</w:t>
      </w:r>
    </w:p>
    <w:p w14:paraId="27E69D60" w14:textId="16743EE2" w:rsidR="00104C74" w:rsidRPr="00861698" w:rsidRDefault="002A1FC9" w:rsidP="00A7560B">
      <w:pPr>
        <w:pStyle w:val="Heading2"/>
        <w:rPr>
          <w:rFonts w:cs="Times New Roman"/>
        </w:rPr>
      </w:pPr>
      <w:bookmarkStart w:id="156" w:name="_Toc153803887"/>
      <w:r w:rsidRPr="00861698">
        <w:rPr>
          <w:rFonts w:cs="Times New Roman"/>
        </w:rPr>
        <w:t>4</w:t>
      </w:r>
      <w:r w:rsidR="00104C74" w:rsidRPr="00861698">
        <w:rPr>
          <w:rFonts w:cs="Times New Roman"/>
          <w:lang w:val="vi-VN"/>
        </w:rPr>
        <w:t xml:space="preserve">. Đánh giá chung về thực trạng nhà ở trên địa bàn </w:t>
      </w:r>
      <w:bookmarkEnd w:id="153"/>
      <w:bookmarkEnd w:id="154"/>
      <w:bookmarkEnd w:id="155"/>
      <w:r w:rsidR="00E93B1A" w:rsidRPr="00861698">
        <w:rPr>
          <w:rFonts w:cs="Times New Roman"/>
        </w:rPr>
        <w:t>tỉnh</w:t>
      </w:r>
      <w:bookmarkEnd w:id="156"/>
    </w:p>
    <w:p w14:paraId="55303887" w14:textId="1D36310E" w:rsidR="00104C74" w:rsidRPr="00861698" w:rsidRDefault="002A1FC9" w:rsidP="00A7560B">
      <w:pPr>
        <w:pStyle w:val="Heading3"/>
        <w:rPr>
          <w:rFonts w:cs="Times New Roman"/>
          <w:i/>
        </w:rPr>
      </w:pPr>
      <w:bookmarkStart w:id="157" w:name="_Toc106719157"/>
      <w:bookmarkStart w:id="158" w:name="_Toc112318026"/>
      <w:bookmarkStart w:id="159" w:name="_Toc119683994"/>
      <w:r w:rsidRPr="00861698">
        <w:rPr>
          <w:rFonts w:cs="Times New Roman"/>
          <w:i/>
        </w:rPr>
        <w:t>4</w:t>
      </w:r>
      <w:r w:rsidR="00104C74" w:rsidRPr="00861698">
        <w:rPr>
          <w:rFonts w:cs="Times New Roman"/>
          <w:i/>
        </w:rPr>
        <w:t>.1. Những kết quả đạt được</w:t>
      </w:r>
    </w:p>
    <w:p w14:paraId="3BA5BC4D" w14:textId="56879F72" w:rsidR="000F078B" w:rsidRPr="00861698" w:rsidRDefault="000F078B" w:rsidP="00A7560B">
      <w:pPr>
        <w:ind w:firstLine="720"/>
        <w:jc w:val="both"/>
        <w:rPr>
          <w:rFonts w:cs="Times New Roman"/>
          <w:i/>
          <w:lang w:val="pt-BR"/>
        </w:rPr>
      </w:pPr>
      <w:r w:rsidRPr="00861698">
        <w:rPr>
          <w:rFonts w:cs="Times New Roman"/>
          <w:i/>
          <w:lang w:val="pt-BR"/>
        </w:rPr>
        <w:t>* Về việc thực hiện các quy định pháp luật, Chính sách về nhà ở</w:t>
      </w:r>
    </w:p>
    <w:p w14:paraId="4466D103" w14:textId="6F30B017" w:rsidR="000F078B" w:rsidRPr="00861698" w:rsidRDefault="000F078B" w:rsidP="00A7560B">
      <w:pPr>
        <w:ind w:firstLine="720"/>
        <w:jc w:val="both"/>
        <w:rPr>
          <w:rStyle w:val="fontstyle01"/>
          <w:color w:val="auto"/>
        </w:rPr>
      </w:pPr>
      <w:r w:rsidRPr="00861698">
        <w:rPr>
          <w:rStyle w:val="fontstyle01"/>
          <w:color w:val="auto"/>
        </w:rPr>
        <w:t>Thực hiện Quyết định số 2127/QĐ-TTg ngày 30/11/2011 của Thủ tướngChính phủ phê duyệt chiến lược phát triển nhà ở quốc gia đến năm 2020 và tầmnhìn đến năm 2030, Luật Nhà ở và các văn bản hướng dẫn thi hành,</w:t>
      </w:r>
      <w:r w:rsidR="007F3437" w:rsidRPr="00861698">
        <w:rPr>
          <w:rStyle w:val="fontstyle01"/>
          <w:color w:val="auto"/>
        </w:rPr>
        <w:t xml:space="preserve"> qua quá t</w:t>
      </w:r>
      <w:r w:rsidR="00561C02" w:rsidRPr="00861698">
        <w:rPr>
          <w:rStyle w:val="fontstyle01"/>
          <w:color w:val="auto"/>
        </w:rPr>
        <w:t>r</w:t>
      </w:r>
      <w:r w:rsidR="007F3437" w:rsidRPr="00861698">
        <w:rPr>
          <w:rStyle w:val="fontstyle01"/>
          <w:color w:val="auto"/>
        </w:rPr>
        <w:t>ình triển khai thực hiện,</w:t>
      </w:r>
      <w:r w:rsidRPr="00861698">
        <w:rPr>
          <w:rStyle w:val="fontstyle01"/>
          <w:color w:val="auto"/>
        </w:rPr>
        <w:t xml:space="preserve"> UBND tỉnh</w:t>
      </w:r>
      <w:r w:rsidR="007F3437" w:rsidRPr="00861698">
        <w:rPr>
          <w:rStyle w:val="fontstyle01"/>
          <w:color w:val="auto"/>
        </w:rPr>
        <w:t xml:space="preserve"> </w:t>
      </w:r>
      <w:r w:rsidRPr="00861698">
        <w:rPr>
          <w:rStyle w:val="fontstyle01"/>
          <w:color w:val="auto"/>
        </w:rPr>
        <w:t>Lạng Sơn đã ban hành</w:t>
      </w:r>
      <w:r w:rsidR="00C33460" w:rsidRPr="00861698">
        <w:rPr>
          <w:rStyle w:val="fontstyle01"/>
          <w:color w:val="auto"/>
        </w:rPr>
        <w:t>:</w:t>
      </w:r>
    </w:p>
    <w:p w14:paraId="2F8B2062" w14:textId="77777777" w:rsidR="000F078B" w:rsidRPr="00861698" w:rsidRDefault="000F078B" w:rsidP="00A7560B">
      <w:pPr>
        <w:ind w:firstLine="720"/>
        <w:jc w:val="both"/>
        <w:rPr>
          <w:rStyle w:val="fontstyle01"/>
          <w:color w:val="auto"/>
        </w:rPr>
      </w:pPr>
      <w:r w:rsidRPr="00861698">
        <w:rPr>
          <w:rStyle w:val="fontstyle01"/>
          <w:color w:val="auto"/>
        </w:rPr>
        <w:t>- Quyết định số 1071/QĐ-UBND ngày 06/8/2012 về việc phê duyệt Chương trình phát triển nhà ở đến năm 2020 và tầm nhìn đến năm 2030 và Quyết định số 1541/QĐ-UBND ngày 14/8/2019 về việc điều chỉnh Chương trình phát triển nhà ở đến năm 2020 và tầm nhìn đến năm 2030.</w:t>
      </w:r>
    </w:p>
    <w:p w14:paraId="45B5962E" w14:textId="77777777" w:rsidR="00043021" w:rsidRPr="00861698" w:rsidRDefault="000F078B" w:rsidP="00A7560B">
      <w:pPr>
        <w:ind w:firstLine="720"/>
        <w:jc w:val="both"/>
        <w:rPr>
          <w:rStyle w:val="fontstyle01"/>
          <w:color w:val="auto"/>
        </w:rPr>
      </w:pPr>
      <w:r w:rsidRPr="00861698">
        <w:rPr>
          <w:rStyle w:val="fontstyle01"/>
          <w:color w:val="auto"/>
        </w:rPr>
        <w:t xml:space="preserve">- Quyết định số 1318/QĐ-UBND ngày 13/9/2013 của UBND tỉnh về việc phê duyệt Đề án hỗ trợ người có công với cách mạng về nhà ở trên địa bàn tỉnh Lạng Sơn thực hiện theo Quyết định số 22/2013/QĐ-TTg ngày 26/4/2013 của Thủ tướng Chính phủ; </w:t>
      </w:r>
    </w:p>
    <w:p w14:paraId="2BFCC7FC" w14:textId="6D1DAEDB" w:rsidR="000F078B" w:rsidRPr="00861698" w:rsidRDefault="00043021" w:rsidP="00A7560B">
      <w:pPr>
        <w:ind w:firstLine="720"/>
        <w:jc w:val="both"/>
        <w:rPr>
          <w:rStyle w:val="fontstyle01"/>
          <w:color w:val="auto"/>
        </w:rPr>
      </w:pPr>
      <w:r w:rsidRPr="00861698">
        <w:rPr>
          <w:rStyle w:val="fontstyle01"/>
          <w:color w:val="auto"/>
        </w:rPr>
        <w:t xml:space="preserve">- </w:t>
      </w:r>
      <w:r w:rsidR="000F078B" w:rsidRPr="00861698">
        <w:rPr>
          <w:rStyle w:val="fontstyle01"/>
          <w:color w:val="auto"/>
        </w:rPr>
        <w:t>Quyết định số 2107/QĐ-U</w:t>
      </w:r>
      <w:r w:rsidR="00C47EEA" w:rsidRPr="00861698">
        <w:rPr>
          <w:rStyle w:val="fontstyle01"/>
          <w:color w:val="auto"/>
        </w:rPr>
        <w:t>B</w:t>
      </w:r>
      <w:r w:rsidR="000F078B" w:rsidRPr="00861698">
        <w:rPr>
          <w:rStyle w:val="fontstyle01"/>
          <w:color w:val="auto"/>
        </w:rPr>
        <w:t xml:space="preserve">ND ngày 18/11/2015 phê duyệt Đề án hỗ trợ nhà ở đối với hộ nghèo theo chuẩn nghèo giai đoạn 2011-2015 theo Quyết định </w:t>
      </w:r>
      <w:r w:rsidR="000F078B" w:rsidRPr="00861698">
        <w:rPr>
          <w:rStyle w:val="fontstyle01"/>
          <w:color w:val="auto"/>
        </w:rPr>
        <w:lastRenderedPageBreak/>
        <w:t>số33/2015/QĐ-TTg ngày 10/8/2015 của Thủ tướng Chính phủ. Việc thực hiệnchính sách về nhà ở, chính sách hỗ trợ cho các đối tượng xã hội và chính sách ansinh xã hội khác theo quy định đạt được kết quả tốt</w:t>
      </w:r>
    </w:p>
    <w:p w14:paraId="01226CE6" w14:textId="14188AC0" w:rsidR="00FF4C36" w:rsidRPr="00861698" w:rsidRDefault="00FF4C36" w:rsidP="00A7560B">
      <w:pPr>
        <w:ind w:firstLine="720"/>
        <w:jc w:val="both"/>
        <w:rPr>
          <w:rFonts w:cs="Times New Roman"/>
          <w:i/>
          <w:lang w:val="pt-BR"/>
        </w:rPr>
      </w:pPr>
      <w:r w:rsidRPr="00861698">
        <w:rPr>
          <w:rFonts w:cs="Times New Roman"/>
          <w:i/>
          <w:lang w:val="pt-BR"/>
        </w:rPr>
        <w:t>* Về kết quả thực hiện Chương trình phát triển nhà ở</w:t>
      </w:r>
    </w:p>
    <w:p w14:paraId="20B86203" w14:textId="6543E330" w:rsidR="00FF4C36" w:rsidRPr="00861698" w:rsidRDefault="00FF4C36" w:rsidP="00A7560B">
      <w:pPr>
        <w:ind w:firstLine="720"/>
        <w:jc w:val="both"/>
        <w:rPr>
          <w:rFonts w:cs="Times New Roman"/>
        </w:rPr>
      </w:pPr>
      <w:r w:rsidRPr="00861698">
        <w:rPr>
          <w:rFonts w:eastAsia="Times New Roman" w:cs="Times New Roman"/>
        </w:rPr>
        <w:t>Căn cứ Quyết định số 1071/QĐ-UBND ngày 06/8/2012 và Quyết định số 1541/QĐ-UBND ngày 14/8/2019 về ‘‘Chương trình phát triển nhà ở tỉnh Lạng Sơn đến năm 2020 và định hướng đến năm 2030’’; qua thời gian triển khai thực</w:t>
      </w:r>
      <w:r w:rsidRPr="00861698">
        <w:rPr>
          <w:rFonts w:eastAsia="Times New Roman" w:cs="Times New Roman"/>
          <w:b/>
          <w:bCs/>
        </w:rPr>
        <w:t xml:space="preserve"> </w:t>
      </w:r>
      <w:r w:rsidRPr="00861698">
        <w:rPr>
          <w:rFonts w:eastAsia="Times New Roman" w:cs="Times New Roman"/>
        </w:rPr>
        <w:t xml:space="preserve">hiện, việc phát triển nhà ở trên địa bàn toàn tỉnh đã đạt được một số chỉ tiêu đề ra, kết quả thực hiện </w:t>
      </w:r>
      <w:r w:rsidR="00803C08" w:rsidRPr="00861698">
        <w:rPr>
          <w:rFonts w:eastAsia="Times New Roman" w:cs="Times New Roman"/>
        </w:rPr>
        <w:t xml:space="preserve">các chỉ tiêu tính đến năm 2020 </w:t>
      </w:r>
      <w:r w:rsidRPr="00861698">
        <w:rPr>
          <w:rFonts w:eastAsia="Times New Roman" w:cs="Times New Roman"/>
        </w:rPr>
        <w:t>như sau:</w:t>
      </w:r>
    </w:p>
    <w:p w14:paraId="5C94D83E" w14:textId="2111E763" w:rsidR="00FF4C36" w:rsidRPr="00861698" w:rsidRDefault="005211A7" w:rsidP="00A7560B">
      <w:pPr>
        <w:rPr>
          <w:rFonts w:eastAsia="Times New Roman" w:cs="Times New Roman"/>
          <w:b/>
          <w:bCs/>
        </w:rPr>
      </w:pPr>
      <w:r w:rsidRPr="00861698">
        <w:rPr>
          <w:rFonts w:eastAsia="Times New Roman" w:cs="Times New Roman"/>
          <w:b/>
          <w:bCs/>
        </w:rPr>
        <w:t>Bảng 2.12.</w:t>
      </w:r>
      <w:r w:rsidR="00FF4C36" w:rsidRPr="00861698">
        <w:rPr>
          <w:rFonts w:eastAsia="Times New Roman" w:cs="Times New Roman"/>
          <w:b/>
          <w:bCs/>
        </w:rPr>
        <w:t xml:space="preserve"> Kết quả thực hiện các chỉ tiêu từ thời điểm lập Chương trình phát triển nhà ở đến hết năm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822"/>
        <w:gridCol w:w="1330"/>
        <w:gridCol w:w="2395"/>
        <w:gridCol w:w="2224"/>
      </w:tblGrid>
      <w:tr w:rsidR="00861698" w:rsidRPr="00861698" w14:paraId="6C08F38E" w14:textId="77777777" w:rsidTr="00443D56">
        <w:trPr>
          <w:trHeight w:val="990"/>
          <w:tblHeader/>
        </w:trPr>
        <w:tc>
          <w:tcPr>
            <w:tcW w:w="418" w:type="pct"/>
            <w:vAlign w:val="center"/>
          </w:tcPr>
          <w:p w14:paraId="5538AEFB"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sz w:val="22"/>
                <w:szCs w:val="22"/>
              </w:rPr>
              <w:t xml:space="preserve"> </w:t>
            </w:r>
            <w:r w:rsidRPr="00861698">
              <w:rPr>
                <w:rFonts w:eastAsia="Times New Roman" w:cs="Times New Roman"/>
                <w:b/>
                <w:bCs/>
                <w:sz w:val="22"/>
                <w:szCs w:val="22"/>
              </w:rPr>
              <w:t>STT</w:t>
            </w:r>
          </w:p>
        </w:tc>
        <w:tc>
          <w:tcPr>
            <w:tcW w:w="1474" w:type="pct"/>
            <w:vAlign w:val="center"/>
          </w:tcPr>
          <w:p w14:paraId="7A9DBD47"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Chỉ tiêu</w:t>
            </w:r>
          </w:p>
        </w:tc>
        <w:tc>
          <w:tcPr>
            <w:tcW w:w="695" w:type="pct"/>
            <w:vAlign w:val="center"/>
          </w:tcPr>
          <w:p w14:paraId="107354CB"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tính</w:t>
            </w:r>
          </w:p>
        </w:tc>
        <w:tc>
          <w:tcPr>
            <w:tcW w:w="1251" w:type="pct"/>
            <w:vAlign w:val="center"/>
          </w:tcPr>
          <w:p w14:paraId="338896EF"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Chỉ tiêu đặt ra trong Chương trình PTN đến năm 2020 </w:t>
            </w:r>
          </w:p>
        </w:tc>
        <w:tc>
          <w:tcPr>
            <w:tcW w:w="1162" w:type="pct"/>
            <w:vAlign w:val="center"/>
          </w:tcPr>
          <w:p w14:paraId="1A132897"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Kết quả đạt được đến năm 2020</w:t>
            </w:r>
          </w:p>
        </w:tc>
      </w:tr>
      <w:tr w:rsidR="00861698" w:rsidRPr="00861698" w14:paraId="2B022C4D" w14:textId="77777777" w:rsidTr="00B43BC0">
        <w:trPr>
          <w:trHeight w:val="20"/>
        </w:trPr>
        <w:tc>
          <w:tcPr>
            <w:tcW w:w="418" w:type="pct"/>
            <w:vAlign w:val="center"/>
          </w:tcPr>
          <w:p w14:paraId="2E749276"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w:t>
            </w:r>
          </w:p>
        </w:tc>
        <w:tc>
          <w:tcPr>
            <w:tcW w:w="1474" w:type="pct"/>
            <w:vAlign w:val="center"/>
          </w:tcPr>
          <w:p w14:paraId="492386B8" w14:textId="77777777" w:rsidR="00FF4C36" w:rsidRPr="00861698" w:rsidRDefault="00FF4C36" w:rsidP="00A7560B">
            <w:pPr>
              <w:spacing w:before="40" w:after="40" w:line="240" w:lineRule="auto"/>
              <w:jc w:val="both"/>
              <w:rPr>
                <w:rFonts w:eastAsia="Times New Roman" w:cs="Times New Roman"/>
                <w:b/>
                <w:bCs/>
                <w:sz w:val="22"/>
                <w:szCs w:val="22"/>
              </w:rPr>
            </w:pPr>
            <w:r w:rsidRPr="00861698">
              <w:rPr>
                <w:rFonts w:eastAsia="Times New Roman" w:cs="Times New Roman"/>
                <w:b/>
                <w:bCs/>
                <w:sz w:val="22"/>
                <w:szCs w:val="22"/>
              </w:rPr>
              <w:t>Tổng diện tích sàn nhà ở</w:t>
            </w:r>
          </w:p>
        </w:tc>
        <w:tc>
          <w:tcPr>
            <w:tcW w:w="695" w:type="pct"/>
            <w:vAlign w:val="center"/>
          </w:tcPr>
          <w:p w14:paraId="72F4101D" w14:textId="77777777" w:rsidR="00FF4C36" w:rsidRPr="00861698" w:rsidRDefault="00FF4C36" w:rsidP="00A7560B">
            <w:pPr>
              <w:spacing w:before="40" w:after="40" w:line="240" w:lineRule="auto"/>
              <w:jc w:val="both"/>
              <w:rPr>
                <w:rFonts w:eastAsia="Times New Roman" w:cs="Times New Roman"/>
                <w:b/>
                <w:bCs/>
                <w:sz w:val="22"/>
                <w:szCs w:val="22"/>
              </w:rPr>
            </w:pPr>
            <w:r w:rsidRPr="00861698">
              <w:rPr>
                <w:rFonts w:eastAsia="Times New Roman" w:cs="Times New Roman"/>
                <w:b/>
                <w:bCs/>
                <w:sz w:val="22"/>
                <w:szCs w:val="22"/>
              </w:rPr>
              <w:t>m</w:t>
            </w:r>
            <w:r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w:t>
            </w:r>
          </w:p>
        </w:tc>
        <w:tc>
          <w:tcPr>
            <w:tcW w:w="1251" w:type="pct"/>
            <w:vAlign w:val="center"/>
          </w:tcPr>
          <w:p w14:paraId="181B2F7C"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19.689.147</w:t>
            </w:r>
          </w:p>
        </w:tc>
        <w:tc>
          <w:tcPr>
            <w:tcW w:w="1162" w:type="pct"/>
            <w:vAlign w:val="center"/>
          </w:tcPr>
          <w:p w14:paraId="65F960C4"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18.376.850</w:t>
            </w:r>
          </w:p>
        </w:tc>
      </w:tr>
      <w:tr w:rsidR="00861698" w:rsidRPr="00861698" w14:paraId="69EC5217" w14:textId="77777777" w:rsidTr="00B43BC0">
        <w:trPr>
          <w:trHeight w:val="20"/>
        </w:trPr>
        <w:tc>
          <w:tcPr>
            <w:tcW w:w="418" w:type="pct"/>
            <w:vAlign w:val="center"/>
          </w:tcPr>
          <w:p w14:paraId="0D6A4B6F"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w:t>
            </w:r>
          </w:p>
        </w:tc>
        <w:tc>
          <w:tcPr>
            <w:tcW w:w="1474" w:type="pct"/>
            <w:vAlign w:val="center"/>
          </w:tcPr>
          <w:p w14:paraId="41DCA369" w14:textId="77777777" w:rsidR="00FF4C36" w:rsidRPr="00861698" w:rsidRDefault="00FF4C36" w:rsidP="00A7560B">
            <w:pPr>
              <w:spacing w:before="40" w:after="40" w:line="240" w:lineRule="auto"/>
              <w:jc w:val="both"/>
              <w:rPr>
                <w:rFonts w:eastAsia="Times New Roman" w:cs="Times New Roman"/>
                <w:b/>
                <w:bCs/>
                <w:sz w:val="22"/>
                <w:szCs w:val="22"/>
              </w:rPr>
            </w:pPr>
            <w:r w:rsidRPr="00861698">
              <w:rPr>
                <w:rFonts w:eastAsia="Times New Roman" w:cs="Times New Roman"/>
                <w:b/>
                <w:bCs/>
                <w:sz w:val="22"/>
                <w:szCs w:val="22"/>
              </w:rPr>
              <w:t>Chất lượng nhà ở</w:t>
            </w:r>
          </w:p>
        </w:tc>
        <w:tc>
          <w:tcPr>
            <w:tcW w:w="695" w:type="pct"/>
            <w:vAlign w:val="center"/>
          </w:tcPr>
          <w:p w14:paraId="4875D4ED" w14:textId="77777777" w:rsidR="00FF4C36" w:rsidRPr="00861698" w:rsidRDefault="00FF4C36" w:rsidP="00A7560B">
            <w:pPr>
              <w:spacing w:before="40" w:after="40" w:line="240" w:lineRule="auto"/>
              <w:jc w:val="both"/>
              <w:rPr>
                <w:rFonts w:eastAsia="Times New Roman" w:cs="Times New Roman"/>
                <w:b/>
                <w:bCs/>
                <w:sz w:val="22"/>
                <w:szCs w:val="22"/>
              </w:rPr>
            </w:pPr>
          </w:p>
        </w:tc>
        <w:tc>
          <w:tcPr>
            <w:tcW w:w="1251" w:type="pct"/>
            <w:vAlign w:val="center"/>
          </w:tcPr>
          <w:p w14:paraId="6B766382" w14:textId="77777777" w:rsidR="00FF4C36" w:rsidRPr="00861698" w:rsidRDefault="00FF4C36" w:rsidP="00A7560B">
            <w:pPr>
              <w:spacing w:before="40" w:after="40" w:line="240" w:lineRule="auto"/>
              <w:rPr>
                <w:rFonts w:eastAsia="Times New Roman" w:cs="Times New Roman"/>
                <w:b/>
                <w:bCs/>
                <w:sz w:val="22"/>
                <w:szCs w:val="22"/>
              </w:rPr>
            </w:pPr>
          </w:p>
        </w:tc>
        <w:tc>
          <w:tcPr>
            <w:tcW w:w="1162" w:type="pct"/>
            <w:vAlign w:val="center"/>
          </w:tcPr>
          <w:p w14:paraId="37D46325" w14:textId="77777777" w:rsidR="00FF4C36" w:rsidRPr="00861698" w:rsidRDefault="00FF4C36" w:rsidP="00A7560B">
            <w:pPr>
              <w:spacing w:before="40" w:after="40" w:line="240" w:lineRule="auto"/>
              <w:rPr>
                <w:rFonts w:eastAsia="Times New Roman" w:cs="Times New Roman"/>
                <w:b/>
                <w:bCs/>
                <w:sz w:val="22"/>
                <w:szCs w:val="22"/>
              </w:rPr>
            </w:pPr>
          </w:p>
        </w:tc>
      </w:tr>
      <w:tr w:rsidR="00861698" w:rsidRPr="00861698" w14:paraId="7D447644" w14:textId="77777777" w:rsidTr="00B43BC0">
        <w:trPr>
          <w:trHeight w:val="20"/>
        </w:trPr>
        <w:tc>
          <w:tcPr>
            <w:tcW w:w="418" w:type="pct"/>
            <w:vAlign w:val="center"/>
          </w:tcPr>
          <w:p w14:paraId="2A16196B" w14:textId="77777777" w:rsidR="00FF4C36" w:rsidRPr="00861698" w:rsidRDefault="00FF4C36" w:rsidP="00A7560B">
            <w:pPr>
              <w:spacing w:before="40" w:after="40" w:line="240" w:lineRule="auto"/>
              <w:rPr>
                <w:rFonts w:eastAsia="Times New Roman" w:cs="Times New Roman"/>
                <w:bCs/>
                <w:sz w:val="22"/>
                <w:szCs w:val="22"/>
              </w:rPr>
            </w:pPr>
          </w:p>
        </w:tc>
        <w:tc>
          <w:tcPr>
            <w:tcW w:w="1474" w:type="pct"/>
            <w:vAlign w:val="center"/>
          </w:tcPr>
          <w:p w14:paraId="2CD9E847" w14:textId="77777777" w:rsidR="00FF4C36" w:rsidRPr="00861698" w:rsidRDefault="00FF4C36" w:rsidP="00A7560B">
            <w:pPr>
              <w:spacing w:before="40" w:after="40" w:line="240" w:lineRule="auto"/>
              <w:jc w:val="both"/>
              <w:rPr>
                <w:rFonts w:eastAsia="Times New Roman" w:cs="Times New Roman"/>
                <w:bCs/>
                <w:sz w:val="22"/>
                <w:szCs w:val="22"/>
              </w:rPr>
            </w:pPr>
            <w:r w:rsidRPr="00861698">
              <w:rPr>
                <w:rFonts w:eastAsia="Times New Roman" w:cs="Times New Roman"/>
                <w:bCs/>
                <w:sz w:val="22"/>
                <w:szCs w:val="22"/>
              </w:rPr>
              <w:t xml:space="preserve">Nhà ở kiên cố </w:t>
            </w:r>
          </w:p>
        </w:tc>
        <w:tc>
          <w:tcPr>
            <w:tcW w:w="695" w:type="pct"/>
            <w:vAlign w:val="center"/>
          </w:tcPr>
          <w:p w14:paraId="3EB0AD6E"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c>
          <w:tcPr>
            <w:tcW w:w="1251" w:type="pct"/>
            <w:vAlign w:val="center"/>
          </w:tcPr>
          <w:p w14:paraId="1AFA334C"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70</w:t>
            </w:r>
          </w:p>
        </w:tc>
        <w:tc>
          <w:tcPr>
            <w:tcW w:w="1162" w:type="pct"/>
            <w:vAlign w:val="center"/>
          </w:tcPr>
          <w:p w14:paraId="0B8EB863"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56,2</w:t>
            </w:r>
          </w:p>
        </w:tc>
      </w:tr>
      <w:tr w:rsidR="00861698" w:rsidRPr="00861698" w14:paraId="4AEA0738" w14:textId="77777777" w:rsidTr="00B43BC0">
        <w:trPr>
          <w:trHeight w:val="20"/>
        </w:trPr>
        <w:tc>
          <w:tcPr>
            <w:tcW w:w="418" w:type="pct"/>
            <w:vAlign w:val="center"/>
          </w:tcPr>
          <w:p w14:paraId="467A19C5" w14:textId="77777777" w:rsidR="00FF4C36" w:rsidRPr="00861698" w:rsidRDefault="00FF4C36" w:rsidP="00A7560B">
            <w:pPr>
              <w:spacing w:before="40" w:after="40" w:line="240" w:lineRule="auto"/>
              <w:rPr>
                <w:rFonts w:eastAsia="Times New Roman" w:cs="Times New Roman"/>
                <w:bCs/>
                <w:sz w:val="22"/>
                <w:szCs w:val="22"/>
              </w:rPr>
            </w:pPr>
          </w:p>
        </w:tc>
        <w:tc>
          <w:tcPr>
            <w:tcW w:w="1474" w:type="pct"/>
            <w:vAlign w:val="center"/>
          </w:tcPr>
          <w:p w14:paraId="553B7933" w14:textId="77777777" w:rsidR="00FF4C36" w:rsidRPr="00861698" w:rsidRDefault="00FF4C36" w:rsidP="00A7560B">
            <w:pPr>
              <w:spacing w:before="40" w:after="40" w:line="240" w:lineRule="auto"/>
              <w:jc w:val="both"/>
              <w:rPr>
                <w:rFonts w:eastAsia="Times New Roman" w:cs="Times New Roman"/>
                <w:bCs/>
                <w:sz w:val="22"/>
                <w:szCs w:val="22"/>
              </w:rPr>
            </w:pPr>
            <w:r w:rsidRPr="00861698">
              <w:rPr>
                <w:rFonts w:eastAsia="Times New Roman" w:cs="Times New Roman"/>
                <w:bCs/>
                <w:sz w:val="22"/>
                <w:szCs w:val="22"/>
              </w:rPr>
              <w:t>Nhà ở bán kiên cố</w:t>
            </w:r>
          </w:p>
        </w:tc>
        <w:tc>
          <w:tcPr>
            <w:tcW w:w="695" w:type="pct"/>
            <w:vAlign w:val="center"/>
          </w:tcPr>
          <w:p w14:paraId="65A5832D"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c>
          <w:tcPr>
            <w:tcW w:w="1251" w:type="pct"/>
            <w:vAlign w:val="center"/>
          </w:tcPr>
          <w:p w14:paraId="19A63389"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25</w:t>
            </w:r>
          </w:p>
        </w:tc>
        <w:tc>
          <w:tcPr>
            <w:tcW w:w="1162" w:type="pct"/>
            <w:vAlign w:val="center"/>
          </w:tcPr>
          <w:p w14:paraId="1813CE9C"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37,92</w:t>
            </w:r>
          </w:p>
        </w:tc>
      </w:tr>
      <w:tr w:rsidR="00861698" w:rsidRPr="00861698" w14:paraId="041B01E4" w14:textId="77777777" w:rsidTr="00B43BC0">
        <w:trPr>
          <w:trHeight w:val="20"/>
        </w:trPr>
        <w:tc>
          <w:tcPr>
            <w:tcW w:w="418" w:type="pct"/>
            <w:vAlign w:val="center"/>
          </w:tcPr>
          <w:p w14:paraId="0F23D34D" w14:textId="77777777" w:rsidR="00FF4C36" w:rsidRPr="00861698" w:rsidRDefault="00FF4C36" w:rsidP="00A7560B">
            <w:pPr>
              <w:spacing w:before="40" w:after="40" w:line="240" w:lineRule="auto"/>
              <w:rPr>
                <w:rFonts w:eastAsia="Times New Roman" w:cs="Times New Roman"/>
                <w:bCs/>
                <w:sz w:val="22"/>
                <w:szCs w:val="22"/>
              </w:rPr>
            </w:pPr>
          </w:p>
        </w:tc>
        <w:tc>
          <w:tcPr>
            <w:tcW w:w="1474" w:type="pct"/>
            <w:vAlign w:val="center"/>
          </w:tcPr>
          <w:p w14:paraId="6C6DF049" w14:textId="77777777" w:rsidR="00FF4C36" w:rsidRPr="00861698" w:rsidRDefault="00FF4C36" w:rsidP="00A7560B">
            <w:pPr>
              <w:spacing w:before="40" w:after="40" w:line="240" w:lineRule="auto"/>
              <w:jc w:val="both"/>
              <w:rPr>
                <w:rFonts w:eastAsia="Times New Roman" w:cs="Times New Roman"/>
                <w:bCs/>
                <w:sz w:val="22"/>
                <w:szCs w:val="22"/>
              </w:rPr>
            </w:pPr>
            <w:r w:rsidRPr="00861698">
              <w:rPr>
                <w:rFonts w:eastAsia="Times New Roman" w:cs="Times New Roman"/>
                <w:bCs/>
                <w:sz w:val="22"/>
                <w:szCs w:val="22"/>
              </w:rPr>
              <w:t xml:space="preserve">Nhà ở thiếu kiên cố </w:t>
            </w:r>
          </w:p>
        </w:tc>
        <w:tc>
          <w:tcPr>
            <w:tcW w:w="695" w:type="pct"/>
            <w:vAlign w:val="center"/>
          </w:tcPr>
          <w:p w14:paraId="50A80D04"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c>
          <w:tcPr>
            <w:tcW w:w="1251" w:type="pct"/>
            <w:vAlign w:val="center"/>
          </w:tcPr>
          <w:p w14:paraId="5A082CE4"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5</w:t>
            </w:r>
          </w:p>
        </w:tc>
        <w:tc>
          <w:tcPr>
            <w:tcW w:w="1162" w:type="pct"/>
            <w:vAlign w:val="center"/>
          </w:tcPr>
          <w:p w14:paraId="06AF09E3"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4,61</w:t>
            </w:r>
          </w:p>
        </w:tc>
      </w:tr>
      <w:tr w:rsidR="00861698" w:rsidRPr="00861698" w14:paraId="308815FA" w14:textId="77777777" w:rsidTr="00B43BC0">
        <w:trPr>
          <w:trHeight w:val="20"/>
        </w:trPr>
        <w:tc>
          <w:tcPr>
            <w:tcW w:w="418" w:type="pct"/>
            <w:vAlign w:val="center"/>
          </w:tcPr>
          <w:p w14:paraId="1B2432B1" w14:textId="77777777" w:rsidR="00FF4C36" w:rsidRPr="00861698" w:rsidRDefault="00FF4C36" w:rsidP="00A7560B">
            <w:pPr>
              <w:spacing w:before="40" w:after="40" w:line="240" w:lineRule="auto"/>
              <w:rPr>
                <w:rFonts w:eastAsia="Times New Roman" w:cs="Times New Roman"/>
                <w:bCs/>
                <w:sz w:val="22"/>
                <w:szCs w:val="22"/>
              </w:rPr>
            </w:pPr>
          </w:p>
        </w:tc>
        <w:tc>
          <w:tcPr>
            <w:tcW w:w="1474" w:type="pct"/>
            <w:vAlign w:val="center"/>
          </w:tcPr>
          <w:p w14:paraId="56B95FE1" w14:textId="77777777" w:rsidR="00FF4C36" w:rsidRPr="00861698" w:rsidRDefault="00FF4C36" w:rsidP="00A7560B">
            <w:pPr>
              <w:spacing w:before="40" w:after="40" w:line="240" w:lineRule="auto"/>
              <w:jc w:val="both"/>
              <w:rPr>
                <w:rFonts w:eastAsia="Times New Roman" w:cs="Times New Roman"/>
                <w:bCs/>
                <w:sz w:val="22"/>
                <w:szCs w:val="22"/>
              </w:rPr>
            </w:pPr>
            <w:r w:rsidRPr="00861698">
              <w:rPr>
                <w:rFonts w:eastAsia="Times New Roman" w:cs="Times New Roman"/>
                <w:bCs/>
                <w:sz w:val="22"/>
                <w:szCs w:val="22"/>
              </w:rPr>
              <w:t>Nhà ở đơn sơ</w:t>
            </w:r>
          </w:p>
        </w:tc>
        <w:tc>
          <w:tcPr>
            <w:tcW w:w="695" w:type="pct"/>
            <w:vAlign w:val="center"/>
          </w:tcPr>
          <w:p w14:paraId="20A021B1"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c>
          <w:tcPr>
            <w:tcW w:w="1251" w:type="pct"/>
            <w:vAlign w:val="center"/>
          </w:tcPr>
          <w:p w14:paraId="3A394CCE"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0</w:t>
            </w:r>
          </w:p>
        </w:tc>
        <w:tc>
          <w:tcPr>
            <w:tcW w:w="1162" w:type="pct"/>
            <w:vAlign w:val="center"/>
          </w:tcPr>
          <w:p w14:paraId="43445BF1"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1,27</w:t>
            </w:r>
          </w:p>
        </w:tc>
      </w:tr>
      <w:tr w:rsidR="00861698" w:rsidRPr="00861698" w14:paraId="74695857" w14:textId="77777777" w:rsidTr="00033B09">
        <w:trPr>
          <w:trHeight w:val="703"/>
        </w:trPr>
        <w:tc>
          <w:tcPr>
            <w:tcW w:w="418" w:type="pct"/>
            <w:vAlign w:val="center"/>
          </w:tcPr>
          <w:p w14:paraId="6FBFE119" w14:textId="77777777" w:rsidR="00FF4C36" w:rsidRPr="00861698" w:rsidRDefault="00FF4C36"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3</w:t>
            </w:r>
          </w:p>
        </w:tc>
        <w:tc>
          <w:tcPr>
            <w:tcW w:w="1474" w:type="pct"/>
            <w:vAlign w:val="center"/>
          </w:tcPr>
          <w:p w14:paraId="2F2B6EA6" w14:textId="77777777" w:rsidR="00FF4C36" w:rsidRPr="00861698" w:rsidRDefault="00FF4C36" w:rsidP="00A7560B">
            <w:pPr>
              <w:spacing w:before="40" w:after="40" w:line="240" w:lineRule="auto"/>
              <w:jc w:val="both"/>
              <w:rPr>
                <w:rFonts w:eastAsia="Times New Roman" w:cs="Times New Roman"/>
                <w:b/>
                <w:bCs/>
                <w:sz w:val="22"/>
                <w:szCs w:val="22"/>
              </w:rPr>
            </w:pPr>
            <w:r w:rsidRPr="00861698">
              <w:rPr>
                <w:rFonts w:eastAsia="Times New Roman" w:cs="Times New Roman"/>
                <w:b/>
                <w:bCs/>
                <w:sz w:val="22"/>
                <w:szCs w:val="22"/>
              </w:rPr>
              <w:t>Loại hình nhà ở tăng thêm giai đoạn 2015-2020</w:t>
            </w:r>
          </w:p>
        </w:tc>
        <w:tc>
          <w:tcPr>
            <w:tcW w:w="695" w:type="pct"/>
            <w:vAlign w:val="center"/>
          </w:tcPr>
          <w:p w14:paraId="3040A5CE" w14:textId="77777777" w:rsidR="00FF4C36" w:rsidRPr="00861698" w:rsidRDefault="00FF4C36" w:rsidP="00A7560B">
            <w:pPr>
              <w:spacing w:before="40" w:after="40" w:line="240" w:lineRule="auto"/>
              <w:jc w:val="both"/>
              <w:rPr>
                <w:rFonts w:eastAsia="Times New Roman" w:cs="Times New Roman"/>
                <w:b/>
                <w:bCs/>
                <w:sz w:val="22"/>
                <w:szCs w:val="22"/>
              </w:rPr>
            </w:pPr>
          </w:p>
        </w:tc>
        <w:tc>
          <w:tcPr>
            <w:tcW w:w="1251" w:type="pct"/>
            <w:vAlign w:val="center"/>
          </w:tcPr>
          <w:p w14:paraId="3B259EF6" w14:textId="4531ECCD" w:rsidR="00FF4C36" w:rsidRPr="00861698" w:rsidRDefault="00FF4C36" w:rsidP="00A7560B">
            <w:pPr>
              <w:spacing w:before="40" w:after="40" w:line="240" w:lineRule="auto"/>
              <w:rPr>
                <w:rFonts w:eastAsia="Times New Roman" w:cs="Times New Roman"/>
                <w:b/>
                <w:bCs/>
                <w:sz w:val="22"/>
                <w:szCs w:val="22"/>
              </w:rPr>
            </w:pPr>
          </w:p>
        </w:tc>
        <w:tc>
          <w:tcPr>
            <w:tcW w:w="1162" w:type="pct"/>
            <w:vAlign w:val="center"/>
          </w:tcPr>
          <w:p w14:paraId="2D501604" w14:textId="07D9AF97" w:rsidR="00FF4C36" w:rsidRPr="00861698" w:rsidRDefault="00FF4C36" w:rsidP="00A7560B">
            <w:pPr>
              <w:spacing w:before="40" w:after="40" w:line="240" w:lineRule="auto"/>
              <w:rPr>
                <w:rFonts w:eastAsia="Times New Roman" w:cs="Times New Roman"/>
                <w:b/>
                <w:bCs/>
                <w:sz w:val="22"/>
                <w:szCs w:val="22"/>
              </w:rPr>
            </w:pPr>
          </w:p>
        </w:tc>
      </w:tr>
      <w:tr w:rsidR="00861698" w:rsidRPr="00861698" w14:paraId="42C5EC81" w14:textId="77777777" w:rsidTr="00B43BC0">
        <w:trPr>
          <w:trHeight w:val="20"/>
        </w:trPr>
        <w:tc>
          <w:tcPr>
            <w:tcW w:w="418" w:type="pct"/>
            <w:vAlign w:val="center"/>
          </w:tcPr>
          <w:p w14:paraId="086EE6FD"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3.1</w:t>
            </w:r>
          </w:p>
        </w:tc>
        <w:tc>
          <w:tcPr>
            <w:tcW w:w="1474" w:type="pct"/>
            <w:vAlign w:val="center"/>
          </w:tcPr>
          <w:p w14:paraId="21A0223F" w14:textId="77777777" w:rsidR="00FF4C36" w:rsidRPr="00861698" w:rsidRDefault="00FF4C36"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695" w:type="pct"/>
            <w:vAlign w:val="center"/>
          </w:tcPr>
          <w:p w14:paraId="174E966B" w14:textId="77777777" w:rsidR="00FF4C36" w:rsidRPr="00861698" w:rsidRDefault="00FF4C36"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3CED3DF2"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194.864</w:t>
            </w:r>
          </w:p>
        </w:tc>
        <w:tc>
          <w:tcPr>
            <w:tcW w:w="1162" w:type="pct"/>
            <w:vAlign w:val="center"/>
          </w:tcPr>
          <w:p w14:paraId="746E33CB"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27.600</w:t>
            </w:r>
          </w:p>
        </w:tc>
      </w:tr>
      <w:tr w:rsidR="00861698" w:rsidRPr="00861698" w14:paraId="5239E799" w14:textId="77777777" w:rsidTr="00B43BC0">
        <w:trPr>
          <w:trHeight w:val="20"/>
        </w:trPr>
        <w:tc>
          <w:tcPr>
            <w:tcW w:w="418" w:type="pct"/>
            <w:vAlign w:val="center"/>
          </w:tcPr>
          <w:p w14:paraId="3E0EF126"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3.2</w:t>
            </w:r>
          </w:p>
        </w:tc>
        <w:tc>
          <w:tcPr>
            <w:tcW w:w="1474" w:type="pct"/>
            <w:vAlign w:val="center"/>
          </w:tcPr>
          <w:p w14:paraId="5E4601F0" w14:textId="77777777" w:rsidR="00FF4C36" w:rsidRPr="00861698" w:rsidRDefault="00FF4C36"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695" w:type="pct"/>
            <w:vAlign w:val="center"/>
          </w:tcPr>
          <w:p w14:paraId="3EC54ACD" w14:textId="77777777" w:rsidR="00FF4C36" w:rsidRPr="00861698" w:rsidRDefault="00FF4C36"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31D3628E"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76.166</w:t>
            </w:r>
          </w:p>
        </w:tc>
        <w:tc>
          <w:tcPr>
            <w:tcW w:w="1162" w:type="pct"/>
            <w:vAlign w:val="center"/>
          </w:tcPr>
          <w:p w14:paraId="1578B163"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6.426</w:t>
            </w:r>
          </w:p>
        </w:tc>
      </w:tr>
      <w:tr w:rsidR="00861698" w:rsidRPr="00861698" w14:paraId="2E40168B" w14:textId="77777777" w:rsidTr="00B43BC0">
        <w:trPr>
          <w:trHeight w:val="20"/>
        </w:trPr>
        <w:tc>
          <w:tcPr>
            <w:tcW w:w="418" w:type="pct"/>
            <w:vAlign w:val="center"/>
          </w:tcPr>
          <w:p w14:paraId="1276C11C"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3.3</w:t>
            </w:r>
          </w:p>
        </w:tc>
        <w:tc>
          <w:tcPr>
            <w:tcW w:w="1474" w:type="pct"/>
            <w:vAlign w:val="center"/>
          </w:tcPr>
          <w:p w14:paraId="70DB118E" w14:textId="77777777" w:rsidR="00FF4C36" w:rsidRPr="00861698" w:rsidRDefault="00FF4C36"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công vụ giáo viên</w:t>
            </w:r>
          </w:p>
        </w:tc>
        <w:tc>
          <w:tcPr>
            <w:tcW w:w="695" w:type="pct"/>
            <w:vAlign w:val="center"/>
          </w:tcPr>
          <w:p w14:paraId="1F3D723E" w14:textId="77777777" w:rsidR="00FF4C36" w:rsidRPr="00861698" w:rsidRDefault="00FF4C36"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13547F88"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3.419</w:t>
            </w:r>
          </w:p>
        </w:tc>
        <w:tc>
          <w:tcPr>
            <w:tcW w:w="1162" w:type="pct"/>
            <w:vAlign w:val="center"/>
          </w:tcPr>
          <w:p w14:paraId="2BAD3111"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r>
      <w:tr w:rsidR="00861698" w:rsidRPr="00861698" w14:paraId="4964C309" w14:textId="77777777" w:rsidTr="00B43BC0">
        <w:trPr>
          <w:trHeight w:val="20"/>
        </w:trPr>
        <w:tc>
          <w:tcPr>
            <w:tcW w:w="418" w:type="pct"/>
            <w:vAlign w:val="center"/>
          </w:tcPr>
          <w:p w14:paraId="6BADA344"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3.4</w:t>
            </w:r>
          </w:p>
        </w:tc>
        <w:tc>
          <w:tcPr>
            <w:tcW w:w="1474" w:type="pct"/>
            <w:vAlign w:val="center"/>
          </w:tcPr>
          <w:p w14:paraId="7F5D608F" w14:textId="77777777" w:rsidR="00FF4C36" w:rsidRPr="00861698" w:rsidRDefault="00FF4C36"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tái định cư</w:t>
            </w:r>
          </w:p>
        </w:tc>
        <w:tc>
          <w:tcPr>
            <w:tcW w:w="695" w:type="pct"/>
            <w:vAlign w:val="center"/>
          </w:tcPr>
          <w:p w14:paraId="3C4E4DB4" w14:textId="77777777" w:rsidR="00FF4C36" w:rsidRPr="00861698" w:rsidRDefault="00FF4C36"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2307C0B1"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c>
          <w:tcPr>
            <w:tcW w:w="1162" w:type="pct"/>
            <w:vAlign w:val="center"/>
          </w:tcPr>
          <w:p w14:paraId="7B781905" w14:textId="77777777" w:rsidR="00FF4C36" w:rsidRPr="00861698" w:rsidRDefault="00FF4C36"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w:t>
            </w:r>
          </w:p>
        </w:tc>
      </w:tr>
      <w:tr w:rsidR="00861698" w:rsidRPr="00861698" w14:paraId="1A066121" w14:textId="77777777" w:rsidTr="00B43BC0">
        <w:trPr>
          <w:trHeight w:val="20"/>
        </w:trPr>
        <w:tc>
          <w:tcPr>
            <w:tcW w:w="418" w:type="pct"/>
            <w:vAlign w:val="center"/>
          </w:tcPr>
          <w:p w14:paraId="68D4D46C" w14:textId="41A0D4C9"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3.5</w:t>
            </w:r>
          </w:p>
        </w:tc>
        <w:tc>
          <w:tcPr>
            <w:tcW w:w="1474" w:type="pct"/>
            <w:vAlign w:val="center"/>
          </w:tcPr>
          <w:p w14:paraId="47E63203" w14:textId="77777777" w:rsidR="00B835CF" w:rsidRPr="00861698" w:rsidRDefault="00B835CF"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cho người có công với cách mạng</w:t>
            </w:r>
          </w:p>
        </w:tc>
        <w:tc>
          <w:tcPr>
            <w:tcW w:w="695" w:type="pct"/>
            <w:vAlign w:val="center"/>
          </w:tcPr>
          <w:p w14:paraId="651983D1" w14:textId="77777777" w:rsidR="00B835CF" w:rsidRPr="00861698" w:rsidRDefault="00B835CF"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1EE2C3E4" w14:textId="77777777"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216.600</w:t>
            </w:r>
          </w:p>
        </w:tc>
        <w:tc>
          <w:tcPr>
            <w:tcW w:w="1162" w:type="pct"/>
            <w:vAlign w:val="center"/>
          </w:tcPr>
          <w:p w14:paraId="7C81C8EF" w14:textId="77777777"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212.350</w:t>
            </w:r>
            <w:r w:rsidRPr="00861698">
              <w:rPr>
                <w:rStyle w:val="FootnoteReference"/>
                <w:rFonts w:eastAsia="Times New Roman" w:cs="Times New Roman"/>
                <w:bCs/>
                <w:sz w:val="22"/>
                <w:szCs w:val="22"/>
              </w:rPr>
              <w:footnoteReference w:id="15"/>
            </w:r>
          </w:p>
        </w:tc>
      </w:tr>
      <w:tr w:rsidR="00861698" w:rsidRPr="00861698" w14:paraId="4D031517" w14:textId="77777777" w:rsidTr="00B43BC0">
        <w:trPr>
          <w:trHeight w:val="20"/>
        </w:trPr>
        <w:tc>
          <w:tcPr>
            <w:tcW w:w="418" w:type="pct"/>
            <w:vAlign w:val="center"/>
          </w:tcPr>
          <w:p w14:paraId="01C8DC79" w14:textId="56450111"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3.6</w:t>
            </w:r>
          </w:p>
        </w:tc>
        <w:tc>
          <w:tcPr>
            <w:tcW w:w="1474" w:type="pct"/>
            <w:vAlign w:val="center"/>
          </w:tcPr>
          <w:p w14:paraId="11BECB40" w14:textId="77777777" w:rsidR="00B835CF" w:rsidRPr="00861698" w:rsidRDefault="00B835CF"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Nhà ở cho người nghèo khu vực nông thôn</w:t>
            </w:r>
          </w:p>
        </w:tc>
        <w:tc>
          <w:tcPr>
            <w:tcW w:w="695" w:type="pct"/>
            <w:vAlign w:val="center"/>
          </w:tcPr>
          <w:p w14:paraId="5F88200E" w14:textId="77777777" w:rsidR="00B835CF" w:rsidRPr="00861698" w:rsidRDefault="00B835CF" w:rsidP="00A7560B">
            <w:pPr>
              <w:spacing w:before="40" w:after="40" w:line="240" w:lineRule="auto"/>
              <w:rPr>
                <w:rFonts w:eastAsia="Times New Roman" w:cs="Times New Roman"/>
                <w:sz w:val="22"/>
                <w:szCs w:val="22"/>
              </w:rPr>
            </w:pPr>
            <w:r w:rsidRPr="00861698">
              <w:rPr>
                <w:rFonts w:eastAsia="Times New Roman" w:cs="Times New Roman"/>
                <w:sz w:val="22"/>
                <w:szCs w:val="22"/>
              </w:rPr>
              <w:t>m</w:t>
            </w:r>
            <w:r w:rsidRPr="00861698">
              <w:rPr>
                <w:rFonts w:eastAsia="Times New Roman" w:cs="Times New Roman"/>
                <w:sz w:val="22"/>
                <w:szCs w:val="22"/>
                <w:vertAlign w:val="superscript"/>
              </w:rPr>
              <w:t>2</w:t>
            </w:r>
            <w:r w:rsidRPr="00861698">
              <w:rPr>
                <w:rFonts w:eastAsia="Times New Roman" w:cs="Times New Roman"/>
                <w:sz w:val="22"/>
                <w:szCs w:val="22"/>
              </w:rPr>
              <w:t xml:space="preserve"> sàn</w:t>
            </w:r>
          </w:p>
        </w:tc>
        <w:tc>
          <w:tcPr>
            <w:tcW w:w="1251" w:type="pct"/>
            <w:vAlign w:val="center"/>
          </w:tcPr>
          <w:p w14:paraId="0442A6B6" w14:textId="77777777"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220.450</w:t>
            </w:r>
          </w:p>
        </w:tc>
        <w:tc>
          <w:tcPr>
            <w:tcW w:w="1162" w:type="pct"/>
            <w:vAlign w:val="center"/>
          </w:tcPr>
          <w:p w14:paraId="0C023DA2" w14:textId="77777777" w:rsidR="00B835CF" w:rsidRPr="00861698" w:rsidRDefault="00B835CF"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113.920</w:t>
            </w:r>
            <w:r w:rsidRPr="00861698">
              <w:rPr>
                <w:rStyle w:val="FootnoteReference"/>
                <w:rFonts w:eastAsia="Times New Roman" w:cs="Times New Roman"/>
                <w:bCs/>
                <w:sz w:val="22"/>
                <w:szCs w:val="22"/>
              </w:rPr>
              <w:footnoteReference w:id="16"/>
            </w:r>
          </w:p>
        </w:tc>
      </w:tr>
      <w:tr w:rsidR="00861698" w:rsidRPr="00861698" w14:paraId="622DBB4F" w14:textId="77777777" w:rsidTr="00033B09">
        <w:trPr>
          <w:trHeight w:val="821"/>
        </w:trPr>
        <w:tc>
          <w:tcPr>
            <w:tcW w:w="418" w:type="pct"/>
            <w:vAlign w:val="center"/>
          </w:tcPr>
          <w:p w14:paraId="0B76A7E9" w14:textId="77777777" w:rsidR="00B835CF" w:rsidRPr="00861698" w:rsidRDefault="00B835CF"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4</w:t>
            </w:r>
          </w:p>
        </w:tc>
        <w:tc>
          <w:tcPr>
            <w:tcW w:w="1474" w:type="pct"/>
            <w:vAlign w:val="center"/>
          </w:tcPr>
          <w:p w14:paraId="62144EAA" w14:textId="77777777" w:rsidR="00B835CF" w:rsidRPr="00861698" w:rsidRDefault="00B835CF"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Diện tích nhà ở bình quân đầu người</w:t>
            </w:r>
          </w:p>
        </w:tc>
        <w:tc>
          <w:tcPr>
            <w:tcW w:w="695" w:type="pct"/>
            <w:vAlign w:val="center"/>
          </w:tcPr>
          <w:p w14:paraId="401AB25D" w14:textId="77777777" w:rsidR="00B835CF" w:rsidRPr="00861698" w:rsidRDefault="00B835CF"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m</w:t>
            </w:r>
            <w:r w:rsidRPr="00861698">
              <w:rPr>
                <w:rFonts w:eastAsia="Times New Roman" w:cs="Times New Roman"/>
                <w:b/>
                <w:bCs/>
                <w:sz w:val="22"/>
                <w:szCs w:val="22"/>
                <w:vertAlign w:val="superscript"/>
              </w:rPr>
              <w:t xml:space="preserve">2 </w:t>
            </w:r>
            <w:r w:rsidRPr="00861698">
              <w:rPr>
                <w:rFonts w:eastAsia="Times New Roman" w:cs="Times New Roman"/>
                <w:b/>
                <w:bCs/>
                <w:sz w:val="22"/>
                <w:szCs w:val="22"/>
              </w:rPr>
              <w:t>sàn/người</w:t>
            </w:r>
          </w:p>
        </w:tc>
        <w:tc>
          <w:tcPr>
            <w:tcW w:w="1251" w:type="pct"/>
            <w:vAlign w:val="center"/>
          </w:tcPr>
          <w:p w14:paraId="5B39751F" w14:textId="77777777" w:rsidR="00B835CF" w:rsidRPr="00861698" w:rsidRDefault="00B835CF"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25</w:t>
            </w:r>
          </w:p>
        </w:tc>
        <w:tc>
          <w:tcPr>
            <w:tcW w:w="1162" w:type="pct"/>
            <w:vAlign w:val="center"/>
          </w:tcPr>
          <w:p w14:paraId="464F1036" w14:textId="77777777" w:rsidR="00B835CF" w:rsidRPr="00861698" w:rsidRDefault="00B835CF"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23,3</w:t>
            </w:r>
          </w:p>
        </w:tc>
      </w:tr>
    </w:tbl>
    <w:p w14:paraId="35F565EA" w14:textId="77777777" w:rsidR="00104C74" w:rsidRPr="00861698" w:rsidRDefault="00104C74" w:rsidP="00A7560B">
      <w:pPr>
        <w:ind w:firstLine="720"/>
        <w:jc w:val="both"/>
        <w:rPr>
          <w:rFonts w:cs="Times New Roman"/>
          <w:i/>
          <w:lang w:val="pt-BR"/>
        </w:rPr>
      </w:pPr>
      <w:r w:rsidRPr="00861698">
        <w:rPr>
          <w:rFonts w:cs="Times New Roman"/>
          <w:i/>
          <w:lang w:val="pt-BR"/>
        </w:rPr>
        <w:t>* Nhà ở thương mại, khu đô thị, khu dân cư.</w:t>
      </w:r>
    </w:p>
    <w:p w14:paraId="225397CE" w14:textId="77777777" w:rsidR="00104C74" w:rsidRPr="00861698" w:rsidRDefault="00104C74" w:rsidP="00A7560B">
      <w:pPr>
        <w:ind w:firstLine="720"/>
        <w:jc w:val="both"/>
        <w:rPr>
          <w:rFonts w:cs="Times New Roman"/>
          <w:lang w:val="pt-BR"/>
        </w:rPr>
      </w:pPr>
      <w:r w:rsidRPr="00861698">
        <w:rPr>
          <w:rFonts w:cs="Times New Roman"/>
          <w:lang w:val="pt-BR"/>
        </w:rPr>
        <w:t xml:space="preserve">- Việc triển khai các dự án phát triển đô thị trên địa bàn đã từng bước góp phần hình thành bộ mặt đô thị. Một số dự án hạ tầng khu đô thị, khu nhà ở thương mại dịch vụ hoàn thành đã đưa vào khai thác sử dụng đáp ứng nhu cầu về nhà ở, </w:t>
      </w:r>
      <w:r w:rsidRPr="00861698">
        <w:rPr>
          <w:rFonts w:cs="Times New Roman"/>
          <w:lang w:val="pt-BR"/>
        </w:rPr>
        <w:lastRenderedPageBreak/>
        <w:t>vui chơi, giải trí cho người dân, góp phần cải tạo, chỉnh trang, giảm mật độ dân số đối với các khu dân cư hiện hữu.</w:t>
      </w:r>
    </w:p>
    <w:p w14:paraId="7BF36C7C" w14:textId="77777777" w:rsidR="00104C74" w:rsidRPr="00861698" w:rsidRDefault="00104C74" w:rsidP="00A7560B">
      <w:pPr>
        <w:ind w:firstLine="720"/>
        <w:jc w:val="both"/>
        <w:rPr>
          <w:rFonts w:cs="Times New Roman"/>
          <w:lang w:val="pt-BR"/>
        </w:rPr>
      </w:pPr>
      <w:r w:rsidRPr="00861698">
        <w:rPr>
          <w:rFonts w:cs="Times New Roman"/>
          <w:lang w:val="pt-BR"/>
        </w:rPr>
        <w:t>- Đã thu hút đầu tư được số lượng khá lớn kể cả nguồn vốn và các nhà đầu tư thuộc các thành phần kinh tế vào đầu tư xây dựng khu đô thị, khu nhà ở. Hệ thống đô thị trong tỉnh đã và đang từng bước phát triển theo hướng bền vững, mở rộng về quy mô, xây dựng hạ tầng kỹ thuật – xã hội phù hợp đồng bộ, hiện đại, diện mạo cảnh quan đô thị có nhiều thay đổi, chất lượng đô thị ngày được nâng cao. Góp phần đẩy nhanh tốc độ đô thị hóa, đảm bảo nhu cầu về nhà ở cho cán bộ và nhân dân trên địa bàn tỉnh.</w:t>
      </w:r>
    </w:p>
    <w:p w14:paraId="4495C928" w14:textId="77777777" w:rsidR="00104C74" w:rsidRPr="00861698" w:rsidRDefault="00104C74" w:rsidP="00A7560B">
      <w:pPr>
        <w:ind w:firstLine="720"/>
        <w:jc w:val="both"/>
        <w:rPr>
          <w:rFonts w:cs="Times New Roman"/>
          <w:lang w:val="pt-BR"/>
        </w:rPr>
      </w:pPr>
      <w:r w:rsidRPr="00861698">
        <w:rPr>
          <w:rFonts w:cs="Times New Roman"/>
          <w:i/>
          <w:lang w:val="pt-BR"/>
        </w:rPr>
        <w:t>* Nhà ở theo chương trình mục tiêu</w:t>
      </w:r>
      <w:r w:rsidRPr="00861698">
        <w:rPr>
          <w:rFonts w:cs="Times New Roman"/>
          <w:lang w:val="pt-BR"/>
        </w:rPr>
        <w:t>: Chương trình mang ý nghĩa chính trị, kinh tế, xã hội và nhân văn sâu sắc, tạo điều kiện cho người dân nâng cao tính chủ động, giúp cho các hộ gia đình có điều kiện để sửa chữa, xây mới nhà ở, qua đó giúp ổn định đời sống góp phần giảm tỷ lệ nhà ở thiếu kiên cố, nhà tạm, cải thiện chỉ số về chất lượng nhà ở trên địa bàn tỉnh.</w:t>
      </w:r>
    </w:p>
    <w:p w14:paraId="4152E3F7" w14:textId="260A9261" w:rsidR="00104C74" w:rsidRPr="00861698" w:rsidRDefault="002A1FC9" w:rsidP="00A7560B">
      <w:pPr>
        <w:pStyle w:val="Heading3"/>
        <w:rPr>
          <w:rFonts w:cs="Times New Roman"/>
          <w:i/>
        </w:rPr>
      </w:pPr>
      <w:r w:rsidRPr="00861698">
        <w:rPr>
          <w:rFonts w:cs="Times New Roman"/>
          <w:i/>
        </w:rPr>
        <w:t>4</w:t>
      </w:r>
      <w:r w:rsidR="00104C74" w:rsidRPr="00861698">
        <w:rPr>
          <w:rFonts w:cs="Times New Roman"/>
          <w:i/>
        </w:rPr>
        <w:t>.</w:t>
      </w:r>
      <w:r w:rsidR="001C246E" w:rsidRPr="00861698">
        <w:rPr>
          <w:rFonts w:cs="Times New Roman"/>
          <w:i/>
        </w:rPr>
        <w:t>2</w:t>
      </w:r>
      <w:r w:rsidR="00104C74" w:rsidRPr="00861698">
        <w:rPr>
          <w:rFonts w:cs="Times New Roman"/>
          <w:i/>
        </w:rPr>
        <w:t>. Những tồn tại hạn chế</w:t>
      </w:r>
    </w:p>
    <w:p w14:paraId="24004BCE" w14:textId="77777777" w:rsidR="00104C74" w:rsidRPr="00861698" w:rsidRDefault="00104C74" w:rsidP="00A7560B">
      <w:pPr>
        <w:pStyle w:val="Index6"/>
        <w:ind w:firstLine="720"/>
        <w:rPr>
          <w:rFonts w:cs="Times New Roman"/>
          <w:i/>
          <w:color w:val="auto"/>
          <w:szCs w:val="28"/>
          <w:shd w:val="clear" w:color="auto" w:fill="FFFFFF"/>
          <w:lang w:val="nb-NO"/>
        </w:rPr>
      </w:pPr>
      <w:r w:rsidRPr="00861698">
        <w:rPr>
          <w:rFonts w:cs="Times New Roman"/>
          <w:i/>
          <w:color w:val="auto"/>
          <w:szCs w:val="28"/>
          <w:shd w:val="clear" w:color="auto" w:fill="FFFFFF"/>
          <w:lang w:val="nb-NO"/>
        </w:rPr>
        <w:t xml:space="preserve">* Dự án nhà ở thương mại, khu đô thị, khu dân cư </w:t>
      </w:r>
    </w:p>
    <w:p w14:paraId="3A68E5D8"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Hầu hết các dự án đầu tư phát triển đô thị hiện nay, kể cả các dự án đang triển khai thực hiện đều xuất phát từ nhu cầu, đề xuất của nhà đầu tư từ bước lập quy hoạch chi tiết đến đề xuất dự án, nên phần lớn các dự án khu đô thị đều có quy mô diện tích nhỏ, nằm rải rác tại các khu vực khác nhau.</w:t>
      </w:r>
    </w:p>
    <w:p w14:paraId="6546584C"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 </w:t>
      </w:r>
      <w:r w:rsidRPr="00861698">
        <w:rPr>
          <w:rFonts w:cs="Times New Roman"/>
          <w:color w:val="auto"/>
          <w:spacing w:val="-2"/>
          <w:szCs w:val="28"/>
        </w:rPr>
        <w:t>Hình thức phát triển nhà ở theo dự án vẫn còn chiếm tỷ trọng thấp.</w:t>
      </w:r>
      <w:r w:rsidRPr="00861698">
        <w:rPr>
          <w:rFonts w:cs="Times New Roman"/>
          <w:color w:val="auto"/>
          <w:szCs w:val="28"/>
          <w:shd w:val="clear" w:color="auto" w:fill="FFFFFF"/>
          <w:lang w:val="nb-NO"/>
        </w:rPr>
        <w:t xml:space="preserve"> Tỷ lệ xây dựng nhà ở tại các khu đô thị, khu dân cư chưa cao. Sản phẩm là loại hình nhà ở: Nhà ở riêng lẻ, nhà chung cư cung ứng ra thị trường còn chiếm tỷ lệ thấp.</w:t>
      </w:r>
    </w:p>
    <w:p w14:paraId="56B64ABA"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Công tác giải phóng mặt bằng tại các dự án khu đô thị đã được UBND các huyện, thành phố tích cực triển khai thực hiện tạo điều kiện giúp chủ đầu tư sớm có mặt bằng để triển khai dự án. Tuy nhiên, một số chủ đầu tư chưa chủ động phối hợp với các cấp chính quyền địa phương và các đơn vị liên quan để giải quyết những vướng mắc tồn tại do đó công tác giải phóng mặt bằng tại khá nhiều dự án bị chậm, kéo dài ảnh hưởng đến tiến độ của dự án.</w:t>
      </w:r>
    </w:p>
    <w:p w14:paraId="2A5DA9B9"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Hầu hết các dự án đều triển khai chậm so với tiến độ được duyệt và phải điều chỉnh giãn tiến độ nhiều lần. Một số dự án hoàn thành nhưng chưa nghiệm thu, bàn giao công trình hạ tầng cho chính quyền địa phương quản lý; quá trình triển khai kéo dài, chất lượng một số hạng mục công trình không đảm bảo yêu cầu, bị xuống cấp nên gây khó khăn cho công tác bàn giao, quyết toán.</w:t>
      </w:r>
    </w:p>
    <w:p w14:paraId="7BF0186E" w14:textId="446134BD" w:rsidR="00104C74" w:rsidRPr="00861698" w:rsidRDefault="00104C74" w:rsidP="00A7560B">
      <w:pPr>
        <w:pStyle w:val="Index6"/>
        <w:ind w:firstLine="720"/>
        <w:rPr>
          <w:rFonts w:cs="Times New Roman"/>
          <w:i/>
          <w:color w:val="auto"/>
          <w:szCs w:val="28"/>
          <w:shd w:val="clear" w:color="auto" w:fill="FFFFFF"/>
          <w:lang w:val="nb-NO"/>
        </w:rPr>
      </w:pPr>
      <w:r w:rsidRPr="00861698">
        <w:rPr>
          <w:rFonts w:cs="Times New Roman"/>
          <w:i/>
          <w:color w:val="auto"/>
          <w:szCs w:val="28"/>
          <w:shd w:val="clear" w:color="auto" w:fill="FFFFFF"/>
          <w:lang w:val="nb-NO"/>
        </w:rPr>
        <w:t xml:space="preserve">*  Dự án nhà ở xã hội </w:t>
      </w:r>
    </w:p>
    <w:p w14:paraId="2FC7EF88" w14:textId="3D629029" w:rsidR="00EC1B08" w:rsidRPr="00861698" w:rsidRDefault="003E75E1" w:rsidP="00A7560B">
      <w:pPr>
        <w:widowControl w:val="0"/>
        <w:autoSpaceDE w:val="0"/>
        <w:autoSpaceDN w:val="0"/>
        <w:adjustRightInd w:val="0"/>
        <w:spacing w:line="360" w:lineRule="atLeast"/>
        <w:ind w:firstLine="709"/>
        <w:jc w:val="both"/>
        <w:rPr>
          <w:rFonts w:cs="Times New Roman"/>
          <w:lang w:val="vi-VN"/>
        </w:rPr>
      </w:pPr>
      <w:r w:rsidRPr="00861698">
        <w:rPr>
          <w:rFonts w:cs="Times New Roman"/>
          <w:shd w:val="clear" w:color="auto" w:fill="FFFFFF"/>
          <w:lang w:val="nb-NO"/>
        </w:rPr>
        <w:t xml:space="preserve">- </w:t>
      </w:r>
      <w:r w:rsidR="00EC1B08" w:rsidRPr="00861698">
        <w:rPr>
          <w:rFonts w:cs="Times New Roman"/>
          <w:lang w:val="vi-VN"/>
        </w:rPr>
        <w:t xml:space="preserve">Các doanh nghiệp, tổ chức không ưu tiên đầu tư nhà ở xã hội </w:t>
      </w:r>
      <w:r w:rsidR="00720358" w:rsidRPr="00861698">
        <w:rPr>
          <w:rFonts w:cs="Times New Roman"/>
        </w:rPr>
        <w:t>so với</w:t>
      </w:r>
      <w:r w:rsidR="00EC1B08" w:rsidRPr="00861698">
        <w:rPr>
          <w:rFonts w:cs="Times New Roman"/>
          <w:lang w:val="vi-VN"/>
        </w:rPr>
        <w:t xml:space="preserve"> các </w:t>
      </w:r>
      <w:r w:rsidR="00EC1B08" w:rsidRPr="00861698">
        <w:rPr>
          <w:rFonts w:cs="Times New Roman"/>
          <w:lang w:val="vi-VN"/>
        </w:rPr>
        <w:lastRenderedPageBreak/>
        <w:t>loại hình nhà ở khác do lợi nhuận thấp, nhiều thủ tục, nội dung phức tạp,…</w:t>
      </w:r>
    </w:p>
    <w:p w14:paraId="3723C246" w14:textId="69F4368C" w:rsidR="00E51BF5"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xml:space="preserve">- </w:t>
      </w:r>
      <w:r w:rsidR="001C65DA" w:rsidRPr="00861698">
        <w:rPr>
          <w:rFonts w:cs="Times New Roman"/>
          <w:color w:val="auto"/>
          <w:szCs w:val="28"/>
          <w:shd w:val="clear" w:color="auto" w:fill="FFFFFF"/>
          <w:lang w:val="nb-NO"/>
        </w:rPr>
        <w:t xml:space="preserve">Tỉnh chưa có dự án nhà ở xã hội dành cho công nhân do số </w:t>
      </w:r>
      <w:r w:rsidR="001C65DA" w:rsidRPr="00861698">
        <w:rPr>
          <w:rFonts w:cs="Times New Roman"/>
          <w:color w:val="auto"/>
          <w:lang w:val="af-ZA"/>
        </w:rPr>
        <w:t>lượng công nhân làm việc thấp, hầu hết là lao động địa phương, đã có chỗ ở ổn đị</w:t>
      </w:r>
      <w:r w:rsidR="00902573" w:rsidRPr="00861698">
        <w:rPr>
          <w:rFonts w:cs="Times New Roman"/>
          <w:color w:val="auto"/>
          <w:lang w:val="af-ZA"/>
        </w:rPr>
        <w:t>nh</w:t>
      </w:r>
      <w:r w:rsidR="001C65DA" w:rsidRPr="00861698">
        <w:rPr>
          <w:rFonts w:cs="Times New Roman"/>
          <w:color w:val="auto"/>
          <w:lang w:val="af-ZA"/>
        </w:rPr>
        <w:t xml:space="preserve"> trên địa bàn tỉnh</w:t>
      </w:r>
      <w:r w:rsidR="00902573" w:rsidRPr="00861698">
        <w:rPr>
          <w:rFonts w:cs="Times New Roman"/>
          <w:color w:val="auto"/>
          <w:lang w:val="af-ZA"/>
        </w:rPr>
        <w:t>.</w:t>
      </w:r>
    </w:p>
    <w:p w14:paraId="4011A889" w14:textId="77777777" w:rsidR="00104C74" w:rsidRPr="00861698" w:rsidRDefault="00104C74" w:rsidP="00A7560B">
      <w:pPr>
        <w:pStyle w:val="Index6"/>
        <w:ind w:firstLine="720"/>
        <w:rPr>
          <w:rFonts w:cs="Times New Roman"/>
          <w:i/>
          <w:color w:val="auto"/>
          <w:szCs w:val="28"/>
          <w:shd w:val="clear" w:color="auto" w:fill="FFFFFF"/>
          <w:lang w:val="nb-NO"/>
        </w:rPr>
      </w:pPr>
      <w:r w:rsidRPr="00861698">
        <w:rPr>
          <w:rFonts w:cs="Times New Roman"/>
          <w:i/>
          <w:color w:val="auto"/>
          <w:szCs w:val="28"/>
          <w:shd w:val="clear" w:color="auto" w:fill="FFFFFF"/>
          <w:lang w:val="nb-NO"/>
        </w:rPr>
        <w:t>*  Nhà ở theo chương trình mục tiêu</w:t>
      </w:r>
    </w:p>
    <w:p w14:paraId="007B6438" w14:textId="77777777" w:rsidR="00104C74" w:rsidRPr="00861698" w:rsidRDefault="00104C74" w:rsidP="00A7560B">
      <w:pPr>
        <w:pStyle w:val="Index6"/>
        <w:ind w:right="-1" w:firstLine="720"/>
        <w:rPr>
          <w:rFonts w:cs="Times New Roman"/>
          <w:color w:val="auto"/>
          <w:szCs w:val="28"/>
        </w:rPr>
      </w:pPr>
      <w:r w:rsidRPr="00861698">
        <w:rPr>
          <w:rFonts w:cs="Times New Roman"/>
          <w:color w:val="auto"/>
          <w:szCs w:val="28"/>
        </w:rPr>
        <w:t>Chính sách nhà ở cho hộ nghèo khu vực nông thôn</w:t>
      </w:r>
    </w:p>
    <w:p w14:paraId="18C060A8" w14:textId="77777777" w:rsidR="00104C74" w:rsidRPr="00861698" w:rsidRDefault="00104C74" w:rsidP="00A7560B">
      <w:pPr>
        <w:ind w:firstLine="720"/>
        <w:jc w:val="both"/>
        <w:rPr>
          <w:rFonts w:cs="Times New Roman"/>
          <w:lang w:val="af-ZA"/>
        </w:rPr>
      </w:pPr>
      <w:r w:rsidRPr="00861698">
        <w:rPr>
          <w:rFonts w:cs="Times New Roman"/>
          <w:lang w:val="af-ZA"/>
        </w:rPr>
        <w:t xml:space="preserve">- Khó khăn, vướng mắc chính hiện nay là chương trình không hấp dẫn người dân tích cực tham gia như giai đoạn 1 theo </w:t>
      </w:r>
      <w:r w:rsidRPr="00861698">
        <w:rPr>
          <w:rFonts w:cs="Times New Roman"/>
          <w:lang w:val="vi-VN"/>
        </w:rPr>
        <w:t>Quyết định số</w:t>
      </w:r>
      <w:r w:rsidRPr="00861698">
        <w:rPr>
          <w:rFonts w:cs="Times New Roman"/>
          <w:lang w:val="en-GB"/>
        </w:rPr>
        <w:t xml:space="preserve"> </w:t>
      </w:r>
      <w:r w:rsidRPr="00861698">
        <w:rPr>
          <w:rFonts w:cs="Times New Roman"/>
          <w:lang w:val="af-ZA"/>
        </w:rPr>
        <w:t xml:space="preserve">167/2008/QĐ-TTg ngày 12/12/2008 của Thủ tướng Chính phủ do cơ chế hỗ trợ thay đổi, phương thức hỗ trợ đã chuyển toàn bộ sang cho vay tín dụng (không còn khoản hỗ trợ trực tiếp như giai đoạn 1 trước đây). </w:t>
      </w:r>
    </w:p>
    <w:p w14:paraId="2748DC3C" w14:textId="77777777" w:rsidR="00104C74" w:rsidRPr="00861698" w:rsidRDefault="00104C74" w:rsidP="00A7560B">
      <w:pPr>
        <w:ind w:firstLine="720"/>
        <w:jc w:val="both"/>
        <w:rPr>
          <w:rFonts w:cs="Times New Roman"/>
          <w:bCs/>
          <w:lang w:val="af-ZA"/>
        </w:rPr>
      </w:pPr>
      <w:r w:rsidRPr="00861698">
        <w:rPr>
          <w:rFonts w:cs="Times New Roman"/>
          <w:lang w:val="af-ZA"/>
        </w:rPr>
        <w:t xml:space="preserve">- Mức vay ưu đãi tối đa 25 triệu đồng/1 hộ là quá thấp </w:t>
      </w:r>
      <w:r w:rsidRPr="00861698">
        <w:rPr>
          <w:rFonts w:cs="Times New Roman"/>
          <w:bCs/>
          <w:lang w:val="nb-NO"/>
        </w:rPr>
        <w:t>không đủ để người dân làm nhà.</w:t>
      </w:r>
      <w:r w:rsidRPr="00861698">
        <w:rPr>
          <w:rFonts w:cs="Times New Roman"/>
          <w:bCs/>
          <w:lang w:val="af-ZA"/>
        </w:rPr>
        <w:t xml:space="preserve"> Đặc biệt là tại vùng sâu, vùng xa có địa hình phức tạp, khó khăn do chi phí nhân công, vận chuyển vật liệu cao... dẫn đến giá thành xây dựng nhà ở tăng cao </w:t>
      </w:r>
      <w:r w:rsidRPr="00861698">
        <w:rPr>
          <w:rFonts w:cs="Times New Roman"/>
          <w:bCs/>
          <w:lang w:val="vi-VN"/>
        </w:rPr>
        <w:t>nên người dân không đủ kinh phí để làm nhà</w:t>
      </w:r>
      <w:r w:rsidRPr="00861698">
        <w:rPr>
          <w:rFonts w:cs="Times New Roman"/>
          <w:bCs/>
        </w:rPr>
        <w:t>.</w:t>
      </w:r>
      <w:r w:rsidRPr="00861698">
        <w:rPr>
          <w:rFonts w:cs="Times New Roman"/>
          <w:lang w:val="af-ZA"/>
        </w:rPr>
        <w:t xml:space="preserve"> Nhiều địa phương, nhiều hộ gia đình không có khả năng huy động thêm nên không thực hiện được.</w:t>
      </w:r>
      <w:r w:rsidRPr="00861698">
        <w:rPr>
          <w:rFonts w:cs="Times New Roman"/>
          <w:bCs/>
        </w:rPr>
        <w:t xml:space="preserve"> </w:t>
      </w:r>
    </w:p>
    <w:p w14:paraId="3135A88D" w14:textId="77777777" w:rsidR="00104C74" w:rsidRPr="00861698" w:rsidRDefault="00104C74" w:rsidP="00A7560B">
      <w:pPr>
        <w:pStyle w:val="Index6"/>
        <w:ind w:right="-1" w:firstLine="720"/>
        <w:rPr>
          <w:rFonts w:cs="Times New Roman"/>
          <w:color w:val="auto"/>
          <w:szCs w:val="28"/>
        </w:rPr>
      </w:pPr>
      <w:r w:rsidRPr="00861698">
        <w:rPr>
          <w:rFonts w:cs="Times New Roman"/>
          <w:color w:val="auto"/>
          <w:szCs w:val="28"/>
        </w:rPr>
        <w:t>Chính sách nhà ở cho người có công</w:t>
      </w:r>
      <w:r w:rsidRPr="00861698">
        <w:rPr>
          <w:rFonts w:cs="Times New Roman"/>
          <w:color w:val="auto"/>
          <w:szCs w:val="28"/>
          <w:lang w:val="vi-VN"/>
        </w:rPr>
        <w:t xml:space="preserve"> với Cách mạng</w:t>
      </w:r>
      <w:r w:rsidRPr="00861698">
        <w:rPr>
          <w:rFonts w:cs="Times New Roman"/>
          <w:color w:val="auto"/>
          <w:szCs w:val="28"/>
        </w:rPr>
        <w:t>:</w:t>
      </w:r>
    </w:p>
    <w:p w14:paraId="728FF4A3" w14:textId="77777777" w:rsidR="00104C74" w:rsidRPr="00861698" w:rsidRDefault="00104C74" w:rsidP="00A7560B">
      <w:pPr>
        <w:ind w:firstLine="720"/>
        <w:jc w:val="both"/>
        <w:rPr>
          <w:rFonts w:cs="Times New Roman"/>
        </w:rPr>
      </w:pPr>
      <w:r w:rsidRPr="00861698">
        <w:rPr>
          <w:rFonts w:cs="Times New Roman"/>
        </w:rPr>
        <w:t>- Số lượng hộ gia đình cần hỗ trợ theo rà soát thực tế trong quá trình triển khai có sự phát sinh so với kết quả rà soát khi xây dựng đề án hỗ trợ;</w:t>
      </w:r>
    </w:p>
    <w:p w14:paraId="17A8F762" w14:textId="77777777" w:rsidR="00104C74" w:rsidRPr="00861698" w:rsidRDefault="00104C74" w:rsidP="00A7560B">
      <w:pPr>
        <w:ind w:firstLine="720"/>
        <w:jc w:val="both"/>
        <w:rPr>
          <w:rFonts w:cs="Times New Roman"/>
        </w:rPr>
      </w:pPr>
      <w:r w:rsidRPr="00861698">
        <w:rPr>
          <w:rFonts w:cs="Times New Roman"/>
        </w:rPr>
        <w:t>- Một số hộ thuộc diện được hỗ trợ nhưng chưa được cấp kinh phí hỗ trợ kịp thời đã tự ứng trước kinh phí để xây dựng mới hoặc sửa chữa nhà ở.</w:t>
      </w:r>
    </w:p>
    <w:p w14:paraId="48272485" w14:textId="77777777" w:rsidR="00104C74" w:rsidRPr="00861698" w:rsidRDefault="00104C74" w:rsidP="00A7560B">
      <w:pPr>
        <w:ind w:firstLine="720"/>
        <w:jc w:val="both"/>
        <w:rPr>
          <w:rFonts w:cs="Times New Roman"/>
        </w:rPr>
      </w:pPr>
      <w:r w:rsidRPr="00861698">
        <w:rPr>
          <w:rFonts w:cs="Times New Roman"/>
        </w:rPr>
        <w:t>* Nhà ở tái định cư: Trên địa bàn chưa hình thành quỹ nhà để bố trí tái định cư, mới bố trí quỹ đất tái định cư hoặc bồi thường bằng tiền.</w:t>
      </w:r>
    </w:p>
    <w:p w14:paraId="20B0EBD1" w14:textId="77777777" w:rsidR="00104C74" w:rsidRPr="00861698" w:rsidRDefault="00104C74" w:rsidP="00A7560B">
      <w:pPr>
        <w:ind w:firstLine="720"/>
        <w:jc w:val="both"/>
        <w:rPr>
          <w:rFonts w:cs="Times New Roman"/>
          <w:i/>
          <w:lang w:val="pt-BR"/>
        </w:rPr>
      </w:pPr>
      <w:r w:rsidRPr="00861698">
        <w:rPr>
          <w:rFonts w:cs="Times New Roman"/>
          <w:i/>
          <w:lang w:val="pt-BR"/>
        </w:rPr>
        <w:t>c) Nguyên nhân</w:t>
      </w:r>
    </w:p>
    <w:p w14:paraId="3E53812D" w14:textId="77777777" w:rsidR="00104C74" w:rsidRPr="00861698" w:rsidRDefault="00104C74" w:rsidP="00A7560B">
      <w:pPr>
        <w:autoSpaceDE w:val="0"/>
        <w:autoSpaceDN w:val="0"/>
        <w:ind w:firstLine="720"/>
        <w:jc w:val="both"/>
        <w:rPr>
          <w:rFonts w:cs="Times New Roman"/>
          <w:lang w:val="vi-VN"/>
        </w:rPr>
      </w:pPr>
      <w:r w:rsidRPr="00861698">
        <w:rPr>
          <w:rFonts w:cs="Times New Roman"/>
          <w:lang w:val="af-ZA"/>
        </w:rPr>
        <w:t>- Cơ chế văn bản pháp luật:</w:t>
      </w:r>
      <w:r w:rsidRPr="00861698">
        <w:rPr>
          <w:rFonts w:cs="Times New Roman"/>
          <w:lang w:val="vi-VN"/>
        </w:rPr>
        <w:t xml:space="preserve"> Các văn bản pháp quy về đầu tư xây dựng nhiều, thường xuyên thay đổi, bổ sung; dự án đầu tư xây dựng khu đô thị mới là những dự án có quy mô lớn, quá trình khảo sát, lập dự án thường diễn ra trong thời gian dài, chịu sự điều chỉnh của nhiều văn bản nên </w:t>
      </w:r>
      <w:r w:rsidRPr="00861698">
        <w:rPr>
          <w:rFonts w:cs="Times New Roman"/>
        </w:rPr>
        <w:t xml:space="preserve">gặp </w:t>
      </w:r>
      <w:r w:rsidRPr="00861698">
        <w:rPr>
          <w:rFonts w:cs="Times New Roman"/>
          <w:lang w:val="vi-VN"/>
        </w:rPr>
        <w:t>khó khăn vướng mắc trong quá trình thực hiện.</w:t>
      </w:r>
    </w:p>
    <w:p w14:paraId="248F636E" w14:textId="77777777" w:rsidR="00104C74" w:rsidRPr="00861698" w:rsidRDefault="00104C74" w:rsidP="00A7560B">
      <w:pPr>
        <w:ind w:firstLine="720"/>
        <w:jc w:val="both"/>
        <w:rPr>
          <w:rFonts w:cs="Times New Roman"/>
        </w:rPr>
      </w:pPr>
      <w:r w:rsidRPr="00861698">
        <w:rPr>
          <w:rFonts w:cs="Times New Roman"/>
        </w:rPr>
        <w:t xml:space="preserve">- Nhà ở thương mại: Do điều kiện về phát triển kinh tế - xã hội của tỉnh còn chưa thuận lợi, vì vậy rất khó thu hút các doanh nghiệp lớn có đủ năng lực tài chính, năng lực kinh nghiệm đầu tư dự án phát triển nhà ở thương mại để tạo động lực phát triển các chỉ tiêu về nhà ở thương mại. Thực tế các dự án cho chủ trương thực hiện giai đoạn trước năm 2013 đều là dự án phân lô bán nền, chủ đầu tư dự án là doanh nghiệp quy mô nhỏ nên nhiều chủ đầu tư thiếu vốn trong quá trình thực </w:t>
      </w:r>
      <w:r w:rsidRPr="00861698">
        <w:rPr>
          <w:rFonts w:cs="Times New Roman"/>
        </w:rPr>
        <w:lastRenderedPageBreak/>
        <w:t>hiện dự án dẫn đến đầu tư nhỏ giọt, đầu tư không hoàn chỉnh. Bên cạnh đó, đối với loại hình có sản phẩm là nhà ở do thị trường bất động sản biến động nên gây lãng phí nguồn lực nếu thị trường đi xuống nên các nhà đầu tư chuyển quyền sử dụng đất để người dân tự xây dựng nhà ở sau khi hoàn thiện hệ thống hạ tầng kỹ thuật, hạ tầng xã hội.</w:t>
      </w:r>
    </w:p>
    <w:p w14:paraId="2BE642C3" w14:textId="77777777" w:rsidR="00104C74" w:rsidRPr="00861698" w:rsidRDefault="00104C74" w:rsidP="00A7560B">
      <w:pPr>
        <w:ind w:firstLine="720"/>
        <w:jc w:val="both"/>
        <w:rPr>
          <w:rFonts w:cs="Times New Roman"/>
        </w:rPr>
      </w:pPr>
      <w:r w:rsidRPr="00861698">
        <w:rPr>
          <w:rFonts w:cs="Times New Roman"/>
        </w:rPr>
        <w:t>- Nhà ở xã hội: Việc đầu tư phát triển nhà ở xã hội không mang đến lợi nhuận như các hình thức đầu tư nhà ở thương mại, đất nền thương mại (quy định pháp luật khống chế tiêu chuẩn thiết kế, loại nhà ở, mức trần giá bán, cho thuê, cho thuê mua, lợi nhuận định mức, đối tượng mua, thuê, thuê mua nhà ở xã hội) và chính sách ưu đãi về nhà ở xã hội hiện nay chưa tạo được sự khác biệt lớn giữa nhà ở xã hội với đất nền thương mại tại địa phương có điều kiện phát triển kinh tế còn nhiều khó khăn.</w:t>
      </w:r>
    </w:p>
    <w:p w14:paraId="3B9BF77A" w14:textId="77777777" w:rsidR="00104C74" w:rsidRPr="00861698" w:rsidRDefault="00104C74" w:rsidP="00A7560B">
      <w:pPr>
        <w:pStyle w:val="Index6"/>
        <w:ind w:firstLine="720"/>
        <w:rPr>
          <w:rFonts w:cs="Times New Roman"/>
          <w:i/>
          <w:color w:val="auto"/>
          <w:szCs w:val="28"/>
          <w:shd w:val="clear" w:color="auto" w:fill="FFFFFF"/>
          <w:lang w:val="nb-NO"/>
        </w:rPr>
      </w:pPr>
      <w:r w:rsidRPr="00861698">
        <w:rPr>
          <w:rFonts w:cs="Times New Roman"/>
          <w:i/>
          <w:color w:val="auto"/>
          <w:szCs w:val="28"/>
          <w:shd w:val="clear" w:color="auto" w:fill="FFFFFF"/>
          <w:lang w:val="nb-NO"/>
        </w:rPr>
        <w:t>- Nhà ở theo Chương trình mục tiêu</w:t>
      </w:r>
    </w:p>
    <w:p w14:paraId="6971C57B" w14:textId="77777777" w:rsidR="00104C74" w:rsidRPr="00861698" w:rsidRDefault="00104C74" w:rsidP="00A7560B">
      <w:pPr>
        <w:pStyle w:val="Index6"/>
        <w:ind w:right="-1" w:firstLine="720"/>
        <w:rPr>
          <w:rFonts w:cs="Times New Roman"/>
          <w:color w:val="auto"/>
          <w:szCs w:val="28"/>
          <w:shd w:val="clear" w:color="auto" w:fill="FFFFFF"/>
        </w:rPr>
      </w:pPr>
      <w:r w:rsidRPr="00861698">
        <w:rPr>
          <w:rFonts w:eastAsia="Calibri" w:cs="Times New Roman"/>
          <w:color w:val="auto"/>
          <w:szCs w:val="28"/>
        </w:rPr>
        <w:t>+</w:t>
      </w:r>
      <w:r w:rsidRPr="00861698">
        <w:rPr>
          <w:rFonts w:eastAsia="Calibri" w:cs="Times New Roman"/>
          <w:color w:val="auto"/>
          <w:szCs w:val="28"/>
          <w:lang w:val="vi-VN"/>
        </w:rPr>
        <w:t xml:space="preserve"> Mức hỗ trợ của nhà nước đối với hộ nghèo về nhà ở thấp chưa phù hợp với kinh phí xây mới hoặc sửa chữa nhà ở</w:t>
      </w:r>
      <w:r w:rsidRPr="00861698">
        <w:rPr>
          <w:rFonts w:eastAsia="Calibri" w:cs="Times New Roman"/>
          <w:color w:val="auto"/>
          <w:szCs w:val="28"/>
        </w:rPr>
        <w:t>.</w:t>
      </w:r>
    </w:p>
    <w:p w14:paraId="4CB1E86F"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Công tác tuyên truyền, vận động ở một số địa phương còn hạn chế, chưa thực sự sâu rộng để các tổ chức, đoàn thể, nhân dân biết, có điều kiện hưởng ứng. Nhiều hộ dân còn có tư tưởng ỷ lại, trông chờ vào nhà nước, chưa thực sự phát huy nội lực gia đình và dòng họ để thực hiện chương trình.</w:t>
      </w:r>
    </w:p>
    <w:p w14:paraId="602EC19D"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Một số nơi cấp ủy, chính quyền, mặt trận và các đoàn thể chỉ đạo chưa quyết liệt, tính chủ động chưa cao, sự phối hợp trong quá trình tổ chức thực hiện chương trình có mặt còn thiếu đồng bộ, lúng túng.</w:t>
      </w:r>
    </w:p>
    <w:p w14:paraId="7CC69553"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Một số hộ dân thấy phần móng nhà còn tốt hoặc việc phá căn nhà đang ở đi để xây dựng căn nhà với nguồn vốn hỗ trợ chỉ đáp ứng quy mô tối thiểu là 24m</w:t>
      </w:r>
      <w:r w:rsidRPr="00861698">
        <w:rPr>
          <w:rFonts w:cs="Times New Roman"/>
          <w:color w:val="auto"/>
          <w:szCs w:val="28"/>
          <w:shd w:val="clear" w:color="auto" w:fill="FFFFFF"/>
          <w:vertAlign w:val="superscript"/>
          <w:lang w:val="nb-NO"/>
        </w:rPr>
        <w:t>2</w:t>
      </w:r>
      <w:r w:rsidRPr="00861698">
        <w:rPr>
          <w:rFonts w:cs="Times New Roman"/>
          <w:color w:val="auto"/>
          <w:szCs w:val="28"/>
          <w:shd w:val="clear" w:color="auto" w:fill="FFFFFF"/>
          <w:lang w:val="nb-NO"/>
        </w:rPr>
        <w:t xml:space="preserve"> là không phù hợp nên chỉ muốn cải tạo căn nhà ở hiện trạng. Tuy nhiên, đề án chỉ hỗ trợ đối với các hộ xây mới nên các huyện, thành phố và Ngân hàng chính sách gặp nhiều khó khăn trong việc thanh quyết toán kinh phí hỗ trợ.</w:t>
      </w:r>
    </w:p>
    <w:p w14:paraId="695B8391" w14:textId="77777777" w:rsidR="00104C74" w:rsidRPr="00861698" w:rsidRDefault="00104C74" w:rsidP="00A7560B">
      <w:pPr>
        <w:pStyle w:val="Index6"/>
        <w:ind w:right="-1" w:firstLine="720"/>
        <w:rPr>
          <w:rFonts w:cs="Times New Roman"/>
          <w:color w:val="auto"/>
          <w:szCs w:val="28"/>
          <w:shd w:val="clear" w:color="auto" w:fill="FFFFFF"/>
          <w:lang w:val="nb-NO"/>
        </w:rPr>
      </w:pPr>
      <w:r w:rsidRPr="00861698">
        <w:rPr>
          <w:rFonts w:cs="Times New Roman"/>
          <w:color w:val="auto"/>
          <w:szCs w:val="28"/>
          <w:shd w:val="clear" w:color="auto" w:fill="FFFFFF"/>
          <w:lang w:val="nb-NO"/>
        </w:rPr>
        <w:t>+ Nguồn kinh phí hỗ trợ từ Trung ương chậm tiến độ triển khai dẫn đến thời gian thực hiện đề án kéo dài làm cho căn nhà của một bộ phận người có công không duy trì được sự chắc chắn nên một số địa phương đã tự động điều chỉnh hình thức hỗ trợ từ sửa chữa sang xây mới làm phát sinh chi phí thực hiện đề án.</w:t>
      </w:r>
    </w:p>
    <w:p w14:paraId="3D673AF8" w14:textId="77777777" w:rsidR="00104C74" w:rsidRPr="00861698" w:rsidRDefault="00104C74" w:rsidP="00A7560B">
      <w:pPr>
        <w:ind w:firstLine="620"/>
        <w:jc w:val="both"/>
        <w:rPr>
          <w:rFonts w:cs="Times New Roman"/>
          <w:highlight w:val="yellow"/>
          <w:lang w:val="af-ZA"/>
        </w:rPr>
      </w:pPr>
      <w:bookmarkStart w:id="160" w:name="_Toc35718071"/>
      <w:bookmarkStart w:id="161" w:name="_Toc37962084"/>
      <w:bookmarkStart w:id="162" w:name="_Toc37962499"/>
      <w:bookmarkStart w:id="163" w:name="_Toc43312111"/>
      <w:bookmarkStart w:id="164" w:name="_Toc51594562"/>
      <w:bookmarkStart w:id="165" w:name="_Toc70836653"/>
      <w:bookmarkStart w:id="166" w:name="_Toc86375134"/>
      <w:bookmarkEnd w:id="157"/>
      <w:bookmarkEnd w:id="158"/>
      <w:bookmarkEnd w:id="159"/>
    </w:p>
    <w:bookmarkEnd w:id="160"/>
    <w:bookmarkEnd w:id="161"/>
    <w:bookmarkEnd w:id="162"/>
    <w:bookmarkEnd w:id="163"/>
    <w:bookmarkEnd w:id="164"/>
    <w:bookmarkEnd w:id="165"/>
    <w:bookmarkEnd w:id="166"/>
    <w:p w14:paraId="3C4E152F" w14:textId="77777777" w:rsidR="00104C74" w:rsidRPr="00861698" w:rsidRDefault="00104C74" w:rsidP="00A7560B">
      <w:pPr>
        <w:rPr>
          <w:rFonts w:cs="Times New Roman"/>
        </w:rPr>
      </w:pPr>
    </w:p>
    <w:p w14:paraId="5A784941" w14:textId="77777777" w:rsidR="00654206" w:rsidRPr="00861698" w:rsidRDefault="00654206" w:rsidP="00A7560B">
      <w:pPr>
        <w:spacing w:before="0" w:after="160" w:line="259" w:lineRule="auto"/>
        <w:jc w:val="left"/>
        <w:rPr>
          <w:rFonts w:eastAsiaTheme="majorEastAsia" w:cs="Times New Roman"/>
          <w:b/>
          <w:lang w:val="af-ZA"/>
        </w:rPr>
      </w:pPr>
      <w:bookmarkStart w:id="167" w:name="_Toc135290152"/>
      <w:r w:rsidRPr="00861698">
        <w:rPr>
          <w:rFonts w:cs="Times New Roman"/>
          <w:lang w:val="af-ZA"/>
        </w:rPr>
        <w:br w:type="page"/>
      </w:r>
    </w:p>
    <w:p w14:paraId="4B180721" w14:textId="7E994EFD" w:rsidR="00104C74" w:rsidRPr="00861698" w:rsidRDefault="00104C74" w:rsidP="00A7560B">
      <w:pPr>
        <w:pStyle w:val="Heading1"/>
        <w:ind w:firstLine="0"/>
        <w:rPr>
          <w:rFonts w:cs="Times New Roman"/>
          <w:b w:val="0"/>
          <w:szCs w:val="28"/>
          <w:lang w:val="af-ZA"/>
        </w:rPr>
      </w:pPr>
      <w:bookmarkStart w:id="168" w:name="_Toc153803888"/>
      <w:r w:rsidRPr="00861698">
        <w:rPr>
          <w:rFonts w:cs="Times New Roman"/>
          <w:szCs w:val="28"/>
          <w:lang w:val="af-ZA"/>
        </w:rPr>
        <w:lastRenderedPageBreak/>
        <w:t>PHẦN III. DỰ BÁO NHU CẦU NHÀ Ở TỈNH LẠNG SƠN GIAI ĐOẠN 2021</w:t>
      </w:r>
      <w:r w:rsidRPr="00861698">
        <w:rPr>
          <w:rFonts w:cs="Times New Roman"/>
          <w:b w:val="0"/>
          <w:szCs w:val="28"/>
          <w:lang w:val="af-ZA"/>
        </w:rPr>
        <w:t>-</w:t>
      </w:r>
      <w:r w:rsidRPr="00861698">
        <w:rPr>
          <w:rFonts w:cs="Times New Roman"/>
          <w:szCs w:val="28"/>
          <w:lang w:val="af-ZA"/>
        </w:rPr>
        <w:t>2030</w:t>
      </w:r>
      <w:bookmarkEnd w:id="167"/>
      <w:bookmarkEnd w:id="168"/>
    </w:p>
    <w:p w14:paraId="7D70814A" w14:textId="77777777" w:rsidR="00443D56" w:rsidRPr="00443D56" w:rsidRDefault="00443D56" w:rsidP="00335B73">
      <w:pPr>
        <w:pStyle w:val="Heading2"/>
        <w:spacing w:line="240" w:lineRule="auto"/>
        <w:rPr>
          <w:rFonts w:cs="Times New Roman"/>
          <w:sz w:val="16"/>
          <w:szCs w:val="16"/>
          <w:lang w:val="af-ZA"/>
        </w:rPr>
      </w:pPr>
      <w:bookmarkStart w:id="169" w:name="_Toc77231665"/>
      <w:bookmarkStart w:id="170" w:name="_Toc81978820"/>
      <w:bookmarkStart w:id="171" w:name="_Toc86226735"/>
      <w:bookmarkStart w:id="172" w:name="_Toc104823237"/>
      <w:bookmarkStart w:id="173" w:name="_Toc112318014"/>
      <w:bookmarkStart w:id="174" w:name="_Toc123639292"/>
      <w:bookmarkStart w:id="175" w:name="_Toc135290153"/>
      <w:bookmarkStart w:id="176" w:name="_Toc153803889"/>
    </w:p>
    <w:p w14:paraId="73D66237" w14:textId="4D26190D" w:rsidR="00104C74" w:rsidRPr="00861698" w:rsidRDefault="00104C74" w:rsidP="00A7560B">
      <w:pPr>
        <w:pStyle w:val="Heading2"/>
        <w:rPr>
          <w:rFonts w:cs="Times New Roman"/>
          <w:b w:val="0"/>
          <w:szCs w:val="28"/>
          <w:lang w:val="af-ZA"/>
        </w:rPr>
      </w:pPr>
      <w:r w:rsidRPr="00861698">
        <w:rPr>
          <w:rFonts w:cs="Times New Roman"/>
          <w:szCs w:val="28"/>
          <w:lang w:val="af-ZA"/>
        </w:rPr>
        <w:t>1. Cơ sở dự báo nhu cầu nhà ở của tỉnh</w:t>
      </w:r>
      <w:bookmarkEnd w:id="169"/>
      <w:bookmarkEnd w:id="170"/>
      <w:bookmarkEnd w:id="171"/>
      <w:bookmarkEnd w:id="172"/>
      <w:bookmarkEnd w:id="173"/>
      <w:bookmarkEnd w:id="174"/>
      <w:bookmarkEnd w:id="175"/>
      <w:bookmarkEnd w:id="176"/>
    </w:p>
    <w:p w14:paraId="0282C109" w14:textId="7BE705F5" w:rsidR="00104C74" w:rsidRPr="00861698" w:rsidRDefault="00104C74" w:rsidP="00A7560B">
      <w:pPr>
        <w:pStyle w:val="Index6"/>
        <w:ind w:firstLine="720"/>
        <w:outlineLvl w:val="2"/>
        <w:rPr>
          <w:rFonts w:cs="Times New Roman"/>
          <w:b/>
          <w:i/>
          <w:color w:val="auto"/>
          <w:szCs w:val="28"/>
          <w:lang w:val="af-ZA"/>
        </w:rPr>
      </w:pPr>
      <w:bookmarkStart w:id="177" w:name="_Toc86226736"/>
      <w:r w:rsidRPr="00861698">
        <w:rPr>
          <w:rFonts w:cs="Times New Roman"/>
          <w:b/>
          <w:i/>
          <w:color w:val="auto"/>
          <w:szCs w:val="28"/>
          <w:lang w:val="af-ZA"/>
        </w:rPr>
        <w:t>1.1. Các yêu cầu khi xác định chỉ tiêu nhà ở</w:t>
      </w:r>
      <w:bookmarkEnd w:id="177"/>
    </w:p>
    <w:p w14:paraId="6D341CDB" w14:textId="77777777" w:rsidR="00104C74" w:rsidRPr="00861698" w:rsidRDefault="00104C74" w:rsidP="00A7560B">
      <w:pPr>
        <w:pStyle w:val="Index6"/>
        <w:ind w:firstLine="720"/>
        <w:rPr>
          <w:rFonts w:cs="Times New Roman"/>
          <w:color w:val="auto"/>
          <w:szCs w:val="28"/>
          <w:shd w:val="clear" w:color="auto" w:fill="FFFFFF"/>
          <w:lang w:val="af-ZA"/>
        </w:rPr>
      </w:pPr>
      <w:r w:rsidRPr="00861698">
        <w:rPr>
          <w:rFonts w:cs="Times New Roman"/>
          <w:color w:val="auto"/>
          <w:szCs w:val="28"/>
          <w:shd w:val="clear" w:color="auto" w:fill="FFFFFF"/>
          <w:lang w:val="af-ZA"/>
        </w:rPr>
        <w:t>- Phát triển nhà ở gắn liền với các mục tiêu phát triển kinh tế - xã hội cho nên hoàn thành các mục tiêu này là yếu tố quan trọng để công tác phát triển nhà ở đạt hiệu quả cao;</w:t>
      </w:r>
    </w:p>
    <w:p w14:paraId="0343EC4F" w14:textId="77777777" w:rsidR="00104C74" w:rsidRPr="00861698" w:rsidRDefault="00104C74" w:rsidP="00A7560B">
      <w:pPr>
        <w:pStyle w:val="Index6"/>
        <w:ind w:firstLine="720"/>
        <w:rPr>
          <w:rFonts w:cs="Times New Roman"/>
          <w:color w:val="auto"/>
          <w:szCs w:val="28"/>
          <w:shd w:val="clear" w:color="auto" w:fill="FFFFFF"/>
          <w:lang w:val="af-ZA"/>
        </w:rPr>
      </w:pPr>
      <w:r w:rsidRPr="00861698">
        <w:rPr>
          <w:rFonts w:cs="Times New Roman"/>
          <w:color w:val="auto"/>
          <w:szCs w:val="28"/>
          <w:shd w:val="clear" w:color="auto" w:fill="FFFFFF"/>
          <w:lang w:val="af-ZA"/>
        </w:rPr>
        <w:t>- Được dự báo một cách khoa học và phù hợp với định hướng phát triển kinh tế xã hội trong từng giai đoạn;</w:t>
      </w:r>
    </w:p>
    <w:p w14:paraId="5FCD48B9" w14:textId="77777777" w:rsidR="00104C74" w:rsidRPr="00861698" w:rsidRDefault="00104C74" w:rsidP="00A7560B">
      <w:pPr>
        <w:pStyle w:val="Index6"/>
        <w:ind w:firstLine="720"/>
        <w:rPr>
          <w:rFonts w:cs="Times New Roman"/>
          <w:color w:val="auto"/>
          <w:szCs w:val="28"/>
          <w:shd w:val="clear" w:color="auto" w:fill="FFFFFF"/>
          <w:lang w:val="af-ZA"/>
        </w:rPr>
      </w:pPr>
      <w:r w:rsidRPr="00861698">
        <w:rPr>
          <w:rFonts w:cs="Times New Roman"/>
          <w:color w:val="auto"/>
          <w:szCs w:val="28"/>
          <w:shd w:val="clear" w:color="auto" w:fill="FFFFFF"/>
          <w:lang w:val="af-ZA"/>
        </w:rPr>
        <w:t>- Phù hợp với nhu cầu về nhà ở của từng giai đoạn;</w:t>
      </w:r>
    </w:p>
    <w:p w14:paraId="616BB99F" w14:textId="77777777" w:rsidR="00104C74" w:rsidRPr="00861698" w:rsidRDefault="00104C74" w:rsidP="00A7560B">
      <w:pPr>
        <w:pStyle w:val="Index6"/>
        <w:ind w:firstLine="720"/>
        <w:rPr>
          <w:rFonts w:cs="Times New Roman"/>
          <w:color w:val="auto"/>
          <w:szCs w:val="28"/>
          <w:shd w:val="clear" w:color="auto" w:fill="FFFFFF"/>
          <w:lang w:val="af-ZA"/>
        </w:rPr>
      </w:pPr>
      <w:r w:rsidRPr="00861698">
        <w:rPr>
          <w:rFonts w:cs="Times New Roman"/>
          <w:color w:val="auto"/>
          <w:szCs w:val="28"/>
          <w:shd w:val="clear" w:color="auto" w:fill="FFFFFF"/>
          <w:lang w:val="af-ZA"/>
        </w:rPr>
        <w:t>- Đảm bảo tối ưu hóa các nguồn lực đặc biệt là vốn đầu tư và đất đai.</w:t>
      </w:r>
    </w:p>
    <w:p w14:paraId="7CBD067D" w14:textId="6C45EEBF" w:rsidR="00104C74" w:rsidRPr="00861698" w:rsidRDefault="00104C74" w:rsidP="00A7560B">
      <w:pPr>
        <w:pStyle w:val="Index6"/>
        <w:ind w:firstLine="720"/>
        <w:outlineLvl w:val="2"/>
        <w:rPr>
          <w:rFonts w:cs="Times New Roman"/>
          <w:b/>
          <w:i/>
          <w:color w:val="auto"/>
          <w:szCs w:val="28"/>
          <w:lang w:val="af-ZA"/>
        </w:rPr>
      </w:pPr>
      <w:bookmarkStart w:id="178" w:name="_Toc86226737"/>
      <w:r w:rsidRPr="00861698">
        <w:rPr>
          <w:rFonts w:cs="Times New Roman"/>
          <w:b/>
          <w:i/>
          <w:color w:val="auto"/>
          <w:szCs w:val="28"/>
          <w:lang w:val="af-ZA"/>
        </w:rPr>
        <w:t>1.2. Cơ sở tính toán</w:t>
      </w:r>
      <w:bookmarkEnd w:id="178"/>
    </w:p>
    <w:p w14:paraId="7AAEE1AB"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Chỉ tiêu nhà ở trên địa bàn tỉnh được dự báo dựa trên cơ sở về sự gia tăng dân số, chỉ tiêu diện tích nhà ở bình quân từng giai đoạn và quy mô phát triển đô thị theo quy hoạch. Cụ thể:</w:t>
      </w:r>
    </w:p>
    <w:p w14:paraId="22144B7E"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Sự gia tăng dân số dựa trên các yếu tố tác động như: tăng dân số tự nhiên, di dân cơ học và tỷ lệ đô thị hóa;</w:t>
      </w:r>
    </w:p>
    <w:p w14:paraId="7FA0E9AD"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Mục tiêu phát triển về kinh tế - xã hội của tỉnh, tốc độ tăng trưởng GRDP;</w:t>
      </w:r>
    </w:p>
    <w:p w14:paraId="5B3187EF"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Tốc độ phát triển nhà ở thực tế giai đoạn 2009-2020 trên địa bàn tỉnh;</w:t>
      </w:r>
    </w:p>
    <w:p w14:paraId="1638BFDB"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Việc phát triển các khu đô thị mới, cải tạo, chỉnh trang phát triển hệ thống hạ tầng kỹ thuật, hạ tầng xã hội tại các đô thị;</w:t>
      </w:r>
    </w:p>
    <w:p w14:paraId="1A24FAD8"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Căn cứ số lượng các khu công nghiệp tập trung và các cụm công nghiệp theo quy hoạch phát triển công nghiệp của tỉnh,...</w:t>
      </w:r>
    </w:p>
    <w:p w14:paraId="17B7F27C" w14:textId="77777777" w:rsidR="00104C74" w:rsidRPr="00861698" w:rsidRDefault="00104C74" w:rsidP="00A7560B">
      <w:pPr>
        <w:tabs>
          <w:tab w:val="left" w:pos="993"/>
        </w:tabs>
        <w:ind w:firstLine="720"/>
        <w:jc w:val="both"/>
        <w:rPr>
          <w:rFonts w:eastAsia="Calibri" w:cs="Times New Roman"/>
          <w:lang w:val="af-ZA"/>
        </w:rPr>
      </w:pPr>
      <w:r w:rsidRPr="00861698">
        <w:rPr>
          <w:rFonts w:eastAsia="Calibri" w:cs="Times New Roman"/>
          <w:lang w:val="af-ZA"/>
        </w:rPr>
        <w:t>- Nghị quyết số 01-NQ/ĐH ngày 27 tháng 9 năm 2020 Nghị quyết Đại hội đại biểu Đảng bộ tỉnh Lạng Sơn lần thứ XVII, nhiệm kỳ 2020-2025.</w:t>
      </w:r>
    </w:p>
    <w:p w14:paraId="06DE3380" w14:textId="77777777" w:rsidR="00104C74" w:rsidRPr="00861698" w:rsidRDefault="00104C74" w:rsidP="00A7560B">
      <w:pPr>
        <w:tabs>
          <w:tab w:val="left" w:pos="993"/>
        </w:tabs>
        <w:ind w:firstLine="720"/>
        <w:jc w:val="both"/>
        <w:rPr>
          <w:rFonts w:cs="Times New Roman"/>
          <w:lang w:val="af-ZA"/>
        </w:rPr>
      </w:pPr>
      <w:r w:rsidRPr="00861698">
        <w:rPr>
          <w:rFonts w:cs="Times New Roman"/>
          <w:lang w:val="af-ZA"/>
        </w:rPr>
        <w:t>- Chương trình hành động số 74-CTr/TU ngày 22/3/2023 của Ban Chấp hành Đảng bộ tỉnh Lạng Sơn về thực hiện Nghị quyết số 06-NQ/TW, ngày 24/01/2022 của Bộ Chính trị về quy hoạch, xây dựng, quản lý và phát triển bền vững đô thị Việt Nam đến năm 2030, tầm nhìn đến năm 2045 trên địa bàn tỉnh Lạng Sơn.</w:t>
      </w:r>
    </w:p>
    <w:p w14:paraId="156A6EAC" w14:textId="77777777" w:rsidR="00104C74" w:rsidRPr="00861698" w:rsidRDefault="00104C74" w:rsidP="00A7560B">
      <w:pPr>
        <w:tabs>
          <w:tab w:val="left" w:pos="993"/>
        </w:tabs>
        <w:ind w:firstLine="720"/>
        <w:jc w:val="both"/>
        <w:rPr>
          <w:rFonts w:cs="Times New Roman"/>
          <w:lang w:val="af-ZA"/>
        </w:rPr>
      </w:pPr>
      <w:r w:rsidRPr="00861698">
        <w:rPr>
          <w:rFonts w:cs="Times New Roman"/>
          <w:lang w:val="af-ZA"/>
        </w:rPr>
        <w:t>- Kế hoạch số 99/KH-UBND ngày 04/5/2021 của UBND tỉnh Lạng Sơn Kế hoạch phát triển kinh tế - xã hội 5 năm 2021-2025 tỉnh Lạng Sơn.</w:t>
      </w:r>
    </w:p>
    <w:p w14:paraId="2F2486AA" w14:textId="77777777" w:rsidR="00104C74" w:rsidRPr="00861698" w:rsidRDefault="00104C74" w:rsidP="00A7560B">
      <w:pPr>
        <w:tabs>
          <w:tab w:val="left" w:pos="993"/>
        </w:tabs>
        <w:ind w:firstLine="720"/>
        <w:jc w:val="both"/>
        <w:rPr>
          <w:rFonts w:cs="Times New Roman"/>
          <w:lang w:val="af-ZA"/>
        </w:rPr>
      </w:pPr>
      <w:r w:rsidRPr="00861698">
        <w:rPr>
          <w:rFonts w:cs="Times New Roman"/>
          <w:lang w:val="af-ZA"/>
        </w:rPr>
        <w:lastRenderedPageBreak/>
        <w:t>- Quyết định số 2706/QĐ-UBND ngày 25/12/2020 của UBND tỉnh Lạng Sơn về việc phê duyệt Chương trình phát triển đô thị tỉnh Lạng Sơn giai đoạn 2020-2035.</w:t>
      </w:r>
    </w:p>
    <w:p w14:paraId="274EFADB" w14:textId="3B176278" w:rsidR="00104C74" w:rsidRPr="00861698" w:rsidRDefault="00104C74" w:rsidP="00A7560B">
      <w:pPr>
        <w:tabs>
          <w:tab w:val="left" w:pos="993"/>
        </w:tabs>
        <w:ind w:firstLine="720"/>
        <w:jc w:val="both"/>
        <w:rPr>
          <w:rFonts w:cs="Times New Roman"/>
          <w:lang w:val="af-ZA"/>
        </w:rPr>
      </w:pPr>
      <w:r w:rsidRPr="00861698">
        <w:rPr>
          <w:rFonts w:cs="Times New Roman"/>
          <w:lang w:val="af-ZA"/>
        </w:rPr>
        <w:t xml:space="preserve"> - Dự báo dân số Việt Nam 2009-2049 của Tổng Cục Thống kê</w:t>
      </w:r>
      <w:r w:rsidR="005045CB" w:rsidRPr="00861698">
        <w:rPr>
          <w:rFonts w:cs="Times New Roman"/>
          <w:lang w:val="af-ZA"/>
        </w:rPr>
        <w:t>.</w:t>
      </w:r>
    </w:p>
    <w:p w14:paraId="11C48462" w14:textId="28018A59" w:rsidR="005045CB" w:rsidRPr="00861698" w:rsidRDefault="005045CB" w:rsidP="00A7560B">
      <w:pPr>
        <w:tabs>
          <w:tab w:val="left" w:pos="993"/>
        </w:tabs>
        <w:ind w:firstLine="720"/>
        <w:jc w:val="both"/>
        <w:rPr>
          <w:rFonts w:cs="Times New Roman"/>
          <w:lang w:val="af-ZA"/>
        </w:rPr>
      </w:pPr>
      <w:r w:rsidRPr="00861698">
        <w:rPr>
          <w:rFonts w:cs="Times New Roman"/>
          <w:lang w:val="af-ZA"/>
        </w:rPr>
        <w:t xml:space="preserve">- Dự thảo Quy hoạch tỉnh Lạng Sơn thời kỳ 2021-2030, tầm nhìn đến </w:t>
      </w:r>
      <w:r w:rsidR="00033B09" w:rsidRPr="00861698">
        <w:rPr>
          <w:rFonts w:cs="Times New Roman"/>
          <w:lang w:val="af-ZA"/>
        </w:rPr>
        <w:t xml:space="preserve">     </w:t>
      </w:r>
      <w:r w:rsidRPr="00861698">
        <w:rPr>
          <w:rFonts w:cs="Times New Roman"/>
          <w:lang w:val="af-ZA"/>
        </w:rPr>
        <w:t>năm 2050.</w:t>
      </w:r>
    </w:p>
    <w:p w14:paraId="1BFA67E5" w14:textId="5B018478" w:rsidR="00104C74" w:rsidRPr="00861698" w:rsidRDefault="00104C74" w:rsidP="00A7560B">
      <w:pPr>
        <w:pStyle w:val="Heading2"/>
        <w:rPr>
          <w:rFonts w:cs="Times New Roman"/>
          <w:b w:val="0"/>
          <w:szCs w:val="28"/>
          <w:lang w:val="af-ZA"/>
        </w:rPr>
      </w:pPr>
      <w:bookmarkStart w:id="179" w:name="_Toc86375092"/>
      <w:bookmarkStart w:id="180" w:name="_Toc104823238"/>
      <w:bookmarkStart w:id="181" w:name="_Toc112318015"/>
      <w:bookmarkStart w:id="182" w:name="_Toc123639293"/>
      <w:bookmarkStart w:id="183" w:name="_Toc135290154"/>
      <w:bookmarkStart w:id="184" w:name="_Toc153803890"/>
      <w:r w:rsidRPr="00861698">
        <w:rPr>
          <w:rFonts w:cs="Times New Roman"/>
          <w:szCs w:val="28"/>
          <w:lang w:val="af-ZA"/>
        </w:rPr>
        <w:t>2. Tiêu chí xác định nhu cầu nhà ở</w:t>
      </w:r>
      <w:bookmarkEnd w:id="179"/>
      <w:bookmarkEnd w:id="180"/>
      <w:bookmarkEnd w:id="181"/>
      <w:bookmarkEnd w:id="182"/>
      <w:bookmarkEnd w:id="183"/>
      <w:bookmarkEnd w:id="184"/>
    </w:p>
    <w:p w14:paraId="707088D7" w14:textId="77777777" w:rsidR="00104C74" w:rsidRPr="00861698" w:rsidRDefault="00104C74" w:rsidP="00A7560B">
      <w:pPr>
        <w:pStyle w:val="Index6"/>
        <w:ind w:firstLine="720"/>
        <w:rPr>
          <w:rFonts w:cs="Times New Roman"/>
          <w:color w:val="auto"/>
          <w:szCs w:val="24"/>
          <w:lang w:val="af-ZA"/>
        </w:rPr>
      </w:pPr>
      <w:bookmarkStart w:id="185" w:name="_Toc77231666"/>
      <w:bookmarkStart w:id="186" w:name="_Toc81978821"/>
      <w:bookmarkStart w:id="187" w:name="_Toc86226738"/>
      <w:bookmarkStart w:id="188" w:name="_Toc104823239"/>
      <w:bookmarkStart w:id="189" w:name="_Toc112318016"/>
      <w:bookmarkStart w:id="190" w:name="_Toc123639294"/>
      <w:r w:rsidRPr="00861698">
        <w:rPr>
          <w:rFonts w:cs="Times New Roman"/>
          <w:color w:val="auto"/>
          <w:szCs w:val="24"/>
          <w:lang w:val="af-ZA"/>
        </w:rPr>
        <w:t>- Các chỉ tiêu, yêu cầu về phát triển nhà ở nêu trong Chiến lược phát triển nhà ở quốc gia được Thủ tướng Chính phủ phê duyệt.</w:t>
      </w:r>
    </w:p>
    <w:p w14:paraId="283E9957"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Các chỉ tiêu liên quan đến phát triển nhà ở của địa phương trong giai đoạn thực hiện nghị quyết, chương trình, kế hoạch phát triển nhà ở đã được cơ quan có thẩm quyền phê duyệt.</w:t>
      </w:r>
    </w:p>
    <w:p w14:paraId="048D748D"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Quỹ đất dành cho phát triển nhà ở được xác định trong quy hoạch xây dựng, quy hoạch, kế hoạch sử dụng đất của địa phương đã được cơ quan có thẩm quyền phê duyệt.</w:t>
      </w:r>
    </w:p>
    <w:p w14:paraId="41BD05D0"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Nhu cầu về diện tích nhà ở của từng đối tượng trên địa bàn theo quy định tại Điều 49 của Luật Nhà ở.</w:t>
      </w:r>
    </w:p>
    <w:p w14:paraId="0B94C612"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Các cơ chế, chính sách hỗ trợ nhà ở do Nhà nước ban hành tại thời điểm nghiên cứu, xây dựng chương trình, kế hoạch phát triển nhà ở.</w:t>
      </w:r>
    </w:p>
    <w:p w14:paraId="657F5B48"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Thực trạng về diện tích nhà ở trên địa bàn do cơ quan có thẩm quyền cung cấp tại thời điểm xây dựng chương trình, kế hoạch phát triển nhà ở; thực trạng về nhà ở thương mại, nhà ở xã hội, nhà ở công vụ, nhà ở phục vụ tái định cư, nhà ở cho các hộ nghèo tại khu vực nông thôn và nhà ở cho các đối tượng khác trong giai đoạn 05 năm hoặc 10 năm trước đây.</w:t>
      </w:r>
    </w:p>
    <w:p w14:paraId="61DDC294" w14:textId="77777777"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Thực trạng về dân số và thu nhập bình quân đầu người trên địa bàn tại thời điểm xây dựng chương trình, kế hoạch, dự kiến mức tăng dân số tự nhiên, dân số cơ học do cơ quan có thẩm quyền cung cấp trong giai đoạn thực hiện chương trình, kế hoạch phát triển nhà ở.</w:t>
      </w:r>
    </w:p>
    <w:p w14:paraId="137E9769" w14:textId="5E254369" w:rsidR="00104C74" w:rsidRPr="00861698" w:rsidRDefault="00104C74" w:rsidP="00A7560B">
      <w:pPr>
        <w:pStyle w:val="Index6"/>
        <w:ind w:firstLine="720"/>
        <w:rPr>
          <w:rFonts w:cs="Times New Roman"/>
          <w:color w:val="auto"/>
          <w:szCs w:val="24"/>
          <w:lang w:val="af-ZA"/>
        </w:rPr>
      </w:pPr>
      <w:r w:rsidRPr="00861698">
        <w:rPr>
          <w:rFonts w:cs="Times New Roman"/>
          <w:color w:val="auto"/>
          <w:szCs w:val="24"/>
          <w:lang w:val="af-ZA"/>
        </w:rPr>
        <w:t xml:space="preserve">- Dự kiến khả năng tài chính từ ngân sách của địa phương để hỗ trợ xây dựng nhà ở dành cho các đối tượng thuộc diện được hưởng chính sách nhà ở </w:t>
      </w:r>
      <w:r w:rsidR="00033B09" w:rsidRPr="00861698">
        <w:rPr>
          <w:rFonts w:cs="Times New Roman"/>
          <w:color w:val="auto"/>
          <w:szCs w:val="24"/>
          <w:lang w:val="af-ZA"/>
        </w:rPr>
        <w:t xml:space="preserve">       </w:t>
      </w:r>
      <w:r w:rsidRPr="00861698">
        <w:rPr>
          <w:rFonts w:cs="Times New Roman"/>
          <w:color w:val="auto"/>
          <w:szCs w:val="24"/>
          <w:lang w:val="af-ZA"/>
        </w:rPr>
        <w:t>xã hội.</w:t>
      </w:r>
    </w:p>
    <w:p w14:paraId="7A836358" w14:textId="17EC94FD" w:rsidR="00104C74" w:rsidRPr="00861698" w:rsidRDefault="00104C74" w:rsidP="00A7560B">
      <w:pPr>
        <w:pStyle w:val="Heading2"/>
        <w:rPr>
          <w:rFonts w:cs="Times New Roman"/>
          <w:b w:val="0"/>
          <w:szCs w:val="28"/>
          <w:lang w:val="af-ZA"/>
        </w:rPr>
      </w:pPr>
      <w:bookmarkStart w:id="191" w:name="_Toc135290155"/>
      <w:bookmarkStart w:id="192" w:name="_Toc153803891"/>
      <w:r w:rsidRPr="00861698">
        <w:rPr>
          <w:rFonts w:cs="Times New Roman"/>
          <w:szCs w:val="28"/>
          <w:lang w:val="af-ZA"/>
        </w:rPr>
        <w:t>3. Dự báo nhu cầu chung về nhà ở</w:t>
      </w:r>
      <w:bookmarkEnd w:id="185"/>
      <w:bookmarkEnd w:id="186"/>
      <w:bookmarkEnd w:id="187"/>
      <w:bookmarkEnd w:id="188"/>
      <w:bookmarkEnd w:id="189"/>
      <w:bookmarkEnd w:id="190"/>
      <w:bookmarkEnd w:id="191"/>
      <w:bookmarkEnd w:id="192"/>
    </w:p>
    <w:p w14:paraId="5744E760" w14:textId="77777777" w:rsidR="00654206" w:rsidRPr="00861698" w:rsidRDefault="00104C74" w:rsidP="00A7560B">
      <w:pPr>
        <w:ind w:firstLine="720"/>
        <w:jc w:val="both"/>
        <w:rPr>
          <w:rFonts w:eastAsia="Calibri" w:cs="Times New Roman"/>
          <w:lang w:val="af-ZA"/>
        </w:rPr>
      </w:pPr>
      <w:r w:rsidRPr="00861698">
        <w:rPr>
          <w:rFonts w:eastAsia="Calibri" w:cs="Times New Roman"/>
          <w:lang w:val="af-ZA"/>
        </w:rPr>
        <w:t>Công thức dự báo nhu cầu nhà ở:</w:t>
      </w:r>
    </w:p>
    <w:p w14:paraId="0D56BCF7" w14:textId="77777777" w:rsidR="00654206" w:rsidRPr="00861698" w:rsidRDefault="00104C74" w:rsidP="00A7560B">
      <w:pPr>
        <w:ind w:firstLine="720"/>
        <w:rPr>
          <w:rFonts w:eastAsia="Calibri" w:cs="Times New Roman"/>
          <w:lang w:val="af-ZA"/>
        </w:rPr>
      </w:pPr>
      <w:r w:rsidRPr="00861698">
        <w:rPr>
          <w:rFonts w:eastAsia="Calibri" w:cs="Times New Roman"/>
        </w:rPr>
        <w:t>S</w:t>
      </w:r>
      <w:r w:rsidRPr="00861698">
        <w:rPr>
          <w:rFonts w:eastAsia="Calibri" w:cs="Times New Roman"/>
          <w:vertAlign w:val="subscript"/>
        </w:rPr>
        <w:t>T</w:t>
      </w:r>
      <w:r w:rsidRPr="00861698">
        <w:rPr>
          <w:rFonts w:eastAsia="Calibri" w:cs="Times New Roman"/>
        </w:rPr>
        <w:t xml:space="preserve"> = S</w:t>
      </w:r>
      <w:r w:rsidRPr="00861698">
        <w:rPr>
          <w:rFonts w:eastAsia="Calibri" w:cs="Times New Roman"/>
          <w:vertAlign w:val="subscript"/>
        </w:rPr>
        <w:t>bq</w:t>
      </w:r>
      <w:r w:rsidRPr="00861698">
        <w:rPr>
          <w:rFonts w:eastAsia="Calibri" w:cs="Times New Roman"/>
        </w:rPr>
        <w:t xml:space="preserve"> x D</w:t>
      </w:r>
      <w:r w:rsidRPr="00861698">
        <w:rPr>
          <w:rFonts w:eastAsia="Calibri" w:cs="Times New Roman"/>
          <w:vertAlign w:val="subscript"/>
        </w:rPr>
        <w:t>s</w:t>
      </w:r>
      <w:r w:rsidRPr="00861698">
        <w:rPr>
          <w:rFonts w:eastAsia="Calibri" w:cs="Times New Roman"/>
        </w:rPr>
        <w:t xml:space="preserve"> (m²)</w:t>
      </w:r>
    </w:p>
    <w:p w14:paraId="7D2C5D7A" w14:textId="77777777" w:rsidR="00654206" w:rsidRPr="00861698" w:rsidRDefault="00104C74" w:rsidP="00A7560B">
      <w:pPr>
        <w:ind w:left="720" w:firstLine="720"/>
        <w:jc w:val="both"/>
        <w:rPr>
          <w:rFonts w:eastAsia="Calibri" w:cs="Times New Roman"/>
          <w:lang w:val="af-ZA"/>
        </w:rPr>
      </w:pPr>
      <w:r w:rsidRPr="00861698">
        <w:rPr>
          <w:rFonts w:eastAsia="Calibri" w:cs="Times New Roman"/>
        </w:rPr>
        <w:lastRenderedPageBreak/>
        <w:t>Trong đó:</w:t>
      </w:r>
    </w:p>
    <w:p w14:paraId="54D946D5" w14:textId="77777777" w:rsidR="00654206" w:rsidRPr="00861698" w:rsidRDefault="00104C74" w:rsidP="00A7560B">
      <w:pPr>
        <w:ind w:left="720" w:firstLine="720"/>
        <w:jc w:val="both"/>
        <w:rPr>
          <w:rFonts w:eastAsia="Calibri" w:cs="Times New Roman"/>
          <w:lang w:val="af-ZA"/>
        </w:rPr>
      </w:pPr>
      <w:r w:rsidRPr="00861698">
        <w:rPr>
          <w:rFonts w:eastAsia="Calibri" w:cs="Times New Roman"/>
        </w:rPr>
        <w:t>S</w:t>
      </w:r>
      <w:r w:rsidRPr="00861698">
        <w:rPr>
          <w:rFonts w:eastAsia="Calibri" w:cs="Times New Roman"/>
          <w:vertAlign w:val="subscript"/>
        </w:rPr>
        <w:t>T</w:t>
      </w:r>
      <w:r w:rsidRPr="00861698">
        <w:rPr>
          <w:rFonts w:eastAsia="Calibri" w:cs="Times New Roman"/>
        </w:rPr>
        <w:t xml:space="preserve"> là tổng diện tích nhà ở</w:t>
      </w:r>
    </w:p>
    <w:p w14:paraId="368D1031" w14:textId="77777777" w:rsidR="00654206" w:rsidRPr="00861698" w:rsidRDefault="00104C74" w:rsidP="00A7560B">
      <w:pPr>
        <w:ind w:left="720" w:firstLine="720"/>
        <w:jc w:val="both"/>
        <w:rPr>
          <w:rFonts w:eastAsia="Calibri" w:cs="Times New Roman"/>
          <w:lang w:val="af-ZA"/>
        </w:rPr>
      </w:pPr>
      <w:r w:rsidRPr="00861698">
        <w:rPr>
          <w:rFonts w:eastAsia="Calibri" w:cs="Times New Roman"/>
        </w:rPr>
        <w:t>S</w:t>
      </w:r>
      <w:r w:rsidRPr="00861698">
        <w:rPr>
          <w:rFonts w:eastAsia="Calibri" w:cs="Times New Roman"/>
          <w:vertAlign w:val="subscript"/>
        </w:rPr>
        <w:t>bq</w:t>
      </w:r>
      <w:r w:rsidRPr="00861698">
        <w:rPr>
          <w:rFonts w:eastAsia="Calibri" w:cs="Times New Roman"/>
        </w:rPr>
        <w:t xml:space="preserve"> là diện tích nhà ở bình quân đầu người</w:t>
      </w:r>
    </w:p>
    <w:p w14:paraId="70A14BBE" w14:textId="61A5F3F6" w:rsidR="00104C74" w:rsidRPr="00861698" w:rsidRDefault="00104C74" w:rsidP="00A7560B">
      <w:pPr>
        <w:ind w:left="720" w:firstLine="720"/>
        <w:jc w:val="both"/>
        <w:rPr>
          <w:rFonts w:eastAsia="Calibri" w:cs="Times New Roman"/>
          <w:lang w:val="af-ZA"/>
        </w:rPr>
      </w:pPr>
      <w:r w:rsidRPr="00861698">
        <w:rPr>
          <w:rFonts w:eastAsia="Calibri" w:cs="Times New Roman"/>
          <w:lang w:val="fr-FR"/>
        </w:rPr>
        <w:t>D</w:t>
      </w:r>
      <w:r w:rsidRPr="00861698">
        <w:rPr>
          <w:rFonts w:eastAsia="Calibri" w:cs="Times New Roman"/>
          <w:vertAlign w:val="subscript"/>
          <w:lang w:val="fr-FR"/>
        </w:rPr>
        <w:t>s</w:t>
      </w:r>
      <w:r w:rsidRPr="00861698">
        <w:rPr>
          <w:rFonts w:eastAsia="Calibri" w:cs="Times New Roman"/>
          <w:lang w:val="fr-FR"/>
        </w:rPr>
        <w:t xml:space="preserve"> là dân số toàn tỉnh</w:t>
      </w:r>
    </w:p>
    <w:p w14:paraId="76E3BE5E" w14:textId="6199990D" w:rsidR="00104C74" w:rsidRPr="00861698" w:rsidRDefault="00104C74" w:rsidP="00A7560B">
      <w:pPr>
        <w:pStyle w:val="Index6"/>
        <w:ind w:firstLine="720"/>
        <w:outlineLvl w:val="2"/>
        <w:rPr>
          <w:rFonts w:cs="Times New Roman"/>
          <w:b/>
          <w:i/>
          <w:color w:val="auto"/>
          <w:szCs w:val="28"/>
        </w:rPr>
      </w:pPr>
      <w:bookmarkStart w:id="193" w:name="_Toc86375094"/>
      <w:r w:rsidRPr="00861698">
        <w:rPr>
          <w:rFonts w:cs="Times New Roman"/>
          <w:b/>
          <w:i/>
          <w:color w:val="auto"/>
          <w:szCs w:val="28"/>
        </w:rPr>
        <w:t>3.1. Dự báo dân số</w:t>
      </w:r>
      <w:bookmarkEnd w:id="193"/>
    </w:p>
    <w:p w14:paraId="1A0B1037" w14:textId="77777777" w:rsidR="00104C74" w:rsidRPr="00861698" w:rsidRDefault="00104C74" w:rsidP="00A7560B">
      <w:pPr>
        <w:pStyle w:val="Index6"/>
        <w:ind w:firstLine="720"/>
        <w:rPr>
          <w:rFonts w:cs="Times New Roman"/>
          <w:color w:val="auto"/>
          <w:szCs w:val="28"/>
        </w:rPr>
      </w:pPr>
      <w:r w:rsidRPr="00861698">
        <w:rPr>
          <w:rFonts w:cs="Times New Roman"/>
          <w:color w:val="auto"/>
          <w:szCs w:val="28"/>
        </w:rPr>
        <w:t>Quy mô dân số tỉnh Lạng Sơn năm 2020 là 788.706 người. Kể từ năm 2010 đến nay, quy mô dân số Lạng Sơn tăng thêm 52.412 người. Căn cứ tỷ lệ tăng dân số trung bình hàng năm để dự báo tỷ lệ tăng dân số trong tương lai dựa trên các định hướng phát triển kinh tế xã hội, giảm tỷ lệ xuất cư ra khỏi địa phương, tạo thêm công ăn việc làm thu hút người lao động,…</w:t>
      </w:r>
    </w:p>
    <w:p w14:paraId="3579CF65" w14:textId="6FD61FC1" w:rsidR="00104C74" w:rsidRPr="00861698" w:rsidRDefault="00104C74" w:rsidP="00A7560B">
      <w:pPr>
        <w:pStyle w:val="Index6"/>
        <w:ind w:firstLine="720"/>
        <w:rPr>
          <w:rFonts w:cs="Times New Roman"/>
          <w:color w:val="auto"/>
          <w:szCs w:val="28"/>
        </w:rPr>
      </w:pPr>
      <w:r w:rsidRPr="00861698">
        <w:rPr>
          <w:rFonts w:cs="Times New Roman"/>
          <w:color w:val="auto"/>
          <w:szCs w:val="28"/>
        </w:rPr>
        <w:t xml:space="preserve">- Căn cứ Dự báo dân số Dự báo dân số </w:t>
      </w:r>
      <w:r w:rsidR="005045CB" w:rsidRPr="00861698">
        <w:rPr>
          <w:rFonts w:cs="Times New Roman"/>
          <w:color w:val="auto"/>
          <w:szCs w:val="28"/>
        </w:rPr>
        <w:t>trong Dự thảo Quy hoạch tỉnh Lạng Sơn thời kỳ 2021-2030, tầm nhìn đế</w:t>
      </w:r>
      <w:r w:rsidR="008F1E96" w:rsidRPr="00861698">
        <w:rPr>
          <w:rFonts w:cs="Times New Roman"/>
          <w:color w:val="auto"/>
          <w:szCs w:val="28"/>
        </w:rPr>
        <w:t>n năm 2050, dự báo dân số của Tổng cục thống kê nhưng tính đến ảnh hưởng của sự phát triển kinh tế Lạng Sơn sẽ tạo ra sức hút người lao động. Theo dự báo này, tốc độ tăng dân số Lạng Sơn giai đoạn 2021-2030 đạt bình quân 1,26%/năm.</w:t>
      </w:r>
    </w:p>
    <w:p w14:paraId="1D161F20" w14:textId="77777777" w:rsidR="00104C74" w:rsidRPr="00861698" w:rsidRDefault="00104C74" w:rsidP="00A7560B">
      <w:pPr>
        <w:pStyle w:val="Index6"/>
        <w:ind w:firstLine="720"/>
        <w:jc w:val="center"/>
        <w:rPr>
          <w:rFonts w:cs="Times New Roman"/>
          <w:b/>
          <w:color w:val="auto"/>
          <w:szCs w:val="28"/>
        </w:rPr>
      </w:pPr>
      <w:r w:rsidRPr="00861698">
        <w:rPr>
          <w:rFonts w:cs="Times New Roman"/>
          <w:b/>
          <w:color w:val="auto"/>
          <w:szCs w:val="28"/>
        </w:rPr>
        <w:t>Bảng 3.1. Dự báo dân số đến năm 2030</w:t>
      </w:r>
    </w:p>
    <w:tbl>
      <w:tblPr>
        <w:tblStyle w:val="TableGrid"/>
        <w:tblW w:w="0" w:type="auto"/>
        <w:tblLook w:val="04A0" w:firstRow="1" w:lastRow="0" w:firstColumn="1" w:lastColumn="0" w:noHBand="0" w:noVBand="1"/>
      </w:tblPr>
      <w:tblGrid>
        <w:gridCol w:w="2425"/>
        <w:gridCol w:w="1350"/>
        <w:gridCol w:w="1685"/>
        <w:gridCol w:w="1889"/>
        <w:gridCol w:w="2001"/>
      </w:tblGrid>
      <w:tr w:rsidR="00861698" w:rsidRPr="00861698" w14:paraId="57222AD9" w14:textId="77777777" w:rsidTr="00033B09">
        <w:trPr>
          <w:trHeight w:val="683"/>
        </w:trPr>
        <w:tc>
          <w:tcPr>
            <w:tcW w:w="2425" w:type="dxa"/>
            <w:vAlign w:val="center"/>
          </w:tcPr>
          <w:p w14:paraId="74B4C266" w14:textId="77777777" w:rsidR="00104C74" w:rsidRPr="00861698" w:rsidRDefault="00104C74" w:rsidP="00A7560B">
            <w:pPr>
              <w:pStyle w:val="Index6"/>
              <w:spacing w:before="40" w:after="40" w:line="240" w:lineRule="auto"/>
              <w:jc w:val="center"/>
              <w:rPr>
                <w:rFonts w:cs="Times New Roman"/>
                <w:b/>
                <w:color w:val="auto"/>
                <w:sz w:val="22"/>
                <w:szCs w:val="22"/>
              </w:rPr>
            </w:pPr>
            <w:r w:rsidRPr="00861698">
              <w:rPr>
                <w:rFonts w:cs="Times New Roman"/>
                <w:b/>
                <w:color w:val="auto"/>
                <w:sz w:val="22"/>
                <w:szCs w:val="22"/>
              </w:rPr>
              <w:t>Chỉ tiêu</w:t>
            </w:r>
          </w:p>
        </w:tc>
        <w:tc>
          <w:tcPr>
            <w:tcW w:w="1350" w:type="dxa"/>
            <w:vAlign w:val="center"/>
          </w:tcPr>
          <w:p w14:paraId="5592B099" w14:textId="77777777" w:rsidR="00104C74" w:rsidRPr="00861698" w:rsidRDefault="00104C74" w:rsidP="00A7560B">
            <w:pPr>
              <w:pStyle w:val="Index6"/>
              <w:spacing w:before="40" w:after="40" w:line="240" w:lineRule="auto"/>
              <w:jc w:val="center"/>
              <w:rPr>
                <w:rFonts w:cs="Times New Roman"/>
                <w:b/>
                <w:color w:val="auto"/>
                <w:sz w:val="22"/>
                <w:szCs w:val="22"/>
              </w:rPr>
            </w:pPr>
            <w:r w:rsidRPr="00861698">
              <w:rPr>
                <w:rFonts w:cs="Times New Roman"/>
                <w:b/>
                <w:color w:val="auto"/>
                <w:sz w:val="22"/>
                <w:szCs w:val="22"/>
              </w:rPr>
              <w:t>Năm 2010</w:t>
            </w:r>
          </w:p>
        </w:tc>
        <w:tc>
          <w:tcPr>
            <w:tcW w:w="1685" w:type="dxa"/>
            <w:vAlign w:val="center"/>
          </w:tcPr>
          <w:p w14:paraId="778DCCFF" w14:textId="77777777" w:rsidR="00104C74" w:rsidRPr="00861698" w:rsidRDefault="00104C74" w:rsidP="00A7560B">
            <w:pPr>
              <w:pStyle w:val="Index6"/>
              <w:spacing w:before="40" w:after="40" w:line="240" w:lineRule="auto"/>
              <w:jc w:val="center"/>
              <w:rPr>
                <w:rFonts w:cs="Times New Roman"/>
                <w:b/>
                <w:color w:val="auto"/>
                <w:sz w:val="22"/>
                <w:szCs w:val="22"/>
              </w:rPr>
            </w:pPr>
            <w:r w:rsidRPr="00861698">
              <w:rPr>
                <w:rFonts w:cs="Times New Roman"/>
                <w:b/>
                <w:color w:val="auto"/>
                <w:sz w:val="22"/>
                <w:szCs w:val="22"/>
              </w:rPr>
              <w:t>Hiện trạng năm 2020</w:t>
            </w:r>
          </w:p>
        </w:tc>
        <w:tc>
          <w:tcPr>
            <w:tcW w:w="1889" w:type="dxa"/>
            <w:vAlign w:val="center"/>
          </w:tcPr>
          <w:p w14:paraId="15FE56AA" w14:textId="77777777" w:rsidR="00104C74" w:rsidRPr="00861698" w:rsidRDefault="00104C74" w:rsidP="00A7560B">
            <w:pPr>
              <w:pStyle w:val="Index6"/>
              <w:spacing w:before="40" w:after="40" w:line="240" w:lineRule="auto"/>
              <w:jc w:val="center"/>
              <w:rPr>
                <w:rFonts w:cs="Times New Roman"/>
                <w:b/>
                <w:color w:val="auto"/>
                <w:sz w:val="22"/>
                <w:szCs w:val="22"/>
              </w:rPr>
            </w:pPr>
            <w:r w:rsidRPr="00861698">
              <w:rPr>
                <w:rFonts w:cs="Times New Roman"/>
                <w:b/>
                <w:color w:val="auto"/>
                <w:sz w:val="22"/>
                <w:szCs w:val="22"/>
              </w:rPr>
              <w:t>Dự báo đến năm 2025</w:t>
            </w:r>
          </w:p>
        </w:tc>
        <w:tc>
          <w:tcPr>
            <w:tcW w:w="2001" w:type="dxa"/>
            <w:vAlign w:val="center"/>
          </w:tcPr>
          <w:p w14:paraId="594F6D55" w14:textId="77777777" w:rsidR="00104C74" w:rsidRPr="00861698" w:rsidRDefault="00104C74" w:rsidP="00A7560B">
            <w:pPr>
              <w:pStyle w:val="Index6"/>
              <w:spacing w:before="40" w:after="40" w:line="240" w:lineRule="auto"/>
              <w:jc w:val="center"/>
              <w:rPr>
                <w:rFonts w:cs="Times New Roman"/>
                <w:b/>
                <w:color w:val="auto"/>
                <w:sz w:val="22"/>
                <w:szCs w:val="22"/>
              </w:rPr>
            </w:pPr>
            <w:r w:rsidRPr="00861698">
              <w:rPr>
                <w:rFonts w:cs="Times New Roman"/>
                <w:b/>
                <w:color w:val="auto"/>
                <w:sz w:val="22"/>
                <w:szCs w:val="22"/>
              </w:rPr>
              <w:t>Dự báo đến năm 2030</w:t>
            </w:r>
          </w:p>
        </w:tc>
      </w:tr>
      <w:tr w:rsidR="00861698" w:rsidRPr="00861698" w14:paraId="1F42672D" w14:textId="77777777" w:rsidTr="00033B09">
        <w:trPr>
          <w:trHeight w:val="423"/>
        </w:trPr>
        <w:tc>
          <w:tcPr>
            <w:tcW w:w="2425" w:type="dxa"/>
            <w:vAlign w:val="center"/>
          </w:tcPr>
          <w:p w14:paraId="54D29FEC" w14:textId="77777777" w:rsidR="00104C74" w:rsidRPr="00861698" w:rsidRDefault="00104C74" w:rsidP="00A7560B">
            <w:pPr>
              <w:pStyle w:val="Index6"/>
              <w:spacing w:before="40" w:after="40" w:line="240" w:lineRule="auto"/>
              <w:jc w:val="left"/>
              <w:rPr>
                <w:rFonts w:cs="Times New Roman"/>
                <w:color w:val="auto"/>
                <w:sz w:val="22"/>
                <w:szCs w:val="22"/>
              </w:rPr>
            </w:pPr>
            <w:r w:rsidRPr="00861698">
              <w:rPr>
                <w:rFonts w:cs="Times New Roman"/>
                <w:color w:val="auto"/>
                <w:sz w:val="22"/>
                <w:szCs w:val="22"/>
              </w:rPr>
              <w:t>Dân số toàn tỉnh (người)</w:t>
            </w:r>
          </w:p>
        </w:tc>
        <w:tc>
          <w:tcPr>
            <w:tcW w:w="1350" w:type="dxa"/>
            <w:vAlign w:val="center"/>
          </w:tcPr>
          <w:p w14:paraId="2F4DF973" w14:textId="77777777" w:rsidR="00104C74" w:rsidRPr="00861698" w:rsidRDefault="00104C74"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736.294</w:t>
            </w:r>
          </w:p>
        </w:tc>
        <w:tc>
          <w:tcPr>
            <w:tcW w:w="1685" w:type="dxa"/>
            <w:vAlign w:val="center"/>
          </w:tcPr>
          <w:p w14:paraId="5D678D03" w14:textId="77777777" w:rsidR="00104C74" w:rsidRPr="00861698" w:rsidRDefault="00104C74"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788.706</w:t>
            </w:r>
          </w:p>
        </w:tc>
        <w:tc>
          <w:tcPr>
            <w:tcW w:w="1889" w:type="dxa"/>
            <w:vAlign w:val="center"/>
          </w:tcPr>
          <w:p w14:paraId="68999CEE" w14:textId="0A9274F5" w:rsidR="00104C74" w:rsidRPr="00861698" w:rsidRDefault="00A356EE"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827.367</w:t>
            </w:r>
          </w:p>
        </w:tc>
        <w:tc>
          <w:tcPr>
            <w:tcW w:w="2001" w:type="dxa"/>
            <w:vAlign w:val="center"/>
          </w:tcPr>
          <w:p w14:paraId="6826456D" w14:textId="7BA5D38D" w:rsidR="00104C74" w:rsidRPr="00861698" w:rsidRDefault="00A356EE"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894.290</w:t>
            </w:r>
          </w:p>
        </w:tc>
      </w:tr>
      <w:tr w:rsidR="00861698" w:rsidRPr="00861698" w14:paraId="3A3DF69E" w14:textId="77777777" w:rsidTr="00033B09">
        <w:trPr>
          <w:trHeight w:val="699"/>
        </w:trPr>
        <w:tc>
          <w:tcPr>
            <w:tcW w:w="2425" w:type="dxa"/>
            <w:vAlign w:val="center"/>
          </w:tcPr>
          <w:p w14:paraId="517CF77F" w14:textId="77777777" w:rsidR="00104C74" w:rsidRPr="00861698" w:rsidRDefault="00104C74" w:rsidP="00A7560B">
            <w:pPr>
              <w:pStyle w:val="Index6"/>
              <w:spacing w:before="40" w:after="40" w:line="240" w:lineRule="auto"/>
              <w:jc w:val="left"/>
              <w:rPr>
                <w:rFonts w:cs="Times New Roman"/>
                <w:color w:val="auto"/>
                <w:sz w:val="22"/>
                <w:szCs w:val="22"/>
              </w:rPr>
            </w:pPr>
            <w:r w:rsidRPr="00861698">
              <w:rPr>
                <w:rFonts w:cs="Times New Roman"/>
                <w:color w:val="auto"/>
                <w:sz w:val="22"/>
                <w:szCs w:val="22"/>
              </w:rPr>
              <w:t>Dân số tăng giai đoạn  2010-2020 (người)</w:t>
            </w:r>
          </w:p>
        </w:tc>
        <w:tc>
          <w:tcPr>
            <w:tcW w:w="6925" w:type="dxa"/>
            <w:gridSpan w:val="4"/>
            <w:vAlign w:val="center"/>
          </w:tcPr>
          <w:p w14:paraId="422FAE49" w14:textId="21179804" w:rsidR="00104C74" w:rsidRPr="00861698" w:rsidRDefault="008F1E96"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52.412</w:t>
            </w:r>
          </w:p>
        </w:tc>
      </w:tr>
      <w:tr w:rsidR="00861698" w:rsidRPr="00861698" w14:paraId="58BE631C" w14:textId="77777777" w:rsidTr="00033B09">
        <w:trPr>
          <w:trHeight w:val="709"/>
        </w:trPr>
        <w:tc>
          <w:tcPr>
            <w:tcW w:w="2425" w:type="dxa"/>
            <w:vAlign w:val="center"/>
          </w:tcPr>
          <w:p w14:paraId="762AEBE7" w14:textId="385BD801" w:rsidR="00104C74" w:rsidRPr="00861698" w:rsidRDefault="00104C74" w:rsidP="00A7560B">
            <w:pPr>
              <w:pStyle w:val="Index6"/>
              <w:spacing w:before="40" w:after="40" w:line="240" w:lineRule="auto"/>
              <w:jc w:val="left"/>
              <w:rPr>
                <w:rFonts w:cs="Times New Roman"/>
                <w:color w:val="auto"/>
                <w:sz w:val="22"/>
                <w:szCs w:val="22"/>
              </w:rPr>
            </w:pPr>
            <w:r w:rsidRPr="00861698">
              <w:rPr>
                <w:rFonts w:cs="Times New Roman"/>
                <w:color w:val="auto"/>
                <w:sz w:val="22"/>
                <w:szCs w:val="22"/>
              </w:rPr>
              <w:t>Dân số tăng giai đoạn 202</w:t>
            </w:r>
            <w:r w:rsidR="008F1E96" w:rsidRPr="00861698">
              <w:rPr>
                <w:rFonts w:cs="Times New Roman"/>
                <w:color w:val="auto"/>
                <w:sz w:val="22"/>
                <w:szCs w:val="22"/>
              </w:rPr>
              <w:t>1</w:t>
            </w:r>
            <w:r w:rsidRPr="00861698">
              <w:rPr>
                <w:rFonts w:cs="Times New Roman"/>
                <w:color w:val="auto"/>
                <w:sz w:val="22"/>
                <w:szCs w:val="22"/>
              </w:rPr>
              <w:t>-2030 (người)</w:t>
            </w:r>
          </w:p>
        </w:tc>
        <w:tc>
          <w:tcPr>
            <w:tcW w:w="6925" w:type="dxa"/>
            <w:gridSpan w:val="4"/>
            <w:vAlign w:val="center"/>
          </w:tcPr>
          <w:p w14:paraId="67A8FB52" w14:textId="64B2A2BD" w:rsidR="00104C74" w:rsidRPr="00861698" w:rsidRDefault="008F1E96" w:rsidP="00A7560B">
            <w:pPr>
              <w:pStyle w:val="Index6"/>
              <w:spacing w:before="40" w:after="40" w:line="240" w:lineRule="auto"/>
              <w:jc w:val="center"/>
              <w:rPr>
                <w:rFonts w:cs="Times New Roman"/>
                <w:color w:val="auto"/>
                <w:sz w:val="22"/>
                <w:szCs w:val="22"/>
              </w:rPr>
            </w:pPr>
            <w:r w:rsidRPr="00861698">
              <w:rPr>
                <w:rFonts w:cs="Times New Roman"/>
                <w:color w:val="auto"/>
                <w:sz w:val="22"/>
                <w:szCs w:val="22"/>
              </w:rPr>
              <w:t>105.584</w:t>
            </w:r>
          </w:p>
        </w:tc>
      </w:tr>
    </w:tbl>
    <w:p w14:paraId="3285B18F" w14:textId="54DF0EDD" w:rsidR="00104C74" w:rsidRPr="00861698" w:rsidRDefault="00104C74" w:rsidP="00A7560B">
      <w:pPr>
        <w:pStyle w:val="Index6"/>
        <w:ind w:firstLine="720"/>
        <w:outlineLvl w:val="2"/>
        <w:rPr>
          <w:rFonts w:cs="Times New Roman"/>
          <w:b/>
          <w:i/>
          <w:color w:val="auto"/>
          <w:szCs w:val="28"/>
        </w:rPr>
      </w:pPr>
      <w:r w:rsidRPr="00861698">
        <w:rPr>
          <w:rFonts w:cs="Times New Roman"/>
          <w:b/>
          <w:i/>
          <w:color w:val="auto"/>
          <w:szCs w:val="28"/>
        </w:rPr>
        <w:t>3.2. Dự báo tăng trưởng kinh tế</w:t>
      </w:r>
    </w:p>
    <w:p w14:paraId="4DF97C23"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Theo nghiên cứu quá trình phát triển tổng sản phẩm trên địa bàn theo giá hiện hành (GRDP) từ năm 2005 đến năm 2022, dự báo tổng sản phẩm tỉnh tương lai theo tỷ lệ tăng trung bình hàng năm của tỉnh theo công thức:</w:t>
      </w:r>
    </w:p>
    <w:p w14:paraId="771C259A"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GRDP</w:t>
      </w:r>
      <w:r w:rsidRPr="00861698">
        <w:rPr>
          <w:rFonts w:eastAsia="Calibri" w:cs="Times New Roman"/>
          <w:vertAlign w:val="superscript"/>
          <w:lang w:val="af-ZA"/>
        </w:rPr>
        <w:t>t</w:t>
      </w:r>
      <w:r w:rsidRPr="00861698">
        <w:rPr>
          <w:rFonts w:eastAsia="Calibri" w:cs="Times New Roman"/>
          <w:lang w:val="af-ZA"/>
        </w:rPr>
        <w:t xml:space="preserve"> = GRDP</w:t>
      </w:r>
      <w:r w:rsidRPr="00861698">
        <w:rPr>
          <w:rFonts w:eastAsia="Calibri" w:cs="Times New Roman"/>
          <w:vertAlign w:val="subscript"/>
          <w:lang w:val="af-ZA"/>
        </w:rPr>
        <w:t>0</w:t>
      </w:r>
      <w:r w:rsidRPr="00861698">
        <w:rPr>
          <w:rFonts w:eastAsia="Calibri" w:cs="Times New Roman"/>
          <w:lang w:val="af-ZA"/>
        </w:rPr>
        <w:t xml:space="preserve"> * (1+r)</w:t>
      </w:r>
      <w:r w:rsidRPr="00861698">
        <w:rPr>
          <w:rFonts w:eastAsia="Calibri" w:cs="Times New Roman"/>
          <w:vertAlign w:val="superscript"/>
          <w:lang w:val="af-ZA"/>
        </w:rPr>
        <w:t>t</w:t>
      </w:r>
    </w:p>
    <w:p w14:paraId="0DDB6B73"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Trong đó: </w:t>
      </w:r>
    </w:p>
    <w:p w14:paraId="35B5E0D6"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GRDP</w:t>
      </w:r>
      <w:r w:rsidRPr="00861698">
        <w:rPr>
          <w:rFonts w:eastAsia="Calibri" w:cs="Times New Roman"/>
          <w:vertAlign w:val="superscript"/>
          <w:lang w:val="af-ZA"/>
        </w:rPr>
        <w:t>t</w:t>
      </w:r>
      <w:r w:rsidRPr="00861698">
        <w:rPr>
          <w:rFonts w:eastAsia="Calibri" w:cs="Times New Roman"/>
          <w:lang w:val="af-ZA"/>
        </w:rPr>
        <w:t xml:space="preserve"> là tổng sản phẩm trên địa bàn tỉnh theo giá hiện hành năm dự báo;</w:t>
      </w:r>
    </w:p>
    <w:p w14:paraId="1D7F4537"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GRDP</w:t>
      </w:r>
      <w:r w:rsidRPr="00861698">
        <w:rPr>
          <w:rFonts w:eastAsia="Calibri" w:cs="Times New Roman"/>
          <w:vertAlign w:val="subscript"/>
          <w:lang w:val="af-ZA"/>
        </w:rPr>
        <w:t>0</w:t>
      </w:r>
      <w:r w:rsidRPr="00861698">
        <w:rPr>
          <w:rFonts w:eastAsia="Calibri" w:cs="Times New Roman"/>
          <w:lang w:val="af-ZA"/>
        </w:rPr>
        <w:t xml:space="preserve"> là tổng sản phẩm trên địa bàn tỉnh theo giá hiện hành năm năm 2020;</w:t>
      </w:r>
    </w:p>
    <w:p w14:paraId="368F0FCB"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r: tốc độ tăng trưởng tổng sản phẩm trên địa bàn tỉnh trung bình;</w:t>
      </w:r>
    </w:p>
    <w:p w14:paraId="295DBD28"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t: Khoảng cách giữa năm dự báo và năm 2022.</w:t>
      </w:r>
    </w:p>
    <w:p w14:paraId="0C2E7C47" w14:textId="004C355A" w:rsidR="00104C74" w:rsidRPr="00861698" w:rsidRDefault="00104C74" w:rsidP="00A7560B">
      <w:pPr>
        <w:ind w:firstLine="720"/>
        <w:rPr>
          <w:rFonts w:eastAsia="Calibri" w:cs="Times New Roman"/>
          <w:b/>
          <w:lang w:val="af-ZA"/>
        </w:rPr>
      </w:pPr>
      <w:r w:rsidRPr="00861698">
        <w:rPr>
          <w:rFonts w:eastAsia="Calibri" w:cs="Times New Roman"/>
          <w:b/>
          <w:lang w:val="af-ZA"/>
        </w:rPr>
        <w:lastRenderedPageBreak/>
        <w:t>Bảng 3.</w:t>
      </w:r>
      <w:r w:rsidR="008F1E96" w:rsidRPr="00861698">
        <w:rPr>
          <w:rFonts w:eastAsia="Calibri" w:cs="Times New Roman"/>
          <w:b/>
          <w:lang w:val="af-ZA"/>
        </w:rPr>
        <w:t>2</w:t>
      </w:r>
      <w:r w:rsidRPr="00861698">
        <w:rPr>
          <w:rFonts w:eastAsia="Calibri" w:cs="Times New Roman"/>
          <w:b/>
          <w:lang w:val="af-ZA"/>
        </w:rPr>
        <w:t>: Tổng sản phẩm trên địa bàn giai đoạn 2005-2022</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410"/>
        <w:gridCol w:w="2691"/>
        <w:gridCol w:w="2691"/>
      </w:tblGrid>
      <w:tr w:rsidR="00335B73" w:rsidRPr="00861698" w14:paraId="619F2039" w14:textId="77777777" w:rsidTr="00335B73">
        <w:trPr>
          <w:trHeight w:val="850"/>
        </w:trPr>
        <w:tc>
          <w:tcPr>
            <w:tcW w:w="770" w:type="pct"/>
            <w:shd w:val="clear" w:color="auto" w:fill="auto"/>
            <w:vAlign w:val="center"/>
            <w:hideMark/>
          </w:tcPr>
          <w:p w14:paraId="6E6273F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TT</w:t>
            </w:r>
          </w:p>
        </w:tc>
        <w:tc>
          <w:tcPr>
            <w:tcW w:w="1308" w:type="pct"/>
            <w:shd w:val="clear" w:color="auto" w:fill="auto"/>
            <w:vAlign w:val="center"/>
            <w:hideMark/>
          </w:tcPr>
          <w:p w14:paraId="520822E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w:t>
            </w:r>
          </w:p>
        </w:tc>
        <w:tc>
          <w:tcPr>
            <w:tcW w:w="1461" w:type="pct"/>
            <w:shd w:val="clear" w:color="auto" w:fill="auto"/>
            <w:vAlign w:val="center"/>
            <w:hideMark/>
          </w:tcPr>
          <w:p w14:paraId="1D2FACB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GRDP-BQ</w:t>
            </w:r>
          </w:p>
          <w:p w14:paraId="4902D10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(triệu đồng/người)</w:t>
            </w:r>
          </w:p>
        </w:tc>
        <w:tc>
          <w:tcPr>
            <w:tcW w:w="1461" w:type="pct"/>
            <w:shd w:val="clear" w:color="auto" w:fill="auto"/>
            <w:vAlign w:val="center"/>
            <w:hideMark/>
          </w:tcPr>
          <w:p w14:paraId="294A86D4" w14:textId="77777777" w:rsidR="00335B73"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GRDP </w:t>
            </w:r>
          </w:p>
          <w:p w14:paraId="0C1A2236" w14:textId="2B232B3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(triệu đồng)</w:t>
            </w:r>
          </w:p>
        </w:tc>
      </w:tr>
      <w:tr w:rsidR="00335B73" w:rsidRPr="00861698" w14:paraId="0947EF75" w14:textId="77777777" w:rsidTr="00335B73">
        <w:trPr>
          <w:trHeight w:val="20"/>
        </w:trPr>
        <w:tc>
          <w:tcPr>
            <w:tcW w:w="770" w:type="pct"/>
            <w:shd w:val="clear" w:color="auto" w:fill="auto"/>
            <w:vAlign w:val="center"/>
            <w:hideMark/>
          </w:tcPr>
          <w:p w14:paraId="30A403C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08" w:type="pct"/>
            <w:shd w:val="clear" w:color="auto" w:fill="auto"/>
            <w:vAlign w:val="center"/>
            <w:hideMark/>
          </w:tcPr>
          <w:p w14:paraId="1F3281D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2004</w:t>
            </w:r>
          </w:p>
        </w:tc>
        <w:tc>
          <w:tcPr>
            <w:tcW w:w="1461" w:type="pct"/>
            <w:shd w:val="clear" w:color="auto" w:fill="auto"/>
            <w:vAlign w:val="center"/>
            <w:hideMark/>
          </w:tcPr>
          <w:p w14:paraId="6FAB57E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8,54</w:t>
            </w:r>
          </w:p>
        </w:tc>
        <w:tc>
          <w:tcPr>
            <w:tcW w:w="1461" w:type="pct"/>
            <w:shd w:val="clear" w:color="auto" w:fill="auto"/>
            <w:noWrap/>
            <w:vAlign w:val="center"/>
            <w:hideMark/>
          </w:tcPr>
          <w:p w14:paraId="1B57904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6.250.000 </w:t>
            </w:r>
          </w:p>
        </w:tc>
      </w:tr>
      <w:tr w:rsidR="00335B73" w:rsidRPr="00861698" w14:paraId="42223618" w14:textId="77777777" w:rsidTr="00335B73">
        <w:trPr>
          <w:trHeight w:val="20"/>
        </w:trPr>
        <w:tc>
          <w:tcPr>
            <w:tcW w:w="770" w:type="pct"/>
            <w:shd w:val="clear" w:color="auto" w:fill="auto"/>
            <w:vAlign w:val="center"/>
            <w:hideMark/>
          </w:tcPr>
          <w:p w14:paraId="27BA1D4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08" w:type="pct"/>
            <w:shd w:val="clear" w:color="auto" w:fill="auto"/>
            <w:vAlign w:val="center"/>
            <w:hideMark/>
          </w:tcPr>
          <w:p w14:paraId="2A028C2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2005</w:t>
            </w:r>
          </w:p>
        </w:tc>
        <w:tc>
          <w:tcPr>
            <w:tcW w:w="1461" w:type="pct"/>
            <w:shd w:val="clear" w:color="auto" w:fill="auto"/>
            <w:vAlign w:val="center"/>
            <w:hideMark/>
          </w:tcPr>
          <w:p w14:paraId="3EC7A01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9,42</w:t>
            </w:r>
          </w:p>
        </w:tc>
        <w:tc>
          <w:tcPr>
            <w:tcW w:w="1461" w:type="pct"/>
            <w:shd w:val="clear" w:color="auto" w:fill="auto"/>
            <w:noWrap/>
            <w:vAlign w:val="center"/>
            <w:hideMark/>
          </w:tcPr>
          <w:p w14:paraId="0B54753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6.823.000 </w:t>
            </w:r>
          </w:p>
        </w:tc>
      </w:tr>
      <w:tr w:rsidR="00335B73" w:rsidRPr="00861698" w14:paraId="11E33C0A" w14:textId="77777777" w:rsidTr="00335B73">
        <w:trPr>
          <w:trHeight w:val="20"/>
        </w:trPr>
        <w:tc>
          <w:tcPr>
            <w:tcW w:w="770" w:type="pct"/>
            <w:shd w:val="clear" w:color="auto" w:fill="auto"/>
            <w:vAlign w:val="center"/>
            <w:hideMark/>
          </w:tcPr>
          <w:p w14:paraId="3582128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308" w:type="pct"/>
            <w:shd w:val="clear" w:color="auto" w:fill="auto"/>
            <w:vAlign w:val="center"/>
            <w:hideMark/>
          </w:tcPr>
          <w:p w14:paraId="5A0CCC4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2006</w:t>
            </w:r>
          </w:p>
        </w:tc>
        <w:tc>
          <w:tcPr>
            <w:tcW w:w="1461" w:type="pct"/>
            <w:shd w:val="clear" w:color="auto" w:fill="auto"/>
            <w:vAlign w:val="center"/>
            <w:hideMark/>
          </w:tcPr>
          <w:p w14:paraId="3804E14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10,16</w:t>
            </w:r>
          </w:p>
        </w:tc>
        <w:tc>
          <w:tcPr>
            <w:tcW w:w="1461" w:type="pct"/>
            <w:shd w:val="clear" w:color="auto" w:fill="auto"/>
            <w:noWrap/>
            <w:vAlign w:val="center"/>
            <w:hideMark/>
          </w:tcPr>
          <w:p w14:paraId="2E446BAB"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7.378.000 </w:t>
            </w:r>
          </w:p>
        </w:tc>
      </w:tr>
      <w:tr w:rsidR="00335B73" w:rsidRPr="00861698" w14:paraId="252D16DD" w14:textId="77777777" w:rsidTr="00335B73">
        <w:trPr>
          <w:trHeight w:val="20"/>
        </w:trPr>
        <w:tc>
          <w:tcPr>
            <w:tcW w:w="770" w:type="pct"/>
            <w:shd w:val="clear" w:color="auto" w:fill="auto"/>
            <w:vAlign w:val="center"/>
            <w:hideMark/>
          </w:tcPr>
          <w:p w14:paraId="558318F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308" w:type="pct"/>
            <w:shd w:val="clear" w:color="auto" w:fill="auto"/>
            <w:vAlign w:val="center"/>
            <w:hideMark/>
          </w:tcPr>
          <w:p w14:paraId="21615A3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2007</w:t>
            </w:r>
          </w:p>
        </w:tc>
        <w:tc>
          <w:tcPr>
            <w:tcW w:w="1461" w:type="pct"/>
            <w:shd w:val="clear" w:color="auto" w:fill="auto"/>
            <w:vAlign w:val="center"/>
            <w:hideMark/>
          </w:tcPr>
          <w:p w14:paraId="2ECF3A2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11,54</w:t>
            </w:r>
          </w:p>
        </w:tc>
        <w:tc>
          <w:tcPr>
            <w:tcW w:w="1461" w:type="pct"/>
            <w:shd w:val="clear" w:color="auto" w:fill="auto"/>
            <w:noWrap/>
            <w:vAlign w:val="center"/>
            <w:hideMark/>
          </w:tcPr>
          <w:p w14:paraId="5EF62D1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8.406.000 </w:t>
            </w:r>
          </w:p>
        </w:tc>
      </w:tr>
      <w:tr w:rsidR="00335B73" w:rsidRPr="00861698" w14:paraId="10F8155E" w14:textId="77777777" w:rsidTr="00335B73">
        <w:trPr>
          <w:trHeight w:val="20"/>
        </w:trPr>
        <w:tc>
          <w:tcPr>
            <w:tcW w:w="770" w:type="pct"/>
            <w:shd w:val="clear" w:color="auto" w:fill="auto"/>
            <w:vAlign w:val="center"/>
            <w:hideMark/>
          </w:tcPr>
          <w:p w14:paraId="4DD2DCA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308" w:type="pct"/>
            <w:shd w:val="clear" w:color="auto" w:fill="auto"/>
            <w:vAlign w:val="center"/>
            <w:hideMark/>
          </w:tcPr>
          <w:p w14:paraId="2D67A74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2008</w:t>
            </w:r>
          </w:p>
        </w:tc>
        <w:tc>
          <w:tcPr>
            <w:tcW w:w="1461" w:type="pct"/>
            <w:shd w:val="clear" w:color="auto" w:fill="auto"/>
            <w:vAlign w:val="center"/>
            <w:hideMark/>
          </w:tcPr>
          <w:p w14:paraId="7C88C92C"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12,97</w:t>
            </w:r>
          </w:p>
        </w:tc>
        <w:tc>
          <w:tcPr>
            <w:tcW w:w="1461" w:type="pct"/>
            <w:shd w:val="clear" w:color="auto" w:fill="auto"/>
            <w:noWrap/>
            <w:vAlign w:val="center"/>
            <w:hideMark/>
          </w:tcPr>
          <w:p w14:paraId="269A854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9.480.000 </w:t>
            </w:r>
          </w:p>
        </w:tc>
      </w:tr>
      <w:tr w:rsidR="00335B73" w:rsidRPr="00861698" w14:paraId="1BB7F0AA" w14:textId="77777777" w:rsidTr="00335B73">
        <w:trPr>
          <w:trHeight w:val="20"/>
        </w:trPr>
        <w:tc>
          <w:tcPr>
            <w:tcW w:w="770" w:type="pct"/>
            <w:shd w:val="clear" w:color="auto" w:fill="auto"/>
            <w:vAlign w:val="center"/>
            <w:hideMark/>
          </w:tcPr>
          <w:p w14:paraId="1858747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308" w:type="pct"/>
            <w:shd w:val="clear" w:color="auto" w:fill="auto"/>
            <w:vAlign w:val="center"/>
            <w:hideMark/>
          </w:tcPr>
          <w:p w14:paraId="1477DCD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2009</w:t>
            </w:r>
          </w:p>
        </w:tc>
        <w:tc>
          <w:tcPr>
            <w:tcW w:w="1461" w:type="pct"/>
            <w:shd w:val="clear" w:color="auto" w:fill="auto"/>
            <w:vAlign w:val="center"/>
            <w:hideMark/>
          </w:tcPr>
          <w:p w14:paraId="5560942D"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14,29</w:t>
            </w:r>
          </w:p>
        </w:tc>
        <w:tc>
          <w:tcPr>
            <w:tcW w:w="1461" w:type="pct"/>
            <w:shd w:val="clear" w:color="auto" w:fill="auto"/>
            <w:noWrap/>
            <w:vAlign w:val="center"/>
            <w:hideMark/>
          </w:tcPr>
          <w:p w14:paraId="75215B49"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10.475.000 </w:t>
            </w:r>
          </w:p>
        </w:tc>
      </w:tr>
      <w:tr w:rsidR="00335B73" w:rsidRPr="00861698" w14:paraId="00C1899A" w14:textId="77777777" w:rsidTr="00335B73">
        <w:trPr>
          <w:trHeight w:val="20"/>
        </w:trPr>
        <w:tc>
          <w:tcPr>
            <w:tcW w:w="770" w:type="pct"/>
            <w:shd w:val="clear" w:color="auto" w:fill="auto"/>
            <w:vAlign w:val="center"/>
            <w:hideMark/>
          </w:tcPr>
          <w:p w14:paraId="7A98680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308" w:type="pct"/>
            <w:shd w:val="clear" w:color="auto" w:fill="auto"/>
            <w:vAlign w:val="center"/>
            <w:hideMark/>
          </w:tcPr>
          <w:p w14:paraId="43DB85D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2010</w:t>
            </w:r>
          </w:p>
        </w:tc>
        <w:tc>
          <w:tcPr>
            <w:tcW w:w="1461" w:type="pct"/>
            <w:shd w:val="clear" w:color="auto" w:fill="auto"/>
            <w:vAlign w:val="center"/>
            <w:hideMark/>
          </w:tcPr>
          <w:p w14:paraId="57AA9D6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15,94</w:t>
            </w:r>
          </w:p>
        </w:tc>
        <w:tc>
          <w:tcPr>
            <w:tcW w:w="1461" w:type="pct"/>
            <w:shd w:val="clear" w:color="auto" w:fill="auto"/>
            <w:noWrap/>
            <w:vAlign w:val="center"/>
            <w:hideMark/>
          </w:tcPr>
          <w:p w14:paraId="4764CAB6"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11.739.000 </w:t>
            </w:r>
          </w:p>
        </w:tc>
      </w:tr>
      <w:tr w:rsidR="00335B73" w:rsidRPr="00861698" w14:paraId="2D6FC782" w14:textId="77777777" w:rsidTr="00335B73">
        <w:trPr>
          <w:trHeight w:val="20"/>
        </w:trPr>
        <w:tc>
          <w:tcPr>
            <w:tcW w:w="770" w:type="pct"/>
            <w:shd w:val="clear" w:color="auto" w:fill="auto"/>
            <w:vAlign w:val="center"/>
            <w:hideMark/>
          </w:tcPr>
          <w:p w14:paraId="1BC8987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308" w:type="pct"/>
            <w:shd w:val="clear" w:color="auto" w:fill="auto"/>
            <w:vAlign w:val="center"/>
            <w:hideMark/>
          </w:tcPr>
          <w:p w14:paraId="798EA81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2011</w:t>
            </w:r>
          </w:p>
        </w:tc>
        <w:tc>
          <w:tcPr>
            <w:tcW w:w="1461" w:type="pct"/>
            <w:shd w:val="clear" w:color="auto" w:fill="auto"/>
            <w:vAlign w:val="center"/>
            <w:hideMark/>
          </w:tcPr>
          <w:p w14:paraId="70D32D9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20,09</w:t>
            </w:r>
          </w:p>
        </w:tc>
        <w:tc>
          <w:tcPr>
            <w:tcW w:w="1461" w:type="pct"/>
            <w:shd w:val="clear" w:color="auto" w:fill="auto"/>
            <w:noWrap/>
            <w:vAlign w:val="center"/>
            <w:hideMark/>
          </w:tcPr>
          <w:p w14:paraId="7088068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14.886.000 </w:t>
            </w:r>
          </w:p>
        </w:tc>
      </w:tr>
      <w:tr w:rsidR="00335B73" w:rsidRPr="00861698" w14:paraId="13C24801" w14:textId="77777777" w:rsidTr="00335B73">
        <w:trPr>
          <w:trHeight w:val="20"/>
        </w:trPr>
        <w:tc>
          <w:tcPr>
            <w:tcW w:w="770" w:type="pct"/>
            <w:shd w:val="clear" w:color="auto" w:fill="auto"/>
            <w:vAlign w:val="center"/>
            <w:hideMark/>
          </w:tcPr>
          <w:p w14:paraId="344584F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308" w:type="pct"/>
            <w:shd w:val="clear" w:color="auto" w:fill="auto"/>
            <w:vAlign w:val="center"/>
            <w:hideMark/>
          </w:tcPr>
          <w:p w14:paraId="6A09ECA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2012</w:t>
            </w:r>
          </w:p>
        </w:tc>
        <w:tc>
          <w:tcPr>
            <w:tcW w:w="1461" w:type="pct"/>
            <w:shd w:val="clear" w:color="auto" w:fill="auto"/>
            <w:vAlign w:val="center"/>
            <w:hideMark/>
          </w:tcPr>
          <w:p w14:paraId="19C90AC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22,69</w:t>
            </w:r>
          </w:p>
        </w:tc>
        <w:tc>
          <w:tcPr>
            <w:tcW w:w="1461" w:type="pct"/>
            <w:shd w:val="clear" w:color="auto" w:fill="auto"/>
            <w:noWrap/>
            <w:vAlign w:val="center"/>
            <w:hideMark/>
          </w:tcPr>
          <w:p w14:paraId="50B03A88"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16.906.000 </w:t>
            </w:r>
          </w:p>
        </w:tc>
      </w:tr>
      <w:tr w:rsidR="00335B73" w:rsidRPr="00861698" w14:paraId="0CD387E2" w14:textId="77777777" w:rsidTr="00335B73">
        <w:trPr>
          <w:trHeight w:val="20"/>
        </w:trPr>
        <w:tc>
          <w:tcPr>
            <w:tcW w:w="770" w:type="pct"/>
            <w:shd w:val="clear" w:color="auto" w:fill="auto"/>
            <w:vAlign w:val="center"/>
            <w:hideMark/>
          </w:tcPr>
          <w:p w14:paraId="1F51049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308" w:type="pct"/>
            <w:shd w:val="clear" w:color="auto" w:fill="auto"/>
            <w:vAlign w:val="center"/>
            <w:hideMark/>
          </w:tcPr>
          <w:p w14:paraId="022AC1F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2013</w:t>
            </w:r>
          </w:p>
        </w:tc>
        <w:tc>
          <w:tcPr>
            <w:tcW w:w="1461" w:type="pct"/>
            <w:shd w:val="clear" w:color="auto" w:fill="auto"/>
            <w:vAlign w:val="center"/>
            <w:hideMark/>
          </w:tcPr>
          <w:p w14:paraId="3D6107A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25,80</w:t>
            </w:r>
          </w:p>
        </w:tc>
        <w:tc>
          <w:tcPr>
            <w:tcW w:w="1461" w:type="pct"/>
            <w:shd w:val="clear" w:color="auto" w:fill="auto"/>
            <w:noWrap/>
            <w:vAlign w:val="center"/>
            <w:hideMark/>
          </w:tcPr>
          <w:p w14:paraId="4E6ED44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19.320.000 </w:t>
            </w:r>
          </w:p>
        </w:tc>
      </w:tr>
      <w:tr w:rsidR="00335B73" w:rsidRPr="00861698" w14:paraId="67A7AC86" w14:textId="77777777" w:rsidTr="00335B73">
        <w:trPr>
          <w:trHeight w:val="20"/>
        </w:trPr>
        <w:tc>
          <w:tcPr>
            <w:tcW w:w="770" w:type="pct"/>
            <w:shd w:val="clear" w:color="auto" w:fill="auto"/>
            <w:vAlign w:val="center"/>
            <w:hideMark/>
          </w:tcPr>
          <w:p w14:paraId="2A10B0E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1308" w:type="pct"/>
            <w:shd w:val="clear" w:color="auto" w:fill="auto"/>
            <w:vAlign w:val="center"/>
            <w:hideMark/>
          </w:tcPr>
          <w:p w14:paraId="5D5EA86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2014</w:t>
            </w:r>
          </w:p>
        </w:tc>
        <w:tc>
          <w:tcPr>
            <w:tcW w:w="1461" w:type="pct"/>
            <w:shd w:val="clear" w:color="auto" w:fill="auto"/>
            <w:vAlign w:val="center"/>
            <w:hideMark/>
          </w:tcPr>
          <w:p w14:paraId="136ED973"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29,50</w:t>
            </w:r>
          </w:p>
        </w:tc>
        <w:tc>
          <w:tcPr>
            <w:tcW w:w="1461" w:type="pct"/>
            <w:shd w:val="clear" w:color="auto" w:fill="auto"/>
            <w:noWrap/>
            <w:vAlign w:val="center"/>
            <w:hideMark/>
          </w:tcPr>
          <w:p w14:paraId="1E98D171"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22.202.000 </w:t>
            </w:r>
          </w:p>
        </w:tc>
      </w:tr>
      <w:tr w:rsidR="00335B73" w:rsidRPr="00861698" w14:paraId="283C1DC8" w14:textId="77777777" w:rsidTr="00335B73">
        <w:trPr>
          <w:trHeight w:val="20"/>
        </w:trPr>
        <w:tc>
          <w:tcPr>
            <w:tcW w:w="770" w:type="pct"/>
            <w:shd w:val="clear" w:color="auto" w:fill="auto"/>
            <w:vAlign w:val="center"/>
            <w:hideMark/>
          </w:tcPr>
          <w:p w14:paraId="26926DA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12</w:t>
            </w:r>
          </w:p>
        </w:tc>
        <w:tc>
          <w:tcPr>
            <w:tcW w:w="1308" w:type="pct"/>
            <w:shd w:val="clear" w:color="auto" w:fill="auto"/>
            <w:vAlign w:val="center"/>
            <w:hideMark/>
          </w:tcPr>
          <w:p w14:paraId="5A85FC8E"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2015</w:t>
            </w:r>
          </w:p>
        </w:tc>
        <w:tc>
          <w:tcPr>
            <w:tcW w:w="1461" w:type="pct"/>
            <w:shd w:val="clear" w:color="auto" w:fill="auto"/>
            <w:vAlign w:val="center"/>
            <w:hideMark/>
          </w:tcPr>
          <w:p w14:paraId="6136BFB5"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30,86</w:t>
            </w:r>
          </w:p>
        </w:tc>
        <w:tc>
          <w:tcPr>
            <w:tcW w:w="1461" w:type="pct"/>
            <w:shd w:val="clear" w:color="auto" w:fill="auto"/>
            <w:noWrap/>
            <w:vAlign w:val="center"/>
            <w:hideMark/>
          </w:tcPr>
          <w:p w14:paraId="0C6560B8"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 xml:space="preserve">        23.382.000 </w:t>
            </w:r>
          </w:p>
        </w:tc>
      </w:tr>
      <w:tr w:rsidR="00335B73" w:rsidRPr="00861698" w14:paraId="69679B53" w14:textId="77777777" w:rsidTr="00335B73">
        <w:trPr>
          <w:trHeight w:val="20"/>
        </w:trPr>
        <w:tc>
          <w:tcPr>
            <w:tcW w:w="770" w:type="pct"/>
            <w:shd w:val="clear" w:color="auto" w:fill="auto"/>
            <w:vAlign w:val="center"/>
            <w:hideMark/>
          </w:tcPr>
          <w:p w14:paraId="254F383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13</w:t>
            </w:r>
          </w:p>
        </w:tc>
        <w:tc>
          <w:tcPr>
            <w:tcW w:w="1308" w:type="pct"/>
            <w:shd w:val="clear" w:color="auto" w:fill="auto"/>
            <w:vAlign w:val="center"/>
            <w:hideMark/>
          </w:tcPr>
          <w:p w14:paraId="6B2C05B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2016</w:t>
            </w:r>
          </w:p>
        </w:tc>
        <w:tc>
          <w:tcPr>
            <w:tcW w:w="1461" w:type="pct"/>
            <w:shd w:val="clear" w:color="auto" w:fill="auto"/>
            <w:vAlign w:val="center"/>
            <w:hideMark/>
          </w:tcPr>
          <w:p w14:paraId="12E4541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31,92</w:t>
            </w:r>
          </w:p>
        </w:tc>
        <w:tc>
          <w:tcPr>
            <w:tcW w:w="1461" w:type="pct"/>
            <w:shd w:val="clear" w:color="auto" w:fill="auto"/>
            <w:noWrap/>
            <w:vAlign w:val="center"/>
            <w:hideMark/>
          </w:tcPr>
          <w:p w14:paraId="5C7AADBA"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24.371.000 </w:t>
            </w:r>
          </w:p>
        </w:tc>
      </w:tr>
      <w:tr w:rsidR="00335B73" w:rsidRPr="00861698" w14:paraId="55AAB63A" w14:textId="77777777" w:rsidTr="00335B73">
        <w:trPr>
          <w:trHeight w:val="20"/>
        </w:trPr>
        <w:tc>
          <w:tcPr>
            <w:tcW w:w="770" w:type="pct"/>
            <w:shd w:val="clear" w:color="auto" w:fill="auto"/>
            <w:vAlign w:val="center"/>
            <w:hideMark/>
          </w:tcPr>
          <w:p w14:paraId="46BEA86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w:t>
            </w:r>
          </w:p>
        </w:tc>
        <w:tc>
          <w:tcPr>
            <w:tcW w:w="1308" w:type="pct"/>
            <w:shd w:val="clear" w:color="auto" w:fill="auto"/>
            <w:vAlign w:val="center"/>
            <w:hideMark/>
          </w:tcPr>
          <w:p w14:paraId="1B503F4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2017</w:t>
            </w:r>
          </w:p>
        </w:tc>
        <w:tc>
          <w:tcPr>
            <w:tcW w:w="1461" w:type="pct"/>
            <w:shd w:val="clear" w:color="auto" w:fill="auto"/>
            <w:vAlign w:val="center"/>
            <w:hideMark/>
          </w:tcPr>
          <w:p w14:paraId="709967C7"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34,28</w:t>
            </w:r>
          </w:p>
        </w:tc>
        <w:tc>
          <w:tcPr>
            <w:tcW w:w="1461" w:type="pct"/>
            <w:shd w:val="clear" w:color="auto" w:fill="auto"/>
            <w:noWrap/>
            <w:vAlign w:val="center"/>
            <w:hideMark/>
          </w:tcPr>
          <w:p w14:paraId="482F3255"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26.351.000 </w:t>
            </w:r>
          </w:p>
        </w:tc>
      </w:tr>
      <w:tr w:rsidR="00335B73" w:rsidRPr="00861698" w14:paraId="2F1AE873" w14:textId="77777777" w:rsidTr="00335B73">
        <w:trPr>
          <w:trHeight w:val="20"/>
        </w:trPr>
        <w:tc>
          <w:tcPr>
            <w:tcW w:w="770" w:type="pct"/>
            <w:shd w:val="clear" w:color="auto" w:fill="auto"/>
            <w:vAlign w:val="center"/>
            <w:hideMark/>
          </w:tcPr>
          <w:p w14:paraId="111DB6A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15</w:t>
            </w:r>
          </w:p>
        </w:tc>
        <w:tc>
          <w:tcPr>
            <w:tcW w:w="1308" w:type="pct"/>
            <w:shd w:val="clear" w:color="auto" w:fill="auto"/>
            <w:vAlign w:val="center"/>
            <w:hideMark/>
          </w:tcPr>
          <w:p w14:paraId="3BF3CCA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2018</w:t>
            </w:r>
          </w:p>
        </w:tc>
        <w:tc>
          <w:tcPr>
            <w:tcW w:w="1461" w:type="pct"/>
            <w:shd w:val="clear" w:color="auto" w:fill="auto"/>
            <w:vAlign w:val="center"/>
            <w:hideMark/>
          </w:tcPr>
          <w:p w14:paraId="12FEE2CF"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38,25</w:t>
            </w:r>
          </w:p>
        </w:tc>
        <w:tc>
          <w:tcPr>
            <w:tcW w:w="1461" w:type="pct"/>
            <w:shd w:val="clear" w:color="auto" w:fill="auto"/>
            <w:noWrap/>
            <w:vAlign w:val="center"/>
            <w:hideMark/>
          </w:tcPr>
          <w:p w14:paraId="574FE54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29.679.000 </w:t>
            </w:r>
          </w:p>
        </w:tc>
      </w:tr>
      <w:tr w:rsidR="00335B73" w:rsidRPr="00861698" w14:paraId="19C65173" w14:textId="77777777" w:rsidTr="00335B73">
        <w:trPr>
          <w:trHeight w:val="20"/>
        </w:trPr>
        <w:tc>
          <w:tcPr>
            <w:tcW w:w="770" w:type="pct"/>
            <w:shd w:val="clear" w:color="auto" w:fill="auto"/>
            <w:vAlign w:val="center"/>
            <w:hideMark/>
          </w:tcPr>
          <w:p w14:paraId="3654449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16</w:t>
            </w:r>
          </w:p>
        </w:tc>
        <w:tc>
          <w:tcPr>
            <w:tcW w:w="1308" w:type="pct"/>
            <w:shd w:val="clear" w:color="auto" w:fill="auto"/>
            <w:vAlign w:val="center"/>
            <w:hideMark/>
          </w:tcPr>
          <w:p w14:paraId="59D8334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2019</w:t>
            </w:r>
          </w:p>
        </w:tc>
        <w:tc>
          <w:tcPr>
            <w:tcW w:w="1461" w:type="pct"/>
            <w:shd w:val="clear" w:color="auto" w:fill="auto"/>
            <w:vAlign w:val="center"/>
            <w:hideMark/>
          </w:tcPr>
          <w:p w14:paraId="56338C72"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41,90</w:t>
            </w:r>
          </w:p>
        </w:tc>
        <w:tc>
          <w:tcPr>
            <w:tcW w:w="1461" w:type="pct"/>
            <w:shd w:val="clear" w:color="auto" w:fill="auto"/>
            <w:noWrap/>
            <w:vAlign w:val="center"/>
            <w:hideMark/>
          </w:tcPr>
          <w:p w14:paraId="129FDBF7" w14:textId="6967B0B9"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32.</w:t>
            </w:r>
            <w:r w:rsidR="008F1E96" w:rsidRPr="00861698">
              <w:rPr>
                <w:rFonts w:eastAsia="Times New Roman" w:cs="Times New Roman"/>
                <w:sz w:val="22"/>
                <w:szCs w:val="22"/>
              </w:rPr>
              <w:t>799.000</w:t>
            </w:r>
            <w:r w:rsidRPr="00861698">
              <w:rPr>
                <w:rFonts w:eastAsia="Times New Roman" w:cs="Times New Roman"/>
                <w:sz w:val="22"/>
                <w:szCs w:val="22"/>
              </w:rPr>
              <w:t xml:space="preserve"> </w:t>
            </w:r>
          </w:p>
        </w:tc>
      </w:tr>
      <w:tr w:rsidR="00335B73" w:rsidRPr="00861698" w14:paraId="6E70D3C7" w14:textId="77777777" w:rsidTr="00335B73">
        <w:trPr>
          <w:trHeight w:val="20"/>
        </w:trPr>
        <w:tc>
          <w:tcPr>
            <w:tcW w:w="770" w:type="pct"/>
            <w:shd w:val="clear" w:color="auto" w:fill="auto"/>
            <w:vAlign w:val="center"/>
            <w:hideMark/>
          </w:tcPr>
          <w:p w14:paraId="682F5D8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17</w:t>
            </w:r>
          </w:p>
        </w:tc>
        <w:tc>
          <w:tcPr>
            <w:tcW w:w="1308" w:type="pct"/>
            <w:shd w:val="clear" w:color="auto" w:fill="auto"/>
            <w:vAlign w:val="center"/>
            <w:hideMark/>
          </w:tcPr>
          <w:p w14:paraId="7C23D91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2020</w:t>
            </w:r>
          </w:p>
        </w:tc>
        <w:tc>
          <w:tcPr>
            <w:tcW w:w="1461" w:type="pct"/>
            <w:shd w:val="clear" w:color="auto" w:fill="auto"/>
            <w:vAlign w:val="center"/>
            <w:hideMark/>
          </w:tcPr>
          <w:p w14:paraId="064C010E" w14:textId="77777777"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44,34</w:t>
            </w:r>
          </w:p>
        </w:tc>
        <w:tc>
          <w:tcPr>
            <w:tcW w:w="1461" w:type="pct"/>
            <w:shd w:val="clear" w:color="auto" w:fill="auto"/>
            <w:noWrap/>
            <w:vAlign w:val="center"/>
            <w:hideMark/>
          </w:tcPr>
          <w:p w14:paraId="2CD12478" w14:textId="24DD5A33" w:rsidR="00104C74" w:rsidRPr="00861698" w:rsidRDefault="008F1E96"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 xml:space="preserve">        34.887.000</w:t>
            </w:r>
            <w:r w:rsidR="00104C74" w:rsidRPr="00861698">
              <w:rPr>
                <w:rFonts w:eastAsia="Times New Roman" w:cs="Times New Roman"/>
                <w:b/>
                <w:bCs/>
                <w:sz w:val="22"/>
                <w:szCs w:val="22"/>
              </w:rPr>
              <w:t xml:space="preserve"> </w:t>
            </w:r>
          </w:p>
        </w:tc>
      </w:tr>
      <w:tr w:rsidR="00335B73" w:rsidRPr="00861698" w14:paraId="15E4C6E7" w14:textId="77777777" w:rsidTr="00335B73">
        <w:trPr>
          <w:trHeight w:val="20"/>
        </w:trPr>
        <w:tc>
          <w:tcPr>
            <w:tcW w:w="770" w:type="pct"/>
            <w:shd w:val="clear" w:color="auto" w:fill="auto"/>
            <w:vAlign w:val="center"/>
            <w:hideMark/>
          </w:tcPr>
          <w:p w14:paraId="79795E5E" w14:textId="43B599C5"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18</w:t>
            </w:r>
          </w:p>
        </w:tc>
        <w:tc>
          <w:tcPr>
            <w:tcW w:w="1308" w:type="pct"/>
            <w:shd w:val="clear" w:color="auto" w:fill="auto"/>
            <w:vAlign w:val="center"/>
            <w:hideMark/>
          </w:tcPr>
          <w:p w14:paraId="40263DB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2021</w:t>
            </w:r>
          </w:p>
        </w:tc>
        <w:tc>
          <w:tcPr>
            <w:tcW w:w="1461" w:type="pct"/>
            <w:shd w:val="clear" w:color="auto" w:fill="auto"/>
            <w:vAlign w:val="center"/>
            <w:hideMark/>
          </w:tcPr>
          <w:p w14:paraId="1619D81E"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47,02</w:t>
            </w:r>
          </w:p>
        </w:tc>
        <w:tc>
          <w:tcPr>
            <w:tcW w:w="1461" w:type="pct"/>
            <w:shd w:val="clear" w:color="auto" w:fill="auto"/>
            <w:noWrap/>
            <w:vAlign w:val="center"/>
            <w:hideMark/>
          </w:tcPr>
          <w:p w14:paraId="7884B370" w14:textId="77777777" w:rsidR="00104C74" w:rsidRPr="00861698" w:rsidRDefault="00104C74"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37.468.500 </w:t>
            </w:r>
          </w:p>
        </w:tc>
      </w:tr>
      <w:tr w:rsidR="00335B73" w:rsidRPr="00861698" w14:paraId="728555AD" w14:textId="77777777" w:rsidTr="00335B73">
        <w:trPr>
          <w:trHeight w:val="20"/>
        </w:trPr>
        <w:tc>
          <w:tcPr>
            <w:tcW w:w="770" w:type="pct"/>
            <w:shd w:val="clear" w:color="auto" w:fill="auto"/>
            <w:vAlign w:val="center"/>
            <w:hideMark/>
          </w:tcPr>
          <w:p w14:paraId="04AF3F1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w:t>
            </w:r>
          </w:p>
        </w:tc>
        <w:tc>
          <w:tcPr>
            <w:tcW w:w="1308" w:type="pct"/>
            <w:shd w:val="clear" w:color="auto" w:fill="auto"/>
            <w:vAlign w:val="center"/>
            <w:hideMark/>
          </w:tcPr>
          <w:p w14:paraId="521457E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2022</w:t>
            </w:r>
          </w:p>
        </w:tc>
        <w:tc>
          <w:tcPr>
            <w:tcW w:w="1461" w:type="pct"/>
            <w:shd w:val="clear" w:color="auto" w:fill="auto"/>
            <w:vAlign w:val="center"/>
            <w:hideMark/>
          </w:tcPr>
          <w:p w14:paraId="717C3C9C" w14:textId="61E2592B" w:rsidR="00104C74" w:rsidRPr="00861698" w:rsidRDefault="008F1E96"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51,73</w:t>
            </w:r>
          </w:p>
        </w:tc>
        <w:tc>
          <w:tcPr>
            <w:tcW w:w="1461" w:type="pct"/>
            <w:shd w:val="clear" w:color="auto" w:fill="auto"/>
            <w:noWrap/>
            <w:vAlign w:val="center"/>
            <w:hideMark/>
          </w:tcPr>
          <w:p w14:paraId="462E1FC3" w14:textId="4AD8CE07" w:rsidR="00104C74" w:rsidRPr="00861698" w:rsidRDefault="008F1E96" w:rsidP="00A7560B">
            <w:pPr>
              <w:spacing w:before="40" w:after="40" w:line="240" w:lineRule="auto"/>
              <w:jc w:val="right"/>
              <w:rPr>
                <w:rFonts w:eastAsia="Times New Roman" w:cs="Times New Roman"/>
                <w:sz w:val="22"/>
                <w:szCs w:val="22"/>
              </w:rPr>
            </w:pPr>
            <w:r w:rsidRPr="00861698">
              <w:rPr>
                <w:rFonts w:eastAsia="Times New Roman" w:cs="Times New Roman"/>
                <w:sz w:val="22"/>
                <w:szCs w:val="22"/>
              </w:rPr>
              <w:t xml:space="preserve">        41.492.000</w:t>
            </w:r>
            <w:r w:rsidR="00104C74" w:rsidRPr="00861698">
              <w:rPr>
                <w:rFonts w:eastAsia="Times New Roman" w:cs="Times New Roman"/>
                <w:sz w:val="22"/>
                <w:szCs w:val="22"/>
              </w:rPr>
              <w:t xml:space="preserve"> </w:t>
            </w:r>
          </w:p>
        </w:tc>
      </w:tr>
    </w:tbl>
    <w:p w14:paraId="0034C5E3" w14:textId="77777777" w:rsidR="00104C74" w:rsidRPr="00861698" w:rsidRDefault="00104C74" w:rsidP="00A7560B">
      <w:pPr>
        <w:spacing w:before="0" w:after="0"/>
        <w:jc w:val="right"/>
        <w:rPr>
          <w:rFonts w:eastAsia="Calibri" w:cs="Times New Roman"/>
          <w:b/>
          <w:sz w:val="24"/>
          <w:szCs w:val="24"/>
          <w:lang w:val="af-ZA"/>
        </w:rPr>
      </w:pPr>
      <w:r w:rsidRPr="00861698">
        <w:rPr>
          <w:rFonts w:eastAsia="Calibri" w:cs="Times New Roman"/>
          <w:i/>
          <w:sz w:val="24"/>
          <w:szCs w:val="24"/>
          <w:lang w:val="af-ZA"/>
        </w:rPr>
        <w:t>Nguồn: Cục Thống kê tỉnh Lạng Sơn</w:t>
      </w:r>
    </w:p>
    <w:p w14:paraId="039848A5" w14:textId="34E59B6C"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Căn cứ theo </w:t>
      </w:r>
      <w:r w:rsidR="008F1E96" w:rsidRPr="00861698">
        <w:rPr>
          <w:rFonts w:eastAsia="Calibri" w:cs="Times New Roman"/>
          <w:lang w:val="af-ZA"/>
        </w:rPr>
        <w:t>Dự thảo Quy hoạch tỉnh Lạng Sơn thời kỳ 2021-2030, tầm nhìn đến năm 2050, tốc độ tăng trưởng GRDP bình quân hàng năm thời kỳ</w:t>
      </w:r>
      <w:r w:rsidR="008424E0" w:rsidRPr="00861698">
        <w:rPr>
          <w:rFonts w:eastAsia="Calibri" w:cs="Times New Roman"/>
          <w:lang w:val="af-ZA"/>
        </w:rPr>
        <w:t xml:space="preserve"> 2021-2030 đạt 8-9%/năm, trong đó giai đoạn 2021-2025 đạt 7-8%/năm và giai đoạn 2026-2030 đạt 9-10%/năm.</w:t>
      </w:r>
    </w:p>
    <w:p w14:paraId="042797BF" w14:textId="28AF71C8" w:rsidR="00104C74" w:rsidRPr="00861698" w:rsidRDefault="00104C74" w:rsidP="00A7560B">
      <w:pPr>
        <w:rPr>
          <w:rFonts w:eastAsia="Calibri" w:cs="Times New Roman"/>
          <w:b/>
          <w:lang w:val="af-ZA"/>
        </w:rPr>
      </w:pPr>
      <w:r w:rsidRPr="00861698">
        <w:rPr>
          <w:rFonts w:eastAsia="Calibri" w:cs="Times New Roman"/>
          <w:b/>
          <w:lang w:val="af-ZA"/>
        </w:rPr>
        <w:t>Bả</w:t>
      </w:r>
      <w:r w:rsidR="008424E0" w:rsidRPr="00861698">
        <w:rPr>
          <w:rFonts w:eastAsia="Calibri" w:cs="Times New Roman"/>
          <w:b/>
          <w:lang w:val="af-ZA"/>
        </w:rPr>
        <w:t>ng 3.3</w:t>
      </w:r>
      <w:r w:rsidRPr="00861698">
        <w:rPr>
          <w:rFonts w:eastAsia="Calibri" w:cs="Times New Roman"/>
          <w:b/>
          <w:lang w:val="af-ZA"/>
        </w:rPr>
        <w:t>: Dự báo tăng trưởng kinh tế toàn tỉnh đến năm 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577"/>
        <w:gridCol w:w="2462"/>
        <w:gridCol w:w="3260"/>
      </w:tblGrid>
      <w:tr w:rsidR="00861698" w:rsidRPr="00861698" w14:paraId="67522851" w14:textId="77777777" w:rsidTr="00443D56">
        <w:trPr>
          <w:trHeight w:val="862"/>
        </w:trPr>
        <w:tc>
          <w:tcPr>
            <w:tcW w:w="665" w:type="pct"/>
            <w:shd w:val="clear" w:color="auto" w:fill="auto"/>
            <w:vAlign w:val="center"/>
            <w:hideMark/>
          </w:tcPr>
          <w:p w14:paraId="7DF525E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346" w:type="pct"/>
            <w:shd w:val="clear" w:color="auto" w:fill="auto"/>
            <w:vAlign w:val="center"/>
            <w:hideMark/>
          </w:tcPr>
          <w:p w14:paraId="40BC0CB1"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w:t>
            </w:r>
          </w:p>
        </w:tc>
        <w:tc>
          <w:tcPr>
            <w:tcW w:w="1286" w:type="pct"/>
            <w:vAlign w:val="center"/>
          </w:tcPr>
          <w:p w14:paraId="2B6AC46C" w14:textId="77777777" w:rsidR="00B43BC0"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GRDP </w:t>
            </w:r>
          </w:p>
          <w:p w14:paraId="093FAC42" w14:textId="29E40399"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(triệu đồng)</w:t>
            </w:r>
          </w:p>
        </w:tc>
        <w:tc>
          <w:tcPr>
            <w:tcW w:w="1703" w:type="pct"/>
            <w:vAlign w:val="center"/>
          </w:tcPr>
          <w:p w14:paraId="5B7B727D" w14:textId="77777777" w:rsidR="00B43BC0"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GRDP-BQ</w:t>
            </w:r>
            <w:r w:rsidR="00B43BC0" w:rsidRPr="00861698">
              <w:rPr>
                <w:rFonts w:eastAsia="Times New Roman" w:cs="Times New Roman"/>
                <w:b/>
                <w:bCs/>
                <w:sz w:val="22"/>
                <w:szCs w:val="22"/>
              </w:rPr>
              <w:t xml:space="preserve"> </w:t>
            </w:r>
          </w:p>
          <w:p w14:paraId="6AC01E2A" w14:textId="6CB79FD4"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(triệu đồng/người)</w:t>
            </w:r>
          </w:p>
        </w:tc>
      </w:tr>
      <w:tr w:rsidR="00861698" w:rsidRPr="00861698" w14:paraId="743E84A8" w14:textId="77777777" w:rsidTr="00654206">
        <w:trPr>
          <w:trHeight w:val="20"/>
        </w:trPr>
        <w:tc>
          <w:tcPr>
            <w:tcW w:w="665" w:type="pct"/>
            <w:shd w:val="clear" w:color="auto" w:fill="auto"/>
            <w:vAlign w:val="center"/>
            <w:hideMark/>
          </w:tcPr>
          <w:p w14:paraId="55E19D5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46" w:type="pct"/>
            <w:shd w:val="clear" w:color="auto" w:fill="auto"/>
            <w:vAlign w:val="center"/>
            <w:hideMark/>
          </w:tcPr>
          <w:p w14:paraId="4B5D09D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2015</w:t>
            </w:r>
          </w:p>
        </w:tc>
        <w:tc>
          <w:tcPr>
            <w:tcW w:w="1286" w:type="pct"/>
            <w:vAlign w:val="center"/>
          </w:tcPr>
          <w:p w14:paraId="4B502A2B"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 xml:space="preserve">        23.382.000 </w:t>
            </w:r>
          </w:p>
        </w:tc>
        <w:tc>
          <w:tcPr>
            <w:tcW w:w="1703" w:type="pct"/>
            <w:vAlign w:val="center"/>
          </w:tcPr>
          <w:p w14:paraId="5D6E8704"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30,86</w:t>
            </w:r>
          </w:p>
        </w:tc>
      </w:tr>
      <w:tr w:rsidR="00861698" w:rsidRPr="00861698" w14:paraId="4F307BB0" w14:textId="77777777" w:rsidTr="00654206">
        <w:trPr>
          <w:trHeight w:val="20"/>
        </w:trPr>
        <w:tc>
          <w:tcPr>
            <w:tcW w:w="665" w:type="pct"/>
            <w:shd w:val="clear" w:color="auto" w:fill="auto"/>
            <w:vAlign w:val="center"/>
            <w:hideMark/>
          </w:tcPr>
          <w:p w14:paraId="1D7429ED"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w:t>
            </w:r>
          </w:p>
        </w:tc>
        <w:tc>
          <w:tcPr>
            <w:tcW w:w="1346" w:type="pct"/>
            <w:shd w:val="clear" w:color="auto" w:fill="auto"/>
            <w:vAlign w:val="center"/>
            <w:hideMark/>
          </w:tcPr>
          <w:p w14:paraId="0C793D8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2020</w:t>
            </w:r>
          </w:p>
        </w:tc>
        <w:tc>
          <w:tcPr>
            <w:tcW w:w="1286" w:type="pct"/>
            <w:vAlign w:val="center"/>
          </w:tcPr>
          <w:p w14:paraId="223ACC2C"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 xml:space="preserve">        34.968.000 </w:t>
            </w:r>
          </w:p>
        </w:tc>
        <w:tc>
          <w:tcPr>
            <w:tcW w:w="1703" w:type="pct"/>
            <w:vAlign w:val="center"/>
          </w:tcPr>
          <w:p w14:paraId="44B7832F" w14:textId="77777777"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44,34</w:t>
            </w:r>
          </w:p>
        </w:tc>
      </w:tr>
      <w:tr w:rsidR="00861698" w:rsidRPr="00861698" w14:paraId="1217BBEC" w14:textId="77777777" w:rsidTr="00654206">
        <w:trPr>
          <w:trHeight w:val="20"/>
        </w:trPr>
        <w:tc>
          <w:tcPr>
            <w:tcW w:w="665" w:type="pct"/>
            <w:shd w:val="clear" w:color="auto" w:fill="auto"/>
            <w:vAlign w:val="center"/>
            <w:hideMark/>
          </w:tcPr>
          <w:p w14:paraId="1205F212" w14:textId="77777777" w:rsidR="00104C74" w:rsidRPr="00861698" w:rsidRDefault="00104C74" w:rsidP="00A7560B">
            <w:pPr>
              <w:spacing w:before="40" w:after="40" w:line="240" w:lineRule="auto"/>
              <w:rPr>
                <w:rFonts w:eastAsia="Times New Roman" w:cs="Times New Roman"/>
                <w:b/>
                <w:sz w:val="22"/>
                <w:szCs w:val="22"/>
              </w:rPr>
            </w:pPr>
            <w:r w:rsidRPr="00861698">
              <w:rPr>
                <w:rFonts w:eastAsia="Times New Roman" w:cs="Times New Roman"/>
                <w:b/>
                <w:sz w:val="22"/>
                <w:szCs w:val="22"/>
              </w:rPr>
              <w:t>3</w:t>
            </w:r>
          </w:p>
        </w:tc>
        <w:tc>
          <w:tcPr>
            <w:tcW w:w="1346" w:type="pct"/>
            <w:shd w:val="clear" w:color="auto" w:fill="auto"/>
            <w:vAlign w:val="center"/>
            <w:hideMark/>
          </w:tcPr>
          <w:p w14:paraId="09245BE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2025</w:t>
            </w:r>
          </w:p>
        </w:tc>
        <w:tc>
          <w:tcPr>
            <w:tcW w:w="1286" w:type="pct"/>
            <w:vAlign w:val="center"/>
          </w:tcPr>
          <w:p w14:paraId="52E78690" w14:textId="648BB5B4" w:rsidR="00104C74" w:rsidRPr="00861698" w:rsidRDefault="008424E0" w:rsidP="00A7560B">
            <w:pPr>
              <w:spacing w:before="40" w:after="40" w:line="240" w:lineRule="auto"/>
              <w:jc w:val="right"/>
              <w:rPr>
                <w:rFonts w:eastAsia="Times New Roman" w:cs="Times New Roman"/>
                <w:b/>
                <w:sz w:val="22"/>
                <w:szCs w:val="22"/>
              </w:rPr>
            </w:pPr>
            <w:r w:rsidRPr="00861698">
              <w:rPr>
                <w:rFonts w:eastAsia="Times New Roman" w:cs="Times New Roman"/>
                <w:b/>
                <w:sz w:val="22"/>
                <w:szCs w:val="22"/>
              </w:rPr>
              <w:t>51.306.131</w:t>
            </w:r>
          </w:p>
        </w:tc>
        <w:tc>
          <w:tcPr>
            <w:tcW w:w="1703" w:type="pct"/>
            <w:vAlign w:val="center"/>
          </w:tcPr>
          <w:p w14:paraId="172218A2" w14:textId="024300A8" w:rsidR="00104C74" w:rsidRPr="00861698" w:rsidRDefault="008424E0"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62,01</w:t>
            </w:r>
          </w:p>
        </w:tc>
      </w:tr>
      <w:tr w:rsidR="00861698" w:rsidRPr="00861698" w14:paraId="407B30CC" w14:textId="77777777" w:rsidTr="00654206">
        <w:trPr>
          <w:trHeight w:val="20"/>
        </w:trPr>
        <w:tc>
          <w:tcPr>
            <w:tcW w:w="665" w:type="pct"/>
            <w:shd w:val="clear" w:color="auto" w:fill="auto"/>
            <w:vAlign w:val="center"/>
            <w:hideMark/>
          </w:tcPr>
          <w:p w14:paraId="339101A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4</w:t>
            </w:r>
          </w:p>
        </w:tc>
        <w:tc>
          <w:tcPr>
            <w:tcW w:w="1346" w:type="pct"/>
            <w:shd w:val="clear" w:color="auto" w:fill="auto"/>
            <w:vAlign w:val="center"/>
            <w:hideMark/>
          </w:tcPr>
          <w:p w14:paraId="5CF886D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2030</w:t>
            </w:r>
          </w:p>
        </w:tc>
        <w:tc>
          <w:tcPr>
            <w:tcW w:w="1286" w:type="pct"/>
            <w:vAlign w:val="center"/>
          </w:tcPr>
          <w:p w14:paraId="45597132" w14:textId="33D930B3" w:rsidR="00104C74" w:rsidRPr="00861698" w:rsidRDefault="00104C74" w:rsidP="00A7560B">
            <w:pPr>
              <w:spacing w:before="40" w:after="40" w:line="240" w:lineRule="auto"/>
              <w:jc w:val="right"/>
              <w:rPr>
                <w:rFonts w:eastAsia="Times New Roman" w:cs="Times New Roman"/>
                <w:b/>
                <w:sz w:val="22"/>
                <w:szCs w:val="22"/>
              </w:rPr>
            </w:pPr>
            <w:r w:rsidRPr="00861698">
              <w:rPr>
                <w:rFonts w:eastAsia="Times New Roman" w:cs="Times New Roman"/>
                <w:b/>
                <w:sz w:val="22"/>
                <w:szCs w:val="22"/>
              </w:rPr>
              <w:t xml:space="preserve">        </w:t>
            </w:r>
            <w:r w:rsidR="008424E0" w:rsidRPr="00861698">
              <w:rPr>
                <w:rFonts w:eastAsia="Times New Roman" w:cs="Times New Roman"/>
                <w:b/>
                <w:sz w:val="22"/>
                <w:szCs w:val="22"/>
              </w:rPr>
              <w:t>78.940.842</w:t>
            </w:r>
          </w:p>
        </w:tc>
        <w:tc>
          <w:tcPr>
            <w:tcW w:w="1703" w:type="pct"/>
            <w:vAlign w:val="center"/>
          </w:tcPr>
          <w:p w14:paraId="13586083" w14:textId="4E28589F" w:rsidR="00104C74" w:rsidRPr="00861698" w:rsidRDefault="008424E0"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88,27</w:t>
            </w:r>
          </w:p>
        </w:tc>
      </w:tr>
    </w:tbl>
    <w:p w14:paraId="510BC638" w14:textId="140EE521" w:rsidR="00104C74" w:rsidRPr="00861698" w:rsidRDefault="00104C74" w:rsidP="00A7560B">
      <w:pPr>
        <w:pStyle w:val="Index6"/>
        <w:ind w:firstLine="720"/>
        <w:outlineLvl w:val="2"/>
        <w:rPr>
          <w:rFonts w:cs="Times New Roman"/>
          <w:b/>
          <w:i/>
          <w:color w:val="auto"/>
          <w:szCs w:val="28"/>
        </w:rPr>
      </w:pPr>
      <w:bookmarkStart w:id="194" w:name="_Toc86375096"/>
      <w:r w:rsidRPr="00861698">
        <w:rPr>
          <w:rFonts w:cs="Times New Roman"/>
          <w:b/>
          <w:i/>
          <w:color w:val="auto"/>
          <w:szCs w:val="28"/>
        </w:rPr>
        <w:t xml:space="preserve">3.3. Dự báo tỷ lệ </w:t>
      </w:r>
      <w:bookmarkEnd w:id="194"/>
      <w:r w:rsidRPr="00861698">
        <w:rPr>
          <w:rFonts w:cs="Times New Roman"/>
          <w:b/>
          <w:i/>
          <w:color w:val="auto"/>
          <w:szCs w:val="28"/>
        </w:rPr>
        <w:t>đô thị hóa</w:t>
      </w:r>
    </w:p>
    <w:p w14:paraId="4BC03074" w14:textId="7A8C049A" w:rsidR="00104C74" w:rsidRPr="00861698" w:rsidRDefault="00104C74" w:rsidP="00A7560B">
      <w:pPr>
        <w:pStyle w:val="Index6"/>
        <w:ind w:firstLine="720"/>
        <w:rPr>
          <w:rFonts w:cs="Times New Roman"/>
          <w:color w:val="auto"/>
          <w:szCs w:val="28"/>
        </w:rPr>
      </w:pPr>
      <w:r w:rsidRPr="00861698">
        <w:rPr>
          <w:rFonts w:cs="Times New Roman"/>
          <w:color w:val="auto"/>
          <w:szCs w:val="28"/>
        </w:rPr>
        <w:t xml:space="preserve">Dự báo tỷ lệ tăng dân số đô thị đến năm 2025, năm 2030 theo </w:t>
      </w:r>
      <w:r w:rsidR="008424E0" w:rsidRPr="00861698">
        <w:rPr>
          <w:rFonts w:cs="Times New Roman"/>
          <w:color w:val="auto"/>
          <w:szCs w:val="28"/>
        </w:rPr>
        <w:t>Căn cứ theo Dự thảo Quy hoạch tỉnh Lạng Sơn thời kỳ 2021-2030, tầm nhìn đến năm 2050</w:t>
      </w:r>
      <w:r w:rsidRPr="00861698">
        <w:rPr>
          <w:rFonts w:cs="Times New Roman"/>
          <w:color w:val="auto"/>
          <w:szCs w:val="28"/>
        </w:rPr>
        <w:t>, tỷ lệ đô thị hóa đến năm 2025 đạ</w:t>
      </w:r>
      <w:r w:rsidR="008424E0" w:rsidRPr="00861698">
        <w:rPr>
          <w:rFonts w:cs="Times New Roman"/>
          <w:color w:val="auto"/>
          <w:szCs w:val="28"/>
        </w:rPr>
        <w:t>t 30</w:t>
      </w:r>
      <w:r w:rsidRPr="00861698">
        <w:rPr>
          <w:rFonts w:cs="Times New Roman"/>
          <w:color w:val="auto"/>
          <w:szCs w:val="28"/>
        </w:rPr>
        <w:t xml:space="preserve">,0% và đến năm 2030 đạt </w:t>
      </w:r>
      <w:r w:rsidR="008424E0" w:rsidRPr="00861698">
        <w:rPr>
          <w:rFonts w:cs="Times New Roman"/>
          <w:color w:val="auto"/>
          <w:szCs w:val="28"/>
        </w:rPr>
        <w:t>4</w:t>
      </w:r>
      <w:r w:rsidRPr="00861698">
        <w:rPr>
          <w:rFonts w:cs="Times New Roman"/>
          <w:color w:val="auto"/>
          <w:szCs w:val="28"/>
        </w:rPr>
        <w:t>0,0%.</w:t>
      </w:r>
    </w:p>
    <w:p w14:paraId="270FB160" w14:textId="1789108B" w:rsidR="00104C74" w:rsidRPr="00861698" w:rsidRDefault="00104C74" w:rsidP="00A7560B">
      <w:pPr>
        <w:pStyle w:val="Index6"/>
        <w:jc w:val="center"/>
        <w:rPr>
          <w:rFonts w:cs="Times New Roman"/>
          <w:b/>
          <w:color w:val="auto"/>
          <w:szCs w:val="28"/>
        </w:rPr>
      </w:pPr>
      <w:r w:rsidRPr="00861698">
        <w:rPr>
          <w:rFonts w:cs="Times New Roman"/>
          <w:b/>
          <w:color w:val="auto"/>
          <w:szCs w:val="28"/>
        </w:rPr>
        <w:lastRenderedPageBreak/>
        <w:t>Bả</w:t>
      </w:r>
      <w:r w:rsidR="008424E0" w:rsidRPr="00861698">
        <w:rPr>
          <w:rFonts w:cs="Times New Roman"/>
          <w:b/>
          <w:color w:val="auto"/>
          <w:szCs w:val="28"/>
        </w:rPr>
        <w:t>ng 3.4</w:t>
      </w:r>
      <w:r w:rsidRPr="00861698">
        <w:rPr>
          <w:rFonts w:cs="Times New Roman"/>
          <w:b/>
          <w:color w:val="auto"/>
          <w:szCs w:val="28"/>
        </w:rPr>
        <w:t>. Dự báo dân số đô thị đến năm 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995"/>
        <w:gridCol w:w="2479"/>
        <w:gridCol w:w="1851"/>
        <w:gridCol w:w="2448"/>
      </w:tblGrid>
      <w:tr w:rsidR="00861698" w:rsidRPr="00861698" w14:paraId="3353CEE1" w14:textId="77777777" w:rsidTr="00B43BC0">
        <w:trPr>
          <w:trHeight w:val="20"/>
        </w:trPr>
        <w:tc>
          <w:tcPr>
            <w:tcW w:w="417" w:type="pct"/>
            <w:shd w:val="clear" w:color="auto" w:fill="auto"/>
            <w:vAlign w:val="center"/>
            <w:hideMark/>
          </w:tcPr>
          <w:p w14:paraId="2014848C"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TT</w:t>
            </w:r>
          </w:p>
        </w:tc>
        <w:tc>
          <w:tcPr>
            <w:tcW w:w="1042" w:type="pct"/>
            <w:shd w:val="clear" w:color="auto" w:fill="auto"/>
            <w:vAlign w:val="center"/>
            <w:hideMark/>
          </w:tcPr>
          <w:p w14:paraId="4E2DAC1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w:t>
            </w:r>
          </w:p>
        </w:tc>
        <w:tc>
          <w:tcPr>
            <w:tcW w:w="1295" w:type="pct"/>
            <w:shd w:val="clear" w:color="auto" w:fill="auto"/>
            <w:vAlign w:val="center"/>
            <w:hideMark/>
          </w:tcPr>
          <w:p w14:paraId="492F3E1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Dân số</w:t>
            </w:r>
          </w:p>
        </w:tc>
        <w:tc>
          <w:tcPr>
            <w:tcW w:w="967" w:type="pct"/>
            <w:shd w:val="clear" w:color="auto" w:fill="auto"/>
            <w:vAlign w:val="center"/>
            <w:hideMark/>
          </w:tcPr>
          <w:p w14:paraId="346E462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Dân số đô thị</w:t>
            </w:r>
          </w:p>
        </w:tc>
        <w:tc>
          <w:tcPr>
            <w:tcW w:w="1280" w:type="pct"/>
            <w:shd w:val="clear" w:color="auto" w:fill="auto"/>
            <w:vAlign w:val="center"/>
            <w:hideMark/>
          </w:tcPr>
          <w:p w14:paraId="058751A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Tỷ lệ đô thị hóa</w:t>
            </w:r>
          </w:p>
        </w:tc>
      </w:tr>
      <w:tr w:rsidR="00861698" w:rsidRPr="00861698" w14:paraId="0395B4EA" w14:textId="77777777" w:rsidTr="00B43BC0">
        <w:trPr>
          <w:trHeight w:val="20"/>
        </w:trPr>
        <w:tc>
          <w:tcPr>
            <w:tcW w:w="417" w:type="pct"/>
            <w:shd w:val="clear" w:color="auto" w:fill="auto"/>
            <w:vAlign w:val="center"/>
            <w:hideMark/>
          </w:tcPr>
          <w:p w14:paraId="3134607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042" w:type="pct"/>
            <w:shd w:val="clear" w:color="auto" w:fill="auto"/>
            <w:vAlign w:val="center"/>
            <w:hideMark/>
          </w:tcPr>
          <w:p w14:paraId="416556B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2005</w:t>
            </w:r>
          </w:p>
        </w:tc>
        <w:tc>
          <w:tcPr>
            <w:tcW w:w="1295" w:type="pct"/>
            <w:shd w:val="clear" w:color="auto" w:fill="auto"/>
            <w:vAlign w:val="center"/>
            <w:hideMark/>
          </w:tcPr>
          <w:p w14:paraId="67BCD876" w14:textId="02AE739C"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724.053</w:t>
            </w:r>
          </w:p>
        </w:tc>
        <w:tc>
          <w:tcPr>
            <w:tcW w:w="967" w:type="pct"/>
            <w:shd w:val="clear" w:color="auto" w:fill="auto"/>
            <w:vAlign w:val="center"/>
            <w:hideMark/>
          </w:tcPr>
          <w:p w14:paraId="52C91E3A" w14:textId="03F9BE83"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137.204</w:t>
            </w:r>
          </w:p>
        </w:tc>
        <w:tc>
          <w:tcPr>
            <w:tcW w:w="1280" w:type="pct"/>
            <w:shd w:val="clear" w:color="auto" w:fill="auto"/>
            <w:vAlign w:val="center"/>
            <w:hideMark/>
          </w:tcPr>
          <w:p w14:paraId="08997E7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18,9%</w:t>
            </w:r>
          </w:p>
        </w:tc>
      </w:tr>
      <w:tr w:rsidR="00861698" w:rsidRPr="00861698" w14:paraId="3FF67A79" w14:textId="77777777" w:rsidTr="00B43BC0">
        <w:trPr>
          <w:trHeight w:val="20"/>
        </w:trPr>
        <w:tc>
          <w:tcPr>
            <w:tcW w:w="417" w:type="pct"/>
            <w:shd w:val="clear" w:color="auto" w:fill="auto"/>
            <w:vAlign w:val="center"/>
            <w:hideMark/>
          </w:tcPr>
          <w:p w14:paraId="214A1707"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w:t>
            </w:r>
          </w:p>
        </w:tc>
        <w:tc>
          <w:tcPr>
            <w:tcW w:w="1042" w:type="pct"/>
            <w:shd w:val="clear" w:color="auto" w:fill="auto"/>
            <w:vAlign w:val="center"/>
            <w:hideMark/>
          </w:tcPr>
          <w:p w14:paraId="32622CDA"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2015</w:t>
            </w:r>
          </w:p>
        </w:tc>
        <w:tc>
          <w:tcPr>
            <w:tcW w:w="1295" w:type="pct"/>
            <w:shd w:val="clear" w:color="auto" w:fill="auto"/>
            <w:vAlign w:val="center"/>
            <w:hideMark/>
          </w:tcPr>
          <w:p w14:paraId="7B5F81B5" w14:textId="025B88C9"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757.785</w:t>
            </w:r>
          </w:p>
        </w:tc>
        <w:tc>
          <w:tcPr>
            <w:tcW w:w="967" w:type="pct"/>
            <w:shd w:val="clear" w:color="auto" w:fill="auto"/>
            <w:vAlign w:val="center"/>
            <w:hideMark/>
          </w:tcPr>
          <w:p w14:paraId="19FFE6C8" w14:textId="3B399F23"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151.162</w:t>
            </w:r>
          </w:p>
        </w:tc>
        <w:tc>
          <w:tcPr>
            <w:tcW w:w="1280" w:type="pct"/>
            <w:shd w:val="clear" w:color="auto" w:fill="auto"/>
            <w:vAlign w:val="center"/>
            <w:hideMark/>
          </w:tcPr>
          <w:p w14:paraId="09453B09"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19,9%</w:t>
            </w:r>
          </w:p>
        </w:tc>
      </w:tr>
      <w:tr w:rsidR="00861698" w:rsidRPr="00861698" w14:paraId="014A8B47" w14:textId="77777777" w:rsidTr="00B43BC0">
        <w:trPr>
          <w:trHeight w:val="20"/>
        </w:trPr>
        <w:tc>
          <w:tcPr>
            <w:tcW w:w="417" w:type="pct"/>
            <w:shd w:val="clear" w:color="auto" w:fill="auto"/>
            <w:vAlign w:val="center"/>
            <w:hideMark/>
          </w:tcPr>
          <w:p w14:paraId="6DC54241"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w:t>
            </w:r>
          </w:p>
        </w:tc>
        <w:tc>
          <w:tcPr>
            <w:tcW w:w="1042" w:type="pct"/>
            <w:shd w:val="clear" w:color="auto" w:fill="auto"/>
            <w:vAlign w:val="center"/>
            <w:hideMark/>
          </w:tcPr>
          <w:p w14:paraId="438BB0B3"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2020</w:t>
            </w:r>
          </w:p>
        </w:tc>
        <w:tc>
          <w:tcPr>
            <w:tcW w:w="1295" w:type="pct"/>
            <w:shd w:val="clear" w:color="auto" w:fill="auto"/>
            <w:vAlign w:val="center"/>
            <w:hideMark/>
          </w:tcPr>
          <w:p w14:paraId="61068AE2" w14:textId="4C3E683C"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788.706</w:t>
            </w:r>
          </w:p>
        </w:tc>
        <w:tc>
          <w:tcPr>
            <w:tcW w:w="967" w:type="pct"/>
            <w:shd w:val="clear" w:color="auto" w:fill="auto"/>
            <w:vAlign w:val="center"/>
            <w:hideMark/>
          </w:tcPr>
          <w:p w14:paraId="530AE15C" w14:textId="3B3E39ED"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181.715</w:t>
            </w:r>
          </w:p>
        </w:tc>
        <w:tc>
          <w:tcPr>
            <w:tcW w:w="1280" w:type="pct"/>
            <w:shd w:val="clear" w:color="auto" w:fill="auto"/>
            <w:vAlign w:val="center"/>
            <w:hideMark/>
          </w:tcPr>
          <w:p w14:paraId="6374576B"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23,0%</w:t>
            </w:r>
          </w:p>
        </w:tc>
      </w:tr>
      <w:tr w:rsidR="00861698" w:rsidRPr="00861698" w14:paraId="69B92236" w14:textId="77777777" w:rsidTr="00B43BC0">
        <w:trPr>
          <w:trHeight w:val="20"/>
        </w:trPr>
        <w:tc>
          <w:tcPr>
            <w:tcW w:w="417" w:type="pct"/>
            <w:shd w:val="clear" w:color="auto" w:fill="auto"/>
            <w:vAlign w:val="center"/>
            <w:hideMark/>
          </w:tcPr>
          <w:p w14:paraId="23CDC962"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4</w:t>
            </w:r>
          </w:p>
        </w:tc>
        <w:tc>
          <w:tcPr>
            <w:tcW w:w="1042" w:type="pct"/>
            <w:shd w:val="clear" w:color="auto" w:fill="auto"/>
            <w:vAlign w:val="center"/>
            <w:hideMark/>
          </w:tcPr>
          <w:p w14:paraId="28B37CF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2025</w:t>
            </w:r>
          </w:p>
        </w:tc>
        <w:tc>
          <w:tcPr>
            <w:tcW w:w="1295" w:type="pct"/>
            <w:shd w:val="clear" w:color="auto" w:fill="auto"/>
            <w:vAlign w:val="center"/>
            <w:hideMark/>
          </w:tcPr>
          <w:p w14:paraId="08CEA05C" w14:textId="5D410B11"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827.367</w:t>
            </w:r>
          </w:p>
        </w:tc>
        <w:tc>
          <w:tcPr>
            <w:tcW w:w="967" w:type="pct"/>
            <w:shd w:val="clear" w:color="auto" w:fill="auto"/>
            <w:noWrap/>
            <w:vAlign w:val="center"/>
            <w:hideMark/>
          </w:tcPr>
          <w:p w14:paraId="79EAAC38" w14:textId="4B88A965"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248.210</w:t>
            </w:r>
          </w:p>
        </w:tc>
        <w:tc>
          <w:tcPr>
            <w:tcW w:w="1280" w:type="pct"/>
            <w:shd w:val="clear" w:color="auto" w:fill="auto"/>
            <w:noWrap/>
            <w:vAlign w:val="center"/>
            <w:hideMark/>
          </w:tcPr>
          <w:p w14:paraId="3ADDCAC8" w14:textId="615CF5C4"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30</w:t>
            </w:r>
            <w:r w:rsidR="00104C74" w:rsidRPr="00861698">
              <w:rPr>
                <w:rFonts w:eastAsia="Times New Roman" w:cs="Times New Roman"/>
                <w:bCs/>
                <w:sz w:val="22"/>
                <w:szCs w:val="22"/>
              </w:rPr>
              <w:t>,0%</w:t>
            </w:r>
          </w:p>
        </w:tc>
      </w:tr>
      <w:tr w:rsidR="00861698" w:rsidRPr="00861698" w14:paraId="2710832A" w14:textId="77777777" w:rsidTr="00B43BC0">
        <w:trPr>
          <w:trHeight w:val="20"/>
        </w:trPr>
        <w:tc>
          <w:tcPr>
            <w:tcW w:w="417" w:type="pct"/>
            <w:shd w:val="clear" w:color="auto" w:fill="auto"/>
            <w:vAlign w:val="center"/>
            <w:hideMark/>
          </w:tcPr>
          <w:p w14:paraId="7E625D5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5</w:t>
            </w:r>
          </w:p>
        </w:tc>
        <w:tc>
          <w:tcPr>
            <w:tcW w:w="1042" w:type="pct"/>
            <w:shd w:val="clear" w:color="auto" w:fill="auto"/>
            <w:vAlign w:val="center"/>
            <w:hideMark/>
          </w:tcPr>
          <w:p w14:paraId="1EA49A45"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2030</w:t>
            </w:r>
          </w:p>
        </w:tc>
        <w:tc>
          <w:tcPr>
            <w:tcW w:w="1295" w:type="pct"/>
            <w:shd w:val="clear" w:color="auto" w:fill="auto"/>
            <w:vAlign w:val="center"/>
            <w:hideMark/>
          </w:tcPr>
          <w:p w14:paraId="2BBF08AF" w14:textId="23528071"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894.290</w:t>
            </w:r>
          </w:p>
        </w:tc>
        <w:tc>
          <w:tcPr>
            <w:tcW w:w="967" w:type="pct"/>
            <w:shd w:val="clear" w:color="auto" w:fill="auto"/>
            <w:noWrap/>
            <w:vAlign w:val="center"/>
            <w:hideMark/>
          </w:tcPr>
          <w:p w14:paraId="5ABCDD37" w14:textId="438EE803"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357.716</w:t>
            </w:r>
          </w:p>
        </w:tc>
        <w:tc>
          <w:tcPr>
            <w:tcW w:w="1280" w:type="pct"/>
            <w:shd w:val="clear" w:color="auto" w:fill="auto"/>
            <w:noWrap/>
            <w:vAlign w:val="center"/>
            <w:hideMark/>
          </w:tcPr>
          <w:p w14:paraId="1A7F774D" w14:textId="1C62220A" w:rsidR="00104C74" w:rsidRPr="00861698" w:rsidRDefault="008424E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4</w:t>
            </w:r>
            <w:r w:rsidR="00104C74" w:rsidRPr="00861698">
              <w:rPr>
                <w:rFonts w:eastAsia="Times New Roman" w:cs="Times New Roman"/>
                <w:bCs/>
                <w:sz w:val="22"/>
                <w:szCs w:val="22"/>
              </w:rPr>
              <w:t>0,0%</w:t>
            </w:r>
          </w:p>
        </w:tc>
      </w:tr>
    </w:tbl>
    <w:p w14:paraId="3F84B2F5" w14:textId="16B0D2C2" w:rsidR="00104C74" w:rsidRPr="00861698" w:rsidRDefault="00104C74" w:rsidP="00A7560B">
      <w:pPr>
        <w:pStyle w:val="Index6"/>
        <w:jc w:val="center"/>
        <w:rPr>
          <w:rFonts w:cs="Times New Roman"/>
          <w:i/>
          <w:color w:val="auto"/>
          <w:sz w:val="24"/>
          <w:szCs w:val="24"/>
        </w:rPr>
      </w:pPr>
      <w:r w:rsidRPr="00861698">
        <w:rPr>
          <w:rFonts w:cs="Times New Roman"/>
          <w:i/>
          <w:color w:val="auto"/>
          <w:sz w:val="24"/>
          <w:szCs w:val="24"/>
        </w:rPr>
        <w:t xml:space="preserve">Nguồn: Niên giám thống kê tỉnh Lạng Sơn năm 2022 và Dự báo dân số </w:t>
      </w:r>
      <w:r w:rsidR="008424E0" w:rsidRPr="00861698">
        <w:rPr>
          <w:rFonts w:cs="Times New Roman"/>
          <w:i/>
          <w:color w:val="auto"/>
          <w:sz w:val="24"/>
          <w:szCs w:val="24"/>
        </w:rPr>
        <w:t>Quy hoạch tỉnh Lạng Sơn thời kỳ 2021-2030, tầm nhìn đến năm 2050.</w:t>
      </w:r>
    </w:p>
    <w:p w14:paraId="60D22C88" w14:textId="2C745A9D" w:rsidR="00104C74" w:rsidRPr="00861698" w:rsidRDefault="00104C74" w:rsidP="00A7560B">
      <w:pPr>
        <w:pStyle w:val="Index6"/>
        <w:ind w:firstLine="720"/>
        <w:outlineLvl w:val="2"/>
        <w:rPr>
          <w:rFonts w:cs="Times New Roman"/>
          <w:b/>
          <w:i/>
          <w:color w:val="auto"/>
          <w:szCs w:val="28"/>
        </w:rPr>
      </w:pPr>
      <w:r w:rsidRPr="00861698">
        <w:rPr>
          <w:rFonts w:cs="Times New Roman"/>
          <w:b/>
          <w:i/>
          <w:color w:val="auto"/>
          <w:szCs w:val="28"/>
        </w:rPr>
        <w:t>3.4. Tương quan của diện tích nhà ở bình quân đầu người với tổng sản phẩm trên địa bàn (GRDP) bình quân đầu người</w:t>
      </w:r>
    </w:p>
    <w:p w14:paraId="7A033AD7"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Những nghiên cứu và phân tích từ kinh nghiệm quốc tế</w:t>
      </w:r>
      <w:r w:rsidRPr="00861698">
        <w:rPr>
          <w:rFonts w:eastAsia="Calibri" w:cs="Times New Roman"/>
          <w:vertAlign w:val="superscript"/>
          <w:lang w:val="af-ZA"/>
        </w:rPr>
        <w:t>(</w:t>
      </w:r>
      <w:r w:rsidRPr="00861698">
        <w:rPr>
          <w:rFonts w:eastAsia="Calibri" w:cs="Times New Roman"/>
          <w:vertAlign w:val="superscript"/>
        </w:rPr>
        <w:footnoteReference w:id="17"/>
      </w:r>
      <w:r w:rsidRPr="00861698">
        <w:rPr>
          <w:rFonts w:eastAsia="Calibri" w:cs="Times New Roman"/>
          <w:vertAlign w:val="superscript"/>
          <w:lang w:val="af-ZA"/>
        </w:rPr>
        <w:t>)</w:t>
      </w:r>
      <w:r w:rsidRPr="00861698">
        <w:rPr>
          <w:rFonts w:eastAsia="Calibri" w:cs="Times New Roman"/>
          <w:lang w:val="af-ZA"/>
        </w:rPr>
        <w:t xml:space="preserve"> đều cho thấy có sự tương quan giữa diện tích nhà ở bình quân đầu người với GRDP bình quân đầu người và tỷ lệ đô thị hóa, theo đó diện tích nhà ở bình quân đầu người sẽ tăng lên khi GRDP bình quân đầu người tăng lên nhờ tăng trưởng kinh tế. Yếu tố giá nhà ở, do còn thiếu số liệu chính thức chỉ số giá bất động sản, sẽ được phản ánh sự tương quan thông qua việc sử dụng GRDP bình quân đầu người và đô thị hóa, do đó mô hình dự báo diện tích nhà ở bình quân đầu người được phân tích thông qua 2 chỉ số GRDP bình quân đầu người và đô thị hóa qua các giai đoạn.</w:t>
      </w:r>
    </w:p>
    <w:p w14:paraId="68F53759"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Tương tự như các nghiên cứu quốc tế, phân tích hồi quy cho thấy dạng hàm sau phù hợp:</w:t>
      </w:r>
    </w:p>
    <w:p w14:paraId="22594B3E" w14:textId="77777777" w:rsidR="00104C74" w:rsidRPr="00861698" w:rsidRDefault="00104C74" w:rsidP="00A7560B">
      <w:pPr>
        <w:ind w:firstLine="720"/>
        <w:rPr>
          <w:rFonts w:eastAsia="Calibri" w:cs="Times New Roman"/>
          <w:b/>
          <w:lang w:val="af-ZA"/>
        </w:rPr>
      </w:pPr>
      <w:r w:rsidRPr="00861698">
        <w:rPr>
          <w:rFonts w:eastAsia="Calibri" w:cs="Times New Roman"/>
          <w:b/>
          <w:lang w:val="af-ZA"/>
        </w:rPr>
        <w:t>(DTBQ) = α + β</w:t>
      </w:r>
      <w:r w:rsidRPr="00861698">
        <w:rPr>
          <w:rFonts w:eastAsia="Calibri" w:cs="Times New Roman"/>
          <w:b/>
          <w:vertAlign w:val="subscript"/>
          <w:lang w:val="af-ZA"/>
        </w:rPr>
        <w:t xml:space="preserve">1 </w:t>
      </w:r>
      <w:r w:rsidRPr="00861698">
        <w:rPr>
          <w:rFonts w:eastAsia="Calibri" w:cs="Times New Roman"/>
          <w:b/>
          <w:lang w:val="af-ZA"/>
        </w:rPr>
        <w:t>× (DTH) + β</w:t>
      </w:r>
      <w:r w:rsidRPr="00861698">
        <w:rPr>
          <w:rFonts w:eastAsia="Calibri" w:cs="Times New Roman"/>
          <w:b/>
          <w:vertAlign w:val="subscript"/>
          <w:lang w:val="af-ZA"/>
        </w:rPr>
        <w:t xml:space="preserve">2 </w:t>
      </w:r>
      <w:r w:rsidRPr="00861698">
        <w:rPr>
          <w:rFonts w:eastAsia="Calibri" w:cs="Times New Roman"/>
          <w:b/>
          <w:lang w:val="af-ZA"/>
        </w:rPr>
        <w:t>× (GRDP_BQ)</w:t>
      </w:r>
    </w:p>
    <w:p w14:paraId="1243F7A1" w14:textId="4D61AFD4" w:rsidR="00104C74" w:rsidRPr="00861698" w:rsidRDefault="00104C74" w:rsidP="00A7560B">
      <w:pPr>
        <w:ind w:firstLine="720"/>
        <w:rPr>
          <w:rFonts w:cs="Times New Roman"/>
          <w:lang w:val="af-ZA"/>
        </w:rPr>
      </w:pPr>
      <w:r w:rsidRPr="00861698">
        <w:rPr>
          <w:rFonts w:cs="Times New Roman"/>
          <w:lang w:val="af-ZA"/>
        </w:rPr>
        <w:t>(ĐVT: m</w:t>
      </w:r>
      <w:r w:rsidRPr="00861698">
        <w:rPr>
          <w:rFonts w:cs="Times New Roman"/>
          <w:vertAlign w:val="superscript"/>
          <w:lang w:val="af-ZA"/>
        </w:rPr>
        <w:t>2</w:t>
      </w:r>
      <w:r w:rsidRPr="00861698">
        <w:rPr>
          <w:rFonts w:cs="Times New Roman"/>
          <w:lang w:val="af-ZA"/>
        </w:rPr>
        <w:t>/người)</w:t>
      </w:r>
    </w:p>
    <w:p w14:paraId="547F8A3E" w14:textId="77777777" w:rsidR="00104C74" w:rsidRPr="00861698" w:rsidRDefault="00104C74" w:rsidP="00A7560B">
      <w:pPr>
        <w:ind w:firstLine="720"/>
        <w:jc w:val="both"/>
        <w:rPr>
          <w:rFonts w:cs="Times New Roman"/>
          <w:lang w:val="af-ZA"/>
        </w:rPr>
      </w:pPr>
      <w:r w:rsidRPr="00861698">
        <w:rPr>
          <w:rFonts w:eastAsia="Calibri" w:cs="Times New Roman"/>
          <w:lang w:val="af-ZA"/>
        </w:rPr>
        <w:t>Trong đó:</w:t>
      </w:r>
      <w:r w:rsidRPr="00861698">
        <w:rPr>
          <w:rFonts w:cs="Times New Roman"/>
          <w:lang w:val="af-ZA"/>
        </w:rPr>
        <w:t>(DTBQ) là giá trị diện tích nhà ở bình quân</w:t>
      </w:r>
    </w:p>
    <w:p w14:paraId="3BE7538D" w14:textId="77777777" w:rsidR="00104C74" w:rsidRPr="00861698" w:rsidRDefault="00104C74" w:rsidP="00A7560B">
      <w:pPr>
        <w:ind w:firstLine="720"/>
        <w:jc w:val="both"/>
        <w:rPr>
          <w:rFonts w:cs="Times New Roman"/>
          <w:lang w:val="af-ZA"/>
        </w:rPr>
      </w:pPr>
      <w:r w:rsidRPr="00861698">
        <w:rPr>
          <w:rFonts w:cs="Times New Roman"/>
          <w:lang w:val="af-ZA"/>
        </w:rPr>
        <w:t>(DTH) là giá trị đô thị hóa</w:t>
      </w:r>
    </w:p>
    <w:p w14:paraId="347D18B2" w14:textId="77777777" w:rsidR="00104C74" w:rsidRPr="00861698" w:rsidRDefault="00104C74" w:rsidP="00A7560B">
      <w:pPr>
        <w:ind w:firstLine="720"/>
        <w:jc w:val="both"/>
        <w:rPr>
          <w:rFonts w:cs="Times New Roman"/>
          <w:lang w:val="af-ZA"/>
        </w:rPr>
      </w:pPr>
      <w:r w:rsidRPr="00861698">
        <w:rPr>
          <w:rFonts w:cs="Times New Roman"/>
          <w:lang w:val="af-ZA"/>
        </w:rPr>
        <w:t>(GRDP_BQ) là giá trị GRDP bình quân đầu người</w:t>
      </w:r>
    </w:p>
    <w:p w14:paraId="3E2941A7"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α, β</w:t>
      </w:r>
      <w:r w:rsidRPr="00861698">
        <w:rPr>
          <w:rFonts w:eastAsia="Calibri" w:cs="Times New Roman"/>
          <w:vertAlign w:val="subscript"/>
          <w:lang w:val="af-ZA"/>
        </w:rPr>
        <w:t xml:space="preserve">1, </w:t>
      </w:r>
      <w:r w:rsidRPr="00861698">
        <w:rPr>
          <w:rFonts w:eastAsia="Calibri" w:cs="Times New Roman"/>
          <w:lang w:val="af-ZA"/>
        </w:rPr>
        <w:t>β</w:t>
      </w:r>
      <w:r w:rsidRPr="00861698">
        <w:rPr>
          <w:rFonts w:eastAsia="Calibri" w:cs="Times New Roman"/>
          <w:vertAlign w:val="subscript"/>
          <w:lang w:val="af-ZA"/>
        </w:rPr>
        <w:t>2</w:t>
      </w:r>
      <w:r w:rsidRPr="00861698">
        <w:rPr>
          <w:rFonts w:eastAsia="Calibri" w:cs="Times New Roman"/>
          <w:lang w:val="af-ZA"/>
        </w:rPr>
        <w:t xml:space="preserve">  là các hệ số tương quan</w:t>
      </w:r>
    </w:p>
    <w:p w14:paraId="4FC8671A"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S</w:t>
      </w:r>
      <w:r w:rsidRPr="00861698">
        <w:rPr>
          <w:rFonts w:eastAsia="Calibri" w:cs="Times New Roman"/>
          <w:vertAlign w:val="subscript"/>
          <w:lang w:val="af-ZA"/>
        </w:rPr>
        <w:t>bq</w:t>
      </w:r>
      <w:r w:rsidRPr="00861698">
        <w:rPr>
          <w:rFonts w:eastAsia="Calibri" w:cs="Times New Roman"/>
          <w:lang w:val="af-ZA"/>
        </w:rPr>
        <w:t xml:space="preserve"> là diện tích nhà ở bình quân đầu người</w:t>
      </w:r>
    </w:p>
    <w:p w14:paraId="56283C91"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Theo kết quả phân tích hồi quy, với các hệ số tương quan α=10,935; β</w:t>
      </w:r>
      <w:r w:rsidRPr="00861698">
        <w:rPr>
          <w:rFonts w:eastAsia="Calibri" w:cs="Times New Roman"/>
          <w:vertAlign w:val="subscript"/>
          <w:lang w:val="af-ZA"/>
        </w:rPr>
        <w:t>1</w:t>
      </w:r>
      <w:r w:rsidRPr="00861698">
        <w:rPr>
          <w:rFonts w:eastAsia="Calibri" w:cs="Times New Roman"/>
          <w:lang w:val="af-ZA"/>
        </w:rPr>
        <w:t>= 0; β</w:t>
      </w:r>
      <w:r w:rsidRPr="00861698">
        <w:rPr>
          <w:rFonts w:eastAsia="Calibri" w:cs="Times New Roman"/>
          <w:vertAlign w:val="subscript"/>
          <w:lang w:val="af-ZA"/>
        </w:rPr>
        <w:t>2</w:t>
      </w:r>
      <w:r w:rsidRPr="00861698">
        <w:rPr>
          <w:rFonts w:eastAsia="Calibri" w:cs="Times New Roman"/>
          <w:lang w:val="af-ZA"/>
        </w:rPr>
        <w:t>= 0,280 hàm hồi quy đa biến có dạng như sau:</w:t>
      </w:r>
    </w:p>
    <w:p w14:paraId="60A864A2" w14:textId="77777777" w:rsidR="00104C74" w:rsidRPr="00861698" w:rsidRDefault="00104C74" w:rsidP="00A7560B">
      <w:pPr>
        <w:ind w:firstLine="720"/>
        <w:rPr>
          <w:rFonts w:eastAsia="Calibri" w:cs="Times New Roman"/>
          <w:b/>
          <w:lang w:val="af-ZA"/>
        </w:rPr>
      </w:pPr>
      <w:r w:rsidRPr="00861698">
        <w:rPr>
          <w:rFonts w:eastAsia="Calibri" w:cs="Times New Roman"/>
          <w:b/>
          <w:lang w:val="af-ZA"/>
        </w:rPr>
        <w:lastRenderedPageBreak/>
        <w:t>(DTBQ) = 10,935 + 0,280 * (GRDP_BQ)</w:t>
      </w:r>
    </w:p>
    <w:p w14:paraId="37299283" w14:textId="19954933" w:rsidR="00104C74" w:rsidRPr="00861698" w:rsidRDefault="00104C74" w:rsidP="00A7560B">
      <w:pPr>
        <w:ind w:firstLine="720"/>
        <w:rPr>
          <w:rFonts w:eastAsia="Calibri" w:cs="Times New Roman"/>
          <w:b/>
          <w:lang w:val="af-ZA"/>
        </w:rPr>
      </w:pPr>
      <w:r w:rsidRPr="00861698">
        <w:rPr>
          <w:rFonts w:eastAsia="Calibri" w:cs="Times New Roman"/>
          <w:b/>
          <w:lang w:val="af-ZA"/>
        </w:rPr>
        <w:t>Bảng 3.6. Kết quả mô hình dự báo diện tích bình quân</w:t>
      </w:r>
    </w:p>
    <w:tbl>
      <w:tblPr>
        <w:tblW w:w="5000" w:type="pct"/>
        <w:tblLook w:val="04A0" w:firstRow="1" w:lastRow="0" w:firstColumn="1" w:lastColumn="0" w:noHBand="0" w:noVBand="1"/>
      </w:tblPr>
      <w:tblGrid>
        <w:gridCol w:w="344"/>
        <w:gridCol w:w="1066"/>
        <w:gridCol w:w="402"/>
        <w:gridCol w:w="1426"/>
        <w:gridCol w:w="23"/>
        <w:gridCol w:w="1432"/>
        <w:gridCol w:w="274"/>
        <w:gridCol w:w="2234"/>
        <w:gridCol w:w="161"/>
        <w:gridCol w:w="829"/>
        <w:gridCol w:w="1380"/>
      </w:tblGrid>
      <w:tr w:rsidR="00861698" w:rsidRPr="00861698" w14:paraId="3CE29DA3" w14:textId="77777777" w:rsidTr="00C019E5">
        <w:trPr>
          <w:trHeight w:val="312"/>
        </w:trPr>
        <w:tc>
          <w:tcPr>
            <w:tcW w:w="5000" w:type="pct"/>
            <w:gridSpan w:val="11"/>
            <w:tcBorders>
              <w:top w:val="nil"/>
              <w:left w:val="nil"/>
              <w:bottom w:val="single" w:sz="4" w:space="0" w:color="auto"/>
              <w:right w:val="nil"/>
            </w:tcBorders>
            <w:shd w:val="clear" w:color="auto" w:fill="auto"/>
            <w:vAlign w:val="center"/>
            <w:hideMark/>
          </w:tcPr>
          <w:p w14:paraId="04188CEA" w14:textId="77777777" w:rsidR="00D35C74" w:rsidRPr="00861698" w:rsidRDefault="00D35C74" w:rsidP="00A7560B">
            <w:pPr>
              <w:spacing w:before="0" w:after="0" w:line="240" w:lineRule="auto"/>
              <w:rPr>
                <w:rFonts w:eastAsia="Times New Roman"/>
                <w:b/>
                <w:bCs/>
                <w:sz w:val="20"/>
                <w:szCs w:val="20"/>
              </w:rPr>
            </w:pPr>
            <w:r w:rsidRPr="00861698">
              <w:rPr>
                <w:rFonts w:eastAsia="Times New Roman"/>
                <w:b/>
                <w:bCs/>
                <w:sz w:val="20"/>
                <w:szCs w:val="20"/>
              </w:rPr>
              <w:t xml:space="preserve">Hệ số hồi quy </w:t>
            </w:r>
            <w:r w:rsidRPr="00861698">
              <w:rPr>
                <w:rFonts w:eastAsia="Times New Roman"/>
                <w:b/>
                <w:bCs/>
                <w:i/>
                <w:iCs/>
                <w:sz w:val="20"/>
                <w:szCs w:val="20"/>
              </w:rPr>
              <w:t>(Coefficients)</w:t>
            </w:r>
          </w:p>
        </w:tc>
      </w:tr>
      <w:tr w:rsidR="00861698" w:rsidRPr="00861698" w14:paraId="2BB0EE7D" w14:textId="77777777" w:rsidTr="006724B3">
        <w:trPr>
          <w:trHeight w:val="287"/>
        </w:trPr>
        <w:tc>
          <w:tcPr>
            <w:tcW w:w="94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64BA2"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Mô hình </w:t>
            </w:r>
            <w:r w:rsidRPr="00861698">
              <w:rPr>
                <w:rFonts w:eastAsia="Times New Roman"/>
                <w:i/>
                <w:iCs/>
                <w:sz w:val="20"/>
                <w:szCs w:val="20"/>
              </w:rPr>
              <w:t>(Model)</w:t>
            </w:r>
          </w:p>
        </w:tc>
        <w:tc>
          <w:tcPr>
            <w:tcW w:w="150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506263"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Hệ số hồi quy chưa chuẩn hóa </w:t>
            </w:r>
            <w:r w:rsidRPr="00861698">
              <w:rPr>
                <w:rFonts w:eastAsia="Times New Roman"/>
                <w:i/>
                <w:iCs/>
                <w:sz w:val="20"/>
                <w:szCs w:val="20"/>
              </w:rPr>
              <w:t>(Unstandardized Coefficients)</w:t>
            </w:r>
          </w:p>
        </w:tc>
        <w:tc>
          <w:tcPr>
            <w:tcW w:w="139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DB5652"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Hệ số hồi quy chuẩn hóa </w:t>
            </w:r>
            <w:r w:rsidRPr="00861698">
              <w:rPr>
                <w:rFonts w:eastAsia="Times New Roman"/>
                <w:i/>
                <w:iCs/>
                <w:sz w:val="20"/>
                <w:szCs w:val="20"/>
              </w:rPr>
              <w:t>(Standardized Coefficients)</w:t>
            </w:r>
          </w:p>
        </w:tc>
        <w:tc>
          <w:tcPr>
            <w:tcW w:w="4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B3FE8"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t</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FA95B" w14:textId="21C78644"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Giá trị Sig.</w:t>
            </w:r>
          </w:p>
        </w:tc>
      </w:tr>
      <w:tr w:rsidR="00861698" w:rsidRPr="00861698" w14:paraId="0B86EA83" w14:textId="77777777" w:rsidTr="006724B3">
        <w:trPr>
          <w:trHeight w:val="179"/>
        </w:trPr>
        <w:tc>
          <w:tcPr>
            <w:tcW w:w="947"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B9F093" w14:textId="77777777" w:rsidR="00D35C74" w:rsidRPr="00861698" w:rsidRDefault="00D35C74" w:rsidP="00A7560B">
            <w:pPr>
              <w:spacing w:before="0" w:after="0" w:line="240" w:lineRule="auto"/>
              <w:rPr>
                <w:rFonts w:eastAsia="Times New Roman"/>
                <w:sz w:val="20"/>
                <w:szCs w:val="20"/>
              </w:rPr>
            </w:pPr>
          </w:p>
        </w:tc>
        <w:tc>
          <w:tcPr>
            <w:tcW w:w="7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F15F7"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B</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A610C"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Sai số chuẩn </w:t>
            </w:r>
            <w:r w:rsidRPr="00861698">
              <w:rPr>
                <w:rFonts w:eastAsia="Times New Roman"/>
                <w:i/>
                <w:iCs/>
                <w:sz w:val="20"/>
                <w:szCs w:val="20"/>
              </w:rPr>
              <w:t>(Std. Error)</w:t>
            </w:r>
          </w:p>
        </w:tc>
        <w:tc>
          <w:tcPr>
            <w:tcW w:w="139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39EBAB"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Beta</w:t>
            </w:r>
          </w:p>
        </w:tc>
        <w:tc>
          <w:tcPr>
            <w:tcW w:w="4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12BE96" w14:textId="77777777" w:rsidR="00D35C74" w:rsidRPr="00861698" w:rsidRDefault="00D35C74" w:rsidP="00A7560B">
            <w:pPr>
              <w:spacing w:before="0" w:after="0" w:line="240" w:lineRule="auto"/>
              <w:rPr>
                <w:rFonts w:eastAsia="Times New Roman"/>
                <w:sz w:val="20"/>
                <w:szCs w:val="20"/>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26548F" w14:textId="77777777" w:rsidR="00D35C74" w:rsidRPr="00861698" w:rsidRDefault="00D35C74" w:rsidP="00A7560B">
            <w:pPr>
              <w:spacing w:before="0" w:after="0" w:line="240" w:lineRule="auto"/>
              <w:rPr>
                <w:rFonts w:eastAsia="Times New Roman"/>
                <w:sz w:val="20"/>
                <w:szCs w:val="20"/>
              </w:rPr>
            </w:pPr>
          </w:p>
        </w:tc>
      </w:tr>
      <w:tr w:rsidR="00861698" w:rsidRPr="00861698" w14:paraId="7808EEA1" w14:textId="77777777" w:rsidTr="006724B3">
        <w:trPr>
          <w:trHeight w:val="60"/>
        </w:trPr>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F6108"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1</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9A47A7"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Hằng số (</w:t>
            </w:r>
            <w:r w:rsidRPr="00861698">
              <w:rPr>
                <w:rFonts w:eastAsia="Times New Roman"/>
                <w:i/>
                <w:iCs/>
                <w:sz w:val="20"/>
                <w:szCs w:val="20"/>
              </w:rPr>
              <w:t>Constant)</w:t>
            </w:r>
          </w:p>
        </w:tc>
        <w:tc>
          <w:tcPr>
            <w:tcW w:w="7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B79AF" w14:textId="331F235D" w:rsidR="00D35C74" w:rsidRPr="00861698" w:rsidRDefault="00D35C74" w:rsidP="00A7560B">
            <w:pPr>
              <w:spacing w:before="0" w:after="0" w:line="240" w:lineRule="auto"/>
              <w:rPr>
                <w:rFonts w:eastAsia="Times New Roman"/>
                <w:sz w:val="20"/>
                <w:szCs w:val="20"/>
              </w:rPr>
            </w:pPr>
            <w:r w:rsidRPr="00861698">
              <w:rPr>
                <w:sz w:val="20"/>
                <w:szCs w:val="20"/>
              </w:rPr>
              <w:t>10,935</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7E1E7" w14:textId="77777777" w:rsidR="00D35C74" w:rsidRPr="00861698" w:rsidRDefault="00D35C74" w:rsidP="00A7560B">
            <w:pPr>
              <w:spacing w:before="0" w:after="0" w:line="240" w:lineRule="auto"/>
              <w:rPr>
                <w:rFonts w:eastAsia="Times New Roman"/>
                <w:sz w:val="20"/>
                <w:szCs w:val="20"/>
              </w:rPr>
            </w:pPr>
            <w:r w:rsidRPr="00861698">
              <w:rPr>
                <w:sz w:val="20"/>
                <w:szCs w:val="20"/>
              </w:rPr>
              <w:t>0,271</w:t>
            </w:r>
          </w:p>
        </w:tc>
        <w:tc>
          <w:tcPr>
            <w:tcW w:w="139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E22A28" w14:textId="7E76A176" w:rsidR="00D35C74" w:rsidRPr="00861698" w:rsidRDefault="00D35C74" w:rsidP="00A7560B">
            <w:pPr>
              <w:spacing w:before="0" w:after="0" w:line="240" w:lineRule="auto"/>
              <w:rPr>
                <w:rFonts w:eastAsia="Times New Roman"/>
                <w:sz w:val="20"/>
                <w:szCs w:val="20"/>
              </w:rPr>
            </w:pP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80A73" w14:textId="7ED55E79" w:rsidR="00D35C74" w:rsidRPr="00861698" w:rsidRDefault="00D35C74" w:rsidP="00A7560B">
            <w:pPr>
              <w:spacing w:before="0" w:after="0" w:line="240" w:lineRule="auto"/>
              <w:rPr>
                <w:rFonts w:eastAsia="Times New Roman"/>
                <w:sz w:val="20"/>
                <w:szCs w:val="20"/>
              </w:rPr>
            </w:pPr>
            <w:r w:rsidRPr="00861698">
              <w:rPr>
                <w:sz w:val="20"/>
                <w:szCs w:val="20"/>
              </w:rPr>
              <w:t>40,401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5ABB3" w14:textId="77777777" w:rsidR="00D35C74" w:rsidRPr="00861698" w:rsidRDefault="00D35C74" w:rsidP="00A7560B">
            <w:pPr>
              <w:spacing w:before="0" w:after="0" w:line="240" w:lineRule="auto"/>
              <w:rPr>
                <w:rFonts w:eastAsia="Times New Roman"/>
                <w:sz w:val="20"/>
                <w:szCs w:val="20"/>
              </w:rPr>
            </w:pPr>
            <w:r w:rsidRPr="00861698">
              <w:rPr>
                <w:sz w:val="20"/>
                <w:szCs w:val="20"/>
              </w:rPr>
              <w:t>0,000</w:t>
            </w:r>
          </w:p>
        </w:tc>
      </w:tr>
      <w:tr w:rsidR="00861698" w:rsidRPr="00861698" w14:paraId="08493A51" w14:textId="77777777" w:rsidTr="006724B3">
        <w:trPr>
          <w:trHeight w:val="31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79964" w14:textId="77777777" w:rsidR="00D35C74" w:rsidRPr="00861698" w:rsidRDefault="00D35C74" w:rsidP="00A7560B">
            <w:pPr>
              <w:spacing w:before="0" w:after="0" w:line="240" w:lineRule="auto"/>
              <w:rPr>
                <w:rFonts w:eastAsia="Times New Roman"/>
                <w:sz w:val="20"/>
                <w:szCs w:val="20"/>
              </w:rPr>
            </w:pP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845164"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GRDP_BQ</w:t>
            </w:r>
          </w:p>
        </w:tc>
        <w:tc>
          <w:tcPr>
            <w:tcW w:w="7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34EC7" w14:textId="293C001A" w:rsidR="00D35C74" w:rsidRPr="00861698" w:rsidRDefault="00D35C74" w:rsidP="00A7560B">
            <w:pPr>
              <w:spacing w:before="0" w:after="0" w:line="240" w:lineRule="auto"/>
              <w:rPr>
                <w:rFonts w:eastAsia="Times New Roman"/>
                <w:sz w:val="20"/>
                <w:szCs w:val="20"/>
              </w:rPr>
            </w:pPr>
            <w:r w:rsidRPr="00861698">
              <w:rPr>
                <w:sz w:val="20"/>
                <w:szCs w:val="20"/>
              </w:rPr>
              <w:t>0,280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263F" w14:textId="77359C76" w:rsidR="00D35C74" w:rsidRPr="00861698" w:rsidRDefault="00D35C74" w:rsidP="00A7560B">
            <w:pPr>
              <w:spacing w:before="0" w:after="0" w:line="240" w:lineRule="auto"/>
              <w:rPr>
                <w:rFonts w:eastAsia="Times New Roman"/>
                <w:sz w:val="20"/>
                <w:szCs w:val="20"/>
              </w:rPr>
            </w:pPr>
            <w:r w:rsidRPr="00861698">
              <w:rPr>
                <w:sz w:val="20"/>
                <w:szCs w:val="20"/>
              </w:rPr>
              <w:t>0,010</w:t>
            </w:r>
          </w:p>
        </w:tc>
        <w:tc>
          <w:tcPr>
            <w:tcW w:w="139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225B1" w14:textId="592D1D8C" w:rsidR="00D35C74" w:rsidRPr="00861698" w:rsidRDefault="00D35C74" w:rsidP="00A7560B">
            <w:pPr>
              <w:spacing w:before="0" w:after="0" w:line="240" w:lineRule="auto"/>
              <w:rPr>
                <w:rFonts w:eastAsia="Times New Roman"/>
                <w:sz w:val="20"/>
                <w:szCs w:val="20"/>
              </w:rPr>
            </w:pPr>
            <w:r w:rsidRPr="00861698">
              <w:rPr>
                <w:sz w:val="20"/>
                <w:szCs w:val="20"/>
              </w:rPr>
              <w:t>0,990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CB2DE" w14:textId="16D43FAA" w:rsidR="00D35C74" w:rsidRPr="00861698" w:rsidRDefault="00D35C74" w:rsidP="00A7560B">
            <w:pPr>
              <w:spacing w:before="0" w:after="0" w:line="240" w:lineRule="auto"/>
              <w:rPr>
                <w:rFonts w:eastAsia="Times New Roman"/>
                <w:sz w:val="20"/>
                <w:szCs w:val="20"/>
              </w:rPr>
            </w:pPr>
            <w:r w:rsidRPr="00861698">
              <w:rPr>
                <w:sz w:val="20"/>
                <w:szCs w:val="20"/>
              </w:rPr>
              <w:t>27,220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6D800" w14:textId="77777777" w:rsidR="00D35C74" w:rsidRPr="00861698" w:rsidRDefault="00D35C74" w:rsidP="00A7560B">
            <w:pPr>
              <w:spacing w:before="0" w:after="0" w:line="240" w:lineRule="auto"/>
              <w:rPr>
                <w:rFonts w:eastAsia="Times New Roman"/>
                <w:sz w:val="20"/>
                <w:szCs w:val="20"/>
              </w:rPr>
            </w:pPr>
            <w:r w:rsidRPr="00861698">
              <w:rPr>
                <w:sz w:val="20"/>
                <w:szCs w:val="20"/>
              </w:rPr>
              <w:t>0,000</w:t>
            </w:r>
          </w:p>
        </w:tc>
      </w:tr>
      <w:tr w:rsidR="00861698" w:rsidRPr="00861698" w14:paraId="78DCA803" w14:textId="77777777" w:rsidTr="00C019E5">
        <w:trPr>
          <w:trHeight w:val="315"/>
        </w:trPr>
        <w:tc>
          <w:tcPr>
            <w:tcW w:w="5000" w:type="pct"/>
            <w:gridSpan w:val="11"/>
            <w:tcBorders>
              <w:top w:val="single" w:sz="4" w:space="0" w:color="auto"/>
              <w:left w:val="nil"/>
              <w:bottom w:val="nil"/>
              <w:right w:val="nil"/>
            </w:tcBorders>
            <w:shd w:val="clear" w:color="auto" w:fill="auto"/>
            <w:hideMark/>
          </w:tcPr>
          <w:p w14:paraId="7C4EDF62" w14:textId="77777777" w:rsidR="00D35C74" w:rsidRPr="00861698" w:rsidRDefault="00D35C74" w:rsidP="00A7560B">
            <w:pPr>
              <w:spacing w:before="0" w:after="0" w:line="240" w:lineRule="auto"/>
              <w:jc w:val="left"/>
              <w:rPr>
                <w:rFonts w:eastAsia="Times New Roman"/>
                <w:sz w:val="20"/>
                <w:szCs w:val="20"/>
              </w:rPr>
            </w:pPr>
            <w:r w:rsidRPr="00861698">
              <w:rPr>
                <w:rFonts w:eastAsia="Times New Roman"/>
                <w:sz w:val="20"/>
                <w:szCs w:val="20"/>
              </w:rPr>
              <w:t xml:space="preserve">a. Biến phụ thuộc </w:t>
            </w:r>
            <w:r w:rsidRPr="00861698">
              <w:rPr>
                <w:rFonts w:eastAsia="Times New Roman"/>
                <w:i/>
                <w:iCs/>
                <w:sz w:val="20"/>
                <w:szCs w:val="20"/>
              </w:rPr>
              <w:t>(Dependent Variable)</w:t>
            </w:r>
            <w:r w:rsidRPr="00861698">
              <w:rPr>
                <w:rFonts w:eastAsia="Times New Roman"/>
                <w:sz w:val="20"/>
                <w:szCs w:val="20"/>
              </w:rPr>
              <w:t>: DTBQ</w:t>
            </w:r>
          </w:p>
        </w:tc>
      </w:tr>
      <w:tr w:rsidR="00861698" w:rsidRPr="00861698" w14:paraId="1138564F" w14:textId="77777777" w:rsidTr="00C019E5">
        <w:trPr>
          <w:trHeight w:val="312"/>
        </w:trPr>
        <w:tc>
          <w:tcPr>
            <w:tcW w:w="5000" w:type="pct"/>
            <w:gridSpan w:val="11"/>
            <w:tcBorders>
              <w:top w:val="nil"/>
              <w:left w:val="nil"/>
              <w:bottom w:val="single" w:sz="4" w:space="0" w:color="auto"/>
              <w:right w:val="nil"/>
            </w:tcBorders>
            <w:shd w:val="clear" w:color="auto" w:fill="auto"/>
            <w:vAlign w:val="center"/>
            <w:hideMark/>
          </w:tcPr>
          <w:p w14:paraId="44266D35" w14:textId="77777777" w:rsidR="00D35C74" w:rsidRPr="00861698" w:rsidRDefault="00D35C74" w:rsidP="00A7560B">
            <w:pPr>
              <w:spacing w:before="0" w:after="0" w:line="240" w:lineRule="auto"/>
              <w:rPr>
                <w:rFonts w:eastAsia="Times New Roman"/>
                <w:b/>
                <w:bCs/>
                <w:sz w:val="20"/>
                <w:szCs w:val="20"/>
              </w:rPr>
            </w:pPr>
            <w:r w:rsidRPr="00861698">
              <w:rPr>
                <w:rFonts w:eastAsia="Times New Roman"/>
                <w:b/>
                <w:bCs/>
                <w:sz w:val="20"/>
                <w:szCs w:val="20"/>
              </w:rPr>
              <w:t xml:space="preserve">Tóm tắt mô hình </w:t>
            </w:r>
            <w:r w:rsidRPr="00861698">
              <w:rPr>
                <w:rFonts w:eastAsia="Times New Roman"/>
                <w:b/>
                <w:bCs/>
                <w:i/>
                <w:iCs/>
                <w:sz w:val="20"/>
                <w:szCs w:val="20"/>
              </w:rPr>
              <w:t>(Model Summary)</w:t>
            </w:r>
          </w:p>
        </w:tc>
      </w:tr>
      <w:tr w:rsidR="00861698" w:rsidRPr="00861698" w14:paraId="5539121D" w14:textId="77777777" w:rsidTr="006724B3">
        <w:trPr>
          <w:trHeight w:val="709"/>
        </w:trPr>
        <w:tc>
          <w:tcPr>
            <w:tcW w:w="7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53D630"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Mô hình </w:t>
            </w:r>
            <w:r w:rsidRPr="00861698">
              <w:rPr>
                <w:rFonts w:eastAsia="Times New Roman"/>
                <w:i/>
                <w:iCs/>
                <w:sz w:val="20"/>
                <w:szCs w:val="20"/>
              </w:rPr>
              <w:t>(Model)</w:t>
            </w:r>
          </w:p>
        </w:tc>
        <w:tc>
          <w:tcPr>
            <w:tcW w:w="95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4CBFD5"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Giá trị R</w:t>
            </w:r>
          </w:p>
        </w:tc>
        <w:tc>
          <w:tcPr>
            <w:tcW w:w="90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684AC2" w14:textId="281D2601" w:rsidR="00D35C74" w:rsidRPr="00861698" w:rsidRDefault="00D35C74" w:rsidP="00A7560B">
            <w:pPr>
              <w:spacing w:before="0" w:after="0" w:line="240" w:lineRule="auto"/>
              <w:rPr>
                <w:rFonts w:eastAsia="Times New Roman"/>
                <w:sz w:val="20"/>
                <w:szCs w:val="20"/>
                <w:lang w:val="pt-BR"/>
              </w:rPr>
            </w:pPr>
            <w:r w:rsidRPr="00861698">
              <w:rPr>
                <w:rFonts w:eastAsia="Times New Roman"/>
                <w:sz w:val="20"/>
                <w:szCs w:val="20"/>
                <w:lang w:val="pt-BR"/>
              </w:rPr>
              <w:t xml:space="preserve">Giá trị R bình phương </w:t>
            </w:r>
            <w:r w:rsidRPr="00861698">
              <w:rPr>
                <w:rFonts w:eastAsia="Times New Roman"/>
                <w:i/>
                <w:iCs/>
                <w:sz w:val="20"/>
                <w:szCs w:val="20"/>
                <w:lang w:val="pt-BR"/>
              </w:rPr>
              <w:t>(R Square)</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8E265" w14:textId="0147AAD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Giá trị R bình phương hiệu chỉnh </w:t>
            </w:r>
            <w:r w:rsidRPr="00861698">
              <w:rPr>
                <w:rFonts w:eastAsia="Times New Roman"/>
                <w:i/>
                <w:iCs/>
                <w:sz w:val="20"/>
                <w:szCs w:val="20"/>
              </w:rPr>
              <w:t>(Adjusted R Square)</w:t>
            </w:r>
          </w:p>
        </w:tc>
        <w:tc>
          <w:tcPr>
            <w:tcW w:w="123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E22883"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 xml:space="preserve">Sai số chuẩn ước lượng </w:t>
            </w:r>
            <w:r w:rsidRPr="00861698">
              <w:rPr>
                <w:rFonts w:eastAsia="Times New Roman"/>
                <w:i/>
                <w:iCs/>
                <w:sz w:val="20"/>
                <w:szCs w:val="20"/>
              </w:rPr>
              <w:t>(Std. Error of the Estimate)</w:t>
            </w:r>
          </w:p>
        </w:tc>
      </w:tr>
      <w:tr w:rsidR="00861698" w:rsidRPr="00861698" w14:paraId="7D36DC42" w14:textId="77777777" w:rsidTr="006724B3">
        <w:trPr>
          <w:trHeight w:val="315"/>
        </w:trPr>
        <w:tc>
          <w:tcPr>
            <w:tcW w:w="7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8CB4A" w14:textId="77777777" w:rsidR="00D35C74" w:rsidRPr="00861698" w:rsidRDefault="00D35C74" w:rsidP="00A7560B">
            <w:pPr>
              <w:spacing w:before="0" w:after="0" w:line="240" w:lineRule="auto"/>
              <w:rPr>
                <w:rFonts w:eastAsia="Times New Roman"/>
                <w:sz w:val="20"/>
                <w:szCs w:val="20"/>
              </w:rPr>
            </w:pPr>
            <w:r w:rsidRPr="00861698">
              <w:rPr>
                <w:rFonts w:eastAsia="Times New Roman"/>
                <w:sz w:val="20"/>
                <w:szCs w:val="20"/>
              </w:rPr>
              <w:t>1</w:t>
            </w:r>
          </w:p>
        </w:tc>
        <w:tc>
          <w:tcPr>
            <w:tcW w:w="9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B86CF" w14:textId="432C5B12" w:rsidR="00D35C74" w:rsidRPr="00861698" w:rsidRDefault="00D35C74" w:rsidP="00A7560B">
            <w:pPr>
              <w:spacing w:before="0" w:after="0" w:line="240" w:lineRule="auto"/>
              <w:rPr>
                <w:rFonts w:eastAsia="Times New Roman"/>
                <w:sz w:val="20"/>
                <w:szCs w:val="20"/>
              </w:rPr>
            </w:pPr>
            <w:r w:rsidRPr="00861698">
              <w:rPr>
                <w:sz w:val="18"/>
                <w:szCs w:val="18"/>
              </w:rPr>
              <w:t>.990</w:t>
            </w:r>
            <w:r w:rsidRPr="00861698">
              <w:rPr>
                <w:sz w:val="18"/>
                <w:szCs w:val="18"/>
                <w:vertAlign w:val="superscript"/>
              </w:rPr>
              <w:t>a</w:t>
            </w:r>
          </w:p>
        </w:tc>
        <w:tc>
          <w:tcPr>
            <w:tcW w:w="90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FA47F" w14:textId="227A13AB" w:rsidR="00D35C74" w:rsidRPr="00861698" w:rsidRDefault="00D35C74" w:rsidP="00A7560B">
            <w:pPr>
              <w:spacing w:before="0" w:after="0" w:line="240" w:lineRule="auto"/>
              <w:rPr>
                <w:rFonts w:eastAsia="Times New Roman"/>
                <w:sz w:val="20"/>
                <w:szCs w:val="20"/>
              </w:rPr>
            </w:pPr>
            <w:r w:rsidRPr="00861698">
              <w:rPr>
                <w:sz w:val="18"/>
                <w:szCs w:val="18"/>
              </w:rPr>
              <w:t>0,980</w:t>
            </w:r>
          </w:p>
        </w:tc>
        <w:tc>
          <w:tcPr>
            <w:tcW w:w="1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641D4" w14:textId="0A32EF60" w:rsidR="00D35C74" w:rsidRPr="00861698" w:rsidRDefault="00D35C74" w:rsidP="00A7560B">
            <w:pPr>
              <w:spacing w:before="0" w:after="0" w:line="240" w:lineRule="auto"/>
              <w:rPr>
                <w:rFonts w:eastAsia="Times New Roman"/>
                <w:sz w:val="20"/>
                <w:szCs w:val="20"/>
              </w:rPr>
            </w:pPr>
            <w:r w:rsidRPr="00861698">
              <w:rPr>
                <w:sz w:val="18"/>
                <w:szCs w:val="18"/>
              </w:rPr>
              <w:t>0,979</w:t>
            </w:r>
          </w:p>
        </w:tc>
        <w:tc>
          <w:tcPr>
            <w:tcW w:w="12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82381" w14:textId="3571AF9B" w:rsidR="00D35C74" w:rsidRPr="00861698" w:rsidRDefault="00D35C74" w:rsidP="00A7560B">
            <w:pPr>
              <w:spacing w:before="0" w:after="0" w:line="240" w:lineRule="auto"/>
              <w:rPr>
                <w:rFonts w:eastAsia="Times New Roman"/>
                <w:sz w:val="20"/>
                <w:szCs w:val="20"/>
              </w:rPr>
            </w:pPr>
            <w:r w:rsidRPr="00861698">
              <w:rPr>
                <w:sz w:val="18"/>
                <w:szCs w:val="18"/>
              </w:rPr>
              <w:t>0,49041</w:t>
            </w:r>
          </w:p>
        </w:tc>
      </w:tr>
      <w:tr w:rsidR="00861698" w:rsidRPr="00861698" w14:paraId="4C28ACFA" w14:textId="77777777" w:rsidTr="00C019E5">
        <w:trPr>
          <w:trHeight w:val="312"/>
        </w:trPr>
        <w:tc>
          <w:tcPr>
            <w:tcW w:w="5000" w:type="pct"/>
            <w:gridSpan w:val="11"/>
            <w:tcBorders>
              <w:top w:val="single" w:sz="4" w:space="0" w:color="auto"/>
              <w:left w:val="nil"/>
              <w:bottom w:val="nil"/>
              <w:right w:val="nil"/>
            </w:tcBorders>
            <w:shd w:val="clear" w:color="auto" w:fill="auto"/>
            <w:hideMark/>
          </w:tcPr>
          <w:p w14:paraId="3CACCC5C" w14:textId="77777777" w:rsidR="00D35C74" w:rsidRPr="00861698" w:rsidRDefault="00D35C74" w:rsidP="00A7560B">
            <w:pPr>
              <w:spacing w:before="0" w:after="0" w:line="240" w:lineRule="auto"/>
              <w:jc w:val="left"/>
              <w:rPr>
                <w:rFonts w:eastAsia="Times New Roman"/>
                <w:sz w:val="20"/>
                <w:szCs w:val="20"/>
              </w:rPr>
            </w:pPr>
            <w:r w:rsidRPr="00861698">
              <w:rPr>
                <w:rFonts w:eastAsia="Times New Roman"/>
                <w:sz w:val="20"/>
                <w:szCs w:val="20"/>
              </w:rPr>
              <w:t xml:space="preserve">a. Yếu tố dự báo </w:t>
            </w:r>
            <w:r w:rsidRPr="00861698">
              <w:rPr>
                <w:rFonts w:eastAsia="Times New Roman"/>
                <w:i/>
                <w:iCs/>
                <w:sz w:val="20"/>
                <w:szCs w:val="20"/>
              </w:rPr>
              <w:t>(Predictors)</w:t>
            </w:r>
            <w:r w:rsidRPr="00861698">
              <w:rPr>
                <w:rFonts w:eastAsia="Times New Roman"/>
                <w:sz w:val="20"/>
                <w:szCs w:val="20"/>
              </w:rPr>
              <w:t>: (Hằng số), GRDP_BQ, DTH</w:t>
            </w:r>
          </w:p>
        </w:tc>
      </w:tr>
      <w:tr w:rsidR="00861698" w:rsidRPr="00861698" w14:paraId="1DE74229" w14:textId="77777777" w:rsidTr="00C019E5">
        <w:trPr>
          <w:trHeight w:val="312"/>
        </w:trPr>
        <w:tc>
          <w:tcPr>
            <w:tcW w:w="5000" w:type="pct"/>
            <w:gridSpan w:val="11"/>
            <w:tcBorders>
              <w:top w:val="nil"/>
              <w:left w:val="nil"/>
              <w:bottom w:val="nil"/>
              <w:right w:val="nil"/>
            </w:tcBorders>
            <w:shd w:val="clear" w:color="auto" w:fill="auto"/>
            <w:hideMark/>
          </w:tcPr>
          <w:p w14:paraId="4F80DE91" w14:textId="77777777" w:rsidR="00D35C74" w:rsidRPr="00861698" w:rsidRDefault="00D35C74" w:rsidP="00A7560B">
            <w:pPr>
              <w:spacing w:before="0" w:after="0" w:line="240" w:lineRule="auto"/>
              <w:jc w:val="left"/>
              <w:rPr>
                <w:rFonts w:eastAsia="Times New Roman"/>
                <w:sz w:val="20"/>
                <w:szCs w:val="20"/>
              </w:rPr>
            </w:pPr>
            <w:r w:rsidRPr="00861698">
              <w:rPr>
                <w:rFonts w:eastAsia="Times New Roman"/>
                <w:sz w:val="20"/>
                <w:szCs w:val="20"/>
              </w:rPr>
              <w:t xml:space="preserve">b. Biến độc lập </w:t>
            </w:r>
            <w:r w:rsidRPr="00861698">
              <w:rPr>
                <w:rFonts w:eastAsia="Times New Roman"/>
                <w:i/>
                <w:iCs/>
                <w:sz w:val="20"/>
                <w:szCs w:val="20"/>
              </w:rPr>
              <w:t>(Dependent Variable)</w:t>
            </w:r>
            <w:r w:rsidRPr="00861698">
              <w:rPr>
                <w:rFonts w:eastAsia="Times New Roman"/>
                <w:sz w:val="20"/>
                <w:szCs w:val="20"/>
              </w:rPr>
              <w:t>: DTBQ</w:t>
            </w:r>
          </w:p>
        </w:tc>
      </w:tr>
    </w:tbl>
    <w:p w14:paraId="3F144A08"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Chuỗi dữ liệu sử dụng được tập hợp và tính toán bao gồm diện tích nhà ở bình quân đầu người toàn tỉnh được thu thập và tính toán từ năm 2005-2020, tổng sản phẩm trên địa bàn theo giá hiện hành từ năm 2005-2020.</w:t>
      </w:r>
    </w:p>
    <w:p w14:paraId="6A90EF98" w14:textId="77777777" w:rsidR="003758FF" w:rsidRPr="00861698" w:rsidRDefault="00104C74" w:rsidP="00A7560B">
      <w:pPr>
        <w:rPr>
          <w:rFonts w:eastAsia="Calibri" w:cs="Times New Roman"/>
          <w:b/>
          <w:lang w:val="af-ZA"/>
        </w:rPr>
      </w:pPr>
      <w:r w:rsidRPr="00861698">
        <w:rPr>
          <w:rFonts w:eastAsia="Calibri" w:cs="Times New Roman"/>
          <w:b/>
          <w:lang w:val="af-ZA"/>
        </w:rPr>
        <w:t xml:space="preserve">Bảng 3.7. </w:t>
      </w:r>
      <w:r w:rsidR="00784A38" w:rsidRPr="00861698">
        <w:rPr>
          <w:rFonts w:eastAsia="Calibri" w:cs="Times New Roman"/>
          <w:b/>
          <w:lang w:val="af-ZA"/>
        </w:rPr>
        <w:t>Tỷ lệ đ</w:t>
      </w:r>
      <w:r w:rsidRPr="00861698">
        <w:rPr>
          <w:rFonts w:eastAsia="Calibri" w:cs="Times New Roman"/>
          <w:b/>
          <w:lang w:val="af-ZA"/>
        </w:rPr>
        <w:t xml:space="preserve">ô thị hóa, diện tích sàn bình quân và GRDP </w:t>
      </w:r>
    </w:p>
    <w:p w14:paraId="0868ED53" w14:textId="17674151" w:rsidR="00104C74" w:rsidRPr="00861698" w:rsidRDefault="003758FF" w:rsidP="00A7560B">
      <w:pPr>
        <w:rPr>
          <w:rFonts w:eastAsia="Calibri" w:cs="Times New Roman"/>
          <w:b/>
          <w:lang w:val="af-ZA"/>
        </w:rPr>
      </w:pPr>
      <w:r w:rsidRPr="00861698">
        <w:rPr>
          <w:rFonts w:eastAsia="Calibri" w:cs="Times New Roman"/>
          <w:b/>
          <w:lang w:val="af-ZA"/>
        </w:rPr>
        <w:t>B</w:t>
      </w:r>
      <w:r w:rsidR="00104C74" w:rsidRPr="00861698">
        <w:rPr>
          <w:rFonts w:eastAsia="Calibri" w:cs="Times New Roman"/>
          <w:b/>
          <w:lang w:val="af-ZA"/>
        </w:rPr>
        <w:t>ình</w:t>
      </w:r>
      <w:r w:rsidRPr="00861698">
        <w:rPr>
          <w:rFonts w:eastAsia="Calibri" w:cs="Times New Roman"/>
          <w:b/>
          <w:lang w:val="af-ZA"/>
        </w:rPr>
        <w:t xml:space="preserve"> </w:t>
      </w:r>
      <w:r w:rsidR="00104C74" w:rsidRPr="00861698">
        <w:rPr>
          <w:rFonts w:eastAsia="Calibri" w:cs="Times New Roman"/>
          <w:b/>
          <w:lang w:val="af-ZA"/>
        </w:rPr>
        <w:t>quân toàn tỉnh</w:t>
      </w:r>
    </w:p>
    <w:tbl>
      <w:tblPr>
        <w:tblW w:w="4944" w:type="pct"/>
        <w:tblInd w:w="108" w:type="dxa"/>
        <w:tblLook w:val="04A0" w:firstRow="1" w:lastRow="0" w:firstColumn="1" w:lastColumn="0" w:noHBand="0" w:noVBand="1"/>
      </w:tblPr>
      <w:tblGrid>
        <w:gridCol w:w="851"/>
        <w:gridCol w:w="1340"/>
        <w:gridCol w:w="2211"/>
        <w:gridCol w:w="2921"/>
        <w:gridCol w:w="2141"/>
      </w:tblGrid>
      <w:tr w:rsidR="00861698" w:rsidRPr="00861698" w14:paraId="5ABE45F6" w14:textId="77777777" w:rsidTr="00E16101">
        <w:trPr>
          <w:trHeight w:val="251"/>
          <w:tblHead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3C654984"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TT</w:t>
            </w:r>
          </w:p>
        </w:tc>
        <w:tc>
          <w:tcPr>
            <w:tcW w:w="708" w:type="pct"/>
            <w:tcBorders>
              <w:top w:val="single" w:sz="4" w:space="0" w:color="auto"/>
              <w:left w:val="nil"/>
              <w:bottom w:val="single" w:sz="4" w:space="0" w:color="auto"/>
              <w:right w:val="single" w:sz="4" w:space="0" w:color="auto"/>
            </w:tcBorders>
            <w:shd w:val="clear" w:color="auto" w:fill="auto"/>
            <w:vAlign w:val="center"/>
          </w:tcPr>
          <w:p w14:paraId="14C227E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Năm</w:t>
            </w:r>
          </w:p>
        </w:tc>
        <w:tc>
          <w:tcPr>
            <w:tcW w:w="1168" w:type="pct"/>
            <w:tcBorders>
              <w:top w:val="single" w:sz="4" w:space="0" w:color="auto"/>
              <w:left w:val="nil"/>
              <w:bottom w:val="single" w:sz="4" w:space="0" w:color="auto"/>
              <w:right w:val="single" w:sz="4" w:space="0" w:color="auto"/>
            </w:tcBorders>
            <w:shd w:val="clear" w:color="auto" w:fill="auto"/>
            <w:vAlign w:val="center"/>
          </w:tcPr>
          <w:p w14:paraId="7782297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Tỷ lệ đô thị hóa</w:t>
            </w:r>
          </w:p>
        </w:tc>
        <w:tc>
          <w:tcPr>
            <w:tcW w:w="1543" w:type="pct"/>
            <w:tcBorders>
              <w:top w:val="single" w:sz="4" w:space="0" w:color="auto"/>
              <w:left w:val="nil"/>
              <w:bottom w:val="single" w:sz="4" w:space="0" w:color="auto"/>
              <w:right w:val="single" w:sz="4" w:space="0" w:color="auto"/>
            </w:tcBorders>
            <w:shd w:val="clear" w:color="auto" w:fill="auto"/>
            <w:vAlign w:val="center"/>
          </w:tcPr>
          <w:p w14:paraId="0460A7AB" w14:textId="77777777" w:rsidR="006724B3"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Diện tích sàn bình quân </w:t>
            </w:r>
          </w:p>
          <w:p w14:paraId="577E159F" w14:textId="617298E6"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(m</w:t>
            </w:r>
            <w:r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sàn/người)</w:t>
            </w:r>
          </w:p>
        </w:tc>
        <w:tc>
          <w:tcPr>
            <w:tcW w:w="1131" w:type="pct"/>
            <w:tcBorders>
              <w:top w:val="single" w:sz="4" w:space="0" w:color="auto"/>
              <w:left w:val="nil"/>
              <w:bottom w:val="single" w:sz="4" w:space="0" w:color="auto"/>
              <w:right w:val="single" w:sz="4" w:space="0" w:color="auto"/>
            </w:tcBorders>
            <w:shd w:val="clear" w:color="auto" w:fill="auto"/>
            <w:vAlign w:val="center"/>
          </w:tcPr>
          <w:p w14:paraId="0D8A1A02" w14:textId="77777777" w:rsidR="006724B3"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GRDP_BQ </w:t>
            </w:r>
          </w:p>
          <w:p w14:paraId="1B10489C" w14:textId="0B0D051F"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(triệu đồng/người)</w:t>
            </w:r>
          </w:p>
        </w:tc>
      </w:tr>
      <w:tr w:rsidR="00861698" w:rsidRPr="00861698" w14:paraId="1CA21C31"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08EDE8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708" w:type="pct"/>
            <w:tcBorders>
              <w:top w:val="nil"/>
              <w:left w:val="nil"/>
              <w:bottom w:val="single" w:sz="4" w:space="0" w:color="auto"/>
              <w:right w:val="single" w:sz="4" w:space="0" w:color="auto"/>
            </w:tcBorders>
            <w:shd w:val="clear" w:color="auto" w:fill="auto"/>
            <w:vAlign w:val="center"/>
            <w:hideMark/>
          </w:tcPr>
          <w:p w14:paraId="13FC046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2004</w:t>
            </w:r>
          </w:p>
        </w:tc>
        <w:tc>
          <w:tcPr>
            <w:tcW w:w="1168" w:type="pct"/>
            <w:tcBorders>
              <w:top w:val="nil"/>
              <w:left w:val="nil"/>
              <w:bottom w:val="single" w:sz="4" w:space="0" w:color="auto"/>
              <w:right w:val="single" w:sz="4" w:space="0" w:color="auto"/>
            </w:tcBorders>
            <w:shd w:val="clear" w:color="auto" w:fill="auto"/>
            <w:vAlign w:val="center"/>
            <w:hideMark/>
          </w:tcPr>
          <w:p w14:paraId="464122E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19,1%</w:t>
            </w:r>
          </w:p>
        </w:tc>
        <w:tc>
          <w:tcPr>
            <w:tcW w:w="1543" w:type="pct"/>
            <w:tcBorders>
              <w:top w:val="nil"/>
              <w:left w:val="nil"/>
              <w:bottom w:val="single" w:sz="4" w:space="0" w:color="auto"/>
              <w:right w:val="single" w:sz="4" w:space="0" w:color="auto"/>
            </w:tcBorders>
            <w:shd w:val="clear" w:color="auto" w:fill="auto"/>
            <w:noWrap/>
            <w:vAlign w:val="center"/>
            <w:hideMark/>
          </w:tcPr>
          <w:p w14:paraId="4BE4E90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12,30</w:t>
            </w:r>
          </w:p>
        </w:tc>
        <w:tc>
          <w:tcPr>
            <w:tcW w:w="1131" w:type="pct"/>
            <w:tcBorders>
              <w:top w:val="nil"/>
              <w:left w:val="nil"/>
              <w:bottom w:val="single" w:sz="4" w:space="0" w:color="auto"/>
              <w:right w:val="single" w:sz="4" w:space="0" w:color="auto"/>
            </w:tcBorders>
            <w:shd w:val="clear" w:color="auto" w:fill="auto"/>
            <w:vAlign w:val="center"/>
            <w:hideMark/>
          </w:tcPr>
          <w:p w14:paraId="27CDC8E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8,54</w:t>
            </w:r>
          </w:p>
        </w:tc>
      </w:tr>
      <w:tr w:rsidR="00861698" w:rsidRPr="00861698" w14:paraId="2B84D452"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1220537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708" w:type="pct"/>
            <w:tcBorders>
              <w:top w:val="nil"/>
              <w:left w:val="nil"/>
              <w:bottom w:val="single" w:sz="4" w:space="0" w:color="auto"/>
              <w:right w:val="single" w:sz="4" w:space="0" w:color="auto"/>
            </w:tcBorders>
            <w:shd w:val="clear" w:color="auto" w:fill="auto"/>
            <w:vAlign w:val="center"/>
            <w:hideMark/>
          </w:tcPr>
          <w:p w14:paraId="7D2E3FD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2005</w:t>
            </w:r>
          </w:p>
        </w:tc>
        <w:tc>
          <w:tcPr>
            <w:tcW w:w="1168" w:type="pct"/>
            <w:tcBorders>
              <w:top w:val="nil"/>
              <w:left w:val="nil"/>
              <w:bottom w:val="single" w:sz="4" w:space="0" w:color="auto"/>
              <w:right w:val="single" w:sz="4" w:space="0" w:color="auto"/>
            </w:tcBorders>
            <w:shd w:val="clear" w:color="auto" w:fill="auto"/>
            <w:vAlign w:val="center"/>
            <w:hideMark/>
          </w:tcPr>
          <w:p w14:paraId="7253E58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18,9%</w:t>
            </w:r>
          </w:p>
        </w:tc>
        <w:tc>
          <w:tcPr>
            <w:tcW w:w="1543" w:type="pct"/>
            <w:tcBorders>
              <w:top w:val="nil"/>
              <w:left w:val="nil"/>
              <w:bottom w:val="single" w:sz="4" w:space="0" w:color="auto"/>
              <w:right w:val="single" w:sz="4" w:space="0" w:color="auto"/>
            </w:tcBorders>
            <w:shd w:val="clear" w:color="auto" w:fill="auto"/>
            <w:noWrap/>
            <w:vAlign w:val="center"/>
            <w:hideMark/>
          </w:tcPr>
          <w:p w14:paraId="1798944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12,90</w:t>
            </w:r>
          </w:p>
        </w:tc>
        <w:tc>
          <w:tcPr>
            <w:tcW w:w="1131" w:type="pct"/>
            <w:tcBorders>
              <w:top w:val="nil"/>
              <w:left w:val="nil"/>
              <w:bottom w:val="single" w:sz="4" w:space="0" w:color="auto"/>
              <w:right w:val="single" w:sz="4" w:space="0" w:color="auto"/>
            </w:tcBorders>
            <w:shd w:val="clear" w:color="auto" w:fill="auto"/>
            <w:vAlign w:val="center"/>
            <w:hideMark/>
          </w:tcPr>
          <w:p w14:paraId="537E335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9,42</w:t>
            </w:r>
          </w:p>
        </w:tc>
      </w:tr>
      <w:tr w:rsidR="00861698" w:rsidRPr="00861698" w14:paraId="0100A7A1"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21D2125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708" w:type="pct"/>
            <w:tcBorders>
              <w:top w:val="nil"/>
              <w:left w:val="nil"/>
              <w:bottom w:val="single" w:sz="4" w:space="0" w:color="auto"/>
              <w:right w:val="single" w:sz="4" w:space="0" w:color="auto"/>
            </w:tcBorders>
            <w:shd w:val="clear" w:color="auto" w:fill="auto"/>
            <w:vAlign w:val="center"/>
            <w:hideMark/>
          </w:tcPr>
          <w:p w14:paraId="1316C1E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2006</w:t>
            </w:r>
          </w:p>
        </w:tc>
        <w:tc>
          <w:tcPr>
            <w:tcW w:w="1168" w:type="pct"/>
            <w:tcBorders>
              <w:top w:val="nil"/>
              <w:left w:val="nil"/>
              <w:bottom w:val="single" w:sz="4" w:space="0" w:color="auto"/>
              <w:right w:val="single" w:sz="4" w:space="0" w:color="auto"/>
            </w:tcBorders>
            <w:shd w:val="clear" w:color="auto" w:fill="auto"/>
            <w:vAlign w:val="center"/>
            <w:hideMark/>
          </w:tcPr>
          <w:p w14:paraId="6B190E5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19,0%</w:t>
            </w:r>
          </w:p>
        </w:tc>
        <w:tc>
          <w:tcPr>
            <w:tcW w:w="1543" w:type="pct"/>
            <w:tcBorders>
              <w:top w:val="nil"/>
              <w:left w:val="nil"/>
              <w:bottom w:val="single" w:sz="4" w:space="0" w:color="auto"/>
              <w:right w:val="single" w:sz="4" w:space="0" w:color="auto"/>
            </w:tcBorders>
            <w:shd w:val="clear" w:color="auto" w:fill="auto"/>
            <w:vAlign w:val="center"/>
            <w:hideMark/>
          </w:tcPr>
          <w:p w14:paraId="3B47D02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13,50</w:t>
            </w:r>
          </w:p>
        </w:tc>
        <w:tc>
          <w:tcPr>
            <w:tcW w:w="1131" w:type="pct"/>
            <w:tcBorders>
              <w:top w:val="nil"/>
              <w:left w:val="nil"/>
              <w:bottom w:val="single" w:sz="4" w:space="0" w:color="auto"/>
              <w:right w:val="single" w:sz="4" w:space="0" w:color="auto"/>
            </w:tcBorders>
            <w:shd w:val="clear" w:color="auto" w:fill="auto"/>
            <w:vAlign w:val="center"/>
            <w:hideMark/>
          </w:tcPr>
          <w:p w14:paraId="4D09835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10,16</w:t>
            </w:r>
          </w:p>
        </w:tc>
      </w:tr>
      <w:tr w:rsidR="00861698" w:rsidRPr="00861698" w14:paraId="78DB86A8"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112B8B1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708" w:type="pct"/>
            <w:tcBorders>
              <w:top w:val="nil"/>
              <w:left w:val="nil"/>
              <w:bottom w:val="single" w:sz="4" w:space="0" w:color="auto"/>
              <w:right w:val="single" w:sz="4" w:space="0" w:color="auto"/>
            </w:tcBorders>
            <w:shd w:val="clear" w:color="auto" w:fill="auto"/>
            <w:vAlign w:val="center"/>
            <w:hideMark/>
          </w:tcPr>
          <w:p w14:paraId="4E84467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2007</w:t>
            </w:r>
          </w:p>
        </w:tc>
        <w:tc>
          <w:tcPr>
            <w:tcW w:w="1168" w:type="pct"/>
            <w:tcBorders>
              <w:top w:val="nil"/>
              <w:left w:val="nil"/>
              <w:bottom w:val="single" w:sz="4" w:space="0" w:color="auto"/>
              <w:right w:val="single" w:sz="4" w:space="0" w:color="auto"/>
            </w:tcBorders>
            <w:shd w:val="clear" w:color="auto" w:fill="auto"/>
            <w:vAlign w:val="center"/>
            <w:hideMark/>
          </w:tcPr>
          <w:p w14:paraId="438FA59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19,1%</w:t>
            </w:r>
          </w:p>
        </w:tc>
        <w:tc>
          <w:tcPr>
            <w:tcW w:w="1543" w:type="pct"/>
            <w:tcBorders>
              <w:top w:val="nil"/>
              <w:left w:val="nil"/>
              <w:bottom w:val="single" w:sz="4" w:space="0" w:color="auto"/>
              <w:right w:val="single" w:sz="4" w:space="0" w:color="auto"/>
            </w:tcBorders>
            <w:shd w:val="clear" w:color="auto" w:fill="auto"/>
            <w:vAlign w:val="center"/>
            <w:hideMark/>
          </w:tcPr>
          <w:p w14:paraId="78D0AB7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14,20</w:t>
            </w:r>
          </w:p>
        </w:tc>
        <w:tc>
          <w:tcPr>
            <w:tcW w:w="1131" w:type="pct"/>
            <w:tcBorders>
              <w:top w:val="nil"/>
              <w:left w:val="nil"/>
              <w:bottom w:val="single" w:sz="4" w:space="0" w:color="auto"/>
              <w:right w:val="single" w:sz="4" w:space="0" w:color="auto"/>
            </w:tcBorders>
            <w:shd w:val="clear" w:color="auto" w:fill="auto"/>
            <w:vAlign w:val="center"/>
            <w:hideMark/>
          </w:tcPr>
          <w:p w14:paraId="784E8F4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11,54</w:t>
            </w:r>
          </w:p>
        </w:tc>
      </w:tr>
      <w:tr w:rsidR="00861698" w:rsidRPr="00861698" w14:paraId="09CA6FC1"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18C9E29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708" w:type="pct"/>
            <w:tcBorders>
              <w:top w:val="nil"/>
              <w:left w:val="nil"/>
              <w:bottom w:val="single" w:sz="4" w:space="0" w:color="auto"/>
              <w:right w:val="single" w:sz="4" w:space="0" w:color="auto"/>
            </w:tcBorders>
            <w:shd w:val="clear" w:color="auto" w:fill="auto"/>
            <w:vAlign w:val="center"/>
            <w:hideMark/>
          </w:tcPr>
          <w:p w14:paraId="140611D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2008</w:t>
            </w:r>
          </w:p>
        </w:tc>
        <w:tc>
          <w:tcPr>
            <w:tcW w:w="1168" w:type="pct"/>
            <w:tcBorders>
              <w:top w:val="nil"/>
              <w:left w:val="nil"/>
              <w:bottom w:val="single" w:sz="4" w:space="0" w:color="auto"/>
              <w:right w:val="single" w:sz="4" w:space="0" w:color="auto"/>
            </w:tcBorders>
            <w:shd w:val="clear" w:color="auto" w:fill="auto"/>
            <w:vAlign w:val="center"/>
            <w:hideMark/>
          </w:tcPr>
          <w:p w14:paraId="47E8642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19,2%</w:t>
            </w:r>
          </w:p>
        </w:tc>
        <w:tc>
          <w:tcPr>
            <w:tcW w:w="1543" w:type="pct"/>
            <w:tcBorders>
              <w:top w:val="nil"/>
              <w:left w:val="nil"/>
              <w:bottom w:val="single" w:sz="4" w:space="0" w:color="auto"/>
              <w:right w:val="single" w:sz="4" w:space="0" w:color="auto"/>
            </w:tcBorders>
            <w:shd w:val="clear" w:color="auto" w:fill="auto"/>
            <w:vAlign w:val="center"/>
            <w:hideMark/>
          </w:tcPr>
          <w:p w14:paraId="3956818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14,90</w:t>
            </w:r>
          </w:p>
        </w:tc>
        <w:tc>
          <w:tcPr>
            <w:tcW w:w="1131" w:type="pct"/>
            <w:tcBorders>
              <w:top w:val="nil"/>
              <w:left w:val="nil"/>
              <w:bottom w:val="single" w:sz="4" w:space="0" w:color="auto"/>
              <w:right w:val="single" w:sz="4" w:space="0" w:color="auto"/>
            </w:tcBorders>
            <w:shd w:val="clear" w:color="auto" w:fill="auto"/>
            <w:vAlign w:val="center"/>
            <w:hideMark/>
          </w:tcPr>
          <w:p w14:paraId="46B4310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12,97</w:t>
            </w:r>
          </w:p>
        </w:tc>
      </w:tr>
      <w:tr w:rsidR="00861698" w:rsidRPr="00861698" w14:paraId="7DF910FD"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362E032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708" w:type="pct"/>
            <w:tcBorders>
              <w:top w:val="nil"/>
              <w:left w:val="nil"/>
              <w:bottom w:val="single" w:sz="4" w:space="0" w:color="auto"/>
              <w:right w:val="single" w:sz="4" w:space="0" w:color="auto"/>
            </w:tcBorders>
            <w:shd w:val="clear" w:color="auto" w:fill="auto"/>
            <w:vAlign w:val="center"/>
            <w:hideMark/>
          </w:tcPr>
          <w:p w14:paraId="1E3B9FF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2009</w:t>
            </w:r>
          </w:p>
        </w:tc>
        <w:tc>
          <w:tcPr>
            <w:tcW w:w="1168" w:type="pct"/>
            <w:tcBorders>
              <w:top w:val="nil"/>
              <w:left w:val="nil"/>
              <w:bottom w:val="single" w:sz="4" w:space="0" w:color="auto"/>
              <w:right w:val="single" w:sz="4" w:space="0" w:color="auto"/>
            </w:tcBorders>
            <w:shd w:val="clear" w:color="auto" w:fill="auto"/>
            <w:vAlign w:val="center"/>
            <w:hideMark/>
          </w:tcPr>
          <w:p w14:paraId="7073EA4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19,2%</w:t>
            </w:r>
          </w:p>
        </w:tc>
        <w:tc>
          <w:tcPr>
            <w:tcW w:w="1543" w:type="pct"/>
            <w:tcBorders>
              <w:top w:val="nil"/>
              <w:left w:val="nil"/>
              <w:bottom w:val="single" w:sz="4" w:space="0" w:color="auto"/>
              <w:right w:val="single" w:sz="4" w:space="0" w:color="auto"/>
            </w:tcBorders>
            <w:shd w:val="clear" w:color="auto" w:fill="auto"/>
            <w:vAlign w:val="center"/>
            <w:hideMark/>
          </w:tcPr>
          <w:p w14:paraId="29EF2D5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15,50</w:t>
            </w:r>
          </w:p>
        </w:tc>
        <w:tc>
          <w:tcPr>
            <w:tcW w:w="1131" w:type="pct"/>
            <w:tcBorders>
              <w:top w:val="nil"/>
              <w:left w:val="nil"/>
              <w:bottom w:val="single" w:sz="4" w:space="0" w:color="auto"/>
              <w:right w:val="single" w:sz="4" w:space="0" w:color="auto"/>
            </w:tcBorders>
            <w:shd w:val="clear" w:color="auto" w:fill="auto"/>
            <w:vAlign w:val="center"/>
            <w:hideMark/>
          </w:tcPr>
          <w:p w14:paraId="57AC099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14,29</w:t>
            </w:r>
          </w:p>
        </w:tc>
      </w:tr>
      <w:tr w:rsidR="00861698" w:rsidRPr="00861698" w14:paraId="31EE7F75"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70DB50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708" w:type="pct"/>
            <w:tcBorders>
              <w:top w:val="nil"/>
              <w:left w:val="nil"/>
              <w:bottom w:val="single" w:sz="4" w:space="0" w:color="auto"/>
              <w:right w:val="single" w:sz="4" w:space="0" w:color="auto"/>
            </w:tcBorders>
            <w:shd w:val="clear" w:color="auto" w:fill="auto"/>
            <w:vAlign w:val="center"/>
            <w:hideMark/>
          </w:tcPr>
          <w:p w14:paraId="43E6451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2010</w:t>
            </w:r>
          </w:p>
        </w:tc>
        <w:tc>
          <w:tcPr>
            <w:tcW w:w="1168" w:type="pct"/>
            <w:tcBorders>
              <w:top w:val="nil"/>
              <w:left w:val="nil"/>
              <w:bottom w:val="single" w:sz="4" w:space="0" w:color="auto"/>
              <w:right w:val="single" w:sz="4" w:space="0" w:color="auto"/>
            </w:tcBorders>
            <w:shd w:val="clear" w:color="auto" w:fill="auto"/>
            <w:vAlign w:val="center"/>
            <w:hideMark/>
          </w:tcPr>
          <w:p w14:paraId="73F4D5F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19,3%</w:t>
            </w:r>
          </w:p>
        </w:tc>
        <w:tc>
          <w:tcPr>
            <w:tcW w:w="1543" w:type="pct"/>
            <w:tcBorders>
              <w:top w:val="nil"/>
              <w:left w:val="nil"/>
              <w:bottom w:val="single" w:sz="4" w:space="0" w:color="auto"/>
              <w:right w:val="single" w:sz="4" w:space="0" w:color="auto"/>
            </w:tcBorders>
            <w:shd w:val="clear" w:color="auto" w:fill="auto"/>
            <w:vAlign w:val="center"/>
            <w:hideMark/>
          </w:tcPr>
          <w:p w14:paraId="12C0A24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16,20</w:t>
            </w:r>
          </w:p>
        </w:tc>
        <w:tc>
          <w:tcPr>
            <w:tcW w:w="1131" w:type="pct"/>
            <w:tcBorders>
              <w:top w:val="nil"/>
              <w:left w:val="nil"/>
              <w:bottom w:val="single" w:sz="4" w:space="0" w:color="auto"/>
              <w:right w:val="single" w:sz="4" w:space="0" w:color="auto"/>
            </w:tcBorders>
            <w:shd w:val="clear" w:color="auto" w:fill="auto"/>
            <w:vAlign w:val="center"/>
            <w:hideMark/>
          </w:tcPr>
          <w:p w14:paraId="031E069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15,94</w:t>
            </w:r>
          </w:p>
        </w:tc>
      </w:tr>
      <w:tr w:rsidR="00861698" w:rsidRPr="00861698" w14:paraId="6E19C353"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259C676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708" w:type="pct"/>
            <w:tcBorders>
              <w:top w:val="nil"/>
              <w:left w:val="nil"/>
              <w:bottom w:val="single" w:sz="4" w:space="0" w:color="auto"/>
              <w:right w:val="single" w:sz="4" w:space="0" w:color="auto"/>
            </w:tcBorders>
            <w:shd w:val="clear" w:color="auto" w:fill="auto"/>
            <w:vAlign w:val="center"/>
            <w:hideMark/>
          </w:tcPr>
          <w:p w14:paraId="7C369D5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2011</w:t>
            </w:r>
          </w:p>
        </w:tc>
        <w:tc>
          <w:tcPr>
            <w:tcW w:w="1168" w:type="pct"/>
            <w:tcBorders>
              <w:top w:val="nil"/>
              <w:left w:val="nil"/>
              <w:bottom w:val="single" w:sz="4" w:space="0" w:color="auto"/>
              <w:right w:val="single" w:sz="4" w:space="0" w:color="auto"/>
            </w:tcBorders>
            <w:shd w:val="clear" w:color="auto" w:fill="auto"/>
            <w:vAlign w:val="center"/>
            <w:hideMark/>
          </w:tcPr>
          <w:p w14:paraId="56403B0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19,4%</w:t>
            </w:r>
          </w:p>
        </w:tc>
        <w:tc>
          <w:tcPr>
            <w:tcW w:w="1543" w:type="pct"/>
            <w:tcBorders>
              <w:top w:val="nil"/>
              <w:left w:val="nil"/>
              <w:bottom w:val="single" w:sz="4" w:space="0" w:color="auto"/>
              <w:right w:val="single" w:sz="4" w:space="0" w:color="auto"/>
            </w:tcBorders>
            <w:shd w:val="clear" w:color="auto" w:fill="auto"/>
            <w:vAlign w:val="center"/>
            <w:hideMark/>
          </w:tcPr>
          <w:p w14:paraId="792441A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16,90</w:t>
            </w:r>
          </w:p>
        </w:tc>
        <w:tc>
          <w:tcPr>
            <w:tcW w:w="1131" w:type="pct"/>
            <w:tcBorders>
              <w:top w:val="nil"/>
              <w:left w:val="nil"/>
              <w:bottom w:val="single" w:sz="4" w:space="0" w:color="auto"/>
              <w:right w:val="single" w:sz="4" w:space="0" w:color="auto"/>
            </w:tcBorders>
            <w:shd w:val="clear" w:color="auto" w:fill="auto"/>
            <w:vAlign w:val="center"/>
            <w:hideMark/>
          </w:tcPr>
          <w:p w14:paraId="7EF73E3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20,09</w:t>
            </w:r>
          </w:p>
        </w:tc>
      </w:tr>
      <w:tr w:rsidR="00861698" w:rsidRPr="00861698" w14:paraId="3CB7B9E9"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6D674C2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708" w:type="pct"/>
            <w:tcBorders>
              <w:top w:val="nil"/>
              <w:left w:val="nil"/>
              <w:bottom w:val="single" w:sz="4" w:space="0" w:color="auto"/>
              <w:right w:val="single" w:sz="4" w:space="0" w:color="auto"/>
            </w:tcBorders>
            <w:shd w:val="clear" w:color="auto" w:fill="auto"/>
            <w:vAlign w:val="center"/>
            <w:hideMark/>
          </w:tcPr>
          <w:p w14:paraId="2EE1378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2012</w:t>
            </w:r>
          </w:p>
        </w:tc>
        <w:tc>
          <w:tcPr>
            <w:tcW w:w="1168" w:type="pct"/>
            <w:tcBorders>
              <w:top w:val="nil"/>
              <w:left w:val="nil"/>
              <w:bottom w:val="single" w:sz="4" w:space="0" w:color="auto"/>
              <w:right w:val="single" w:sz="4" w:space="0" w:color="auto"/>
            </w:tcBorders>
            <w:shd w:val="clear" w:color="auto" w:fill="auto"/>
            <w:vAlign w:val="center"/>
            <w:hideMark/>
          </w:tcPr>
          <w:p w14:paraId="111C1B4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19,6%</w:t>
            </w:r>
          </w:p>
        </w:tc>
        <w:tc>
          <w:tcPr>
            <w:tcW w:w="1543" w:type="pct"/>
            <w:tcBorders>
              <w:top w:val="nil"/>
              <w:left w:val="nil"/>
              <w:bottom w:val="single" w:sz="4" w:space="0" w:color="auto"/>
              <w:right w:val="single" w:sz="4" w:space="0" w:color="auto"/>
            </w:tcBorders>
            <w:shd w:val="clear" w:color="auto" w:fill="auto"/>
            <w:vAlign w:val="center"/>
            <w:hideMark/>
          </w:tcPr>
          <w:p w14:paraId="7E4F0F1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17,50</w:t>
            </w:r>
          </w:p>
        </w:tc>
        <w:tc>
          <w:tcPr>
            <w:tcW w:w="1131" w:type="pct"/>
            <w:tcBorders>
              <w:top w:val="nil"/>
              <w:left w:val="nil"/>
              <w:bottom w:val="single" w:sz="4" w:space="0" w:color="auto"/>
              <w:right w:val="single" w:sz="4" w:space="0" w:color="auto"/>
            </w:tcBorders>
            <w:shd w:val="clear" w:color="auto" w:fill="auto"/>
            <w:vAlign w:val="center"/>
            <w:hideMark/>
          </w:tcPr>
          <w:p w14:paraId="3A03BEB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22,69</w:t>
            </w:r>
          </w:p>
        </w:tc>
      </w:tr>
      <w:tr w:rsidR="00861698" w:rsidRPr="00861698" w14:paraId="6558BEA5"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6F63F42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708" w:type="pct"/>
            <w:tcBorders>
              <w:top w:val="nil"/>
              <w:left w:val="nil"/>
              <w:bottom w:val="single" w:sz="4" w:space="0" w:color="auto"/>
              <w:right w:val="single" w:sz="4" w:space="0" w:color="auto"/>
            </w:tcBorders>
            <w:shd w:val="clear" w:color="auto" w:fill="auto"/>
            <w:vAlign w:val="center"/>
            <w:hideMark/>
          </w:tcPr>
          <w:p w14:paraId="689AC4E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2013</w:t>
            </w:r>
          </w:p>
        </w:tc>
        <w:tc>
          <w:tcPr>
            <w:tcW w:w="1168" w:type="pct"/>
            <w:tcBorders>
              <w:top w:val="nil"/>
              <w:left w:val="nil"/>
              <w:bottom w:val="single" w:sz="4" w:space="0" w:color="auto"/>
              <w:right w:val="single" w:sz="4" w:space="0" w:color="auto"/>
            </w:tcBorders>
            <w:shd w:val="clear" w:color="auto" w:fill="auto"/>
            <w:vAlign w:val="center"/>
            <w:hideMark/>
          </w:tcPr>
          <w:p w14:paraId="14809D1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19,7%</w:t>
            </w:r>
          </w:p>
        </w:tc>
        <w:tc>
          <w:tcPr>
            <w:tcW w:w="1543" w:type="pct"/>
            <w:tcBorders>
              <w:top w:val="nil"/>
              <w:left w:val="nil"/>
              <w:bottom w:val="single" w:sz="4" w:space="0" w:color="auto"/>
              <w:right w:val="single" w:sz="4" w:space="0" w:color="auto"/>
            </w:tcBorders>
            <w:shd w:val="clear" w:color="auto" w:fill="auto"/>
            <w:vAlign w:val="center"/>
            <w:hideMark/>
          </w:tcPr>
          <w:p w14:paraId="25169C8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18,30</w:t>
            </w:r>
          </w:p>
        </w:tc>
        <w:tc>
          <w:tcPr>
            <w:tcW w:w="1131" w:type="pct"/>
            <w:tcBorders>
              <w:top w:val="nil"/>
              <w:left w:val="nil"/>
              <w:bottom w:val="single" w:sz="4" w:space="0" w:color="auto"/>
              <w:right w:val="single" w:sz="4" w:space="0" w:color="auto"/>
            </w:tcBorders>
            <w:shd w:val="clear" w:color="auto" w:fill="auto"/>
            <w:vAlign w:val="center"/>
            <w:hideMark/>
          </w:tcPr>
          <w:p w14:paraId="6F7E8F9F"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25,80</w:t>
            </w:r>
          </w:p>
        </w:tc>
      </w:tr>
      <w:tr w:rsidR="00861698" w:rsidRPr="00861698" w14:paraId="077AD53A"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1896B1C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708" w:type="pct"/>
            <w:tcBorders>
              <w:top w:val="nil"/>
              <w:left w:val="nil"/>
              <w:bottom w:val="single" w:sz="4" w:space="0" w:color="auto"/>
              <w:right w:val="single" w:sz="4" w:space="0" w:color="auto"/>
            </w:tcBorders>
            <w:shd w:val="clear" w:color="auto" w:fill="auto"/>
            <w:vAlign w:val="center"/>
            <w:hideMark/>
          </w:tcPr>
          <w:p w14:paraId="682E35F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2014</w:t>
            </w:r>
          </w:p>
        </w:tc>
        <w:tc>
          <w:tcPr>
            <w:tcW w:w="1168" w:type="pct"/>
            <w:tcBorders>
              <w:top w:val="nil"/>
              <w:left w:val="nil"/>
              <w:bottom w:val="single" w:sz="4" w:space="0" w:color="auto"/>
              <w:right w:val="single" w:sz="4" w:space="0" w:color="auto"/>
            </w:tcBorders>
            <w:shd w:val="clear" w:color="auto" w:fill="auto"/>
            <w:vAlign w:val="center"/>
            <w:hideMark/>
          </w:tcPr>
          <w:p w14:paraId="4FD84FE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19,8%</w:t>
            </w:r>
          </w:p>
        </w:tc>
        <w:tc>
          <w:tcPr>
            <w:tcW w:w="1543" w:type="pct"/>
            <w:tcBorders>
              <w:top w:val="nil"/>
              <w:left w:val="nil"/>
              <w:bottom w:val="single" w:sz="4" w:space="0" w:color="auto"/>
              <w:right w:val="single" w:sz="4" w:space="0" w:color="auto"/>
            </w:tcBorders>
            <w:shd w:val="clear" w:color="auto" w:fill="auto"/>
            <w:vAlign w:val="center"/>
            <w:hideMark/>
          </w:tcPr>
          <w:p w14:paraId="387EBD6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19,00</w:t>
            </w:r>
          </w:p>
        </w:tc>
        <w:tc>
          <w:tcPr>
            <w:tcW w:w="1131" w:type="pct"/>
            <w:tcBorders>
              <w:top w:val="nil"/>
              <w:left w:val="nil"/>
              <w:bottom w:val="single" w:sz="4" w:space="0" w:color="auto"/>
              <w:right w:val="single" w:sz="4" w:space="0" w:color="auto"/>
            </w:tcBorders>
            <w:shd w:val="clear" w:color="auto" w:fill="auto"/>
            <w:vAlign w:val="center"/>
            <w:hideMark/>
          </w:tcPr>
          <w:p w14:paraId="7134890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29,50</w:t>
            </w:r>
          </w:p>
        </w:tc>
      </w:tr>
      <w:tr w:rsidR="00861698" w:rsidRPr="00861698" w14:paraId="13DE90AC"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0E52BE5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12</w:t>
            </w:r>
          </w:p>
        </w:tc>
        <w:tc>
          <w:tcPr>
            <w:tcW w:w="708" w:type="pct"/>
            <w:tcBorders>
              <w:top w:val="nil"/>
              <w:left w:val="nil"/>
              <w:bottom w:val="single" w:sz="4" w:space="0" w:color="auto"/>
              <w:right w:val="single" w:sz="4" w:space="0" w:color="auto"/>
            </w:tcBorders>
            <w:shd w:val="clear" w:color="auto" w:fill="auto"/>
            <w:vAlign w:val="center"/>
            <w:hideMark/>
          </w:tcPr>
          <w:p w14:paraId="175D69F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2015</w:t>
            </w:r>
          </w:p>
        </w:tc>
        <w:tc>
          <w:tcPr>
            <w:tcW w:w="1168" w:type="pct"/>
            <w:tcBorders>
              <w:top w:val="nil"/>
              <w:left w:val="nil"/>
              <w:bottom w:val="single" w:sz="4" w:space="0" w:color="auto"/>
              <w:right w:val="single" w:sz="4" w:space="0" w:color="auto"/>
            </w:tcBorders>
            <w:shd w:val="clear" w:color="auto" w:fill="auto"/>
            <w:vAlign w:val="center"/>
            <w:hideMark/>
          </w:tcPr>
          <w:p w14:paraId="75B64E4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19,9%</w:t>
            </w:r>
          </w:p>
        </w:tc>
        <w:tc>
          <w:tcPr>
            <w:tcW w:w="1543" w:type="pct"/>
            <w:tcBorders>
              <w:top w:val="nil"/>
              <w:left w:val="nil"/>
              <w:bottom w:val="single" w:sz="4" w:space="0" w:color="auto"/>
              <w:right w:val="single" w:sz="4" w:space="0" w:color="auto"/>
            </w:tcBorders>
            <w:shd w:val="clear" w:color="auto" w:fill="auto"/>
            <w:vAlign w:val="center"/>
            <w:hideMark/>
          </w:tcPr>
          <w:p w14:paraId="6DE663DE"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19,60</w:t>
            </w:r>
          </w:p>
        </w:tc>
        <w:tc>
          <w:tcPr>
            <w:tcW w:w="1131" w:type="pct"/>
            <w:tcBorders>
              <w:top w:val="nil"/>
              <w:left w:val="nil"/>
              <w:bottom w:val="single" w:sz="4" w:space="0" w:color="auto"/>
              <w:right w:val="single" w:sz="4" w:space="0" w:color="auto"/>
            </w:tcBorders>
            <w:shd w:val="clear" w:color="auto" w:fill="auto"/>
            <w:vAlign w:val="center"/>
            <w:hideMark/>
          </w:tcPr>
          <w:p w14:paraId="3A922692"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30,86</w:t>
            </w:r>
          </w:p>
        </w:tc>
      </w:tr>
      <w:tr w:rsidR="00861698" w:rsidRPr="00861698" w14:paraId="55184648"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C60E3F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13</w:t>
            </w:r>
          </w:p>
        </w:tc>
        <w:tc>
          <w:tcPr>
            <w:tcW w:w="708" w:type="pct"/>
            <w:tcBorders>
              <w:top w:val="nil"/>
              <w:left w:val="nil"/>
              <w:bottom w:val="single" w:sz="4" w:space="0" w:color="auto"/>
              <w:right w:val="single" w:sz="4" w:space="0" w:color="auto"/>
            </w:tcBorders>
            <w:shd w:val="clear" w:color="auto" w:fill="auto"/>
            <w:vAlign w:val="center"/>
            <w:hideMark/>
          </w:tcPr>
          <w:p w14:paraId="0C16272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2016</w:t>
            </w:r>
          </w:p>
        </w:tc>
        <w:tc>
          <w:tcPr>
            <w:tcW w:w="1168" w:type="pct"/>
            <w:tcBorders>
              <w:top w:val="nil"/>
              <w:left w:val="nil"/>
              <w:bottom w:val="single" w:sz="4" w:space="0" w:color="auto"/>
              <w:right w:val="single" w:sz="4" w:space="0" w:color="auto"/>
            </w:tcBorders>
            <w:shd w:val="clear" w:color="auto" w:fill="auto"/>
            <w:vAlign w:val="center"/>
            <w:hideMark/>
          </w:tcPr>
          <w:p w14:paraId="48E9451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w:t>
            </w:r>
          </w:p>
        </w:tc>
        <w:tc>
          <w:tcPr>
            <w:tcW w:w="1543" w:type="pct"/>
            <w:tcBorders>
              <w:top w:val="nil"/>
              <w:left w:val="nil"/>
              <w:bottom w:val="single" w:sz="4" w:space="0" w:color="auto"/>
              <w:right w:val="single" w:sz="4" w:space="0" w:color="auto"/>
            </w:tcBorders>
            <w:shd w:val="clear" w:color="auto" w:fill="auto"/>
            <w:vAlign w:val="center"/>
            <w:hideMark/>
          </w:tcPr>
          <w:p w14:paraId="380C13C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20,10</w:t>
            </w:r>
          </w:p>
        </w:tc>
        <w:tc>
          <w:tcPr>
            <w:tcW w:w="1131" w:type="pct"/>
            <w:tcBorders>
              <w:top w:val="nil"/>
              <w:left w:val="nil"/>
              <w:bottom w:val="single" w:sz="4" w:space="0" w:color="auto"/>
              <w:right w:val="single" w:sz="4" w:space="0" w:color="auto"/>
            </w:tcBorders>
            <w:shd w:val="clear" w:color="auto" w:fill="auto"/>
            <w:vAlign w:val="center"/>
            <w:hideMark/>
          </w:tcPr>
          <w:p w14:paraId="425F179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31,92</w:t>
            </w:r>
          </w:p>
        </w:tc>
      </w:tr>
      <w:tr w:rsidR="00861698" w:rsidRPr="00861698" w14:paraId="29C2B2C8"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1F4D16D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w:t>
            </w:r>
          </w:p>
        </w:tc>
        <w:tc>
          <w:tcPr>
            <w:tcW w:w="708" w:type="pct"/>
            <w:tcBorders>
              <w:top w:val="nil"/>
              <w:left w:val="nil"/>
              <w:bottom w:val="single" w:sz="4" w:space="0" w:color="auto"/>
              <w:right w:val="single" w:sz="4" w:space="0" w:color="auto"/>
            </w:tcBorders>
            <w:shd w:val="clear" w:color="auto" w:fill="auto"/>
            <w:vAlign w:val="center"/>
            <w:hideMark/>
          </w:tcPr>
          <w:p w14:paraId="6B730CE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2017</w:t>
            </w:r>
          </w:p>
        </w:tc>
        <w:tc>
          <w:tcPr>
            <w:tcW w:w="1168" w:type="pct"/>
            <w:tcBorders>
              <w:top w:val="nil"/>
              <w:left w:val="nil"/>
              <w:bottom w:val="single" w:sz="4" w:space="0" w:color="auto"/>
              <w:right w:val="single" w:sz="4" w:space="0" w:color="auto"/>
            </w:tcBorders>
            <w:shd w:val="clear" w:color="auto" w:fill="auto"/>
            <w:vAlign w:val="center"/>
            <w:hideMark/>
          </w:tcPr>
          <w:p w14:paraId="37C2D3F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20,2%</w:t>
            </w:r>
          </w:p>
        </w:tc>
        <w:tc>
          <w:tcPr>
            <w:tcW w:w="1543" w:type="pct"/>
            <w:tcBorders>
              <w:top w:val="nil"/>
              <w:left w:val="nil"/>
              <w:bottom w:val="single" w:sz="4" w:space="0" w:color="auto"/>
              <w:right w:val="single" w:sz="4" w:space="0" w:color="auto"/>
            </w:tcBorders>
            <w:shd w:val="clear" w:color="auto" w:fill="auto"/>
            <w:vAlign w:val="center"/>
            <w:hideMark/>
          </w:tcPr>
          <w:p w14:paraId="484B2AE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20,80</w:t>
            </w:r>
          </w:p>
        </w:tc>
        <w:tc>
          <w:tcPr>
            <w:tcW w:w="1131" w:type="pct"/>
            <w:tcBorders>
              <w:top w:val="nil"/>
              <w:left w:val="nil"/>
              <w:bottom w:val="single" w:sz="4" w:space="0" w:color="auto"/>
              <w:right w:val="single" w:sz="4" w:space="0" w:color="auto"/>
            </w:tcBorders>
            <w:shd w:val="clear" w:color="auto" w:fill="auto"/>
            <w:vAlign w:val="center"/>
            <w:hideMark/>
          </w:tcPr>
          <w:p w14:paraId="06BA079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34,28</w:t>
            </w:r>
          </w:p>
        </w:tc>
      </w:tr>
      <w:tr w:rsidR="00861698" w:rsidRPr="00861698" w14:paraId="4F1E1B6C"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2D51649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15</w:t>
            </w:r>
          </w:p>
        </w:tc>
        <w:tc>
          <w:tcPr>
            <w:tcW w:w="708" w:type="pct"/>
            <w:tcBorders>
              <w:top w:val="nil"/>
              <w:left w:val="nil"/>
              <w:bottom w:val="single" w:sz="4" w:space="0" w:color="auto"/>
              <w:right w:val="single" w:sz="4" w:space="0" w:color="auto"/>
            </w:tcBorders>
            <w:shd w:val="clear" w:color="auto" w:fill="auto"/>
            <w:vAlign w:val="center"/>
            <w:hideMark/>
          </w:tcPr>
          <w:p w14:paraId="268CEF1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2018</w:t>
            </w:r>
          </w:p>
        </w:tc>
        <w:tc>
          <w:tcPr>
            <w:tcW w:w="1168" w:type="pct"/>
            <w:tcBorders>
              <w:top w:val="nil"/>
              <w:left w:val="nil"/>
              <w:bottom w:val="single" w:sz="4" w:space="0" w:color="auto"/>
              <w:right w:val="single" w:sz="4" w:space="0" w:color="auto"/>
            </w:tcBorders>
            <w:shd w:val="clear" w:color="auto" w:fill="auto"/>
            <w:vAlign w:val="center"/>
            <w:hideMark/>
          </w:tcPr>
          <w:p w14:paraId="07BC1C7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20,3%</w:t>
            </w:r>
          </w:p>
        </w:tc>
        <w:tc>
          <w:tcPr>
            <w:tcW w:w="1543" w:type="pct"/>
            <w:tcBorders>
              <w:top w:val="nil"/>
              <w:left w:val="nil"/>
              <w:bottom w:val="single" w:sz="4" w:space="0" w:color="auto"/>
              <w:right w:val="single" w:sz="4" w:space="0" w:color="auto"/>
            </w:tcBorders>
            <w:shd w:val="clear" w:color="auto" w:fill="auto"/>
            <w:vAlign w:val="center"/>
            <w:hideMark/>
          </w:tcPr>
          <w:p w14:paraId="569CF16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21,50</w:t>
            </w:r>
          </w:p>
        </w:tc>
        <w:tc>
          <w:tcPr>
            <w:tcW w:w="1131" w:type="pct"/>
            <w:tcBorders>
              <w:top w:val="nil"/>
              <w:left w:val="nil"/>
              <w:bottom w:val="single" w:sz="4" w:space="0" w:color="auto"/>
              <w:right w:val="single" w:sz="4" w:space="0" w:color="auto"/>
            </w:tcBorders>
            <w:shd w:val="clear" w:color="auto" w:fill="auto"/>
            <w:vAlign w:val="center"/>
            <w:hideMark/>
          </w:tcPr>
          <w:p w14:paraId="5DE5ACA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38,25</w:t>
            </w:r>
          </w:p>
        </w:tc>
      </w:tr>
      <w:tr w:rsidR="00861698" w:rsidRPr="00861698" w14:paraId="72F01A5E"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10EEF6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16</w:t>
            </w:r>
          </w:p>
        </w:tc>
        <w:tc>
          <w:tcPr>
            <w:tcW w:w="708" w:type="pct"/>
            <w:tcBorders>
              <w:top w:val="nil"/>
              <w:left w:val="nil"/>
              <w:bottom w:val="single" w:sz="4" w:space="0" w:color="auto"/>
              <w:right w:val="single" w:sz="4" w:space="0" w:color="auto"/>
            </w:tcBorders>
            <w:shd w:val="clear" w:color="auto" w:fill="auto"/>
            <w:vAlign w:val="center"/>
            <w:hideMark/>
          </w:tcPr>
          <w:p w14:paraId="45021A5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2019</w:t>
            </w:r>
          </w:p>
        </w:tc>
        <w:tc>
          <w:tcPr>
            <w:tcW w:w="1168" w:type="pct"/>
            <w:tcBorders>
              <w:top w:val="nil"/>
              <w:left w:val="nil"/>
              <w:bottom w:val="single" w:sz="4" w:space="0" w:color="auto"/>
              <w:right w:val="single" w:sz="4" w:space="0" w:color="auto"/>
            </w:tcBorders>
            <w:shd w:val="clear" w:color="auto" w:fill="auto"/>
            <w:vAlign w:val="center"/>
            <w:hideMark/>
          </w:tcPr>
          <w:p w14:paraId="7CB9DEC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20,5%</w:t>
            </w:r>
          </w:p>
        </w:tc>
        <w:tc>
          <w:tcPr>
            <w:tcW w:w="1543" w:type="pct"/>
            <w:tcBorders>
              <w:top w:val="nil"/>
              <w:left w:val="nil"/>
              <w:bottom w:val="single" w:sz="4" w:space="0" w:color="auto"/>
              <w:right w:val="single" w:sz="4" w:space="0" w:color="auto"/>
            </w:tcBorders>
            <w:shd w:val="clear" w:color="auto" w:fill="auto"/>
            <w:vAlign w:val="center"/>
            <w:hideMark/>
          </w:tcPr>
          <w:p w14:paraId="01A4BB0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21,90</w:t>
            </w:r>
          </w:p>
        </w:tc>
        <w:tc>
          <w:tcPr>
            <w:tcW w:w="1131" w:type="pct"/>
            <w:tcBorders>
              <w:top w:val="nil"/>
              <w:left w:val="nil"/>
              <w:bottom w:val="single" w:sz="4" w:space="0" w:color="auto"/>
              <w:right w:val="single" w:sz="4" w:space="0" w:color="auto"/>
            </w:tcBorders>
            <w:shd w:val="clear" w:color="auto" w:fill="auto"/>
            <w:vAlign w:val="center"/>
            <w:hideMark/>
          </w:tcPr>
          <w:p w14:paraId="27A7FF0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41,90</w:t>
            </w:r>
          </w:p>
        </w:tc>
      </w:tr>
      <w:tr w:rsidR="00861698" w:rsidRPr="00861698" w14:paraId="76AB49E3" w14:textId="77777777" w:rsidTr="003758FF">
        <w:trPr>
          <w:trHeight w:val="2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0030778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17</w:t>
            </w:r>
          </w:p>
        </w:tc>
        <w:tc>
          <w:tcPr>
            <w:tcW w:w="708" w:type="pct"/>
            <w:tcBorders>
              <w:top w:val="nil"/>
              <w:left w:val="nil"/>
              <w:bottom w:val="single" w:sz="4" w:space="0" w:color="auto"/>
              <w:right w:val="single" w:sz="4" w:space="0" w:color="auto"/>
            </w:tcBorders>
            <w:shd w:val="clear" w:color="auto" w:fill="auto"/>
            <w:vAlign w:val="center"/>
            <w:hideMark/>
          </w:tcPr>
          <w:p w14:paraId="5E66638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2020</w:t>
            </w:r>
          </w:p>
        </w:tc>
        <w:tc>
          <w:tcPr>
            <w:tcW w:w="1168" w:type="pct"/>
            <w:tcBorders>
              <w:top w:val="nil"/>
              <w:left w:val="nil"/>
              <w:bottom w:val="single" w:sz="4" w:space="0" w:color="auto"/>
              <w:right w:val="single" w:sz="4" w:space="0" w:color="auto"/>
            </w:tcBorders>
            <w:shd w:val="clear" w:color="auto" w:fill="auto"/>
            <w:vAlign w:val="center"/>
            <w:hideMark/>
          </w:tcPr>
          <w:p w14:paraId="190480E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23,0%</w:t>
            </w:r>
          </w:p>
        </w:tc>
        <w:tc>
          <w:tcPr>
            <w:tcW w:w="1543" w:type="pct"/>
            <w:tcBorders>
              <w:top w:val="nil"/>
              <w:left w:val="nil"/>
              <w:bottom w:val="single" w:sz="4" w:space="0" w:color="auto"/>
              <w:right w:val="single" w:sz="4" w:space="0" w:color="auto"/>
            </w:tcBorders>
            <w:shd w:val="clear" w:color="auto" w:fill="auto"/>
            <w:vAlign w:val="center"/>
            <w:hideMark/>
          </w:tcPr>
          <w:p w14:paraId="5CD18D0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23,30</w:t>
            </w:r>
          </w:p>
        </w:tc>
        <w:tc>
          <w:tcPr>
            <w:tcW w:w="1131" w:type="pct"/>
            <w:tcBorders>
              <w:top w:val="nil"/>
              <w:left w:val="nil"/>
              <w:bottom w:val="single" w:sz="4" w:space="0" w:color="auto"/>
              <w:right w:val="single" w:sz="4" w:space="0" w:color="auto"/>
            </w:tcBorders>
            <w:shd w:val="clear" w:color="auto" w:fill="auto"/>
            <w:vAlign w:val="center"/>
            <w:hideMark/>
          </w:tcPr>
          <w:p w14:paraId="6E1D574E"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44,34</w:t>
            </w:r>
          </w:p>
        </w:tc>
      </w:tr>
    </w:tbl>
    <w:p w14:paraId="243E81BA" w14:textId="513A2CCF" w:rsidR="00104C74" w:rsidRPr="00861698" w:rsidRDefault="00104C74" w:rsidP="00A7560B">
      <w:pPr>
        <w:ind w:firstLine="720"/>
        <w:jc w:val="both"/>
        <w:rPr>
          <w:rFonts w:eastAsia="Calibri" w:cs="Times New Roman"/>
          <w:lang w:val="af-ZA"/>
        </w:rPr>
      </w:pPr>
      <w:r w:rsidRPr="00861698">
        <w:rPr>
          <w:rFonts w:eastAsia="Calibri" w:cs="Times New Roman"/>
          <w:lang w:val="af-ZA"/>
        </w:rPr>
        <w:lastRenderedPageBreak/>
        <w:t>Dự báo đến năm 2025 diện tích nhà ở bình quân của tỉnh đạt 28,0 m²/người; đến năm 2030, diện tích nhà ở bình quân đầu người toàn tỉnh đạt 3</w:t>
      </w:r>
      <w:r w:rsidR="00D35C74" w:rsidRPr="00861698">
        <w:rPr>
          <w:rFonts w:eastAsia="Calibri" w:cs="Times New Roman"/>
          <w:lang w:val="af-ZA"/>
        </w:rPr>
        <w:t>5</w:t>
      </w:r>
      <w:r w:rsidRPr="00861698">
        <w:rPr>
          <w:rFonts w:eastAsia="Calibri" w:cs="Times New Roman"/>
          <w:lang w:val="af-ZA"/>
        </w:rPr>
        <w:t>,0 m²/người.</w:t>
      </w:r>
    </w:p>
    <w:p w14:paraId="0D038494" w14:textId="50A5D63A" w:rsidR="00104C74" w:rsidRPr="00861698" w:rsidRDefault="00104C74" w:rsidP="00A7560B">
      <w:pPr>
        <w:ind w:firstLine="720"/>
        <w:jc w:val="both"/>
        <w:rPr>
          <w:rFonts w:cs="Times New Roman"/>
          <w:b/>
          <w:i/>
          <w:lang w:val="af-ZA"/>
        </w:rPr>
      </w:pPr>
      <w:bookmarkStart w:id="195" w:name="_Toc86375098"/>
      <w:r w:rsidRPr="00861698">
        <w:rPr>
          <w:rFonts w:cs="Times New Roman"/>
          <w:b/>
          <w:i/>
          <w:lang w:val="af-ZA"/>
        </w:rPr>
        <w:t>3.5. Nhu cầu nhà ở xây dựng mới</w:t>
      </w:r>
      <w:bookmarkEnd w:id="195"/>
    </w:p>
    <w:p w14:paraId="5B01EA98" w14:textId="77777777" w:rsidR="00104C74" w:rsidRPr="00861698" w:rsidRDefault="00104C74" w:rsidP="00A7560B">
      <w:pPr>
        <w:pStyle w:val="Index6"/>
        <w:ind w:firstLine="720"/>
        <w:rPr>
          <w:rFonts w:cs="Times New Roman"/>
          <w:b/>
          <w:color w:val="auto"/>
          <w:szCs w:val="24"/>
          <w:lang w:val="af-ZA"/>
        </w:rPr>
      </w:pPr>
      <w:r w:rsidRPr="00861698">
        <w:rPr>
          <w:rFonts w:cs="Times New Roman"/>
          <w:color w:val="auto"/>
          <w:szCs w:val="24"/>
          <w:lang w:val="af-ZA"/>
        </w:rPr>
        <w:t>Căn cứ dự báo dân số và diện tích nhà ở bình quân đầu người toàn tỉnh, tổng diện tích nhà ở như sau:</w:t>
      </w:r>
    </w:p>
    <w:p w14:paraId="7391B856" w14:textId="77777777" w:rsidR="00104C74" w:rsidRPr="00861698" w:rsidRDefault="00104C74" w:rsidP="00A7560B">
      <w:pPr>
        <w:pStyle w:val="Index6"/>
        <w:ind w:firstLine="720"/>
        <w:jc w:val="center"/>
        <w:rPr>
          <w:rFonts w:cs="Times New Roman"/>
          <w:b/>
          <w:color w:val="auto"/>
          <w:szCs w:val="24"/>
          <w:lang w:val="af-ZA"/>
        </w:rPr>
      </w:pPr>
      <w:r w:rsidRPr="00861698">
        <w:rPr>
          <w:rFonts w:cs="Times New Roman"/>
          <w:b/>
          <w:color w:val="auto"/>
          <w:szCs w:val="24"/>
          <w:lang w:val="af-ZA"/>
        </w:rPr>
        <w:t>Bảng 3.8. Nhu cầu nhà ở xây dựng mới đến năm 2030</w:t>
      </w:r>
    </w:p>
    <w:tbl>
      <w:tblPr>
        <w:tblW w:w="5000" w:type="pct"/>
        <w:tblLook w:val="04A0" w:firstRow="1" w:lastRow="0" w:firstColumn="1" w:lastColumn="0" w:noHBand="0" w:noVBand="1"/>
      </w:tblPr>
      <w:tblGrid>
        <w:gridCol w:w="2006"/>
        <w:gridCol w:w="1244"/>
        <w:gridCol w:w="1235"/>
        <w:gridCol w:w="1244"/>
        <w:gridCol w:w="1361"/>
        <w:gridCol w:w="1244"/>
        <w:gridCol w:w="1237"/>
      </w:tblGrid>
      <w:tr w:rsidR="00861698" w:rsidRPr="00861698" w14:paraId="4A2BC7BA" w14:textId="77777777" w:rsidTr="00784A38">
        <w:trPr>
          <w:trHeight w:val="20"/>
        </w:trPr>
        <w:tc>
          <w:tcPr>
            <w:tcW w:w="10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9A36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129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DE1FB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Hiện trạng 2020</w:t>
            </w:r>
          </w:p>
        </w:tc>
        <w:tc>
          <w:tcPr>
            <w:tcW w:w="13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174DC3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Dự báo đến năm 2025</w:t>
            </w:r>
          </w:p>
        </w:tc>
        <w:tc>
          <w:tcPr>
            <w:tcW w:w="1296" w:type="pct"/>
            <w:gridSpan w:val="2"/>
            <w:tcBorders>
              <w:top w:val="single" w:sz="4" w:space="0" w:color="auto"/>
              <w:left w:val="nil"/>
              <w:bottom w:val="single" w:sz="4" w:space="0" w:color="auto"/>
              <w:right w:val="single" w:sz="4" w:space="0" w:color="auto"/>
            </w:tcBorders>
            <w:shd w:val="clear" w:color="auto" w:fill="auto"/>
            <w:noWrap/>
            <w:vAlign w:val="bottom"/>
            <w:hideMark/>
          </w:tcPr>
          <w:p w14:paraId="1B31378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Dự báo đến năm 2030</w:t>
            </w:r>
          </w:p>
        </w:tc>
      </w:tr>
      <w:tr w:rsidR="00861698" w:rsidRPr="00861698" w14:paraId="7F45023F" w14:textId="77777777" w:rsidTr="00784A38">
        <w:trPr>
          <w:trHeight w:val="20"/>
        </w:trPr>
        <w:tc>
          <w:tcPr>
            <w:tcW w:w="1048" w:type="pct"/>
            <w:vMerge/>
            <w:tcBorders>
              <w:top w:val="single" w:sz="4" w:space="0" w:color="auto"/>
              <w:left w:val="single" w:sz="4" w:space="0" w:color="auto"/>
              <w:bottom w:val="single" w:sz="4" w:space="0" w:color="auto"/>
              <w:right w:val="single" w:sz="4" w:space="0" w:color="auto"/>
            </w:tcBorders>
            <w:vAlign w:val="center"/>
            <w:hideMark/>
          </w:tcPr>
          <w:p w14:paraId="0C99FF51"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650" w:type="pct"/>
            <w:tcBorders>
              <w:top w:val="nil"/>
              <w:left w:val="nil"/>
              <w:bottom w:val="single" w:sz="4" w:space="0" w:color="auto"/>
              <w:right w:val="single" w:sz="4" w:space="0" w:color="auto"/>
            </w:tcBorders>
            <w:shd w:val="clear" w:color="auto" w:fill="auto"/>
            <w:vAlign w:val="center"/>
            <w:hideMark/>
          </w:tcPr>
          <w:p w14:paraId="0AE48A9D" w14:textId="64EF72B9"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DTBQ (m</w:t>
            </w:r>
            <w:r w:rsidR="006724B3"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sàn/người)</w:t>
            </w:r>
          </w:p>
        </w:tc>
        <w:tc>
          <w:tcPr>
            <w:tcW w:w="645" w:type="pct"/>
            <w:tcBorders>
              <w:top w:val="nil"/>
              <w:left w:val="nil"/>
              <w:bottom w:val="single" w:sz="4" w:space="0" w:color="auto"/>
              <w:right w:val="single" w:sz="4" w:space="0" w:color="auto"/>
            </w:tcBorders>
            <w:shd w:val="clear" w:color="auto" w:fill="auto"/>
            <w:vAlign w:val="center"/>
            <w:hideMark/>
          </w:tcPr>
          <w:p w14:paraId="7CA667B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nhà ở (m2 sàn)</w:t>
            </w:r>
          </w:p>
        </w:tc>
        <w:tc>
          <w:tcPr>
            <w:tcW w:w="650" w:type="pct"/>
            <w:tcBorders>
              <w:top w:val="nil"/>
              <w:left w:val="nil"/>
              <w:bottom w:val="single" w:sz="4" w:space="0" w:color="auto"/>
              <w:right w:val="single" w:sz="4" w:space="0" w:color="auto"/>
            </w:tcBorders>
            <w:shd w:val="clear" w:color="auto" w:fill="auto"/>
            <w:vAlign w:val="center"/>
            <w:hideMark/>
          </w:tcPr>
          <w:p w14:paraId="16E70BDE" w14:textId="23DC9E49"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DTBQ (m</w:t>
            </w:r>
            <w:r w:rsidR="006724B3"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sàn/người)</w:t>
            </w:r>
          </w:p>
        </w:tc>
        <w:tc>
          <w:tcPr>
            <w:tcW w:w="711" w:type="pct"/>
            <w:tcBorders>
              <w:top w:val="nil"/>
              <w:left w:val="nil"/>
              <w:bottom w:val="single" w:sz="4" w:space="0" w:color="auto"/>
              <w:right w:val="single" w:sz="4" w:space="0" w:color="auto"/>
            </w:tcBorders>
            <w:shd w:val="clear" w:color="auto" w:fill="auto"/>
            <w:vAlign w:val="center"/>
            <w:hideMark/>
          </w:tcPr>
          <w:p w14:paraId="38BEF254"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nhà ở (m2 sàn)</w:t>
            </w:r>
          </w:p>
        </w:tc>
        <w:tc>
          <w:tcPr>
            <w:tcW w:w="650" w:type="pct"/>
            <w:tcBorders>
              <w:top w:val="nil"/>
              <w:left w:val="nil"/>
              <w:bottom w:val="single" w:sz="4" w:space="0" w:color="auto"/>
              <w:right w:val="single" w:sz="4" w:space="0" w:color="auto"/>
            </w:tcBorders>
            <w:shd w:val="clear" w:color="auto" w:fill="auto"/>
            <w:vAlign w:val="center"/>
            <w:hideMark/>
          </w:tcPr>
          <w:p w14:paraId="10636094" w14:textId="5ADC12F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DTBQ (m</w:t>
            </w:r>
            <w:r w:rsidR="006724B3"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sàn/người)</w:t>
            </w:r>
          </w:p>
        </w:tc>
        <w:tc>
          <w:tcPr>
            <w:tcW w:w="645" w:type="pct"/>
            <w:tcBorders>
              <w:top w:val="nil"/>
              <w:left w:val="nil"/>
              <w:bottom w:val="single" w:sz="4" w:space="0" w:color="auto"/>
              <w:right w:val="single" w:sz="4" w:space="0" w:color="auto"/>
            </w:tcBorders>
            <w:shd w:val="clear" w:color="auto" w:fill="auto"/>
            <w:vAlign w:val="center"/>
            <w:hideMark/>
          </w:tcPr>
          <w:p w14:paraId="4F7CBBFF" w14:textId="15A89170"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nhà ở (m</w:t>
            </w:r>
            <w:r w:rsidR="006724B3" w:rsidRPr="00861698">
              <w:rPr>
                <w:rFonts w:eastAsia="Times New Roman" w:cs="Times New Roman"/>
                <w:b/>
                <w:bCs/>
                <w:sz w:val="22"/>
                <w:szCs w:val="22"/>
                <w:vertAlign w:val="superscript"/>
              </w:rPr>
              <w:t>2</w:t>
            </w:r>
            <w:r w:rsidRPr="00861698">
              <w:rPr>
                <w:rFonts w:eastAsia="Times New Roman" w:cs="Times New Roman"/>
                <w:b/>
                <w:bCs/>
                <w:sz w:val="22"/>
                <w:szCs w:val="22"/>
              </w:rPr>
              <w:t xml:space="preserve"> sàn)</w:t>
            </w:r>
          </w:p>
        </w:tc>
      </w:tr>
      <w:tr w:rsidR="00861698" w:rsidRPr="00861698" w14:paraId="4B36A71A" w14:textId="77777777" w:rsidTr="00784A38">
        <w:trPr>
          <w:trHeight w:val="20"/>
        </w:trPr>
        <w:tc>
          <w:tcPr>
            <w:tcW w:w="1048" w:type="pct"/>
            <w:tcBorders>
              <w:top w:val="nil"/>
              <w:left w:val="single" w:sz="4" w:space="0" w:color="auto"/>
              <w:bottom w:val="single" w:sz="4" w:space="0" w:color="auto"/>
              <w:right w:val="single" w:sz="4" w:space="0" w:color="auto"/>
            </w:tcBorders>
            <w:shd w:val="clear" w:color="auto" w:fill="auto"/>
            <w:noWrap/>
            <w:vAlign w:val="bottom"/>
            <w:hideMark/>
          </w:tcPr>
          <w:p w14:paraId="15741836"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650" w:type="pct"/>
            <w:tcBorders>
              <w:top w:val="nil"/>
              <w:left w:val="nil"/>
              <w:bottom w:val="single" w:sz="4" w:space="0" w:color="auto"/>
              <w:right w:val="single" w:sz="4" w:space="0" w:color="auto"/>
            </w:tcBorders>
            <w:shd w:val="clear" w:color="auto" w:fill="auto"/>
            <w:noWrap/>
            <w:vAlign w:val="bottom"/>
            <w:hideMark/>
          </w:tcPr>
          <w:p w14:paraId="21D183B2"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23,3</w:t>
            </w:r>
          </w:p>
        </w:tc>
        <w:tc>
          <w:tcPr>
            <w:tcW w:w="645" w:type="pct"/>
            <w:tcBorders>
              <w:top w:val="nil"/>
              <w:left w:val="nil"/>
              <w:bottom w:val="single" w:sz="4" w:space="0" w:color="auto"/>
              <w:right w:val="single" w:sz="4" w:space="0" w:color="auto"/>
            </w:tcBorders>
            <w:shd w:val="clear" w:color="auto" w:fill="auto"/>
            <w:noWrap/>
            <w:vAlign w:val="bottom"/>
            <w:hideMark/>
          </w:tcPr>
          <w:p w14:paraId="7DB6005A"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18.376.850</w:t>
            </w:r>
          </w:p>
        </w:tc>
        <w:tc>
          <w:tcPr>
            <w:tcW w:w="650" w:type="pct"/>
            <w:tcBorders>
              <w:top w:val="nil"/>
              <w:left w:val="nil"/>
              <w:bottom w:val="single" w:sz="4" w:space="0" w:color="auto"/>
              <w:right w:val="single" w:sz="4" w:space="0" w:color="auto"/>
            </w:tcBorders>
            <w:shd w:val="clear" w:color="auto" w:fill="auto"/>
            <w:noWrap/>
            <w:vAlign w:val="bottom"/>
            <w:hideMark/>
          </w:tcPr>
          <w:p w14:paraId="4A3881D8"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28,00</w:t>
            </w:r>
          </w:p>
        </w:tc>
        <w:tc>
          <w:tcPr>
            <w:tcW w:w="711" w:type="pct"/>
            <w:tcBorders>
              <w:top w:val="nil"/>
              <w:left w:val="nil"/>
              <w:bottom w:val="single" w:sz="4" w:space="0" w:color="auto"/>
              <w:right w:val="single" w:sz="4" w:space="0" w:color="auto"/>
            </w:tcBorders>
            <w:shd w:val="clear" w:color="auto" w:fill="auto"/>
            <w:noWrap/>
            <w:vAlign w:val="bottom"/>
            <w:hideMark/>
          </w:tcPr>
          <w:p w14:paraId="74DA0CC3" w14:textId="213AF3F1" w:rsidR="00104C74" w:rsidRPr="00861698" w:rsidRDefault="00D35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23.166.300</w:t>
            </w:r>
          </w:p>
        </w:tc>
        <w:tc>
          <w:tcPr>
            <w:tcW w:w="650" w:type="pct"/>
            <w:tcBorders>
              <w:top w:val="nil"/>
              <w:left w:val="nil"/>
              <w:bottom w:val="single" w:sz="4" w:space="0" w:color="auto"/>
              <w:right w:val="single" w:sz="4" w:space="0" w:color="auto"/>
            </w:tcBorders>
            <w:shd w:val="clear" w:color="auto" w:fill="auto"/>
            <w:noWrap/>
            <w:vAlign w:val="bottom"/>
            <w:hideMark/>
          </w:tcPr>
          <w:p w14:paraId="6C28981D" w14:textId="4E0B142D" w:rsidR="00104C74" w:rsidRPr="00861698" w:rsidRDefault="00D35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35</w:t>
            </w:r>
            <w:r w:rsidR="00104C74" w:rsidRPr="00861698">
              <w:rPr>
                <w:rFonts w:eastAsia="Times New Roman" w:cs="Times New Roman"/>
                <w:b/>
                <w:bCs/>
                <w:sz w:val="22"/>
                <w:szCs w:val="22"/>
              </w:rPr>
              <w:t>,00</w:t>
            </w:r>
          </w:p>
        </w:tc>
        <w:tc>
          <w:tcPr>
            <w:tcW w:w="645" w:type="pct"/>
            <w:tcBorders>
              <w:top w:val="nil"/>
              <w:left w:val="nil"/>
              <w:bottom w:val="single" w:sz="4" w:space="0" w:color="auto"/>
              <w:right w:val="single" w:sz="4" w:space="0" w:color="auto"/>
            </w:tcBorders>
            <w:shd w:val="clear" w:color="auto" w:fill="auto"/>
            <w:noWrap/>
            <w:vAlign w:val="bottom"/>
            <w:hideMark/>
          </w:tcPr>
          <w:p w14:paraId="6C60735D" w14:textId="327ABE53" w:rsidR="00104C74" w:rsidRPr="00861698" w:rsidRDefault="00D35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31.300.200</w:t>
            </w:r>
          </w:p>
        </w:tc>
      </w:tr>
      <w:tr w:rsidR="00861698" w:rsidRPr="00861698" w14:paraId="4EDCD8F8" w14:textId="77777777" w:rsidTr="00784A38">
        <w:trPr>
          <w:trHeight w:val="20"/>
        </w:trPr>
        <w:tc>
          <w:tcPr>
            <w:tcW w:w="1048" w:type="pct"/>
            <w:tcBorders>
              <w:top w:val="nil"/>
              <w:left w:val="single" w:sz="4" w:space="0" w:color="auto"/>
              <w:bottom w:val="single" w:sz="4" w:space="0" w:color="auto"/>
              <w:right w:val="single" w:sz="4" w:space="0" w:color="auto"/>
            </w:tcBorders>
            <w:shd w:val="clear" w:color="auto" w:fill="auto"/>
            <w:noWrap/>
            <w:vAlign w:val="bottom"/>
            <w:hideMark/>
          </w:tcPr>
          <w:p w14:paraId="0AB57514"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đô thị</w:t>
            </w:r>
          </w:p>
        </w:tc>
        <w:tc>
          <w:tcPr>
            <w:tcW w:w="650" w:type="pct"/>
            <w:tcBorders>
              <w:top w:val="nil"/>
              <w:left w:val="nil"/>
              <w:bottom w:val="single" w:sz="4" w:space="0" w:color="auto"/>
              <w:right w:val="single" w:sz="4" w:space="0" w:color="auto"/>
            </w:tcBorders>
            <w:shd w:val="clear" w:color="auto" w:fill="auto"/>
            <w:noWrap/>
            <w:vAlign w:val="bottom"/>
            <w:hideMark/>
          </w:tcPr>
          <w:p w14:paraId="6E593191"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31,8</w:t>
            </w:r>
          </w:p>
        </w:tc>
        <w:tc>
          <w:tcPr>
            <w:tcW w:w="645" w:type="pct"/>
            <w:tcBorders>
              <w:top w:val="nil"/>
              <w:left w:val="nil"/>
              <w:bottom w:val="single" w:sz="4" w:space="0" w:color="auto"/>
              <w:right w:val="single" w:sz="4" w:space="0" w:color="auto"/>
            </w:tcBorders>
            <w:shd w:val="clear" w:color="auto" w:fill="auto"/>
            <w:noWrap/>
            <w:vAlign w:val="bottom"/>
            <w:hideMark/>
          </w:tcPr>
          <w:p w14:paraId="6ECF7571"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5.778.537</w:t>
            </w:r>
          </w:p>
        </w:tc>
        <w:tc>
          <w:tcPr>
            <w:tcW w:w="650" w:type="pct"/>
            <w:tcBorders>
              <w:top w:val="nil"/>
              <w:left w:val="nil"/>
              <w:bottom w:val="single" w:sz="4" w:space="0" w:color="auto"/>
              <w:right w:val="single" w:sz="4" w:space="0" w:color="auto"/>
            </w:tcBorders>
            <w:shd w:val="clear" w:color="auto" w:fill="auto"/>
            <w:noWrap/>
            <w:vAlign w:val="bottom"/>
            <w:hideMark/>
          </w:tcPr>
          <w:p w14:paraId="27D9744D"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34,00</w:t>
            </w:r>
          </w:p>
        </w:tc>
        <w:tc>
          <w:tcPr>
            <w:tcW w:w="711" w:type="pct"/>
            <w:tcBorders>
              <w:top w:val="nil"/>
              <w:left w:val="nil"/>
              <w:bottom w:val="single" w:sz="4" w:space="0" w:color="auto"/>
              <w:right w:val="single" w:sz="4" w:space="0" w:color="auto"/>
            </w:tcBorders>
            <w:shd w:val="clear" w:color="auto" w:fill="auto"/>
            <w:noWrap/>
            <w:vAlign w:val="bottom"/>
            <w:hideMark/>
          </w:tcPr>
          <w:p w14:paraId="5C4F7860" w14:textId="4AD1DBEF" w:rsidR="00104C74" w:rsidRPr="00861698" w:rsidRDefault="00D35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8.439.100</w:t>
            </w:r>
          </w:p>
        </w:tc>
        <w:tc>
          <w:tcPr>
            <w:tcW w:w="650" w:type="pct"/>
            <w:tcBorders>
              <w:top w:val="nil"/>
              <w:left w:val="nil"/>
              <w:bottom w:val="single" w:sz="4" w:space="0" w:color="auto"/>
              <w:right w:val="single" w:sz="4" w:space="0" w:color="auto"/>
            </w:tcBorders>
            <w:shd w:val="clear" w:color="auto" w:fill="auto"/>
            <w:noWrap/>
            <w:vAlign w:val="bottom"/>
            <w:hideMark/>
          </w:tcPr>
          <w:p w14:paraId="6FC9E2DF" w14:textId="747852BD" w:rsidR="00104C74" w:rsidRPr="00861698" w:rsidRDefault="000B039A"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39</w:t>
            </w:r>
            <w:r w:rsidR="00104C74" w:rsidRPr="00861698">
              <w:rPr>
                <w:rFonts w:eastAsia="Times New Roman" w:cs="Times New Roman"/>
                <w:bCs/>
                <w:sz w:val="22"/>
                <w:szCs w:val="22"/>
              </w:rPr>
              <w:t>,00</w:t>
            </w:r>
          </w:p>
        </w:tc>
        <w:tc>
          <w:tcPr>
            <w:tcW w:w="645" w:type="pct"/>
            <w:tcBorders>
              <w:top w:val="nil"/>
              <w:left w:val="nil"/>
              <w:bottom w:val="single" w:sz="4" w:space="0" w:color="auto"/>
              <w:right w:val="single" w:sz="4" w:space="0" w:color="auto"/>
            </w:tcBorders>
            <w:shd w:val="clear" w:color="auto" w:fill="auto"/>
            <w:noWrap/>
            <w:vAlign w:val="bottom"/>
            <w:hideMark/>
          </w:tcPr>
          <w:p w14:paraId="2F1189B6" w14:textId="6B01BDBE" w:rsidR="00104C74" w:rsidRPr="00861698" w:rsidRDefault="000B039A"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13.950.900</w:t>
            </w:r>
          </w:p>
        </w:tc>
      </w:tr>
      <w:tr w:rsidR="00861698" w:rsidRPr="00861698" w14:paraId="7242DADA" w14:textId="77777777" w:rsidTr="00784A38">
        <w:trPr>
          <w:trHeight w:val="20"/>
        </w:trPr>
        <w:tc>
          <w:tcPr>
            <w:tcW w:w="1048" w:type="pct"/>
            <w:tcBorders>
              <w:top w:val="nil"/>
              <w:left w:val="single" w:sz="4" w:space="0" w:color="auto"/>
              <w:bottom w:val="single" w:sz="4" w:space="0" w:color="auto"/>
              <w:right w:val="single" w:sz="4" w:space="0" w:color="auto"/>
            </w:tcBorders>
            <w:shd w:val="clear" w:color="auto" w:fill="auto"/>
            <w:noWrap/>
            <w:vAlign w:val="bottom"/>
            <w:hideMark/>
          </w:tcPr>
          <w:p w14:paraId="097C715F"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nông thôn</w:t>
            </w:r>
          </w:p>
        </w:tc>
        <w:tc>
          <w:tcPr>
            <w:tcW w:w="650" w:type="pct"/>
            <w:tcBorders>
              <w:top w:val="nil"/>
              <w:left w:val="nil"/>
              <w:bottom w:val="single" w:sz="4" w:space="0" w:color="auto"/>
              <w:right w:val="single" w:sz="4" w:space="0" w:color="auto"/>
            </w:tcBorders>
            <w:shd w:val="clear" w:color="auto" w:fill="auto"/>
            <w:noWrap/>
            <w:vAlign w:val="bottom"/>
            <w:hideMark/>
          </w:tcPr>
          <w:p w14:paraId="061603B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20,8</w:t>
            </w:r>
          </w:p>
        </w:tc>
        <w:tc>
          <w:tcPr>
            <w:tcW w:w="645" w:type="pct"/>
            <w:tcBorders>
              <w:top w:val="nil"/>
              <w:left w:val="nil"/>
              <w:bottom w:val="single" w:sz="4" w:space="0" w:color="auto"/>
              <w:right w:val="single" w:sz="4" w:space="0" w:color="auto"/>
            </w:tcBorders>
            <w:shd w:val="clear" w:color="auto" w:fill="auto"/>
            <w:noWrap/>
            <w:vAlign w:val="bottom"/>
            <w:hideMark/>
          </w:tcPr>
          <w:p w14:paraId="1599FBF2"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12.598.313</w:t>
            </w:r>
          </w:p>
        </w:tc>
        <w:tc>
          <w:tcPr>
            <w:tcW w:w="650" w:type="pct"/>
            <w:tcBorders>
              <w:top w:val="nil"/>
              <w:left w:val="nil"/>
              <w:bottom w:val="single" w:sz="4" w:space="0" w:color="auto"/>
              <w:right w:val="single" w:sz="4" w:space="0" w:color="auto"/>
            </w:tcBorders>
            <w:shd w:val="clear" w:color="auto" w:fill="auto"/>
            <w:noWrap/>
            <w:vAlign w:val="bottom"/>
            <w:hideMark/>
          </w:tcPr>
          <w:p w14:paraId="4F6332AD" w14:textId="20F8A634" w:rsidR="00104C74" w:rsidRPr="00861698" w:rsidRDefault="00D35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25,43</w:t>
            </w:r>
          </w:p>
        </w:tc>
        <w:tc>
          <w:tcPr>
            <w:tcW w:w="711" w:type="pct"/>
            <w:tcBorders>
              <w:top w:val="nil"/>
              <w:left w:val="nil"/>
              <w:bottom w:val="single" w:sz="4" w:space="0" w:color="auto"/>
              <w:right w:val="single" w:sz="4" w:space="0" w:color="auto"/>
            </w:tcBorders>
            <w:shd w:val="clear" w:color="auto" w:fill="auto"/>
            <w:noWrap/>
            <w:vAlign w:val="bottom"/>
            <w:hideMark/>
          </w:tcPr>
          <w:p w14:paraId="2B9C06CB" w14:textId="010AE4F6" w:rsidR="00104C74" w:rsidRPr="00861698" w:rsidRDefault="00D35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14.727.200</w:t>
            </w:r>
          </w:p>
        </w:tc>
        <w:tc>
          <w:tcPr>
            <w:tcW w:w="650" w:type="pct"/>
            <w:tcBorders>
              <w:top w:val="nil"/>
              <w:left w:val="nil"/>
              <w:bottom w:val="single" w:sz="4" w:space="0" w:color="auto"/>
              <w:right w:val="single" w:sz="4" w:space="0" w:color="auto"/>
            </w:tcBorders>
            <w:shd w:val="clear" w:color="auto" w:fill="auto"/>
            <w:noWrap/>
            <w:vAlign w:val="bottom"/>
            <w:hideMark/>
          </w:tcPr>
          <w:p w14:paraId="1BBD5B76" w14:textId="119B4DCF" w:rsidR="00104C74" w:rsidRPr="00861698" w:rsidRDefault="00D35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w:t>
            </w:r>
            <w:r w:rsidR="000B039A" w:rsidRPr="00861698">
              <w:rPr>
                <w:rFonts w:eastAsia="Times New Roman" w:cs="Times New Roman"/>
                <w:bCs/>
                <w:sz w:val="22"/>
                <w:szCs w:val="22"/>
              </w:rPr>
              <w:t>2</w:t>
            </w:r>
            <w:r w:rsidRPr="00861698">
              <w:rPr>
                <w:rFonts w:eastAsia="Times New Roman" w:cs="Times New Roman"/>
                <w:bCs/>
                <w:sz w:val="22"/>
                <w:szCs w:val="22"/>
              </w:rPr>
              <w:t>,33</w:t>
            </w:r>
          </w:p>
        </w:tc>
        <w:tc>
          <w:tcPr>
            <w:tcW w:w="645" w:type="pct"/>
            <w:tcBorders>
              <w:top w:val="nil"/>
              <w:left w:val="nil"/>
              <w:bottom w:val="single" w:sz="4" w:space="0" w:color="auto"/>
              <w:right w:val="single" w:sz="4" w:space="0" w:color="auto"/>
            </w:tcBorders>
            <w:shd w:val="clear" w:color="auto" w:fill="auto"/>
            <w:noWrap/>
            <w:vAlign w:val="bottom"/>
            <w:hideMark/>
          </w:tcPr>
          <w:p w14:paraId="4A6A7CCF" w14:textId="137E6033" w:rsidR="00104C74" w:rsidRPr="00861698" w:rsidRDefault="000B039A"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17.349.300</w:t>
            </w:r>
          </w:p>
        </w:tc>
      </w:tr>
    </w:tbl>
    <w:p w14:paraId="09D2CC3E" w14:textId="787BA7DF" w:rsidR="00104C74" w:rsidRPr="00861698" w:rsidRDefault="00104C74" w:rsidP="00A7560B">
      <w:pPr>
        <w:pStyle w:val="Index6"/>
        <w:ind w:firstLine="720"/>
        <w:rPr>
          <w:rFonts w:cs="Times New Roman"/>
          <w:color w:val="auto"/>
          <w:szCs w:val="24"/>
        </w:rPr>
      </w:pPr>
      <w:r w:rsidRPr="00861698">
        <w:rPr>
          <w:rFonts w:cs="Times New Roman"/>
          <w:color w:val="auto"/>
          <w:szCs w:val="24"/>
        </w:rPr>
        <w:t>Như vậy, trong giai đoạn 2021-2025 cần phát triển mới 4,7 triệu m</w:t>
      </w:r>
      <w:r w:rsidRPr="00861698">
        <w:rPr>
          <w:rFonts w:cs="Times New Roman"/>
          <w:color w:val="auto"/>
          <w:szCs w:val="24"/>
          <w:vertAlign w:val="superscript"/>
        </w:rPr>
        <w:t>2</w:t>
      </w:r>
      <w:r w:rsidRPr="00861698">
        <w:rPr>
          <w:rFonts w:cs="Times New Roman"/>
          <w:color w:val="auto"/>
          <w:szCs w:val="24"/>
        </w:rPr>
        <w:t xml:space="preserve"> sàn nhà; Giai đoạn 2026-2030 phát triển mớ</w:t>
      </w:r>
      <w:r w:rsidR="00D35C74" w:rsidRPr="00861698">
        <w:rPr>
          <w:rFonts w:cs="Times New Roman"/>
          <w:color w:val="auto"/>
          <w:szCs w:val="24"/>
        </w:rPr>
        <w:t>i 8,1</w:t>
      </w:r>
      <w:r w:rsidRPr="00861698">
        <w:rPr>
          <w:rFonts w:cs="Times New Roman"/>
          <w:color w:val="auto"/>
          <w:szCs w:val="24"/>
        </w:rPr>
        <w:t xml:space="preserve"> triệu m</w:t>
      </w:r>
      <w:r w:rsidRPr="00861698">
        <w:rPr>
          <w:rFonts w:cs="Times New Roman"/>
          <w:color w:val="auto"/>
          <w:szCs w:val="24"/>
          <w:vertAlign w:val="superscript"/>
        </w:rPr>
        <w:t>2</w:t>
      </w:r>
      <w:r w:rsidRPr="00861698">
        <w:rPr>
          <w:rFonts w:cs="Times New Roman"/>
          <w:color w:val="auto"/>
          <w:szCs w:val="24"/>
        </w:rPr>
        <w:t xml:space="preserve"> sàn nhà ở.</w:t>
      </w:r>
    </w:p>
    <w:p w14:paraId="76F2217D" w14:textId="133B5B95" w:rsidR="00104C74" w:rsidRPr="00861698" w:rsidRDefault="00104C74" w:rsidP="00A7560B">
      <w:pPr>
        <w:pStyle w:val="Heading2"/>
        <w:rPr>
          <w:rFonts w:cs="Times New Roman"/>
          <w:b w:val="0"/>
          <w:szCs w:val="28"/>
        </w:rPr>
      </w:pPr>
      <w:bookmarkStart w:id="196" w:name="_Toc123639295"/>
      <w:bookmarkStart w:id="197" w:name="_Toc135290156"/>
      <w:bookmarkStart w:id="198" w:name="_Toc153803892"/>
      <w:r w:rsidRPr="00861698">
        <w:rPr>
          <w:rFonts w:cs="Times New Roman"/>
          <w:szCs w:val="28"/>
        </w:rPr>
        <w:t>4. Nhu cầu về nhà ở của các nhóm đối tượng được hưởng chính sách nhà ở xã hội (Nhu cầu nhà ở xã hội)</w:t>
      </w:r>
      <w:bookmarkEnd w:id="196"/>
      <w:bookmarkEnd w:id="197"/>
      <w:bookmarkEnd w:id="198"/>
    </w:p>
    <w:p w14:paraId="41FBB6BD" w14:textId="7B8E6005" w:rsidR="00104C74" w:rsidRPr="00861698" w:rsidRDefault="00104C74" w:rsidP="00A7560B">
      <w:pPr>
        <w:pStyle w:val="Heading3"/>
        <w:rPr>
          <w:rFonts w:cs="Times New Roman"/>
          <w:b w:val="0"/>
          <w:i/>
        </w:rPr>
      </w:pPr>
      <w:r w:rsidRPr="00861698">
        <w:rPr>
          <w:rFonts w:cs="Times New Roman"/>
          <w:i/>
          <w:lang w:val="af-ZA"/>
        </w:rPr>
        <w:t>4.1. Hộ gia đình người có công với cách mạng</w:t>
      </w:r>
      <w:r w:rsidRPr="00861698">
        <w:rPr>
          <w:rStyle w:val="FootnoteReference"/>
          <w:rFonts w:cs="Times New Roman"/>
          <w:i/>
        </w:rPr>
        <w:footnoteReference w:id="18"/>
      </w:r>
    </w:p>
    <w:p w14:paraId="709E5416" w14:textId="40D6AAC0" w:rsidR="00104C74" w:rsidRPr="00861698" w:rsidRDefault="00104C74" w:rsidP="00A7560B">
      <w:pPr>
        <w:pStyle w:val="Index6"/>
        <w:ind w:firstLine="720"/>
        <w:rPr>
          <w:rFonts w:cs="Times New Roman"/>
          <w:b/>
          <w:i/>
          <w:color w:val="auto"/>
          <w:szCs w:val="28"/>
        </w:rPr>
      </w:pPr>
      <w:r w:rsidRPr="00861698">
        <w:rPr>
          <w:rFonts w:cs="Times New Roman"/>
          <w:color w:val="auto"/>
          <w:szCs w:val="28"/>
        </w:rPr>
        <w:t xml:space="preserve">Theo báo cáo của Sở Lao động </w:t>
      </w:r>
      <w:r w:rsidR="003758FF" w:rsidRPr="00861698">
        <w:rPr>
          <w:rFonts w:cs="Times New Roman"/>
          <w:color w:val="auto"/>
          <w:szCs w:val="28"/>
        </w:rPr>
        <w:t>-</w:t>
      </w:r>
      <w:r w:rsidRPr="00861698">
        <w:rPr>
          <w:rFonts w:cs="Times New Roman"/>
          <w:color w:val="auto"/>
          <w:szCs w:val="28"/>
        </w:rPr>
        <w:t xml:space="preserve"> Thương Binh và xã hội, dự báo nhu cầu nhà ở cho người có công với cách mạng, đến năm 2025 có 1</w:t>
      </w:r>
      <w:r w:rsidR="009C2115" w:rsidRPr="00861698">
        <w:rPr>
          <w:rFonts w:cs="Times New Roman"/>
          <w:color w:val="auto"/>
          <w:szCs w:val="28"/>
        </w:rPr>
        <w:t>.</w:t>
      </w:r>
      <w:r w:rsidRPr="00861698">
        <w:rPr>
          <w:rFonts w:cs="Times New Roman"/>
          <w:color w:val="auto"/>
          <w:szCs w:val="28"/>
        </w:rPr>
        <w:t>143 hộ và đến năm 2030 có 1</w:t>
      </w:r>
      <w:r w:rsidR="009C2115" w:rsidRPr="00861698">
        <w:rPr>
          <w:rFonts w:cs="Times New Roman"/>
          <w:color w:val="auto"/>
          <w:szCs w:val="28"/>
        </w:rPr>
        <w:t>.</w:t>
      </w:r>
      <w:r w:rsidRPr="00861698">
        <w:rPr>
          <w:rFonts w:cs="Times New Roman"/>
          <w:color w:val="auto"/>
          <w:szCs w:val="28"/>
        </w:rPr>
        <w:t>062 hộ có nhu cầu về nhà ở.</w:t>
      </w:r>
    </w:p>
    <w:p w14:paraId="57D27D87" w14:textId="3794E43E" w:rsidR="00104C74" w:rsidRPr="00861698" w:rsidRDefault="00104C74" w:rsidP="00A7560B">
      <w:pPr>
        <w:pStyle w:val="Heading3"/>
        <w:rPr>
          <w:rFonts w:cs="Times New Roman"/>
          <w:b w:val="0"/>
          <w:i/>
        </w:rPr>
      </w:pPr>
      <w:r w:rsidRPr="00861698">
        <w:rPr>
          <w:rFonts w:cs="Times New Roman"/>
          <w:i/>
          <w:lang w:val="af-ZA"/>
        </w:rPr>
        <w:t>4.2. Hộ nghèo, hộ cận nghèo</w:t>
      </w:r>
      <w:r w:rsidRPr="00861698">
        <w:rPr>
          <w:rStyle w:val="FootnoteReference"/>
          <w:rFonts w:cs="Times New Roman"/>
          <w:i/>
        </w:rPr>
        <w:footnoteReference w:id="19"/>
      </w:r>
    </w:p>
    <w:p w14:paraId="412689CC" w14:textId="5E770BB8" w:rsidR="00104C74" w:rsidRPr="00861698" w:rsidRDefault="00104C74" w:rsidP="00A7560B">
      <w:pPr>
        <w:pStyle w:val="Index6"/>
        <w:ind w:firstLine="720"/>
        <w:rPr>
          <w:rFonts w:cs="Times New Roman"/>
          <w:color w:val="auto"/>
          <w:szCs w:val="28"/>
        </w:rPr>
      </w:pPr>
      <w:r w:rsidRPr="00861698">
        <w:rPr>
          <w:rFonts w:cs="Times New Roman"/>
          <w:color w:val="auto"/>
          <w:szCs w:val="28"/>
        </w:rPr>
        <w:t xml:space="preserve">Theo báo cáo của Sở Lao động </w:t>
      </w:r>
      <w:r w:rsidR="003758FF" w:rsidRPr="00861698">
        <w:rPr>
          <w:rFonts w:cs="Times New Roman"/>
          <w:color w:val="auto"/>
          <w:szCs w:val="28"/>
        </w:rPr>
        <w:t>-</w:t>
      </w:r>
      <w:r w:rsidRPr="00861698">
        <w:rPr>
          <w:rFonts w:cs="Times New Roman"/>
          <w:color w:val="auto"/>
          <w:szCs w:val="28"/>
        </w:rPr>
        <w:t xml:space="preserve"> Thương Binh và xã hội, tổng số hộ nghèo là 17.497 hộ; nhu cầu nhà ở hộ nghèo đến năm 2025 là 3.076 hộ; đến năm 2030 là 3.306 hộ; Tổng số hộ cận nghèo là 20.320 hộ trong đó nhu cầu nhà ở hộ cận nghèo đến năm 2025 là 1.535 hộ, đến năm 2030 là 2.241 hộ.</w:t>
      </w:r>
    </w:p>
    <w:p w14:paraId="7E812435" w14:textId="6537D64B" w:rsidR="00104C74" w:rsidRPr="00861698" w:rsidRDefault="00104C74" w:rsidP="00A7560B">
      <w:pPr>
        <w:pStyle w:val="Heading3"/>
        <w:rPr>
          <w:rFonts w:cs="Times New Roman"/>
          <w:b w:val="0"/>
          <w:i/>
        </w:rPr>
      </w:pPr>
      <w:r w:rsidRPr="00861698">
        <w:rPr>
          <w:rFonts w:cs="Times New Roman"/>
          <w:i/>
          <w:lang w:val="af-ZA"/>
        </w:rPr>
        <w:t>4.3. Hộ gia đình bị ảnh hưởng bởi thiên tai, biến đổi khí hậu</w:t>
      </w:r>
      <w:r w:rsidRPr="00861698">
        <w:rPr>
          <w:rStyle w:val="FootnoteReference"/>
          <w:rFonts w:cs="Times New Roman"/>
          <w:i/>
        </w:rPr>
        <w:footnoteReference w:id="20"/>
      </w:r>
    </w:p>
    <w:p w14:paraId="3B5701EF" w14:textId="37A32BF0" w:rsidR="00104C74" w:rsidRPr="00861698" w:rsidRDefault="00104C74" w:rsidP="00A7560B">
      <w:pPr>
        <w:pStyle w:val="Index6"/>
        <w:ind w:firstLine="720"/>
        <w:rPr>
          <w:rFonts w:cs="Times New Roman"/>
          <w:color w:val="auto"/>
          <w:lang w:val="af-ZA"/>
        </w:rPr>
      </w:pPr>
      <w:r w:rsidRPr="00861698">
        <w:rPr>
          <w:rFonts w:cs="Times New Roman"/>
          <w:color w:val="auto"/>
          <w:lang w:val="af-ZA"/>
        </w:rPr>
        <w:t xml:space="preserve">Theo số liệu tổng hợp của Sở Nông nghiệp và PTNT, tính đến tháng 12/2022, tổng số hộ trong vùng hay xảy ra thiên tai, biến đổi khí hậu là 833 hộ trong đó toàn bộ 163 hộ có nhu cầu về nhà ở nếu phải di dời. Dự báo toàn tỉnh số </w:t>
      </w:r>
      <w:r w:rsidRPr="00861698">
        <w:rPr>
          <w:rFonts w:cs="Times New Roman"/>
          <w:color w:val="auto"/>
          <w:lang w:val="af-ZA"/>
        </w:rPr>
        <w:lastRenderedPageBreak/>
        <w:t>hộ có nhu cầu về nhà ở đến 2025 có 144 hộ và giai đoạn 2026 - 2030 có 203 hộ gia đình thuộc vùng thường xuyên bị ảnh hưởng bởi thiên tai, biến đổi khí hậu có nhu cầu hỗ trợ về nhà ở</w:t>
      </w:r>
      <w:r w:rsidR="001B1444" w:rsidRPr="00861698">
        <w:rPr>
          <w:rFonts w:cs="Times New Roman"/>
          <w:color w:val="auto"/>
          <w:lang w:val="af-ZA"/>
        </w:rPr>
        <w:t>.</w:t>
      </w:r>
    </w:p>
    <w:p w14:paraId="13F21142" w14:textId="677BE033" w:rsidR="00104C74" w:rsidRPr="00861698" w:rsidRDefault="00104C74" w:rsidP="00A7560B">
      <w:pPr>
        <w:pStyle w:val="Index6"/>
        <w:ind w:firstLine="720"/>
        <w:outlineLvl w:val="2"/>
        <w:rPr>
          <w:rFonts w:cs="Times New Roman"/>
          <w:b/>
          <w:i/>
          <w:color w:val="auto"/>
          <w:szCs w:val="28"/>
          <w:lang w:val="af-ZA"/>
        </w:rPr>
      </w:pPr>
      <w:r w:rsidRPr="00861698">
        <w:rPr>
          <w:rFonts w:cs="Times New Roman"/>
          <w:b/>
          <w:i/>
          <w:color w:val="auto"/>
          <w:szCs w:val="28"/>
          <w:lang w:val="af-ZA"/>
        </w:rPr>
        <w:t>4.4. Người thu nhập thấp khu vực đô thị</w:t>
      </w:r>
    </w:p>
    <w:p w14:paraId="488CC5E0" w14:textId="77777777" w:rsidR="00104C74" w:rsidRPr="00861698" w:rsidRDefault="00104C74" w:rsidP="00A7560B">
      <w:pPr>
        <w:pStyle w:val="Index6"/>
        <w:ind w:firstLine="720"/>
        <w:rPr>
          <w:rFonts w:cs="Times New Roman"/>
          <w:b/>
          <w:i/>
          <w:color w:val="auto"/>
          <w:szCs w:val="28"/>
          <w:lang w:val="vi-VN"/>
        </w:rPr>
      </w:pPr>
      <w:r w:rsidRPr="00861698">
        <w:rPr>
          <w:rFonts w:cs="Times New Roman"/>
          <w:iCs/>
          <w:color w:val="auto"/>
          <w:lang w:val="vi-VN"/>
        </w:rPr>
        <w:t xml:space="preserve">Theo Niên giám thống kê tỉnh </w:t>
      </w:r>
      <w:r w:rsidRPr="00861698">
        <w:rPr>
          <w:rFonts w:cs="Times New Roman"/>
          <w:iCs/>
          <w:color w:val="auto"/>
          <w:lang w:val="af-ZA"/>
        </w:rPr>
        <w:t>Lạng Sơn</w:t>
      </w:r>
      <w:r w:rsidRPr="00861698">
        <w:rPr>
          <w:rFonts w:cs="Times New Roman"/>
          <w:iCs/>
          <w:color w:val="auto"/>
          <w:lang w:val="vi-VN"/>
        </w:rPr>
        <w:t xml:space="preserve"> năm 2021, trên địa bàn toàn tỉnh có khoảng </w:t>
      </w:r>
      <w:r w:rsidRPr="00861698">
        <w:rPr>
          <w:rFonts w:cs="Times New Roman"/>
          <w:iCs/>
          <w:color w:val="auto"/>
          <w:lang w:val="af-ZA"/>
        </w:rPr>
        <w:t xml:space="preserve">83.409 </w:t>
      </w:r>
      <w:r w:rsidRPr="00861698">
        <w:rPr>
          <w:rFonts w:cs="Times New Roman"/>
          <w:iCs/>
          <w:color w:val="auto"/>
          <w:lang w:val="vi-VN"/>
        </w:rPr>
        <w:t>lao động trên 15 tuổi tại khu vực đô thị, trong đó có khoảng 34.391</w:t>
      </w:r>
      <w:r w:rsidRPr="00861698">
        <w:rPr>
          <w:rFonts w:cs="Times New Roman"/>
          <w:iCs/>
          <w:color w:val="auto"/>
        </w:rPr>
        <w:t xml:space="preserve"> người nộp thuế thu nhập cá nhân (Theo Báo cáo Cục thuế năm 2021 toàn tỉnh có 42.989 người nộp thuế thu nhập cá nhân). Còn lại 49.018 người có thu nhập thấp</w:t>
      </w:r>
      <w:r w:rsidRPr="00861698">
        <w:rPr>
          <w:rFonts w:cs="Times New Roman"/>
          <w:iCs/>
          <w:color w:val="auto"/>
          <w:lang w:val="vi-VN"/>
        </w:rPr>
        <w:t xml:space="preserve">. Tại địa phương, phần lớn nhóm đối tượng thu nhập thấp đã có nhà ở hoặc ở chung với gia đình (đối với người lao động trẻ), với lực lượng người lao động ngoại tỉnh mới dịch chuyển đến thì ở chủ yếu phải thuê nhà hoặc ở nhờ nhà người thân. Theo kết quả nghiên cứu đánh giá của Dự án “Xây dựng chính sách tổng thể nhà ở xã hội tại Việt Nam giai đoạn 2021 - 2030”, số lượng người thu nhập thấp khu vực đô thị có khó khăn về nhà ở trên địa bàn tỉnh hiện nay chiếm khoảng 20% tổng số người thu nhập thấp, tương đương 9.800 người có nhu cầu về nhà ở tính đến cuối năm 2020. Dự kiến giai đoạn 2021 - 2025, có khoảng 10.000 người và giai đoạn 2026 - 2030 có khoảng </w:t>
      </w:r>
      <w:r w:rsidRPr="00861698">
        <w:rPr>
          <w:rFonts w:cs="Times New Roman"/>
          <w:iCs/>
          <w:color w:val="auto"/>
        </w:rPr>
        <w:t>1</w:t>
      </w:r>
      <w:r w:rsidRPr="00861698">
        <w:rPr>
          <w:rFonts w:cs="Times New Roman"/>
          <w:iCs/>
          <w:color w:val="auto"/>
          <w:lang w:val="vi-VN"/>
        </w:rPr>
        <w:t>2</w:t>
      </w:r>
      <w:r w:rsidRPr="00861698">
        <w:rPr>
          <w:rFonts w:cs="Times New Roman"/>
          <w:iCs/>
          <w:color w:val="auto"/>
        </w:rPr>
        <w:t>.0</w:t>
      </w:r>
      <w:r w:rsidRPr="00861698">
        <w:rPr>
          <w:rFonts w:cs="Times New Roman"/>
          <w:iCs/>
          <w:color w:val="auto"/>
          <w:lang w:val="vi-VN"/>
        </w:rPr>
        <w:t>00 người có nhu cầu hỗ trợ nhà ở.</w:t>
      </w:r>
      <w:r w:rsidRPr="00861698">
        <w:rPr>
          <w:rFonts w:cs="Times New Roman"/>
          <w:color w:val="auto"/>
          <w:lang w:val="vi-VN"/>
        </w:rPr>
        <w:tab/>
      </w:r>
    </w:p>
    <w:p w14:paraId="5B90055B" w14:textId="517BE6F7" w:rsidR="00104C74" w:rsidRPr="00861698" w:rsidRDefault="00104C74" w:rsidP="00A7560B">
      <w:pPr>
        <w:pStyle w:val="Index6"/>
        <w:ind w:firstLine="720"/>
        <w:outlineLvl w:val="2"/>
        <w:rPr>
          <w:rFonts w:cs="Times New Roman"/>
          <w:b/>
          <w:i/>
          <w:color w:val="auto"/>
          <w:szCs w:val="28"/>
          <w:lang w:val="vi-VN"/>
        </w:rPr>
      </w:pPr>
      <w:r w:rsidRPr="00861698">
        <w:rPr>
          <w:rFonts w:cs="Times New Roman"/>
          <w:b/>
          <w:i/>
          <w:color w:val="auto"/>
          <w:szCs w:val="28"/>
          <w:lang w:val="vi-VN"/>
        </w:rPr>
        <w:t>4.5. Người lao động đang làm việc tại các doanh nghiệp trong và ngoài khu công nghiệp</w:t>
      </w:r>
      <w:r w:rsidRPr="00861698">
        <w:rPr>
          <w:rStyle w:val="FootnoteReference"/>
          <w:rFonts w:cs="Times New Roman"/>
          <w:b/>
          <w:i/>
          <w:color w:val="auto"/>
          <w:szCs w:val="28"/>
          <w:lang w:val="vi-VN"/>
        </w:rPr>
        <w:footnoteReference w:id="21"/>
      </w:r>
    </w:p>
    <w:p w14:paraId="3F2A4BE0" w14:textId="1944AB53" w:rsidR="00104C74" w:rsidRPr="00861698" w:rsidRDefault="00104C74" w:rsidP="00A7560B">
      <w:pPr>
        <w:pStyle w:val="Index6"/>
        <w:ind w:firstLine="720"/>
        <w:rPr>
          <w:rFonts w:cs="Times New Roman"/>
          <w:color w:val="auto"/>
          <w:szCs w:val="28"/>
        </w:rPr>
      </w:pPr>
      <w:r w:rsidRPr="00861698">
        <w:rPr>
          <w:rFonts w:cs="Times New Roman"/>
          <w:color w:val="auto"/>
          <w:szCs w:val="28"/>
        </w:rPr>
        <w:t>Hiện nay, trên địa bàn tỉnh Lạng Sơn đã quy hoạ</w:t>
      </w:r>
      <w:r w:rsidR="00C501EA" w:rsidRPr="00861698">
        <w:rPr>
          <w:rFonts w:cs="Times New Roman"/>
          <w:color w:val="auto"/>
          <w:szCs w:val="28"/>
        </w:rPr>
        <w:t>ch 02</w:t>
      </w:r>
      <w:r w:rsidRPr="00861698">
        <w:rPr>
          <w:rFonts w:cs="Times New Roman"/>
          <w:color w:val="auto"/>
          <w:szCs w:val="28"/>
        </w:rPr>
        <w:t xml:space="preserve"> Khu công nghiệp và 01 Khu chế xuất là: Khu công nghiệp Đồng Bành, Khu công nghiệp Hữu Lũng (nay là Khu công nghiệp VSIP Lạng Sơn) và Khu chế xuất 1 nằm trong Quy hoạch chung xây dựng Khu Kinh tế cửa khẩu Đồ</w:t>
      </w:r>
      <w:r w:rsidR="0079415A" w:rsidRPr="00861698">
        <w:rPr>
          <w:rFonts w:cs="Times New Roman"/>
          <w:color w:val="auto"/>
          <w:szCs w:val="28"/>
        </w:rPr>
        <w:t>ng Đăng -</w:t>
      </w:r>
      <w:r w:rsidRPr="00861698">
        <w:rPr>
          <w:rFonts w:cs="Times New Roman"/>
          <w:color w:val="auto"/>
          <w:szCs w:val="28"/>
        </w:rPr>
        <w:t xml:space="preserve"> Lạng Sơn. Dự báo nhu cầu nhà ở cho người lao động làm việc trong khu công nghiệp, khu chế xuất như sau:</w:t>
      </w:r>
    </w:p>
    <w:p w14:paraId="54ADA5B8" w14:textId="14C99D51" w:rsidR="00104C74" w:rsidRPr="00861698" w:rsidRDefault="00104C74" w:rsidP="00A7560B">
      <w:pPr>
        <w:pStyle w:val="Index6"/>
        <w:ind w:firstLine="720"/>
        <w:rPr>
          <w:rFonts w:cs="Times New Roman"/>
          <w:color w:val="auto"/>
          <w:szCs w:val="28"/>
        </w:rPr>
      </w:pPr>
      <w:r w:rsidRPr="00861698">
        <w:rPr>
          <w:rFonts w:cs="Times New Roman"/>
          <w:color w:val="auto"/>
          <w:szCs w:val="28"/>
        </w:rPr>
        <w:t>- Đối với Khu công nghiệp Đồng Bành: Dự báo lao động trong khu công nghiệp khoảng 11.075 người trong đó có khoảng 25% có nhu cầu về nhà ở tương ứ</w:t>
      </w:r>
      <w:r w:rsidR="004948AD" w:rsidRPr="00861698">
        <w:rPr>
          <w:rFonts w:cs="Times New Roman"/>
          <w:color w:val="auto"/>
          <w:szCs w:val="28"/>
        </w:rPr>
        <w:t>ng 2.8</w:t>
      </w:r>
      <w:r w:rsidRPr="00861698">
        <w:rPr>
          <w:rFonts w:cs="Times New Roman"/>
          <w:color w:val="auto"/>
          <w:szCs w:val="28"/>
        </w:rPr>
        <w:t>00 người.</w:t>
      </w:r>
    </w:p>
    <w:p w14:paraId="24BB596A" w14:textId="09D95A73" w:rsidR="00104C74" w:rsidRPr="00861698" w:rsidRDefault="00104C74" w:rsidP="00A7560B">
      <w:pPr>
        <w:pStyle w:val="Index6"/>
        <w:ind w:firstLine="720"/>
        <w:rPr>
          <w:rFonts w:cs="Times New Roman"/>
          <w:color w:val="auto"/>
          <w:szCs w:val="28"/>
        </w:rPr>
      </w:pPr>
      <w:r w:rsidRPr="00861698">
        <w:rPr>
          <w:rFonts w:cs="Times New Roman"/>
          <w:color w:val="auto"/>
          <w:szCs w:val="28"/>
        </w:rPr>
        <w:t>- Đối với Khu công nghiệp Hữu Lũng: Dự báo lao động làm việc khoảng 42.000 người trong đó khoảng 25% lao động có nhu cầu về nhà ở tương ứng 10.500 người</w:t>
      </w:r>
      <w:r w:rsidR="001B1444" w:rsidRPr="00861698">
        <w:rPr>
          <w:rFonts w:cs="Times New Roman"/>
          <w:color w:val="auto"/>
          <w:szCs w:val="28"/>
        </w:rPr>
        <w:t>.</w:t>
      </w:r>
    </w:p>
    <w:p w14:paraId="4261FB9E" w14:textId="5847CB5C" w:rsidR="00104C74" w:rsidRPr="00861698" w:rsidRDefault="00104C74" w:rsidP="00A7560B">
      <w:pPr>
        <w:pStyle w:val="Index6"/>
        <w:ind w:firstLine="720"/>
        <w:rPr>
          <w:rFonts w:cs="Times New Roman"/>
          <w:color w:val="auto"/>
          <w:szCs w:val="28"/>
        </w:rPr>
      </w:pPr>
      <w:r w:rsidRPr="00861698">
        <w:rPr>
          <w:rFonts w:cs="Times New Roman"/>
          <w:color w:val="auto"/>
          <w:szCs w:val="28"/>
        </w:rPr>
        <w:t>- Khu chế xuất 1: Dự báo lao động làm việc là 3.650 công nhân (Dự kiến khoảng 100 công nhân/ha đất khu công nghiệp – nhà xưởng), dự báo nhu cầu ở của công nhân khu công nghiệp khoảng 25% lao động tương ứng 900 người.</w:t>
      </w:r>
    </w:p>
    <w:p w14:paraId="555177B0" w14:textId="2F33A138" w:rsidR="00A44859" w:rsidRPr="00861698" w:rsidRDefault="00A44859" w:rsidP="00A7560B">
      <w:pPr>
        <w:pStyle w:val="Index6"/>
        <w:ind w:firstLine="720"/>
        <w:rPr>
          <w:rFonts w:cs="Times New Roman"/>
          <w:color w:val="auto"/>
          <w:szCs w:val="28"/>
        </w:rPr>
      </w:pPr>
      <w:r w:rsidRPr="00861698">
        <w:rPr>
          <w:rFonts w:cs="Times New Roman"/>
          <w:color w:val="auto"/>
          <w:szCs w:val="28"/>
        </w:rPr>
        <w:lastRenderedPageBreak/>
        <w:t xml:space="preserve">Ngoài ra, một số lượng công nhân đang làm việc trong các cụm công nghiệp trên địa bàn tỉnh. Theo </w:t>
      </w:r>
      <w:r w:rsidR="002756C7" w:rsidRPr="00861698">
        <w:rPr>
          <w:rFonts w:cs="Times New Roman"/>
          <w:color w:val="auto"/>
          <w:szCs w:val="28"/>
        </w:rPr>
        <w:t>dự thảo quy hoạch tỉnh</w:t>
      </w:r>
      <w:r w:rsidR="00FA1E20" w:rsidRPr="00861698">
        <w:rPr>
          <w:rFonts w:cs="Times New Roman"/>
          <w:color w:val="auto"/>
          <w:szCs w:val="28"/>
        </w:rPr>
        <w:t xml:space="preserve"> Lạng Sơn</w:t>
      </w:r>
      <w:r w:rsidR="00640FDF" w:rsidRPr="00861698">
        <w:rPr>
          <w:rFonts w:cs="Times New Roman"/>
          <w:color w:val="auto"/>
          <w:szCs w:val="28"/>
        </w:rPr>
        <w:t>, đến năm 2030 có 2</w:t>
      </w:r>
      <w:r w:rsidRPr="00861698">
        <w:rPr>
          <w:rFonts w:cs="Times New Roman"/>
          <w:color w:val="auto"/>
          <w:szCs w:val="28"/>
        </w:rPr>
        <w:t xml:space="preserve">6 cụm công nghiệp được quy hoạch phát triển với quy mô dự kiến khoảng </w:t>
      </w:r>
      <w:r w:rsidR="00640FDF" w:rsidRPr="00861698">
        <w:rPr>
          <w:rFonts w:cs="Times New Roman"/>
          <w:color w:val="auto"/>
          <w:szCs w:val="28"/>
        </w:rPr>
        <w:t>1.198,3</w:t>
      </w:r>
      <w:r w:rsidRPr="00861698">
        <w:rPr>
          <w:rFonts w:cs="Times New Roman"/>
          <w:color w:val="auto"/>
          <w:szCs w:val="28"/>
        </w:rPr>
        <w:t xml:space="preserve"> ha. Theo đó, khi các cụm công nghiệp thành lập và đi vào hoạt động, số lượng lao động dự kiến là</w:t>
      </w:r>
      <w:r w:rsidR="00CC2AC4" w:rsidRPr="00861698">
        <w:rPr>
          <w:rFonts w:cs="Times New Roman"/>
          <w:color w:val="auto"/>
          <w:szCs w:val="28"/>
        </w:rPr>
        <w:t xml:space="preserve"> </w:t>
      </w:r>
      <w:r w:rsidR="00640FDF" w:rsidRPr="00861698">
        <w:rPr>
          <w:rFonts w:cs="Times New Roman"/>
          <w:color w:val="auto"/>
          <w:szCs w:val="28"/>
        </w:rPr>
        <w:t xml:space="preserve">119.830 </w:t>
      </w:r>
      <w:r w:rsidR="00CC2AC4" w:rsidRPr="00861698">
        <w:rPr>
          <w:rFonts w:cs="Times New Roman"/>
          <w:color w:val="auto"/>
          <w:szCs w:val="28"/>
        </w:rPr>
        <w:t>người</w:t>
      </w:r>
      <w:r w:rsidRPr="00861698">
        <w:rPr>
          <w:rFonts w:cs="Times New Roman"/>
          <w:color w:val="auto"/>
          <w:szCs w:val="28"/>
        </w:rPr>
        <w:t xml:space="preserve"> (Dự kiến khoảng 100 công nhân/ha đất </w:t>
      </w:r>
      <w:r w:rsidR="00CC2AC4" w:rsidRPr="00861698">
        <w:rPr>
          <w:rFonts w:cs="Times New Roman"/>
          <w:color w:val="auto"/>
          <w:szCs w:val="28"/>
        </w:rPr>
        <w:t>cụm công nghiệp</w:t>
      </w:r>
      <w:r w:rsidRPr="00861698">
        <w:rPr>
          <w:rFonts w:cs="Times New Roman"/>
          <w:color w:val="auto"/>
          <w:szCs w:val="28"/>
        </w:rPr>
        <w:t>), dự báo nhu cầu ở của công nhân khu công nghiệp khoảng 25% lao động tương ứ</w:t>
      </w:r>
      <w:r w:rsidR="00CC2AC4" w:rsidRPr="00861698">
        <w:rPr>
          <w:rFonts w:cs="Times New Roman"/>
          <w:color w:val="auto"/>
          <w:szCs w:val="28"/>
        </w:rPr>
        <w:t>ng</w:t>
      </w:r>
      <w:r w:rsidR="00640FDF" w:rsidRPr="00861698">
        <w:rPr>
          <w:rFonts w:cs="Times New Roman"/>
          <w:color w:val="auto"/>
          <w:szCs w:val="28"/>
        </w:rPr>
        <w:t xml:space="preserve"> 29.960 </w:t>
      </w:r>
      <w:r w:rsidRPr="00861698">
        <w:rPr>
          <w:rFonts w:cs="Times New Roman"/>
          <w:color w:val="auto"/>
          <w:szCs w:val="28"/>
        </w:rPr>
        <w:t>người.</w:t>
      </w:r>
    </w:p>
    <w:p w14:paraId="43FEBA82" w14:textId="06A0A587" w:rsidR="00104C74" w:rsidRPr="00861698" w:rsidRDefault="00104C74" w:rsidP="00A7560B">
      <w:pPr>
        <w:pStyle w:val="Index6"/>
        <w:ind w:firstLine="720"/>
        <w:rPr>
          <w:rFonts w:cs="Times New Roman"/>
          <w:color w:val="auto"/>
          <w:szCs w:val="28"/>
        </w:rPr>
      </w:pPr>
      <w:r w:rsidRPr="00861698">
        <w:rPr>
          <w:rFonts w:cs="Times New Roman"/>
          <w:color w:val="auto"/>
          <w:szCs w:val="28"/>
        </w:rPr>
        <w:t xml:space="preserve">Như vậy, số lượng công nhân có nhu cầu về nhà ở tính đến năm 2025 là 10.704 người, đến năm 2030 là </w:t>
      </w:r>
      <w:r w:rsidR="00640FDF" w:rsidRPr="00861698">
        <w:rPr>
          <w:rFonts w:cs="Times New Roman"/>
          <w:color w:val="auto"/>
          <w:szCs w:val="28"/>
        </w:rPr>
        <w:t>29.960</w:t>
      </w:r>
      <w:r w:rsidRPr="00861698">
        <w:rPr>
          <w:rFonts w:cs="Times New Roman"/>
          <w:color w:val="auto"/>
          <w:szCs w:val="28"/>
        </w:rPr>
        <w:t xml:space="preserve"> người.</w:t>
      </w:r>
    </w:p>
    <w:p w14:paraId="1E45EC76" w14:textId="71D59E2E" w:rsidR="00104C74" w:rsidRPr="00861698" w:rsidRDefault="00104C74" w:rsidP="00A7560B">
      <w:pPr>
        <w:pStyle w:val="Index6"/>
        <w:ind w:firstLine="720"/>
        <w:outlineLvl w:val="2"/>
        <w:rPr>
          <w:rFonts w:cs="Times New Roman"/>
          <w:b/>
          <w:i/>
          <w:color w:val="auto"/>
          <w:szCs w:val="28"/>
          <w:lang w:val="vi-VN"/>
        </w:rPr>
      </w:pPr>
      <w:r w:rsidRPr="00861698">
        <w:rPr>
          <w:rFonts w:cs="Times New Roman"/>
          <w:b/>
          <w:i/>
          <w:color w:val="auto"/>
          <w:szCs w:val="28"/>
          <w:lang w:val="vi-VN"/>
        </w:rPr>
        <w:t>4.6. Cán bộ, công chức, viên chức</w:t>
      </w:r>
    </w:p>
    <w:p w14:paraId="7B8D3F88" w14:textId="77777777" w:rsidR="00104C74" w:rsidRPr="00861698" w:rsidRDefault="00104C74" w:rsidP="00A7560B">
      <w:pPr>
        <w:pStyle w:val="Index6"/>
        <w:ind w:firstLine="720"/>
        <w:rPr>
          <w:rFonts w:cs="Times New Roman"/>
          <w:color w:val="auto"/>
          <w:szCs w:val="28"/>
        </w:rPr>
      </w:pPr>
      <w:r w:rsidRPr="00861698">
        <w:rPr>
          <w:rFonts w:cs="Times New Roman"/>
          <w:color w:val="auto"/>
          <w:szCs w:val="28"/>
        </w:rPr>
        <w:t>Theo báo cáo của Sở Nội vụ, số lượng cán bộ, công chức, viên chức đang làm việc tại các cơ quan nhà nước trên địa bàn là 26.722 người, trong đó tổng số cán bộ, công chức trong các cơ quan hành chính cấp tỉnh, cấp huyện là 1.934 người; tổng số viên chức trong sự nghiệp công lập là 20.851 người, tổng số cán bộ, công chức cấp xã là 3.937 người</w:t>
      </w:r>
      <w:r w:rsidRPr="00861698">
        <w:rPr>
          <w:rStyle w:val="FootnoteReference"/>
          <w:rFonts w:cs="Times New Roman"/>
          <w:color w:val="auto"/>
          <w:szCs w:val="28"/>
        </w:rPr>
        <w:footnoteReference w:id="22"/>
      </w:r>
      <w:r w:rsidRPr="00861698">
        <w:rPr>
          <w:rFonts w:cs="Times New Roman"/>
          <w:color w:val="auto"/>
          <w:szCs w:val="28"/>
        </w:rPr>
        <w:t>.</w:t>
      </w:r>
    </w:p>
    <w:p w14:paraId="74CB4E59" w14:textId="23500599" w:rsidR="00104C74" w:rsidRPr="00861698" w:rsidRDefault="00104C74" w:rsidP="00A7560B">
      <w:pPr>
        <w:pStyle w:val="Index6"/>
        <w:ind w:firstLine="720"/>
        <w:rPr>
          <w:rFonts w:cs="Times New Roman"/>
          <w:color w:val="auto"/>
          <w:szCs w:val="28"/>
        </w:rPr>
      </w:pPr>
      <w:r w:rsidRPr="00861698">
        <w:rPr>
          <w:rFonts w:cs="Times New Roman"/>
          <w:color w:val="auto"/>
          <w:szCs w:val="28"/>
        </w:rPr>
        <w:t xml:space="preserve">Theo số liệu báo cáo của các huyện, thành phố trên địa bàn về số lượng cán bộ, công chức, viên chức có nhu cầu về nhà ở, tính đến năm 2025 có 1.390 người và đến năm 2030 có 1.631 người có nhu cầu về nhà ở. </w:t>
      </w:r>
      <w:r w:rsidRPr="00861698">
        <w:rPr>
          <w:rFonts w:cs="Times New Roman"/>
          <w:color w:val="auto"/>
          <w:szCs w:val="28"/>
          <w:lang w:val="vi-VN"/>
        </w:rPr>
        <w:t>Cơ sở dự báo nhu cầu nhà ở dựa trên số lượng cán bộ, công chức, viên chức phân loại theo độ tuổi và chính sách tinh giản biên chế đối với các cơ quan đơn vị</w:t>
      </w:r>
      <w:r w:rsidRPr="00861698">
        <w:rPr>
          <w:rFonts w:cs="Times New Roman"/>
          <w:color w:val="auto"/>
          <w:szCs w:val="28"/>
        </w:rPr>
        <w:t>, theo đó những cán bộ trong độ tuổi dưới 35 có nhu cầu về nhà ở nếu tách hộ.</w:t>
      </w:r>
    </w:p>
    <w:p w14:paraId="3689959B" w14:textId="5C4AB411" w:rsidR="00104C74" w:rsidRPr="00861698" w:rsidRDefault="00104C74" w:rsidP="00A7560B">
      <w:pPr>
        <w:pStyle w:val="Index6"/>
        <w:ind w:firstLine="720"/>
        <w:outlineLvl w:val="2"/>
        <w:rPr>
          <w:rFonts w:cs="Times New Roman"/>
          <w:b/>
          <w:i/>
          <w:color w:val="auto"/>
          <w:szCs w:val="28"/>
          <w:lang w:val="vi-VN"/>
        </w:rPr>
      </w:pPr>
      <w:r w:rsidRPr="00861698">
        <w:rPr>
          <w:rFonts w:cs="Times New Roman"/>
          <w:b/>
          <w:i/>
          <w:color w:val="auto"/>
          <w:szCs w:val="28"/>
          <w:lang w:val="vi-VN"/>
        </w:rPr>
        <w:t>4.7. Học sinh, sinh viên các học viện, trường đại học, cao đẳng, dạy nghề; học sinh trường dân tộc nội trú công lập</w:t>
      </w:r>
    </w:p>
    <w:p w14:paraId="573D3D17" w14:textId="77777777" w:rsidR="00104C74" w:rsidRPr="00861698" w:rsidRDefault="00104C74" w:rsidP="00A7560B">
      <w:pPr>
        <w:pStyle w:val="Index6"/>
        <w:ind w:firstLine="720"/>
        <w:rPr>
          <w:rFonts w:cs="Times New Roman"/>
          <w:i/>
          <w:color w:val="auto"/>
          <w:szCs w:val="28"/>
          <w:lang w:val="vi-VN"/>
        </w:rPr>
      </w:pPr>
      <w:r w:rsidRPr="00861698">
        <w:rPr>
          <w:rFonts w:cs="Times New Roman"/>
          <w:i/>
          <w:color w:val="auto"/>
          <w:szCs w:val="28"/>
          <w:lang w:val="vi-VN"/>
        </w:rPr>
        <w:t>a) Sinh viên trường đại học, cao đẳng, dạy nghề</w:t>
      </w:r>
    </w:p>
    <w:p w14:paraId="635D76C4" w14:textId="77777777" w:rsidR="00104C74" w:rsidRPr="00861698" w:rsidRDefault="00104C74" w:rsidP="00A7560B">
      <w:pPr>
        <w:pStyle w:val="Index6"/>
        <w:ind w:firstLine="720"/>
        <w:rPr>
          <w:rFonts w:cs="Times New Roman"/>
          <w:color w:val="auto"/>
          <w:szCs w:val="28"/>
        </w:rPr>
      </w:pPr>
      <w:r w:rsidRPr="00861698">
        <w:rPr>
          <w:rFonts w:cs="Times New Roman"/>
          <w:color w:val="auto"/>
          <w:szCs w:val="28"/>
        </w:rPr>
        <w:t>Theo số liệu báo cáo của các trường cao đẳng, dạy nghề trên địa bàn tỉnh Lạng Sơn, đến năm 2025 có 2.950 sinh viên có nhu cầu về nhà ở, giai đoạn 2026-2030 có sinh viên có 3.330 sinh viên có nhu cầu về nhà ở.</w:t>
      </w:r>
    </w:p>
    <w:p w14:paraId="13A22E20" w14:textId="41607BB9" w:rsidR="00104C74" w:rsidRPr="00861698" w:rsidRDefault="00104C74" w:rsidP="00A7560B">
      <w:pPr>
        <w:pStyle w:val="Index6"/>
        <w:jc w:val="center"/>
        <w:rPr>
          <w:rFonts w:cs="Times New Roman"/>
          <w:b/>
          <w:color w:val="auto"/>
          <w:szCs w:val="28"/>
        </w:rPr>
      </w:pPr>
      <w:r w:rsidRPr="00861698">
        <w:rPr>
          <w:rFonts w:cs="Times New Roman"/>
          <w:b/>
          <w:color w:val="auto"/>
          <w:szCs w:val="28"/>
        </w:rPr>
        <w:t>Bảng 3.9. Nhu cầu nhà ở của sinh viên tại các trường cao đẳng</w:t>
      </w:r>
    </w:p>
    <w:tbl>
      <w:tblPr>
        <w:tblW w:w="4944" w:type="pct"/>
        <w:tblInd w:w="108" w:type="dxa"/>
        <w:tblLayout w:type="fixed"/>
        <w:tblLook w:val="04A0" w:firstRow="1" w:lastRow="0" w:firstColumn="1" w:lastColumn="0" w:noHBand="0" w:noVBand="1"/>
      </w:tblPr>
      <w:tblGrid>
        <w:gridCol w:w="808"/>
        <w:gridCol w:w="3589"/>
        <w:gridCol w:w="1529"/>
        <w:gridCol w:w="1770"/>
        <w:gridCol w:w="1768"/>
      </w:tblGrid>
      <w:tr w:rsidR="00861698" w:rsidRPr="00861698" w14:paraId="22D9EB03" w14:textId="77777777" w:rsidTr="0079415A">
        <w:trPr>
          <w:trHeight w:val="742"/>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02AD6"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STT</w:t>
            </w:r>
          </w:p>
        </w:tc>
        <w:tc>
          <w:tcPr>
            <w:tcW w:w="18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29D7"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Tên trường</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9C544"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Tổng số sinh viên</w:t>
            </w:r>
          </w:p>
        </w:tc>
        <w:tc>
          <w:tcPr>
            <w:tcW w:w="186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751A955"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Tổng số sinh viên có nhu cầu về nhà ở</w:t>
            </w:r>
          </w:p>
        </w:tc>
      </w:tr>
      <w:tr w:rsidR="00861698" w:rsidRPr="00861698" w14:paraId="4D6D24A9" w14:textId="77777777" w:rsidTr="00443D56">
        <w:trPr>
          <w:trHeight w:val="757"/>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1D19905C" w14:textId="77777777" w:rsidR="00104C74" w:rsidRPr="00861698" w:rsidRDefault="00104C74" w:rsidP="00A7560B">
            <w:pPr>
              <w:spacing w:before="40" w:after="40" w:line="240" w:lineRule="auto"/>
              <w:rPr>
                <w:rFonts w:eastAsia="Times New Roman" w:cs="Times New Roman"/>
                <w:b/>
                <w:sz w:val="24"/>
                <w:szCs w:val="24"/>
              </w:rPr>
            </w:pPr>
          </w:p>
        </w:tc>
        <w:tc>
          <w:tcPr>
            <w:tcW w:w="1895" w:type="pct"/>
            <w:vMerge/>
            <w:tcBorders>
              <w:top w:val="single" w:sz="4" w:space="0" w:color="auto"/>
              <w:left w:val="single" w:sz="4" w:space="0" w:color="auto"/>
              <w:bottom w:val="single" w:sz="4" w:space="0" w:color="auto"/>
              <w:right w:val="single" w:sz="4" w:space="0" w:color="auto"/>
            </w:tcBorders>
            <w:vAlign w:val="center"/>
            <w:hideMark/>
          </w:tcPr>
          <w:p w14:paraId="78C3CAB9" w14:textId="77777777" w:rsidR="00104C74" w:rsidRPr="00861698" w:rsidRDefault="00104C74" w:rsidP="00A7560B">
            <w:pPr>
              <w:spacing w:before="40" w:after="40" w:line="240" w:lineRule="auto"/>
              <w:jc w:val="left"/>
              <w:rPr>
                <w:rFonts w:eastAsia="Times New Roman" w:cs="Times New Roman"/>
                <w:b/>
                <w:sz w:val="24"/>
                <w:szCs w:val="24"/>
              </w:rPr>
            </w:pPr>
          </w:p>
        </w:tc>
        <w:tc>
          <w:tcPr>
            <w:tcW w:w="808" w:type="pct"/>
            <w:vMerge/>
            <w:tcBorders>
              <w:top w:val="single" w:sz="4" w:space="0" w:color="auto"/>
              <w:left w:val="single" w:sz="4" w:space="0" w:color="auto"/>
              <w:bottom w:val="single" w:sz="4" w:space="0" w:color="auto"/>
              <w:right w:val="single" w:sz="4" w:space="0" w:color="auto"/>
            </w:tcBorders>
            <w:vAlign w:val="center"/>
            <w:hideMark/>
          </w:tcPr>
          <w:p w14:paraId="0A4508FB" w14:textId="77777777" w:rsidR="00104C74" w:rsidRPr="00861698" w:rsidRDefault="00104C74" w:rsidP="00A7560B">
            <w:pPr>
              <w:spacing w:before="40" w:after="40" w:line="240" w:lineRule="auto"/>
              <w:jc w:val="left"/>
              <w:rPr>
                <w:rFonts w:eastAsia="Times New Roman" w:cs="Times New Roman"/>
                <w:b/>
                <w:sz w:val="24"/>
                <w:szCs w:val="24"/>
              </w:rPr>
            </w:pPr>
          </w:p>
        </w:tc>
        <w:tc>
          <w:tcPr>
            <w:tcW w:w="935" w:type="pct"/>
            <w:tcBorders>
              <w:top w:val="nil"/>
              <w:left w:val="nil"/>
              <w:bottom w:val="single" w:sz="4" w:space="0" w:color="auto"/>
              <w:right w:val="single" w:sz="4" w:space="0" w:color="auto"/>
            </w:tcBorders>
            <w:shd w:val="clear" w:color="auto" w:fill="auto"/>
            <w:noWrap/>
            <w:vAlign w:val="center"/>
            <w:hideMark/>
          </w:tcPr>
          <w:p w14:paraId="15763CB5"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Giai đoạn 2021-2025</w:t>
            </w:r>
          </w:p>
        </w:tc>
        <w:tc>
          <w:tcPr>
            <w:tcW w:w="935" w:type="pct"/>
            <w:tcBorders>
              <w:top w:val="nil"/>
              <w:left w:val="nil"/>
              <w:bottom w:val="single" w:sz="4" w:space="0" w:color="auto"/>
              <w:right w:val="single" w:sz="4" w:space="0" w:color="auto"/>
            </w:tcBorders>
            <w:shd w:val="clear" w:color="auto" w:fill="auto"/>
            <w:noWrap/>
            <w:vAlign w:val="center"/>
            <w:hideMark/>
          </w:tcPr>
          <w:p w14:paraId="7403B614"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Giai đoạn 2026-2030</w:t>
            </w:r>
          </w:p>
        </w:tc>
      </w:tr>
      <w:tr w:rsidR="00861698" w:rsidRPr="00861698" w14:paraId="498B5B1B" w14:textId="77777777" w:rsidTr="0079415A">
        <w:trPr>
          <w:trHeight w:val="69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F2449EC"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1</w:t>
            </w:r>
          </w:p>
        </w:tc>
        <w:tc>
          <w:tcPr>
            <w:tcW w:w="1895" w:type="pct"/>
            <w:tcBorders>
              <w:top w:val="nil"/>
              <w:left w:val="nil"/>
              <w:bottom w:val="single" w:sz="4" w:space="0" w:color="auto"/>
              <w:right w:val="single" w:sz="4" w:space="0" w:color="auto"/>
            </w:tcBorders>
            <w:shd w:val="clear" w:color="auto" w:fill="auto"/>
            <w:vAlign w:val="center"/>
            <w:hideMark/>
          </w:tcPr>
          <w:p w14:paraId="5E34DD77" w14:textId="77777777" w:rsidR="00104C74" w:rsidRPr="00861698" w:rsidRDefault="00104C74"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Trường Cao Đẳng Sư phạm Lạng Sơn</w:t>
            </w:r>
          </w:p>
        </w:tc>
        <w:tc>
          <w:tcPr>
            <w:tcW w:w="808" w:type="pct"/>
            <w:tcBorders>
              <w:top w:val="nil"/>
              <w:left w:val="nil"/>
              <w:bottom w:val="single" w:sz="4" w:space="0" w:color="auto"/>
              <w:right w:val="single" w:sz="4" w:space="0" w:color="auto"/>
            </w:tcBorders>
            <w:shd w:val="clear" w:color="auto" w:fill="auto"/>
            <w:noWrap/>
            <w:vAlign w:val="center"/>
            <w:hideMark/>
          </w:tcPr>
          <w:p w14:paraId="2D210C74"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1614</w:t>
            </w:r>
          </w:p>
        </w:tc>
        <w:tc>
          <w:tcPr>
            <w:tcW w:w="935" w:type="pct"/>
            <w:tcBorders>
              <w:top w:val="nil"/>
              <w:left w:val="nil"/>
              <w:bottom w:val="single" w:sz="4" w:space="0" w:color="auto"/>
              <w:right w:val="single" w:sz="4" w:space="0" w:color="auto"/>
            </w:tcBorders>
            <w:shd w:val="clear" w:color="auto" w:fill="auto"/>
            <w:vAlign w:val="center"/>
            <w:hideMark/>
          </w:tcPr>
          <w:p w14:paraId="67E77908"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500</w:t>
            </w:r>
          </w:p>
        </w:tc>
        <w:tc>
          <w:tcPr>
            <w:tcW w:w="935" w:type="pct"/>
            <w:tcBorders>
              <w:top w:val="nil"/>
              <w:left w:val="nil"/>
              <w:bottom w:val="single" w:sz="4" w:space="0" w:color="auto"/>
              <w:right w:val="single" w:sz="4" w:space="0" w:color="auto"/>
            </w:tcBorders>
            <w:shd w:val="clear" w:color="auto" w:fill="auto"/>
            <w:vAlign w:val="center"/>
            <w:hideMark/>
          </w:tcPr>
          <w:p w14:paraId="361B1F45" w14:textId="77777777" w:rsidR="00104C74" w:rsidRPr="00861698" w:rsidRDefault="00104C74"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480</w:t>
            </w:r>
          </w:p>
        </w:tc>
      </w:tr>
      <w:tr w:rsidR="00861698" w:rsidRPr="00861698" w14:paraId="5AC26335" w14:textId="77777777" w:rsidTr="00443D56">
        <w:trPr>
          <w:trHeight w:val="616"/>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232E7C4"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lastRenderedPageBreak/>
              <w:t>2</w:t>
            </w:r>
          </w:p>
        </w:tc>
        <w:tc>
          <w:tcPr>
            <w:tcW w:w="1895" w:type="pct"/>
            <w:tcBorders>
              <w:top w:val="nil"/>
              <w:left w:val="nil"/>
              <w:bottom w:val="single" w:sz="4" w:space="0" w:color="auto"/>
              <w:right w:val="single" w:sz="4" w:space="0" w:color="auto"/>
            </w:tcBorders>
            <w:shd w:val="clear" w:color="auto" w:fill="auto"/>
            <w:vAlign w:val="center"/>
            <w:hideMark/>
          </w:tcPr>
          <w:p w14:paraId="75F1EC38" w14:textId="77777777" w:rsidR="00104C74" w:rsidRPr="00861698" w:rsidRDefault="00104C74"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Trường CĐYT Lạng Sơn</w:t>
            </w:r>
          </w:p>
        </w:tc>
        <w:tc>
          <w:tcPr>
            <w:tcW w:w="808" w:type="pct"/>
            <w:tcBorders>
              <w:top w:val="nil"/>
              <w:left w:val="nil"/>
              <w:bottom w:val="single" w:sz="4" w:space="0" w:color="auto"/>
              <w:right w:val="single" w:sz="4" w:space="0" w:color="auto"/>
            </w:tcBorders>
            <w:shd w:val="clear" w:color="auto" w:fill="auto"/>
            <w:vAlign w:val="center"/>
            <w:hideMark/>
          </w:tcPr>
          <w:p w14:paraId="5D000C04"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490</w:t>
            </w:r>
          </w:p>
        </w:tc>
        <w:tc>
          <w:tcPr>
            <w:tcW w:w="935" w:type="pct"/>
            <w:tcBorders>
              <w:top w:val="nil"/>
              <w:left w:val="nil"/>
              <w:bottom w:val="single" w:sz="4" w:space="0" w:color="auto"/>
              <w:right w:val="single" w:sz="4" w:space="0" w:color="auto"/>
            </w:tcBorders>
            <w:shd w:val="clear" w:color="auto" w:fill="auto"/>
            <w:vAlign w:val="center"/>
            <w:hideMark/>
          </w:tcPr>
          <w:p w14:paraId="65D9E6F8"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250</w:t>
            </w:r>
          </w:p>
        </w:tc>
        <w:tc>
          <w:tcPr>
            <w:tcW w:w="935" w:type="pct"/>
            <w:tcBorders>
              <w:top w:val="nil"/>
              <w:left w:val="nil"/>
              <w:bottom w:val="single" w:sz="4" w:space="0" w:color="auto"/>
              <w:right w:val="single" w:sz="4" w:space="0" w:color="auto"/>
            </w:tcBorders>
            <w:shd w:val="clear" w:color="auto" w:fill="auto"/>
            <w:vAlign w:val="center"/>
            <w:hideMark/>
          </w:tcPr>
          <w:p w14:paraId="737E990C"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350</w:t>
            </w:r>
          </w:p>
        </w:tc>
      </w:tr>
      <w:tr w:rsidR="00861698" w:rsidRPr="00861698" w14:paraId="441255B0" w14:textId="77777777" w:rsidTr="00443D56">
        <w:trPr>
          <w:trHeight w:val="851"/>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E64E036"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3</w:t>
            </w:r>
          </w:p>
        </w:tc>
        <w:tc>
          <w:tcPr>
            <w:tcW w:w="1895" w:type="pct"/>
            <w:tcBorders>
              <w:top w:val="nil"/>
              <w:left w:val="nil"/>
              <w:bottom w:val="single" w:sz="4" w:space="0" w:color="auto"/>
              <w:right w:val="single" w:sz="4" w:space="0" w:color="auto"/>
            </w:tcBorders>
            <w:shd w:val="clear" w:color="auto" w:fill="auto"/>
            <w:noWrap/>
            <w:vAlign w:val="center"/>
            <w:hideMark/>
          </w:tcPr>
          <w:p w14:paraId="2EFA7067" w14:textId="77777777" w:rsidR="00104C74" w:rsidRPr="00861698" w:rsidRDefault="00104C74"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Trường Cao Đẳng công nghệ và nông lâm Đông Bắc</w:t>
            </w:r>
          </w:p>
        </w:tc>
        <w:tc>
          <w:tcPr>
            <w:tcW w:w="808" w:type="pct"/>
            <w:tcBorders>
              <w:top w:val="nil"/>
              <w:left w:val="nil"/>
              <w:bottom w:val="single" w:sz="4" w:space="0" w:color="auto"/>
              <w:right w:val="single" w:sz="4" w:space="0" w:color="auto"/>
            </w:tcBorders>
            <w:shd w:val="clear" w:color="auto" w:fill="auto"/>
            <w:noWrap/>
            <w:vAlign w:val="center"/>
            <w:hideMark/>
          </w:tcPr>
          <w:p w14:paraId="58B6F1C3"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1945</w:t>
            </w:r>
          </w:p>
        </w:tc>
        <w:tc>
          <w:tcPr>
            <w:tcW w:w="935" w:type="pct"/>
            <w:tcBorders>
              <w:top w:val="nil"/>
              <w:left w:val="nil"/>
              <w:bottom w:val="single" w:sz="4" w:space="0" w:color="auto"/>
              <w:right w:val="single" w:sz="4" w:space="0" w:color="auto"/>
            </w:tcBorders>
            <w:shd w:val="clear" w:color="auto" w:fill="auto"/>
            <w:noWrap/>
            <w:vAlign w:val="center"/>
            <w:hideMark/>
          </w:tcPr>
          <w:p w14:paraId="7D65B794"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2200</w:t>
            </w:r>
          </w:p>
        </w:tc>
        <w:tc>
          <w:tcPr>
            <w:tcW w:w="935" w:type="pct"/>
            <w:tcBorders>
              <w:top w:val="nil"/>
              <w:left w:val="nil"/>
              <w:bottom w:val="single" w:sz="4" w:space="0" w:color="auto"/>
              <w:right w:val="single" w:sz="4" w:space="0" w:color="auto"/>
            </w:tcBorders>
            <w:shd w:val="clear" w:color="auto" w:fill="auto"/>
            <w:noWrap/>
            <w:vAlign w:val="center"/>
            <w:hideMark/>
          </w:tcPr>
          <w:p w14:paraId="42409EA1" w14:textId="77777777" w:rsidR="00104C74" w:rsidRPr="00861698" w:rsidRDefault="00104C74" w:rsidP="00A7560B">
            <w:pPr>
              <w:spacing w:before="40" w:after="40" w:line="240" w:lineRule="auto"/>
              <w:rPr>
                <w:rFonts w:eastAsia="Times New Roman" w:cs="Times New Roman"/>
                <w:sz w:val="24"/>
                <w:szCs w:val="24"/>
              </w:rPr>
            </w:pPr>
            <w:r w:rsidRPr="00861698">
              <w:rPr>
                <w:rFonts w:eastAsia="Times New Roman" w:cs="Times New Roman"/>
                <w:sz w:val="24"/>
                <w:szCs w:val="24"/>
              </w:rPr>
              <w:t>2500</w:t>
            </w:r>
          </w:p>
        </w:tc>
      </w:tr>
      <w:tr w:rsidR="00861698" w:rsidRPr="00861698" w14:paraId="76041A83" w14:textId="77777777" w:rsidTr="00443D56">
        <w:trPr>
          <w:trHeight w:val="551"/>
        </w:trPr>
        <w:tc>
          <w:tcPr>
            <w:tcW w:w="232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0FD765B"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Tổng cộng</w:t>
            </w:r>
          </w:p>
        </w:tc>
        <w:tc>
          <w:tcPr>
            <w:tcW w:w="808" w:type="pct"/>
            <w:tcBorders>
              <w:top w:val="nil"/>
              <w:left w:val="nil"/>
              <w:bottom w:val="single" w:sz="4" w:space="0" w:color="auto"/>
              <w:right w:val="single" w:sz="4" w:space="0" w:color="auto"/>
            </w:tcBorders>
            <w:shd w:val="clear" w:color="auto" w:fill="auto"/>
            <w:noWrap/>
            <w:vAlign w:val="center"/>
            <w:hideMark/>
          </w:tcPr>
          <w:p w14:paraId="06B24074"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4.049</w:t>
            </w:r>
          </w:p>
        </w:tc>
        <w:tc>
          <w:tcPr>
            <w:tcW w:w="935" w:type="pct"/>
            <w:tcBorders>
              <w:top w:val="nil"/>
              <w:left w:val="nil"/>
              <w:bottom w:val="single" w:sz="4" w:space="0" w:color="auto"/>
              <w:right w:val="single" w:sz="4" w:space="0" w:color="auto"/>
            </w:tcBorders>
            <w:shd w:val="clear" w:color="auto" w:fill="auto"/>
            <w:noWrap/>
            <w:vAlign w:val="center"/>
            <w:hideMark/>
          </w:tcPr>
          <w:p w14:paraId="7F5F48E0"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2.950</w:t>
            </w:r>
          </w:p>
        </w:tc>
        <w:tc>
          <w:tcPr>
            <w:tcW w:w="935" w:type="pct"/>
            <w:tcBorders>
              <w:top w:val="nil"/>
              <w:left w:val="nil"/>
              <w:bottom w:val="single" w:sz="4" w:space="0" w:color="auto"/>
              <w:right w:val="single" w:sz="4" w:space="0" w:color="auto"/>
            </w:tcBorders>
            <w:shd w:val="clear" w:color="auto" w:fill="auto"/>
            <w:noWrap/>
            <w:vAlign w:val="center"/>
            <w:hideMark/>
          </w:tcPr>
          <w:p w14:paraId="057BB60F" w14:textId="77777777" w:rsidR="00104C74" w:rsidRPr="00861698" w:rsidRDefault="00104C74" w:rsidP="00A7560B">
            <w:pPr>
              <w:spacing w:before="40" w:after="40" w:line="240" w:lineRule="auto"/>
              <w:rPr>
                <w:rFonts w:eastAsia="Times New Roman" w:cs="Times New Roman"/>
                <w:b/>
                <w:sz w:val="24"/>
                <w:szCs w:val="24"/>
              </w:rPr>
            </w:pPr>
            <w:r w:rsidRPr="00861698">
              <w:rPr>
                <w:rFonts w:eastAsia="Times New Roman" w:cs="Times New Roman"/>
                <w:b/>
                <w:sz w:val="24"/>
                <w:szCs w:val="24"/>
              </w:rPr>
              <w:t>3.330</w:t>
            </w:r>
          </w:p>
        </w:tc>
      </w:tr>
    </w:tbl>
    <w:p w14:paraId="17A8292B" w14:textId="77777777" w:rsidR="00443D56" w:rsidRDefault="00443D56" w:rsidP="00A7560B">
      <w:pPr>
        <w:pStyle w:val="Index6"/>
        <w:ind w:firstLine="720"/>
        <w:rPr>
          <w:rFonts w:cs="Times New Roman"/>
          <w:i/>
          <w:color w:val="auto"/>
          <w:szCs w:val="28"/>
        </w:rPr>
      </w:pPr>
    </w:p>
    <w:p w14:paraId="167A1538" w14:textId="77777777" w:rsidR="00104C74" w:rsidRPr="00861698" w:rsidRDefault="00104C74" w:rsidP="00A7560B">
      <w:pPr>
        <w:pStyle w:val="Index6"/>
        <w:ind w:firstLine="720"/>
        <w:rPr>
          <w:rFonts w:cs="Times New Roman"/>
          <w:i/>
          <w:color w:val="auto"/>
          <w:szCs w:val="28"/>
          <w:lang w:val="vi-VN"/>
        </w:rPr>
      </w:pPr>
      <w:r w:rsidRPr="00861698">
        <w:rPr>
          <w:rFonts w:cs="Times New Roman"/>
          <w:i/>
          <w:color w:val="auto"/>
          <w:szCs w:val="28"/>
          <w:lang w:val="vi-VN"/>
        </w:rPr>
        <w:t>b) Học sinh trường dân tộc nội trú, bán trú</w:t>
      </w:r>
      <w:r w:rsidRPr="00861698">
        <w:rPr>
          <w:rStyle w:val="FootnoteReference"/>
          <w:rFonts w:cs="Times New Roman"/>
          <w:i/>
          <w:color w:val="auto"/>
          <w:szCs w:val="28"/>
          <w:lang w:val="vi-VN"/>
        </w:rPr>
        <w:footnoteReference w:id="23"/>
      </w:r>
    </w:p>
    <w:p w14:paraId="648CC21C" w14:textId="77777777" w:rsidR="00104C74" w:rsidRPr="00861698" w:rsidRDefault="00104C74" w:rsidP="00A7560B">
      <w:pPr>
        <w:pStyle w:val="Index6"/>
        <w:ind w:firstLine="720"/>
        <w:rPr>
          <w:rFonts w:cs="Times New Roman"/>
          <w:color w:val="auto"/>
          <w:szCs w:val="28"/>
        </w:rPr>
      </w:pPr>
      <w:r w:rsidRPr="00861698">
        <w:rPr>
          <w:rFonts w:cs="Times New Roman"/>
          <w:color w:val="auto"/>
          <w:szCs w:val="28"/>
          <w:lang w:val="vi-VN"/>
        </w:rPr>
        <w:t xml:space="preserve">Tổng số học sinh tại các trường dân tộc nội trú và bán trú hiện nay khoảng 2.233 người trong đó có 2.233 học sinh đang ở nội trú/bán trú tại trường. </w:t>
      </w:r>
      <w:r w:rsidRPr="00861698">
        <w:rPr>
          <w:rFonts w:cs="Times New Roman"/>
          <w:color w:val="auto"/>
          <w:szCs w:val="28"/>
        </w:rPr>
        <w:t xml:space="preserve">Hiện nay, theo khảo sát ký túc xá tại các trường nội trú, chất lượng và diện tích cho các em học sinh chưa đảm bảo, diện tích còn chật hẹp, nhiều khu đã được xây dựng từ lâu năm, không được cải tạo, sửa chữa. </w:t>
      </w:r>
      <w:r w:rsidRPr="00861698">
        <w:rPr>
          <w:rFonts w:cs="Times New Roman"/>
          <w:color w:val="auto"/>
          <w:szCs w:val="28"/>
          <w:lang w:val="vi-VN"/>
        </w:rPr>
        <w:t>Theo dự báo trong thời gian tới,</w:t>
      </w:r>
      <w:r w:rsidRPr="00861698">
        <w:rPr>
          <w:rFonts w:cs="Times New Roman"/>
          <w:color w:val="auto"/>
          <w:szCs w:val="28"/>
        </w:rPr>
        <w:t xml:space="preserve"> với kế hoạch mở rộng trường, lớp học;</w:t>
      </w:r>
      <w:r w:rsidRPr="00861698">
        <w:rPr>
          <w:rFonts w:cs="Times New Roman"/>
          <w:color w:val="auto"/>
          <w:szCs w:val="28"/>
          <w:lang w:val="vi-VN"/>
        </w:rPr>
        <w:t xml:space="preserve"> số lượng học sinh có nhu cầu về nhà ở nội trú/bán trú đến năm 2025 là 2.500 người và giai đoạn 2026-2030 là 2.590 người</w:t>
      </w:r>
      <w:r w:rsidRPr="00861698">
        <w:rPr>
          <w:rFonts w:cs="Times New Roman"/>
          <w:color w:val="auto"/>
          <w:szCs w:val="28"/>
        </w:rPr>
        <w:t>.</w:t>
      </w:r>
    </w:p>
    <w:p w14:paraId="06FF91EE" w14:textId="26C43A0B" w:rsidR="00104C74" w:rsidRPr="00861698" w:rsidRDefault="00104C74" w:rsidP="00A7560B">
      <w:pPr>
        <w:pStyle w:val="Heading3"/>
        <w:rPr>
          <w:rFonts w:cs="Times New Roman"/>
          <w:b w:val="0"/>
          <w:i/>
          <w:lang w:val="vi-VN"/>
        </w:rPr>
      </w:pPr>
      <w:r w:rsidRPr="00861698">
        <w:rPr>
          <w:rFonts w:cs="Times New Roman"/>
          <w:i/>
          <w:lang w:val="vi-VN"/>
        </w:rPr>
        <w:t>4.8. Sĩ quan, hạ sĩ quan nghiệp vụ, hạ sĩ quan chuyên môn kỹ thuật, quân nhân chuyên nghiệp, công nhân trong cơ quan, đơn vị thuộc công an nhân dân và quân đội nhân dân</w:t>
      </w:r>
    </w:p>
    <w:p w14:paraId="158DFE34" w14:textId="77777777" w:rsidR="00104C74" w:rsidRPr="00861698" w:rsidRDefault="00104C74" w:rsidP="00A7560B">
      <w:pPr>
        <w:ind w:firstLine="720"/>
        <w:jc w:val="both"/>
        <w:rPr>
          <w:rFonts w:cs="Times New Roman"/>
          <w:lang w:val="vi-VN"/>
        </w:rPr>
      </w:pPr>
      <w:bookmarkStart w:id="199" w:name="_Toc86375107"/>
      <w:r w:rsidRPr="00861698">
        <w:rPr>
          <w:rFonts w:cs="Times New Roman"/>
          <w:lang w:val="vi-VN"/>
        </w:rPr>
        <w:t>Theo số liệu tổng hợp của Bộ Chỉ huy quân sự tỉnh, nhu cầu nhà ở cho cán bộ, công nhân viên chức thuộc đơn vị lực lượng vũ trang giai đoạn 2021 – 2025 là 1</w:t>
      </w:r>
      <w:r w:rsidRPr="00861698">
        <w:rPr>
          <w:rFonts w:cs="Times New Roman"/>
        </w:rPr>
        <w:t xml:space="preserve">61 </w:t>
      </w:r>
      <w:r w:rsidRPr="00861698">
        <w:rPr>
          <w:rFonts w:cs="Times New Roman"/>
          <w:lang w:val="vi-VN"/>
        </w:rPr>
        <w:t>người và giai đoạn 2026 - 2030 là 1</w:t>
      </w:r>
      <w:r w:rsidRPr="00861698">
        <w:rPr>
          <w:rFonts w:cs="Times New Roman"/>
        </w:rPr>
        <w:t>98</w:t>
      </w:r>
      <w:r w:rsidRPr="00861698">
        <w:rPr>
          <w:rFonts w:cs="Times New Roman"/>
          <w:lang w:val="vi-VN"/>
        </w:rPr>
        <w:t xml:space="preserve"> người</w:t>
      </w:r>
      <w:r w:rsidRPr="00861698">
        <w:rPr>
          <w:rStyle w:val="FootnoteReference"/>
          <w:rFonts w:cs="Times New Roman"/>
          <w:lang w:val="vi-VN"/>
        </w:rPr>
        <w:footnoteReference w:id="24"/>
      </w:r>
      <w:r w:rsidRPr="00861698">
        <w:rPr>
          <w:rFonts w:cs="Times New Roman"/>
          <w:lang w:val="vi-VN"/>
        </w:rPr>
        <w:t>.</w:t>
      </w:r>
    </w:p>
    <w:p w14:paraId="035DC0D9" w14:textId="3BD363DA" w:rsidR="00104C74" w:rsidRPr="00861698" w:rsidRDefault="00104C74" w:rsidP="00A7560B">
      <w:pPr>
        <w:ind w:firstLine="720"/>
        <w:jc w:val="both"/>
        <w:rPr>
          <w:rFonts w:cs="Times New Roman"/>
          <w:lang w:val="vi-VN"/>
        </w:rPr>
      </w:pPr>
      <w:r w:rsidRPr="00861698">
        <w:rPr>
          <w:rFonts w:cs="Times New Roman"/>
          <w:lang w:val="vi-VN"/>
        </w:rPr>
        <w:t xml:space="preserve">Theo số liệu tổng hợp của Công an tỉnh </w:t>
      </w:r>
      <w:r w:rsidRPr="00861698">
        <w:rPr>
          <w:rFonts w:cs="Times New Roman"/>
        </w:rPr>
        <w:t>Lạng Sơn</w:t>
      </w:r>
      <w:r w:rsidRPr="00861698">
        <w:rPr>
          <w:rFonts w:cs="Times New Roman"/>
          <w:lang w:val="vi-VN"/>
        </w:rPr>
        <w:t xml:space="preserve">, nhu cầu nhà ở cho cán bộ, công nhân viên chức thuộc đơn vị lực lượng vũ trang giai đoạn 2021 </w:t>
      </w:r>
      <w:r w:rsidR="0079415A" w:rsidRPr="00861698">
        <w:rPr>
          <w:rFonts w:cs="Times New Roman"/>
        </w:rPr>
        <w:t>-</w:t>
      </w:r>
      <w:r w:rsidRPr="00861698">
        <w:rPr>
          <w:rFonts w:cs="Times New Roman"/>
          <w:lang w:val="vi-VN"/>
        </w:rPr>
        <w:t xml:space="preserve"> 2025 là 362 người và giai đoạn 2026 - 2030 là 288 người</w:t>
      </w:r>
      <w:r w:rsidRPr="00861698">
        <w:rPr>
          <w:rStyle w:val="FootnoteReference"/>
          <w:rFonts w:cs="Times New Roman"/>
          <w:lang w:val="vi-VN"/>
        </w:rPr>
        <w:footnoteReference w:id="25"/>
      </w:r>
      <w:r w:rsidRPr="00861698">
        <w:rPr>
          <w:rFonts w:cs="Times New Roman"/>
          <w:lang w:val="vi-VN"/>
        </w:rPr>
        <w:t>.</w:t>
      </w:r>
    </w:p>
    <w:p w14:paraId="3EBC01E6" w14:textId="28A20DC6" w:rsidR="00104C74" w:rsidRPr="00861698" w:rsidRDefault="00104C74" w:rsidP="00A7560B">
      <w:pPr>
        <w:pStyle w:val="Heading3"/>
        <w:rPr>
          <w:rFonts w:cs="Times New Roman"/>
          <w:b w:val="0"/>
          <w:i/>
          <w:lang w:val="vi-VN"/>
        </w:rPr>
      </w:pPr>
      <w:r w:rsidRPr="00861698">
        <w:rPr>
          <w:rFonts w:cs="Times New Roman"/>
          <w:i/>
          <w:lang w:val="vi-VN"/>
        </w:rPr>
        <w:t>4.9. Đối tượng trả lại nhà ở công vụ</w:t>
      </w:r>
      <w:bookmarkEnd w:id="199"/>
    </w:p>
    <w:p w14:paraId="4DA1AFD1" w14:textId="77777777" w:rsidR="00104C74" w:rsidRPr="00861698" w:rsidRDefault="00104C74" w:rsidP="00A7560B">
      <w:pPr>
        <w:ind w:firstLine="720"/>
        <w:jc w:val="both"/>
        <w:rPr>
          <w:rFonts w:cs="Times New Roman"/>
          <w:lang w:val="vi-VN"/>
        </w:rPr>
      </w:pPr>
      <w:r w:rsidRPr="00861698">
        <w:rPr>
          <w:rFonts w:cs="Times New Roman"/>
          <w:lang w:val="vi-VN"/>
        </w:rPr>
        <w:t>Hiện nay, trên địa bàn tỉnh không có đối tượng thuộc diện trả lại nhà công vụ có nhu cầu về nhà ở. Những người hiện đang được bố trí nhà ở công vụ trên địa bàn tỉnh đều không có khó khăn về nhà ở nên khi hết thời gian được bố trí ở nhà công vụ sẽ không có nhu cầu về nhà ở xã hội.</w:t>
      </w:r>
    </w:p>
    <w:p w14:paraId="4EE2C7E8" w14:textId="77777777" w:rsidR="00104C74" w:rsidRPr="00861698" w:rsidRDefault="00104C74" w:rsidP="00A7560B">
      <w:pPr>
        <w:ind w:firstLine="720"/>
        <w:jc w:val="both"/>
        <w:rPr>
          <w:rFonts w:cs="Times New Roman"/>
          <w:lang w:val="vi-VN"/>
        </w:rPr>
      </w:pPr>
      <w:r w:rsidRPr="00861698">
        <w:rPr>
          <w:rFonts w:cs="Times New Roman"/>
          <w:lang w:val="vi-VN"/>
        </w:rPr>
        <w:t xml:space="preserve"> Dự báo trong các giai đoạn đến năm 2020 và 2021-2030, không phát sinh nhu cầu về nhà ở của những người trả lại nhà công vụ.</w:t>
      </w:r>
    </w:p>
    <w:p w14:paraId="6D1BE718" w14:textId="039526C2" w:rsidR="00104C74" w:rsidRPr="00861698" w:rsidRDefault="00104C74" w:rsidP="00A7560B">
      <w:pPr>
        <w:pStyle w:val="Heading3"/>
        <w:rPr>
          <w:rFonts w:cs="Times New Roman"/>
          <w:b w:val="0"/>
          <w:i/>
          <w:lang w:val="af-ZA"/>
        </w:rPr>
      </w:pPr>
      <w:r w:rsidRPr="00861698">
        <w:rPr>
          <w:rFonts w:cs="Times New Roman"/>
          <w:i/>
          <w:lang w:val="af-ZA"/>
        </w:rPr>
        <w:lastRenderedPageBreak/>
        <w:t>4.10. Hộ gia đình, cá nhân thuộc diện bị thu hồi đất và phải giải tỏa, phá dỡ nhà ở theo quy định của pháp luật mà chưa được Nhà nước bồi thường bằng nhà ở, đất ở</w:t>
      </w:r>
      <w:r w:rsidRPr="00861698">
        <w:rPr>
          <w:rStyle w:val="FootnoteReference"/>
          <w:rFonts w:cs="Times New Roman"/>
          <w:i/>
          <w:lang w:val="af-ZA"/>
        </w:rPr>
        <w:footnoteReference w:id="26"/>
      </w:r>
    </w:p>
    <w:p w14:paraId="627D7F6C" w14:textId="44F7EBB5" w:rsidR="00104C74" w:rsidRPr="00861698" w:rsidRDefault="00104C74" w:rsidP="00A7560B">
      <w:pPr>
        <w:ind w:firstLine="720"/>
        <w:jc w:val="both"/>
        <w:rPr>
          <w:rFonts w:cs="Times New Roman"/>
          <w:lang w:val="af-ZA"/>
        </w:rPr>
      </w:pPr>
      <w:r w:rsidRPr="00861698">
        <w:rPr>
          <w:rFonts w:cs="Times New Roman"/>
          <w:lang w:val="af-ZA"/>
        </w:rPr>
        <w:t>Theo Báo cáo của Sở Tài nguyên và Môi trường, số hộ gia đình, cá nhân thuộc diện bị thu hồi đất và phải giải tỏa, phá dỡ nhà ở để thực hiện các dự án dự kiến tái định cư đến năm 2025 là 1985 hộ, đến năm 2030 là 614 hộ.</w:t>
      </w:r>
    </w:p>
    <w:p w14:paraId="37AA7118" w14:textId="77777777" w:rsidR="0079415A" w:rsidRPr="00861698" w:rsidRDefault="00104C74" w:rsidP="00A7560B">
      <w:pPr>
        <w:ind w:firstLine="720"/>
        <w:rPr>
          <w:rFonts w:cs="Times New Roman"/>
          <w:b/>
        </w:rPr>
      </w:pPr>
      <w:r w:rsidRPr="00861698">
        <w:rPr>
          <w:rFonts w:cs="Times New Roman"/>
          <w:b/>
          <w:lang w:val="vi-VN"/>
        </w:rPr>
        <w:t xml:space="preserve">Bảng 3.10: Nhu cầu nhà ở của nhóm đối tượng được huởng </w:t>
      </w:r>
    </w:p>
    <w:p w14:paraId="038E4E3F" w14:textId="20C189D3" w:rsidR="00104C74" w:rsidRPr="00861698" w:rsidRDefault="00104C74" w:rsidP="00A7560B">
      <w:pPr>
        <w:ind w:firstLine="720"/>
        <w:rPr>
          <w:rFonts w:cs="Times New Roman"/>
          <w:b/>
          <w:lang w:val="vi-VN"/>
        </w:rPr>
      </w:pPr>
      <w:r w:rsidRPr="00861698">
        <w:rPr>
          <w:rFonts w:cs="Times New Roman"/>
          <w:b/>
          <w:lang w:val="vi-VN"/>
        </w:rPr>
        <w:t>chính sách về nhà ở xã hội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3139"/>
        <w:gridCol w:w="921"/>
        <w:gridCol w:w="1131"/>
        <w:gridCol w:w="1248"/>
        <w:gridCol w:w="1204"/>
        <w:gridCol w:w="1206"/>
      </w:tblGrid>
      <w:tr w:rsidR="00861698" w:rsidRPr="00861698" w14:paraId="4E69E3EE" w14:textId="77777777" w:rsidTr="0079415A">
        <w:trPr>
          <w:trHeight w:val="507"/>
        </w:trPr>
        <w:tc>
          <w:tcPr>
            <w:tcW w:w="377" w:type="pct"/>
            <w:vMerge w:val="restart"/>
            <w:shd w:val="clear" w:color="auto" w:fill="auto"/>
            <w:noWrap/>
            <w:vAlign w:val="center"/>
            <w:hideMark/>
          </w:tcPr>
          <w:p w14:paraId="055C6B9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640" w:type="pct"/>
            <w:vMerge w:val="restart"/>
            <w:shd w:val="clear" w:color="auto" w:fill="auto"/>
            <w:vAlign w:val="center"/>
            <w:hideMark/>
          </w:tcPr>
          <w:p w14:paraId="4598CCE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Đối tượng</w:t>
            </w:r>
          </w:p>
        </w:tc>
        <w:tc>
          <w:tcPr>
            <w:tcW w:w="481" w:type="pct"/>
            <w:vMerge w:val="restart"/>
            <w:shd w:val="clear" w:color="auto" w:fill="auto"/>
            <w:noWrap/>
            <w:vAlign w:val="center"/>
            <w:hideMark/>
          </w:tcPr>
          <w:p w14:paraId="11FACC70"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tính</w:t>
            </w:r>
          </w:p>
        </w:tc>
        <w:tc>
          <w:tcPr>
            <w:tcW w:w="2502" w:type="pct"/>
            <w:gridSpan w:val="4"/>
            <w:shd w:val="clear" w:color="auto" w:fill="auto"/>
            <w:noWrap/>
            <w:vAlign w:val="center"/>
            <w:hideMark/>
          </w:tcPr>
          <w:p w14:paraId="5D818F78"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Nhu cầu hỗ trợ nhà ở</w:t>
            </w:r>
          </w:p>
        </w:tc>
      </w:tr>
      <w:tr w:rsidR="00861698" w:rsidRPr="00861698" w14:paraId="4F6C43C5" w14:textId="77777777" w:rsidTr="006724B3">
        <w:trPr>
          <w:trHeight w:val="507"/>
        </w:trPr>
        <w:tc>
          <w:tcPr>
            <w:tcW w:w="377" w:type="pct"/>
            <w:vMerge/>
            <w:vAlign w:val="center"/>
            <w:hideMark/>
          </w:tcPr>
          <w:p w14:paraId="4F5A0C88"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640" w:type="pct"/>
            <w:vMerge/>
            <w:vAlign w:val="center"/>
            <w:hideMark/>
          </w:tcPr>
          <w:p w14:paraId="4C9FACE6"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481" w:type="pct"/>
            <w:vMerge/>
            <w:vAlign w:val="center"/>
            <w:hideMark/>
          </w:tcPr>
          <w:p w14:paraId="24B8D82F"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243" w:type="pct"/>
            <w:gridSpan w:val="2"/>
            <w:vMerge w:val="restart"/>
            <w:shd w:val="clear" w:color="auto" w:fill="auto"/>
            <w:noWrap/>
            <w:vAlign w:val="center"/>
            <w:hideMark/>
          </w:tcPr>
          <w:p w14:paraId="624A5AB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259" w:type="pct"/>
            <w:gridSpan w:val="2"/>
            <w:vMerge w:val="restart"/>
            <w:shd w:val="clear" w:color="auto" w:fill="auto"/>
            <w:noWrap/>
            <w:vAlign w:val="center"/>
            <w:hideMark/>
          </w:tcPr>
          <w:p w14:paraId="5987F26E"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5E089B86" w14:textId="77777777" w:rsidTr="006724B3">
        <w:trPr>
          <w:trHeight w:val="507"/>
        </w:trPr>
        <w:tc>
          <w:tcPr>
            <w:tcW w:w="377" w:type="pct"/>
            <w:vMerge/>
            <w:vAlign w:val="center"/>
            <w:hideMark/>
          </w:tcPr>
          <w:p w14:paraId="0770C64B"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640" w:type="pct"/>
            <w:vMerge/>
            <w:vAlign w:val="center"/>
            <w:hideMark/>
          </w:tcPr>
          <w:p w14:paraId="0C73EA0A"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481" w:type="pct"/>
            <w:vMerge/>
            <w:vAlign w:val="center"/>
            <w:hideMark/>
          </w:tcPr>
          <w:p w14:paraId="55E63D5A"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243" w:type="pct"/>
            <w:gridSpan w:val="2"/>
            <w:vMerge/>
            <w:vAlign w:val="center"/>
            <w:hideMark/>
          </w:tcPr>
          <w:p w14:paraId="7CCC769D"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259" w:type="pct"/>
            <w:gridSpan w:val="2"/>
            <w:vMerge/>
            <w:vAlign w:val="center"/>
            <w:hideMark/>
          </w:tcPr>
          <w:p w14:paraId="4AEF6BD5" w14:textId="77777777" w:rsidR="00104C74" w:rsidRPr="00861698" w:rsidRDefault="00104C74" w:rsidP="00A7560B">
            <w:pPr>
              <w:spacing w:before="40" w:after="40" w:line="240" w:lineRule="auto"/>
              <w:jc w:val="left"/>
              <w:rPr>
                <w:rFonts w:eastAsia="Times New Roman" w:cs="Times New Roman"/>
                <w:b/>
                <w:bCs/>
                <w:sz w:val="22"/>
                <w:szCs w:val="22"/>
              </w:rPr>
            </w:pPr>
          </w:p>
        </w:tc>
      </w:tr>
      <w:tr w:rsidR="00861698" w:rsidRPr="00861698" w14:paraId="31692B19" w14:textId="77777777" w:rsidTr="006724B3">
        <w:trPr>
          <w:trHeight w:val="507"/>
        </w:trPr>
        <w:tc>
          <w:tcPr>
            <w:tcW w:w="377" w:type="pct"/>
            <w:vMerge/>
            <w:vAlign w:val="center"/>
            <w:hideMark/>
          </w:tcPr>
          <w:p w14:paraId="0B435905"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640" w:type="pct"/>
            <w:vMerge/>
            <w:vAlign w:val="center"/>
            <w:hideMark/>
          </w:tcPr>
          <w:p w14:paraId="31BAD987"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481" w:type="pct"/>
            <w:vMerge/>
            <w:vAlign w:val="center"/>
            <w:hideMark/>
          </w:tcPr>
          <w:p w14:paraId="6837D92C"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591" w:type="pct"/>
            <w:vMerge w:val="restart"/>
            <w:shd w:val="clear" w:color="auto" w:fill="auto"/>
            <w:vAlign w:val="center"/>
            <w:hideMark/>
          </w:tcPr>
          <w:p w14:paraId="4193519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lượng</w:t>
            </w:r>
          </w:p>
        </w:tc>
        <w:tc>
          <w:tcPr>
            <w:tcW w:w="652" w:type="pct"/>
            <w:vMerge w:val="restart"/>
            <w:shd w:val="clear" w:color="auto" w:fill="auto"/>
            <w:vAlign w:val="center"/>
            <w:hideMark/>
          </w:tcPr>
          <w:p w14:paraId="4BAECBB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(m2 sàn)</w:t>
            </w:r>
          </w:p>
        </w:tc>
        <w:tc>
          <w:tcPr>
            <w:tcW w:w="629" w:type="pct"/>
            <w:vMerge w:val="restart"/>
            <w:shd w:val="clear" w:color="auto" w:fill="auto"/>
            <w:vAlign w:val="center"/>
            <w:hideMark/>
          </w:tcPr>
          <w:p w14:paraId="0BC97FC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Số lượng</w:t>
            </w:r>
          </w:p>
        </w:tc>
        <w:tc>
          <w:tcPr>
            <w:tcW w:w="630" w:type="pct"/>
            <w:vMerge w:val="restart"/>
            <w:shd w:val="clear" w:color="auto" w:fill="auto"/>
            <w:vAlign w:val="center"/>
            <w:hideMark/>
          </w:tcPr>
          <w:p w14:paraId="4C3892EB"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(m2 sàn)</w:t>
            </w:r>
          </w:p>
        </w:tc>
      </w:tr>
      <w:tr w:rsidR="00861698" w:rsidRPr="00861698" w14:paraId="5CD19E78" w14:textId="77777777" w:rsidTr="006724B3">
        <w:trPr>
          <w:trHeight w:val="507"/>
        </w:trPr>
        <w:tc>
          <w:tcPr>
            <w:tcW w:w="377" w:type="pct"/>
            <w:vMerge/>
            <w:vAlign w:val="center"/>
            <w:hideMark/>
          </w:tcPr>
          <w:p w14:paraId="2AA71CE0"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1640" w:type="pct"/>
            <w:vMerge/>
            <w:vAlign w:val="center"/>
            <w:hideMark/>
          </w:tcPr>
          <w:p w14:paraId="680B7917"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481" w:type="pct"/>
            <w:vMerge/>
            <w:vAlign w:val="center"/>
            <w:hideMark/>
          </w:tcPr>
          <w:p w14:paraId="1B315EA5"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591" w:type="pct"/>
            <w:vMerge/>
            <w:vAlign w:val="center"/>
            <w:hideMark/>
          </w:tcPr>
          <w:p w14:paraId="50089A03"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652" w:type="pct"/>
            <w:vMerge/>
            <w:vAlign w:val="center"/>
            <w:hideMark/>
          </w:tcPr>
          <w:p w14:paraId="75093629"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629" w:type="pct"/>
            <w:vMerge/>
            <w:vAlign w:val="center"/>
            <w:hideMark/>
          </w:tcPr>
          <w:p w14:paraId="7D6FB143" w14:textId="77777777" w:rsidR="00104C74" w:rsidRPr="00861698" w:rsidRDefault="00104C74" w:rsidP="00A7560B">
            <w:pPr>
              <w:spacing w:before="40" w:after="40" w:line="240" w:lineRule="auto"/>
              <w:jc w:val="left"/>
              <w:rPr>
                <w:rFonts w:eastAsia="Times New Roman" w:cs="Times New Roman"/>
                <w:b/>
                <w:bCs/>
                <w:sz w:val="22"/>
                <w:szCs w:val="22"/>
              </w:rPr>
            </w:pPr>
          </w:p>
        </w:tc>
        <w:tc>
          <w:tcPr>
            <w:tcW w:w="630" w:type="pct"/>
            <w:vMerge/>
            <w:vAlign w:val="center"/>
            <w:hideMark/>
          </w:tcPr>
          <w:p w14:paraId="40F0469C" w14:textId="77777777" w:rsidR="00104C74" w:rsidRPr="00861698" w:rsidRDefault="00104C74" w:rsidP="00A7560B">
            <w:pPr>
              <w:spacing w:before="40" w:after="40" w:line="240" w:lineRule="auto"/>
              <w:jc w:val="left"/>
              <w:rPr>
                <w:rFonts w:eastAsia="Times New Roman" w:cs="Times New Roman"/>
                <w:b/>
                <w:bCs/>
                <w:sz w:val="22"/>
                <w:szCs w:val="22"/>
              </w:rPr>
            </w:pPr>
          </w:p>
        </w:tc>
      </w:tr>
      <w:tr w:rsidR="00861698" w:rsidRPr="00861698" w14:paraId="2E6540CF" w14:textId="77777777" w:rsidTr="006724B3">
        <w:trPr>
          <w:trHeight w:val="20"/>
        </w:trPr>
        <w:tc>
          <w:tcPr>
            <w:tcW w:w="377" w:type="pct"/>
            <w:shd w:val="clear" w:color="auto" w:fill="auto"/>
            <w:noWrap/>
            <w:vAlign w:val="center"/>
            <w:hideMark/>
          </w:tcPr>
          <w:p w14:paraId="70B94C9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0" w:type="pct"/>
            <w:shd w:val="clear" w:color="auto" w:fill="auto"/>
            <w:vAlign w:val="center"/>
            <w:hideMark/>
          </w:tcPr>
          <w:p w14:paraId="0FBC2562"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Người có công với cách mạng</w:t>
            </w:r>
          </w:p>
        </w:tc>
        <w:tc>
          <w:tcPr>
            <w:tcW w:w="481" w:type="pct"/>
            <w:shd w:val="clear" w:color="auto" w:fill="auto"/>
            <w:noWrap/>
            <w:vAlign w:val="center"/>
            <w:hideMark/>
          </w:tcPr>
          <w:p w14:paraId="3FF2E31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Hộ</w:t>
            </w:r>
          </w:p>
        </w:tc>
        <w:tc>
          <w:tcPr>
            <w:tcW w:w="591" w:type="pct"/>
            <w:shd w:val="clear" w:color="auto" w:fill="auto"/>
            <w:noWrap/>
            <w:vAlign w:val="center"/>
            <w:hideMark/>
          </w:tcPr>
          <w:p w14:paraId="63FDBB1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1.143</w:t>
            </w:r>
          </w:p>
        </w:tc>
        <w:tc>
          <w:tcPr>
            <w:tcW w:w="652" w:type="pct"/>
            <w:shd w:val="clear" w:color="auto" w:fill="auto"/>
            <w:noWrap/>
            <w:vAlign w:val="center"/>
            <w:hideMark/>
          </w:tcPr>
          <w:p w14:paraId="17FE8EB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57.200</w:t>
            </w:r>
          </w:p>
        </w:tc>
        <w:tc>
          <w:tcPr>
            <w:tcW w:w="629" w:type="pct"/>
            <w:shd w:val="clear" w:color="auto" w:fill="auto"/>
            <w:noWrap/>
            <w:vAlign w:val="center"/>
            <w:hideMark/>
          </w:tcPr>
          <w:p w14:paraId="1BB5A88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1.062</w:t>
            </w:r>
          </w:p>
        </w:tc>
        <w:tc>
          <w:tcPr>
            <w:tcW w:w="630" w:type="pct"/>
            <w:shd w:val="clear" w:color="auto" w:fill="auto"/>
            <w:noWrap/>
            <w:vAlign w:val="center"/>
            <w:hideMark/>
          </w:tcPr>
          <w:p w14:paraId="230FC0D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53.100</w:t>
            </w:r>
          </w:p>
        </w:tc>
      </w:tr>
      <w:tr w:rsidR="00861698" w:rsidRPr="00861698" w14:paraId="79733F39" w14:textId="77777777" w:rsidTr="006724B3">
        <w:trPr>
          <w:trHeight w:val="20"/>
        </w:trPr>
        <w:tc>
          <w:tcPr>
            <w:tcW w:w="377" w:type="pct"/>
            <w:shd w:val="clear" w:color="auto" w:fill="auto"/>
            <w:noWrap/>
            <w:vAlign w:val="center"/>
            <w:hideMark/>
          </w:tcPr>
          <w:p w14:paraId="7D741D1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640" w:type="pct"/>
            <w:shd w:val="clear" w:color="auto" w:fill="auto"/>
            <w:vAlign w:val="center"/>
            <w:hideMark/>
          </w:tcPr>
          <w:p w14:paraId="6A8CD7AA"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Hộ nghèo, cận nghèo</w:t>
            </w:r>
          </w:p>
        </w:tc>
        <w:tc>
          <w:tcPr>
            <w:tcW w:w="481" w:type="pct"/>
            <w:shd w:val="clear" w:color="auto" w:fill="auto"/>
            <w:noWrap/>
            <w:vAlign w:val="center"/>
            <w:hideMark/>
          </w:tcPr>
          <w:p w14:paraId="383A8C9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Hộ</w:t>
            </w:r>
          </w:p>
        </w:tc>
        <w:tc>
          <w:tcPr>
            <w:tcW w:w="591" w:type="pct"/>
            <w:shd w:val="clear" w:color="auto" w:fill="auto"/>
            <w:noWrap/>
            <w:vAlign w:val="center"/>
            <w:hideMark/>
          </w:tcPr>
          <w:p w14:paraId="392F818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4611</w:t>
            </w:r>
          </w:p>
        </w:tc>
        <w:tc>
          <w:tcPr>
            <w:tcW w:w="652" w:type="pct"/>
            <w:shd w:val="clear" w:color="auto" w:fill="auto"/>
            <w:noWrap/>
            <w:vAlign w:val="center"/>
            <w:hideMark/>
          </w:tcPr>
          <w:p w14:paraId="6E88CC4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230.550</w:t>
            </w:r>
          </w:p>
        </w:tc>
        <w:tc>
          <w:tcPr>
            <w:tcW w:w="629" w:type="pct"/>
            <w:shd w:val="clear" w:color="auto" w:fill="auto"/>
            <w:noWrap/>
            <w:vAlign w:val="center"/>
            <w:hideMark/>
          </w:tcPr>
          <w:p w14:paraId="11113DB3"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5547</w:t>
            </w:r>
          </w:p>
        </w:tc>
        <w:tc>
          <w:tcPr>
            <w:tcW w:w="630" w:type="pct"/>
            <w:shd w:val="clear" w:color="auto" w:fill="auto"/>
            <w:noWrap/>
            <w:vAlign w:val="center"/>
            <w:hideMark/>
          </w:tcPr>
          <w:p w14:paraId="5D78AC3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277.350</w:t>
            </w:r>
          </w:p>
        </w:tc>
      </w:tr>
      <w:tr w:rsidR="00861698" w:rsidRPr="00861698" w14:paraId="2FD939E7" w14:textId="77777777" w:rsidTr="006724B3">
        <w:trPr>
          <w:trHeight w:val="20"/>
        </w:trPr>
        <w:tc>
          <w:tcPr>
            <w:tcW w:w="377" w:type="pct"/>
            <w:shd w:val="clear" w:color="auto" w:fill="auto"/>
            <w:noWrap/>
            <w:vAlign w:val="center"/>
            <w:hideMark/>
          </w:tcPr>
          <w:p w14:paraId="554D62F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640" w:type="pct"/>
            <w:shd w:val="clear" w:color="auto" w:fill="auto"/>
            <w:vAlign w:val="center"/>
            <w:hideMark/>
          </w:tcPr>
          <w:p w14:paraId="14DAA847"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Công nhân và người lao động khu công nghiệp</w:t>
            </w:r>
          </w:p>
        </w:tc>
        <w:tc>
          <w:tcPr>
            <w:tcW w:w="481" w:type="pct"/>
            <w:shd w:val="clear" w:color="auto" w:fill="auto"/>
            <w:noWrap/>
            <w:vAlign w:val="center"/>
            <w:hideMark/>
          </w:tcPr>
          <w:p w14:paraId="237659A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0E5A157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10.704</w:t>
            </w:r>
          </w:p>
        </w:tc>
        <w:tc>
          <w:tcPr>
            <w:tcW w:w="652" w:type="pct"/>
            <w:shd w:val="clear" w:color="auto" w:fill="auto"/>
            <w:noWrap/>
            <w:vAlign w:val="center"/>
            <w:hideMark/>
          </w:tcPr>
          <w:p w14:paraId="30F5454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107.040</w:t>
            </w:r>
          </w:p>
        </w:tc>
        <w:tc>
          <w:tcPr>
            <w:tcW w:w="629" w:type="pct"/>
            <w:shd w:val="clear" w:color="auto" w:fill="auto"/>
            <w:noWrap/>
            <w:vAlign w:val="center"/>
            <w:hideMark/>
          </w:tcPr>
          <w:p w14:paraId="4C6E80BD" w14:textId="1D69467F" w:rsidR="00104C74" w:rsidRPr="00861698" w:rsidRDefault="00640FDF" w:rsidP="00A7560B">
            <w:pPr>
              <w:spacing w:before="40" w:after="40" w:line="240" w:lineRule="auto"/>
              <w:rPr>
                <w:rFonts w:eastAsia="Times New Roman" w:cs="Times New Roman"/>
                <w:sz w:val="22"/>
                <w:szCs w:val="22"/>
              </w:rPr>
            </w:pPr>
            <w:r w:rsidRPr="00861698">
              <w:rPr>
                <w:rFonts w:eastAsia="Times New Roman" w:cs="Times New Roman"/>
                <w:sz w:val="22"/>
                <w:szCs w:val="22"/>
              </w:rPr>
              <w:t>29.960</w:t>
            </w:r>
          </w:p>
        </w:tc>
        <w:tc>
          <w:tcPr>
            <w:tcW w:w="630" w:type="pct"/>
            <w:shd w:val="clear" w:color="auto" w:fill="auto"/>
            <w:noWrap/>
            <w:vAlign w:val="center"/>
            <w:hideMark/>
          </w:tcPr>
          <w:p w14:paraId="464DC05B" w14:textId="32E5B831" w:rsidR="00104C74" w:rsidRPr="00861698" w:rsidRDefault="00640FDF" w:rsidP="00A7560B">
            <w:pPr>
              <w:spacing w:before="40" w:after="40" w:line="240" w:lineRule="auto"/>
              <w:rPr>
                <w:rFonts w:eastAsia="Times New Roman" w:cs="Times New Roman"/>
                <w:sz w:val="22"/>
                <w:szCs w:val="22"/>
              </w:rPr>
            </w:pPr>
            <w:r w:rsidRPr="00861698">
              <w:rPr>
                <w:rFonts w:eastAsia="Times New Roman" w:cs="Times New Roman"/>
                <w:sz w:val="22"/>
                <w:szCs w:val="22"/>
              </w:rPr>
              <w:t>359.520</w:t>
            </w:r>
          </w:p>
        </w:tc>
      </w:tr>
      <w:tr w:rsidR="00861698" w:rsidRPr="00861698" w14:paraId="0BCA895E" w14:textId="77777777" w:rsidTr="006724B3">
        <w:trPr>
          <w:trHeight w:val="20"/>
        </w:trPr>
        <w:tc>
          <w:tcPr>
            <w:tcW w:w="377" w:type="pct"/>
            <w:shd w:val="clear" w:color="auto" w:fill="auto"/>
            <w:noWrap/>
            <w:vAlign w:val="center"/>
            <w:hideMark/>
          </w:tcPr>
          <w:p w14:paraId="3B8F1A6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640" w:type="pct"/>
            <w:shd w:val="clear" w:color="auto" w:fill="auto"/>
            <w:vAlign w:val="center"/>
            <w:hideMark/>
          </w:tcPr>
          <w:p w14:paraId="7BF49FD4"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Sỹ quan, quân nhân</w:t>
            </w:r>
          </w:p>
        </w:tc>
        <w:tc>
          <w:tcPr>
            <w:tcW w:w="481" w:type="pct"/>
            <w:shd w:val="clear" w:color="auto" w:fill="auto"/>
            <w:noWrap/>
            <w:vAlign w:val="center"/>
            <w:hideMark/>
          </w:tcPr>
          <w:p w14:paraId="72A493F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2ECDE9B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502</w:t>
            </w:r>
          </w:p>
        </w:tc>
        <w:tc>
          <w:tcPr>
            <w:tcW w:w="652" w:type="pct"/>
            <w:shd w:val="clear" w:color="auto" w:fill="auto"/>
            <w:noWrap/>
            <w:vAlign w:val="center"/>
            <w:hideMark/>
          </w:tcPr>
          <w:p w14:paraId="2C8BC9C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25.100</w:t>
            </w:r>
          </w:p>
        </w:tc>
        <w:tc>
          <w:tcPr>
            <w:tcW w:w="629" w:type="pct"/>
            <w:shd w:val="clear" w:color="auto" w:fill="auto"/>
            <w:noWrap/>
            <w:vAlign w:val="center"/>
            <w:hideMark/>
          </w:tcPr>
          <w:p w14:paraId="09C7B46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646</w:t>
            </w:r>
          </w:p>
        </w:tc>
        <w:tc>
          <w:tcPr>
            <w:tcW w:w="630" w:type="pct"/>
            <w:shd w:val="clear" w:color="auto" w:fill="auto"/>
            <w:noWrap/>
            <w:vAlign w:val="center"/>
            <w:hideMark/>
          </w:tcPr>
          <w:p w14:paraId="4D608B3D"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32.300</w:t>
            </w:r>
          </w:p>
        </w:tc>
      </w:tr>
      <w:tr w:rsidR="00861698" w:rsidRPr="00861698" w14:paraId="722BBB1E" w14:textId="77777777" w:rsidTr="006724B3">
        <w:trPr>
          <w:trHeight w:val="20"/>
        </w:trPr>
        <w:tc>
          <w:tcPr>
            <w:tcW w:w="377" w:type="pct"/>
            <w:shd w:val="clear" w:color="auto" w:fill="auto"/>
            <w:noWrap/>
            <w:vAlign w:val="center"/>
            <w:hideMark/>
          </w:tcPr>
          <w:p w14:paraId="7404855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640" w:type="pct"/>
            <w:shd w:val="clear" w:color="auto" w:fill="auto"/>
            <w:vAlign w:val="center"/>
            <w:hideMark/>
          </w:tcPr>
          <w:p w14:paraId="6C7BF1D5"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Học sinh, sinh viên </w:t>
            </w:r>
          </w:p>
        </w:tc>
        <w:tc>
          <w:tcPr>
            <w:tcW w:w="481" w:type="pct"/>
            <w:shd w:val="clear" w:color="auto" w:fill="auto"/>
            <w:noWrap/>
            <w:vAlign w:val="center"/>
            <w:hideMark/>
          </w:tcPr>
          <w:p w14:paraId="69F95E3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1E9FEB6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5.450</w:t>
            </w:r>
          </w:p>
        </w:tc>
        <w:tc>
          <w:tcPr>
            <w:tcW w:w="652" w:type="pct"/>
            <w:shd w:val="clear" w:color="auto" w:fill="auto"/>
            <w:noWrap/>
            <w:vAlign w:val="center"/>
            <w:hideMark/>
          </w:tcPr>
          <w:p w14:paraId="7816813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54.500</w:t>
            </w:r>
          </w:p>
        </w:tc>
        <w:tc>
          <w:tcPr>
            <w:tcW w:w="629" w:type="pct"/>
            <w:shd w:val="clear" w:color="auto" w:fill="auto"/>
            <w:noWrap/>
            <w:vAlign w:val="center"/>
            <w:hideMark/>
          </w:tcPr>
          <w:p w14:paraId="1268210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5.920</w:t>
            </w:r>
          </w:p>
        </w:tc>
        <w:tc>
          <w:tcPr>
            <w:tcW w:w="630" w:type="pct"/>
            <w:shd w:val="clear" w:color="auto" w:fill="auto"/>
            <w:noWrap/>
            <w:vAlign w:val="center"/>
            <w:hideMark/>
          </w:tcPr>
          <w:p w14:paraId="3FC7E1B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71.040</w:t>
            </w:r>
          </w:p>
        </w:tc>
      </w:tr>
      <w:tr w:rsidR="00861698" w:rsidRPr="00861698" w14:paraId="15E647D6" w14:textId="77777777" w:rsidTr="006724B3">
        <w:trPr>
          <w:trHeight w:val="20"/>
        </w:trPr>
        <w:tc>
          <w:tcPr>
            <w:tcW w:w="377" w:type="pct"/>
            <w:shd w:val="clear" w:color="auto" w:fill="auto"/>
            <w:noWrap/>
            <w:vAlign w:val="center"/>
            <w:hideMark/>
          </w:tcPr>
          <w:p w14:paraId="12B6553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640" w:type="pct"/>
            <w:shd w:val="clear" w:color="auto" w:fill="auto"/>
            <w:vAlign w:val="center"/>
            <w:hideMark/>
          </w:tcPr>
          <w:p w14:paraId="77F05820"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Cán bộ, công chức, viên chức</w:t>
            </w:r>
          </w:p>
        </w:tc>
        <w:tc>
          <w:tcPr>
            <w:tcW w:w="481" w:type="pct"/>
            <w:shd w:val="clear" w:color="auto" w:fill="auto"/>
            <w:noWrap/>
            <w:vAlign w:val="center"/>
            <w:hideMark/>
          </w:tcPr>
          <w:p w14:paraId="5A71BD7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587E18D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1.390</w:t>
            </w:r>
          </w:p>
        </w:tc>
        <w:tc>
          <w:tcPr>
            <w:tcW w:w="652" w:type="pct"/>
            <w:shd w:val="clear" w:color="auto" w:fill="auto"/>
            <w:noWrap/>
            <w:vAlign w:val="center"/>
            <w:hideMark/>
          </w:tcPr>
          <w:p w14:paraId="788B695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69.500</w:t>
            </w:r>
          </w:p>
        </w:tc>
        <w:tc>
          <w:tcPr>
            <w:tcW w:w="629" w:type="pct"/>
            <w:shd w:val="clear" w:color="auto" w:fill="auto"/>
            <w:noWrap/>
            <w:vAlign w:val="center"/>
            <w:hideMark/>
          </w:tcPr>
          <w:p w14:paraId="1755E14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 xml:space="preserve">       1.631 </w:t>
            </w:r>
          </w:p>
        </w:tc>
        <w:tc>
          <w:tcPr>
            <w:tcW w:w="630" w:type="pct"/>
            <w:shd w:val="clear" w:color="auto" w:fill="auto"/>
            <w:noWrap/>
            <w:vAlign w:val="center"/>
            <w:hideMark/>
          </w:tcPr>
          <w:p w14:paraId="54B098E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81.550</w:t>
            </w:r>
          </w:p>
        </w:tc>
      </w:tr>
      <w:tr w:rsidR="00861698" w:rsidRPr="00861698" w14:paraId="5FD274BC" w14:textId="77777777" w:rsidTr="006724B3">
        <w:trPr>
          <w:trHeight w:val="20"/>
        </w:trPr>
        <w:tc>
          <w:tcPr>
            <w:tcW w:w="377" w:type="pct"/>
            <w:shd w:val="clear" w:color="auto" w:fill="auto"/>
            <w:noWrap/>
            <w:vAlign w:val="center"/>
            <w:hideMark/>
          </w:tcPr>
          <w:p w14:paraId="3E5E8A86"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640" w:type="pct"/>
            <w:shd w:val="clear" w:color="auto" w:fill="auto"/>
            <w:vAlign w:val="center"/>
            <w:hideMark/>
          </w:tcPr>
          <w:p w14:paraId="4BF50FD8"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Người thu nhập thấp</w:t>
            </w:r>
          </w:p>
        </w:tc>
        <w:tc>
          <w:tcPr>
            <w:tcW w:w="481" w:type="pct"/>
            <w:shd w:val="clear" w:color="auto" w:fill="auto"/>
            <w:noWrap/>
            <w:vAlign w:val="center"/>
            <w:hideMark/>
          </w:tcPr>
          <w:p w14:paraId="136DB12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7231FD48"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10.000</w:t>
            </w:r>
          </w:p>
        </w:tc>
        <w:tc>
          <w:tcPr>
            <w:tcW w:w="652" w:type="pct"/>
            <w:shd w:val="clear" w:color="auto" w:fill="auto"/>
            <w:noWrap/>
            <w:vAlign w:val="center"/>
            <w:hideMark/>
          </w:tcPr>
          <w:p w14:paraId="02CEA46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500.000</w:t>
            </w:r>
          </w:p>
        </w:tc>
        <w:tc>
          <w:tcPr>
            <w:tcW w:w="629" w:type="pct"/>
            <w:shd w:val="clear" w:color="auto" w:fill="auto"/>
            <w:noWrap/>
            <w:vAlign w:val="center"/>
            <w:hideMark/>
          </w:tcPr>
          <w:p w14:paraId="4C84BC0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12.000</w:t>
            </w:r>
          </w:p>
        </w:tc>
        <w:tc>
          <w:tcPr>
            <w:tcW w:w="630" w:type="pct"/>
            <w:shd w:val="clear" w:color="auto" w:fill="auto"/>
            <w:noWrap/>
            <w:vAlign w:val="center"/>
            <w:hideMark/>
          </w:tcPr>
          <w:p w14:paraId="1B2E71D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600.000</w:t>
            </w:r>
          </w:p>
        </w:tc>
      </w:tr>
      <w:tr w:rsidR="00861698" w:rsidRPr="00861698" w14:paraId="02EE3923" w14:textId="77777777" w:rsidTr="006724B3">
        <w:trPr>
          <w:trHeight w:val="20"/>
        </w:trPr>
        <w:tc>
          <w:tcPr>
            <w:tcW w:w="377" w:type="pct"/>
            <w:shd w:val="clear" w:color="auto" w:fill="auto"/>
            <w:noWrap/>
            <w:vAlign w:val="center"/>
            <w:hideMark/>
          </w:tcPr>
          <w:p w14:paraId="27D54782"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640" w:type="pct"/>
            <w:shd w:val="clear" w:color="auto" w:fill="auto"/>
            <w:vAlign w:val="center"/>
            <w:hideMark/>
          </w:tcPr>
          <w:p w14:paraId="3C251FB1"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Đối tượng trả lại nhà công vụ</w:t>
            </w:r>
          </w:p>
        </w:tc>
        <w:tc>
          <w:tcPr>
            <w:tcW w:w="481" w:type="pct"/>
            <w:shd w:val="clear" w:color="auto" w:fill="auto"/>
            <w:noWrap/>
            <w:vAlign w:val="center"/>
            <w:hideMark/>
          </w:tcPr>
          <w:p w14:paraId="773D9E7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Người</w:t>
            </w:r>
          </w:p>
        </w:tc>
        <w:tc>
          <w:tcPr>
            <w:tcW w:w="591" w:type="pct"/>
            <w:shd w:val="clear" w:color="auto" w:fill="auto"/>
            <w:noWrap/>
            <w:vAlign w:val="center"/>
            <w:hideMark/>
          </w:tcPr>
          <w:p w14:paraId="11F635C5"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652" w:type="pct"/>
            <w:shd w:val="clear" w:color="auto" w:fill="auto"/>
            <w:noWrap/>
            <w:vAlign w:val="center"/>
            <w:hideMark/>
          </w:tcPr>
          <w:p w14:paraId="2D7992E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0</w:t>
            </w:r>
          </w:p>
        </w:tc>
        <w:tc>
          <w:tcPr>
            <w:tcW w:w="629" w:type="pct"/>
            <w:shd w:val="clear" w:color="auto" w:fill="auto"/>
            <w:noWrap/>
            <w:vAlign w:val="center"/>
            <w:hideMark/>
          </w:tcPr>
          <w:p w14:paraId="2C061EB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630" w:type="pct"/>
            <w:shd w:val="clear" w:color="auto" w:fill="auto"/>
            <w:noWrap/>
            <w:vAlign w:val="center"/>
            <w:hideMark/>
          </w:tcPr>
          <w:p w14:paraId="01D5D23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308B1EC4" w14:textId="77777777" w:rsidTr="006724B3">
        <w:trPr>
          <w:trHeight w:val="20"/>
        </w:trPr>
        <w:tc>
          <w:tcPr>
            <w:tcW w:w="377" w:type="pct"/>
            <w:shd w:val="clear" w:color="auto" w:fill="auto"/>
            <w:noWrap/>
            <w:vAlign w:val="center"/>
            <w:hideMark/>
          </w:tcPr>
          <w:p w14:paraId="0812AD3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640" w:type="pct"/>
            <w:shd w:val="clear" w:color="auto" w:fill="auto"/>
            <w:vAlign w:val="center"/>
            <w:hideMark/>
          </w:tcPr>
          <w:p w14:paraId="4F8AE120"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Hộ gia đình bị ảnh hưởng thiên tai, biến đổi khí hậu</w:t>
            </w:r>
          </w:p>
        </w:tc>
        <w:tc>
          <w:tcPr>
            <w:tcW w:w="481" w:type="pct"/>
            <w:shd w:val="clear" w:color="auto" w:fill="auto"/>
            <w:noWrap/>
            <w:vAlign w:val="center"/>
            <w:hideMark/>
          </w:tcPr>
          <w:p w14:paraId="1DEB60E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Hộ</w:t>
            </w:r>
          </w:p>
        </w:tc>
        <w:tc>
          <w:tcPr>
            <w:tcW w:w="591" w:type="pct"/>
            <w:shd w:val="clear" w:color="auto" w:fill="auto"/>
            <w:noWrap/>
            <w:vAlign w:val="center"/>
            <w:hideMark/>
          </w:tcPr>
          <w:p w14:paraId="69F19B91"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144</w:t>
            </w:r>
          </w:p>
        </w:tc>
        <w:tc>
          <w:tcPr>
            <w:tcW w:w="652" w:type="pct"/>
            <w:shd w:val="clear" w:color="auto" w:fill="auto"/>
            <w:noWrap/>
            <w:vAlign w:val="center"/>
            <w:hideMark/>
          </w:tcPr>
          <w:p w14:paraId="74E9EA1B"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7.200</w:t>
            </w:r>
          </w:p>
        </w:tc>
        <w:tc>
          <w:tcPr>
            <w:tcW w:w="629" w:type="pct"/>
            <w:shd w:val="clear" w:color="auto" w:fill="auto"/>
            <w:noWrap/>
            <w:vAlign w:val="center"/>
            <w:hideMark/>
          </w:tcPr>
          <w:p w14:paraId="4CC7053E"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203</w:t>
            </w:r>
          </w:p>
        </w:tc>
        <w:tc>
          <w:tcPr>
            <w:tcW w:w="630" w:type="pct"/>
            <w:shd w:val="clear" w:color="auto" w:fill="auto"/>
            <w:noWrap/>
            <w:vAlign w:val="center"/>
            <w:hideMark/>
          </w:tcPr>
          <w:p w14:paraId="0A210A0C"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10.150</w:t>
            </w:r>
          </w:p>
        </w:tc>
      </w:tr>
      <w:tr w:rsidR="00861698" w:rsidRPr="00861698" w14:paraId="273DA5AC" w14:textId="77777777" w:rsidTr="006724B3">
        <w:trPr>
          <w:trHeight w:val="20"/>
        </w:trPr>
        <w:tc>
          <w:tcPr>
            <w:tcW w:w="377" w:type="pct"/>
            <w:shd w:val="clear" w:color="auto" w:fill="auto"/>
            <w:noWrap/>
            <w:vAlign w:val="center"/>
            <w:hideMark/>
          </w:tcPr>
          <w:p w14:paraId="642805B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640" w:type="pct"/>
            <w:shd w:val="clear" w:color="auto" w:fill="auto"/>
            <w:vAlign w:val="center"/>
            <w:hideMark/>
          </w:tcPr>
          <w:p w14:paraId="6E702661" w14:textId="77777777" w:rsidR="00104C74" w:rsidRPr="00861698" w:rsidRDefault="00104C74" w:rsidP="00A7560B">
            <w:pPr>
              <w:spacing w:before="40" w:after="40" w:line="240" w:lineRule="auto"/>
              <w:jc w:val="left"/>
              <w:rPr>
                <w:rFonts w:eastAsia="Times New Roman" w:cs="Times New Roman"/>
                <w:sz w:val="22"/>
                <w:szCs w:val="22"/>
              </w:rPr>
            </w:pPr>
            <w:r w:rsidRPr="00861698">
              <w:rPr>
                <w:rFonts w:eastAsia="Times New Roman" w:cs="Times New Roman"/>
                <w:sz w:val="22"/>
                <w:szCs w:val="22"/>
              </w:rPr>
              <w:t>Hộ gia đình cá nhân thuộc diện bị thu hồi đất và phải giải tỏa, phá dỡ nhà ở theo quy định của pháp luật mà chưa được Nhà nước bồi thường bằng nhà ở, đất ở</w:t>
            </w:r>
          </w:p>
        </w:tc>
        <w:tc>
          <w:tcPr>
            <w:tcW w:w="481" w:type="pct"/>
            <w:shd w:val="clear" w:color="auto" w:fill="auto"/>
            <w:noWrap/>
            <w:vAlign w:val="center"/>
            <w:hideMark/>
          </w:tcPr>
          <w:p w14:paraId="5F7D3C77"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Hộ</w:t>
            </w:r>
          </w:p>
        </w:tc>
        <w:tc>
          <w:tcPr>
            <w:tcW w:w="591" w:type="pct"/>
            <w:shd w:val="clear" w:color="auto" w:fill="auto"/>
            <w:noWrap/>
            <w:vAlign w:val="center"/>
            <w:hideMark/>
          </w:tcPr>
          <w:p w14:paraId="62858A5A"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1985</w:t>
            </w:r>
          </w:p>
        </w:tc>
        <w:tc>
          <w:tcPr>
            <w:tcW w:w="652" w:type="pct"/>
            <w:shd w:val="clear" w:color="auto" w:fill="auto"/>
            <w:noWrap/>
            <w:vAlign w:val="center"/>
            <w:hideMark/>
          </w:tcPr>
          <w:p w14:paraId="381998D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99.250</w:t>
            </w:r>
          </w:p>
        </w:tc>
        <w:tc>
          <w:tcPr>
            <w:tcW w:w="629" w:type="pct"/>
            <w:shd w:val="clear" w:color="auto" w:fill="auto"/>
            <w:noWrap/>
            <w:vAlign w:val="center"/>
            <w:hideMark/>
          </w:tcPr>
          <w:p w14:paraId="4908D9B4"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614</w:t>
            </w:r>
          </w:p>
        </w:tc>
        <w:tc>
          <w:tcPr>
            <w:tcW w:w="630" w:type="pct"/>
            <w:shd w:val="clear" w:color="auto" w:fill="auto"/>
            <w:noWrap/>
            <w:vAlign w:val="center"/>
            <w:hideMark/>
          </w:tcPr>
          <w:p w14:paraId="73949C50"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30.700</w:t>
            </w:r>
          </w:p>
        </w:tc>
      </w:tr>
      <w:tr w:rsidR="00861698" w:rsidRPr="00861698" w14:paraId="63CE7519" w14:textId="77777777" w:rsidTr="0079415A">
        <w:trPr>
          <w:trHeight w:val="520"/>
        </w:trPr>
        <w:tc>
          <w:tcPr>
            <w:tcW w:w="377" w:type="pct"/>
            <w:shd w:val="clear" w:color="auto" w:fill="auto"/>
            <w:noWrap/>
            <w:vAlign w:val="center"/>
            <w:hideMark/>
          </w:tcPr>
          <w:p w14:paraId="03096DA9" w14:textId="77777777" w:rsidR="00104C74" w:rsidRPr="00861698" w:rsidRDefault="00104C74" w:rsidP="00A7560B">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1640" w:type="pct"/>
            <w:shd w:val="clear" w:color="auto" w:fill="auto"/>
            <w:vAlign w:val="center"/>
            <w:hideMark/>
          </w:tcPr>
          <w:p w14:paraId="1BC0AC63"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Tổng cộng</w:t>
            </w:r>
          </w:p>
        </w:tc>
        <w:tc>
          <w:tcPr>
            <w:tcW w:w="481" w:type="pct"/>
            <w:shd w:val="clear" w:color="auto" w:fill="auto"/>
            <w:noWrap/>
            <w:vAlign w:val="center"/>
            <w:hideMark/>
          </w:tcPr>
          <w:p w14:paraId="49A20A1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591" w:type="pct"/>
            <w:shd w:val="clear" w:color="auto" w:fill="auto"/>
            <w:noWrap/>
            <w:vAlign w:val="bottom"/>
            <w:hideMark/>
          </w:tcPr>
          <w:p w14:paraId="6869E0B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652" w:type="pct"/>
            <w:shd w:val="clear" w:color="auto" w:fill="auto"/>
            <w:noWrap/>
            <w:vAlign w:val="bottom"/>
            <w:hideMark/>
          </w:tcPr>
          <w:p w14:paraId="40DE5D1D"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1.150.340</w:t>
            </w:r>
          </w:p>
        </w:tc>
        <w:tc>
          <w:tcPr>
            <w:tcW w:w="629" w:type="pct"/>
            <w:shd w:val="clear" w:color="auto" w:fill="auto"/>
            <w:noWrap/>
            <w:vAlign w:val="bottom"/>
            <w:hideMark/>
          </w:tcPr>
          <w:p w14:paraId="2DA707D0"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630" w:type="pct"/>
            <w:shd w:val="clear" w:color="auto" w:fill="auto"/>
            <w:noWrap/>
            <w:vAlign w:val="bottom"/>
            <w:hideMark/>
          </w:tcPr>
          <w:p w14:paraId="7BE38E13" w14:textId="71DC4408" w:rsidR="00104C74" w:rsidRPr="00861698" w:rsidRDefault="00640FDF"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1.515.710</w:t>
            </w:r>
          </w:p>
        </w:tc>
      </w:tr>
    </w:tbl>
    <w:p w14:paraId="026F2637" w14:textId="70BCAC3A" w:rsidR="00104C74" w:rsidRPr="00861698" w:rsidRDefault="00104C74" w:rsidP="00A7560B">
      <w:pPr>
        <w:pStyle w:val="Heading2"/>
        <w:rPr>
          <w:rFonts w:cs="Times New Roman"/>
          <w:b w:val="0"/>
        </w:rPr>
      </w:pPr>
      <w:bookmarkStart w:id="200" w:name="_Toc153803893"/>
      <w:r w:rsidRPr="00861698">
        <w:rPr>
          <w:rFonts w:cs="Times New Roman"/>
        </w:rPr>
        <w:t>5. Nhu cầu nhà ở công vụ</w:t>
      </w:r>
      <w:bookmarkEnd w:id="200"/>
    </w:p>
    <w:p w14:paraId="7D19AF32" w14:textId="159128D7" w:rsidR="00104C74" w:rsidRPr="00861698" w:rsidRDefault="00104C74" w:rsidP="00A7560B">
      <w:pPr>
        <w:ind w:firstLine="720"/>
        <w:jc w:val="both"/>
        <w:rPr>
          <w:rFonts w:eastAsia="Times New Roman" w:cs="Times New Roman"/>
          <w:lang w:val="af-ZA"/>
        </w:rPr>
      </w:pPr>
      <w:r w:rsidRPr="00861698">
        <w:rPr>
          <w:rFonts w:cs="Times New Roman"/>
          <w:lang w:val="af-ZA"/>
        </w:rPr>
        <w:t xml:space="preserve">Theo quy định tại </w:t>
      </w:r>
      <w:r w:rsidR="00335B73">
        <w:rPr>
          <w:rFonts w:cs="Times New Roman"/>
          <w:lang w:val="af-ZA"/>
        </w:rPr>
        <w:t>k</w:t>
      </w:r>
      <w:r w:rsidRPr="00861698">
        <w:rPr>
          <w:rFonts w:cs="Times New Roman"/>
          <w:lang w:val="af-ZA"/>
        </w:rPr>
        <w:t xml:space="preserve">hoản 1 Điều 32 Luật nhà ở quy định đối tượng được thuê nhà ở công vụ và Điều 5 Quyết định số 03/2022/QĐ-TTg ngày 18/2/2022 về tiêu </w:t>
      </w:r>
      <w:r w:rsidRPr="00861698">
        <w:rPr>
          <w:rFonts w:cs="Times New Roman"/>
          <w:lang w:val="af-ZA"/>
        </w:rPr>
        <w:lastRenderedPageBreak/>
        <w:t>chuẩn, định mức nhà ở công vụ, theo đó trên địa bàn tỉnh có đối tượng được thuê nhà ở công vụ bao gồm:</w:t>
      </w:r>
    </w:p>
    <w:p w14:paraId="5D62F93E" w14:textId="77777777" w:rsidR="00104C74" w:rsidRPr="00861698" w:rsidRDefault="00104C74" w:rsidP="00A7560B">
      <w:pPr>
        <w:ind w:firstLine="720"/>
        <w:jc w:val="both"/>
        <w:rPr>
          <w:rFonts w:cs="Times New Roman"/>
          <w:lang w:val="af-ZA"/>
        </w:rPr>
      </w:pPr>
      <w:r w:rsidRPr="00861698">
        <w:rPr>
          <w:rFonts w:eastAsia="Times New Roman" w:cs="Times New Roman"/>
          <w:lang w:val="af-ZA"/>
        </w:rPr>
        <w:t>- Cán bộ, công chức thuộc các cơ quan của Đảng, Nhà nước, tổ chức chính trị - xã hội được điểu động luân chuyển đến công tác tại địa phương giữ chức vụ từ Chủ tịch Ủy ban nhân dân cấp huyện, Giám đốc Sở và tương đương trở lên cụ thể:</w:t>
      </w:r>
    </w:p>
    <w:p w14:paraId="39009578" w14:textId="77777777" w:rsidR="00104C74" w:rsidRPr="00861698" w:rsidRDefault="00104C74" w:rsidP="00A7560B">
      <w:pPr>
        <w:ind w:firstLine="720"/>
        <w:jc w:val="both"/>
        <w:rPr>
          <w:rFonts w:cs="Times New Roman"/>
          <w:lang w:val="af-ZA"/>
        </w:rPr>
      </w:pPr>
      <w:r w:rsidRPr="00861698">
        <w:rPr>
          <w:rFonts w:cs="Times New Roman"/>
          <w:lang w:val="af-ZA"/>
        </w:rPr>
        <w:t>+ Bí thư tỉnh ủy và cấp tương đương;</w:t>
      </w:r>
    </w:p>
    <w:p w14:paraId="6672DD2E" w14:textId="77777777" w:rsidR="00104C74" w:rsidRPr="00861698" w:rsidRDefault="00104C74" w:rsidP="00A7560B">
      <w:pPr>
        <w:ind w:firstLine="720"/>
        <w:jc w:val="both"/>
        <w:rPr>
          <w:rFonts w:cs="Times New Roman"/>
          <w:lang w:val="af-ZA"/>
        </w:rPr>
      </w:pPr>
      <w:r w:rsidRPr="00861698">
        <w:rPr>
          <w:rFonts w:cs="Times New Roman"/>
          <w:lang w:val="af-ZA"/>
        </w:rPr>
        <w:t>+ Phó Bí thư tỉnh ủy, Chủ tịch tỉnh, thành phố trực thuộc trung ương và cấp tương đương;</w:t>
      </w:r>
    </w:p>
    <w:p w14:paraId="5F9C1D94" w14:textId="77777777" w:rsidR="00104C74" w:rsidRPr="00861698" w:rsidRDefault="00104C74" w:rsidP="00A7560B">
      <w:pPr>
        <w:ind w:firstLine="720"/>
        <w:jc w:val="both"/>
        <w:rPr>
          <w:rFonts w:cs="Times New Roman"/>
          <w:lang w:val="af-ZA"/>
        </w:rPr>
      </w:pPr>
      <w:r w:rsidRPr="00861698">
        <w:rPr>
          <w:rFonts w:cs="Times New Roman"/>
          <w:lang w:val="af-ZA"/>
        </w:rPr>
        <w:t>+ Chủ tịch Ủy ban nhân dân cấp huyện, Giám đốc Sở và cấp tương đương trở lên.</w:t>
      </w:r>
    </w:p>
    <w:p w14:paraId="032797E0" w14:textId="77777777" w:rsidR="00104C74" w:rsidRPr="00861698" w:rsidRDefault="00104C74" w:rsidP="00A7560B">
      <w:pPr>
        <w:ind w:firstLine="720"/>
        <w:jc w:val="both"/>
        <w:rPr>
          <w:rFonts w:eastAsia="Times New Roman" w:cs="Times New Roman"/>
          <w:lang w:val="af-ZA"/>
        </w:rPr>
      </w:pPr>
      <w:r w:rsidRPr="00861698">
        <w:rPr>
          <w:rFonts w:eastAsia="Times New Roman" w:cs="Times New Roman"/>
          <w:lang w:val="af-ZA"/>
        </w:rPr>
        <w:t>- Cán bộ, công chức, viên chức (giáo viên, bác sĩ và nhân viên y tế) có vị trí việc làm lãnh đạo, quản lý được điều động, luân chuyển đến công tác tại xã vùng sâu, vùng xa, vùng có điều kiện kinh tế - xã hội đặc biệt khó khăn, khu vực biên giới, hải đảo.</w:t>
      </w:r>
    </w:p>
    <w:p w14:paraId="20FA2F70" w14:textId="77777777" w:rsidR="00104C74" w:rsidRPr="00861698" w:rsidRDefault="00104C74" w:rsidP="00A7560B">
      <w:pPr>
        <w:ind w:firstLine="720"/>
        <w:jc w:val="both"/>
        <w:rPr>
          <w:rFonts w:eastAsia="Times New Roman" w:cs="Times New Roman"/>
          <w:b/>
          <w:lang w:val="af-ZA"/>
        </w:rPr>
      </w:pPr>
      <w:r w:rsidRPr="00861698">
        <w:rPr>
          <w:rFonts w:eastAsia="Times New Roman" w:cs="Times New Roman"/>
          <w:lang w:val="af-ZA"/>
        </w:rPr>
        <w:t>Trong đó, cán bộ công chức, viên chức (giáo viên, bác sĩ và nhân viên y tế) trên địa bàn hiện nay đã được bố trí xây dựng nhà ở công vụ tại địa phương. Riêng với Cán bộ, công chức thuộc các cơ quan của Đảng, Nhà nước, tổ chức chính trị - xã hội trong thời gian tới cần bố trí xây dựng nhà ở để đáp ứng nhu cầu cho cán bộ luân chuyển công tác.</w:t>
      </w:r>
      <w:r w:rsidRPr="00861698">
        <w:rPr>
          <w:rFonts w:cs="Times New Roman"/>
          <w:b/>
          <w:lang w:val="af-ZA"/>
        </w:rPr>
        <w:br w:type="page"/>
      </w:r>
    </w:p>
    <w:p w14:paraId="38FAA4F8" w14:textId="77777777" w:rsidR="00104C74" w:rsidRPr="00861698" w:rsidRDefault="00104C74" w:rsidP="00A7560B">
      <w:pPr>
        <w:pStyle w:val="Heading1"/>
        <w:rPr>
          <w:rFonts w:cs="Times New Roman"/>
          <w:b w:val="0"/>
          <w:szCs w:val="28"/>
          <w:lang w:val="af-ZA"/>
        </w:rPr>
      </w:pPr>
      <w:bookmarkStart w:id="201" w:name="_Toc135290157"/>
      <w:bookmarkStart w:id="202" w:name="_Toc153803894"/>
      <w:r w:rsidRPr="00861698">
        <w:rPr>
          <w:rFonts w:cs="Times New Roman"/>
          <w:szCs w:val="28"/>
          <w:lang w:val="af-ZA"/>
        </w:rPr>
        <w:lastRenderedPageBreak/>
        <w:t>PHẦN IV: QUAN ĐIỂM, GIẢI PHÁP PHÁT TRIỂN NHÀ Ở</w:t>
      </w:r>
      <w:bookmarkEnd w:id="201"/>
      <w:bookmarkEnd w:id="202"/>
    </w:p>
    <w:p w14:paraId="0297A14E" w14:textId="4D5228B1" w:rsidR="00104C74" w:rsidRPr="00861698" w:rsidRDefault="00104C74" w:rsidP="00A7560B">
      <w:pPr>
        <w:pStyle w:val="Index6"/>
        <w:spacing w:after="0" w:line="240" w:lineRule="auto"/>
        <w:ind w:firstLine="720"/>
        <w:outlineLvl w:val="1"/>
        <w:rPr>
          <w:rFonts w:cs="Times New Roman"/>
          <w:b/>
          <w:color w:val="auto"/>
          <w:szCs w:val="28"/>
          <w:lang w:val="af-ZA"/>
        </w:rPr>
      </w:pPr>
      <w:bookmarkStart w:id="203" w:name="_Toc70836633"/>
      <w:bookmarkStart w:id="204" w:name="_Toc86375110"/>
      <w:bookmarkStart w:id="205" w:name="_Toc106719140"/>
      <w:bookmarkStart w:id="206" w:name="_Toc112318019"/>
      <w:bookmarkStart w:id="207" w:name="_Toc123639298"/>
      <w:bookmarkStart w:id="208" w:name="_Toc135290158"/>
      <w:bookmarkStart w:id="209" w:name="_Toc153803895"/>
      <w:r w:rsidRPr="00861698">
        <w:rPr>
          <w:rFonts w:cs="Times New Roman"/>
          <w:b/>
          <w:color w:val="auto"/>
          <w:szCs w:val="28"/>
          <w:lang w:val="af-ZA"/>
        </w:rPr>
        <w:t>1. Quan điểm phát triển nhà ở</w:t>
      </w:r>
      <w:bookmarkEnd w:id="203"/>
      <w:bookmarkEnd w:id="204"/>
      <w:bookmarkEnd w:id="205"/>
      <w:bookmarkEnd w:id="206"/>
      <w:bookmarkEnd w:id="207"/>
      <w:bookmarkEnd w:id="208"/>
      <w:bookmarkEnd w:id="209"/>
    </w:p>
    <w:p w14:paraId="0E13CD55" w14:textId="77777777" w:rsidR="00104C74" w:rsidRPr="00861698" w:rsidRDefault="00104C74" w:rsidP="00A7560B">
      <w:pPr>
        <w:spacing w:after="0" w:line="240" w:lineRule="auto"/>
        <w:ind w:firstLine="720"/>
        <w:jc w:val="both"/>
        <w:rPr>
          <w:rFonts w:cs="Times New Roman"/>
          <w:lang w:val="af-ZA"/>
        </w:rPr>
      </w:pPr>
      <w:r w:rsidRPr="00861698">
        <w:rPr>
          <w:rFonts w:cs="Times New Roman"/>
          <w:lang w:val="af-ZA"/>
        </w:rPr>
        <w:t>- Chương trình phát triển nhà ở của tỉnh phải đảm bảo phù hợp với Chiến lược phát triển nhà ở quốc gia, quy hoạch tỉnh thời kỳ 2021-2030, tầm nhìn đến năm 2050; Nghị quyết 06-NQ/TW ngày 24/01/2022 của Bộ Chính trị về quy hoạch, xây dựng, quản lý và phát triển bền vững đô thị Việt Nam đến năm 2030, tầm nhìn đến năm 2045 để tăng cường công tác quản lý nhà nước về nhà ở và phát triển thị trường bất động sản ổn định, lành mạnh.</w:t>
      </w:r>
    </w:p>
    <w:p w14:paraId="28B8FEDD" w14:textId="77777777" w:rsidR="00104C74" w:rsidRPr="00861698" w:rsidRDefault="00104C74" w:rsidP="00A7560B">
      <w:pPr>
        <w:spacing w:after="0" w:line="240" w:lineRule="auto"/>
        <w:ind w:firstLine="720"/>
        <w:jc w:val="both"/>
        <w:rPr>
          <w:rFonts w:cs="Times New Roman"/>
          <w:lang w:val="af-ZA"/>
        </w:rPr>
      </w:pPr>
      <w:r w:rsidRPr="00861698">
        <w:rPr>
          <w:rFonts w:cs="Times New Roman"/>
          <w:lang w:val="af-ZA"/>
        </w:rPr>
        <w:t xml:space="preserve">- Phát triển nhà ở phải đảm bảo tuân thủ các chủ trương, chính sách, pháp luật của Nhà nước; sử dụng đất đai hợp lý, tiết kiệm, giữ gìn cân bằng sinh thái, phù hợp với phong tục tập quán của địa phương. Tuân thủ quy hoạch, kế hoạch do cơ quan có thẩm quyền phê duyệt; hạn chế và tiến tới chấm dứt tình trạng xây dựng tự phát; </w:t>
      </w:r>
    </w:p>
    <w:p w14:paraId="5C162B9E" w14:textId="77777777" w:rsidR="00104C74" w:rsidRPr="00861698" w:rsidRDefault="00104C74" w:rsidP="00A7560B">
      <w:pPr>
        <w:spacing w:after="0" w:line="240" w:lineRule="auto"/>
        <w:ind w:firstLine="720"/>
        <w:jc w:val="both"/>
        <w:rPr>
          <w:rFonts w:cs="Times New Roman"/>
          <w:lang w:val="af-ZA"/>
        </w:rPr>
      </w:pPr>
      <w:r w:rsidRPr="00861698">
        <w:rPr>
          <w:rFonts w:cs="Times New Roman"/>
          <w:lang w:val="af-ZA"/>
        </w:rPr>
        <w:t xml:space="preserve">- Phát triển nhà ở phải bảo đảm an toàn và đáp ứng các điều kiện về chất lượng xây dựng, kiến trúc, cảnh quan, tiện nghi và thân thiện với môi trường; đủ khả năng ứng phó với biến đổi khí hậu, sử dụng tiết kiệm năng lượng theo đúng quy chuẩn, tiêu chuẩn do cơ quan nhà nước có thẩm quyền ban hành. </w:t>
      </w:r>
    </w:p>
    <w:p w14:paraId="5994233D" w14:textId="77777777" w:rsidR="00104C74" w:rsidRPr="00861698" w:rsidRDefault="00104C74" w:rsidP="00A7560B">
      <w:pPr>
        <w:spacing w:after="0" w:line="240" w:lineRule="auto"/>
        <w:ind w:firstLine="720"/>
        <w:jc w:val="both"/>
        <w:rPr>
          <w:rFonts w:cs="Times New Roman"/>
          <w:lang w:val="af-ZA"/>
        </w:rPr>
      </w:pPr>
      <w:r w:rsidRPr="00861698">
        <w:rPr>
          <w:rFonts w:cs="Times New Roman"/>
          <w:lang w:val="af-ZA"/>
        </w:rPr>
        <w:t>- Phát triển nhà ở phải phù hợp với điều kiện kinh tế - xã hội, nguồn lực tài chính; khuyến khích các tổ chức, cá nhân thuộc các thành phần kinh tế tham gia đầu tư phát triển nhà ở xã hội; đảm bảo hài hòa lợi ích của Nhà nước, của nhà đầu tư và người dân; đồng thời phải đảm bảo phù hợp với quy hoạch, kế hoạch sử dụng đất, quy hoạch phát triển đô thị, nông thôn để đáp ứng nhu cầu phát triển nhà ở trên địa bàn, đặc biệt là nhà ở xã hội, nhà ở cho các đối tượng có thu nhập thấp, người nghèo và các đối tượng chính sách xã hội để thực hiện chương trình phát triển nhà ở các địa phương, phải có tính định hướng trước mắt và lâu dài, nghiên cứu, phân tích nhu cầu về cung cầu và thị trường bất động sản, các chính sách về kinh tế và an sinh xã hội, phù hợp với điều kiện về hạ tầng kỹ thuật và hạ tầng xã hội của tỉnh và của từng địa phương trong tỉnh.</w:t>
      </w:r>
    </w:p>
    <w:p w14:paraId="2318C902" w14:textId="091BF70D" w:rsidR="00104C74" w:rsidRPr="00861698" w:rsidRDefault="00104C74" w:rsidP="00A7560B">
      <w:pPr>
        <w:pStyle w:val="Index6"/>
        <w:spacing w:after="0" w:line="240" w:lineRule="auto"/>
        <w:ind w:firstLine="720"/>
        <w:outlineLvl w:val="1"/>
        <w:rPr>
          <w:rFonts w:cs="Times New Roman"/>
          <w:b/>
          <w:color w:val="auto"/>
          <w:szCs w:val="28"/>
          <w:lang w:val="af-ZA"/>
        </w:rPr>
      </w:pPr>
      <w:bookmarkStart w:id="210" w:name="_Toc153803896"/>
      <w:r w:rsidRPr="00861698">
        <w:rPr>
          <w:rFonts w:cs="Times New Roman"/>
          <w:b/>
          <w:color w:val="auto"/>
          <w:szCs w:val="28"/>
          <w:lang w:val="af-ZA"/>
        </w:rPr>
        <w:t>2. Định hướng phát triển nhà ở trên địa bàn tỉnh Lạng Sơn</w:t>
      </w:r>
      <w:bookmarkEnd w:id="210"/>
    </w:p>
    <w:p w14:paraId="08E41025" w14:textId="3169128E" w:rsidR="00104C74" w:rsidRPr="00861698" w:rsidRDefault="00104C74" w:rsidP="00A7560B">
      <w:pPr>
        <w:pStyle w:val="Heading3"/>
        <w:spacing w:after="0" w:line="240" w:lineRule="auto"/>
        <w:rPr>
          <w:rFonts w:cs="Times New Roman"/>
          <w:b w:val="0"/>
          <w:i/>
          <w:lang w:val="af-ZA"/>
        </w:rPr>
      </w:pPr>
      <w:r w:rsidRPr="00861698">
        <w:rPr>
          <w:rFonts w:cs="Times New Roman"/>
          <w:i/>
          <w:lang w:val="af-ZA"/>
        </w:rPr>
        <w:t>2.1. Định hướng chung</w:t>
      </w:r>
    </w:p>
    <w:p w14:paraId="304C1AAF" w14:textId="77777777" w:rsidR="00104C74" w:rsidRPr="00861698" w:rsidRDefault="00104C74" w:rsidP="00A7560B">
      <w:pPr>
        <w:pStyle w:val="NoSpacing"/>
        <w:spacing w:after="0" w:line="240" w:lineRule="auto"/>
        <w:ind w:firstLine="720"/>
        <w:rPr>
          <w:lang w:val="af-ZA"/>
        </w:rPr>
      </w:pPr>
      <w:r w:rsidRPr="00861698">
        <w:rPr>
          <w:lang w:val="af-ZA"/>
        </w:rPr>
        <w:t>- Phát triển nhà ở phải gắn với phát triển đô thị của tỉnh, đảm bảo đầu tư phát triển kết cấu hạ tầng đô thị đồng bộ, hoàn chỉnh; xác định các dự án trọng tâm, trọng điểm có tính chất tạo động lực phát triển kinh tế-xã hội, tạo điểm nhấn đô thị trên địa bàn tỉnh.</w:t>
      </w:r>
    </w:p>
    <w:p w14:paraId="72A86ABC" w14:textId="77777777" w:rsidR="00104C74" w:rsidRPr="00861698" w:rsidRDefault="00104C74" w:rsidP="00A7560B">
      <w:pPr>
        <w:pStyle w:val="NoSpacing"/>
        <w:spacing w:after="0" w:line="240" w:lineRule="auto"/>
        <w:ind w:firstLine="720"/>
        <w:rPr>
          <w:lang w:val="af-ZA"/>
        </w:rPr>
      </w:pPr>
      <w:r w:rsidRPr="00861698">
        <w:rPr>
          <w:lang w:val="af-ZA"/>
        </w:rPr>
        <w:t xml:space="preserve">- Chú trọng kết nối liên kết vùng, bảo đảm phát triển nhà ở phù hợp với định hướng phát triển kinh tế xã hội vùng nhằm tăng cường thu hút đầu tư phát triển tiềm năng của địa phương; </w:t>
      </w:r>
    </w:p>
    <w:p w14:paraId="4213B338" w14:textId="7076DF28" w:rsidR="00104C74" w:rsidRPr="00861698" w:rsidRDefault="00104C74" w:rsidP="00A7560B">
      <w:pPr>
        <w:pStyle w:val="NoSpacing"/>
        <w:ind w:firstLine="720"/>
        <w:rPr>
          <w:lang w:val="af-ZA"/>
        </w:rPr>
      </w:pPr>
      <w:r w:rsidRPr="00861698">
        <w:rPr>
          <w:lang w:val="af-ZA"/>
        </w:rPr>
        <w:t xml:space="preserve">- Phát triển đa dạng các loại hình nhà ở; tăng tỷ trọng dự án khu nhà ở đồng bộ với hạ tầng kỹ thuật và hạ tầng xã hội, đồng thời giảm dần tỷ trọng nhà ở do dân </w:t>
      </w:r>
      <w:r w:rsidRPr="00861698">
        <w:rPr>
          <w:lang w:val="af-ZA"/>
        </w:rPr>
        <w:lastRenderedPageBreak/>
        <w:t>tự xây dựng; tăng tỷ trọng nhà ở cho thuê và khuyến khích phát triển nhà ở xã hội phù hợp khả năng chi trả của người có thu nhập thấp, công nhân lao động;</w:t>
      </w:r>
    </w:p>
    <w:p w14:paraId="08CF4E2E" w14:textId="31D2B108" w:rsidR="00104C74" w:rsidRPr="00861698" w:rsidRDefault="00104C74" w:rsidP="00A7560B">
      <w:pPr>
        <w:pStyle w:val="NoSpacing"/>
        <w:ind w:firstLine="720"/>
        <w:rPr>
          <w:lang w:val="af-ZA"/>
        </w:rPr>
      </w:pPr>
      <w:r w:rsidRPr="00861698">
        <w:rPr>
          <w:lang w:val="af-ZA"/>
        </w:rPr>
        <w:t xml:space="preserve">- Phát triển nhà ở dựa trên cơ sở chỉnh trang, tái phát triển các khu vực đô thị hiện hữu, lồng ghép vào các chương trình trọng điểm của tỉnh, từ đó góp phần vào quá trình phát triển bền vững và cân bằng </w:t>
      </w:r>
      <w:r w:rsidR="00282722" w:rsidRPr="00861698">
        <w:rPr>
          <w:lang w:val="af-ZA"/>
        </w:rPr>
        <w:t>sinh thái đô thị của địa phương;</w:t>
      </w:r>
    </w:p>
    <w:p w14:paraId="13F6DE3B" w14:textId="77777777" w:rsidR="00104C74" w:rsidRPr="00861698" w:rsidRDefault="00104C74" w:rsidP="00A7560B">
      <w:pPr>
        <w:ind w:firstLine="720"/>
        <w:jc w:val="both"/>
        <w:rPr>
          <w:rFonts w:cs="Times New Roman"/>
          <w:lang w:val="af-ZA"/>
        </w:rPr>
      </w:pPr>
      <w:r w:rsidRPr="00861698">
        <w:rPr>
          <w:rFonts w:cs="Times New Roman"/>
          <w:lang w:val="af-ZA"/>
        </w:rPr>
        <w:t xml:space="preserve">- Phát triển nhà ở khu vực nông thôn gắn với mục tiêu xây dựng nông thôn mới; phát triển theo mô hình nhà ở sinh thái, gắn liền với sản xuất nông nghiệp. </w:t>
      </w:r>
    </w:p>
    <w:p w14:paraId="00B834A9" w14:textId="500A8A9C" w:rsidR="00104C74" w:rsidRPr="00861698" w:rsidRDefault="00104C74" w:rsidP="00A7560B">
      <w:pPr>
        <w:pStyle w:val="Heading3"/>
        <w:rPr>
          <w:rFonts w:cs="Times New Roman"/>
          <w:b w:val="0"/>
          <w:i/>
          <w:lang w:val="af-ZA"/>
        </w:rPr>
      </w:pPr>
      <w:r w:rsidRPr="00861698">
        <w:rPr>
          <w:rFonts w:cs="Times New Roman"/>
          <w:i/>
          <w:lang w:val="af-ZA"/>
        </w:rPr>
        <w:t>2.2. Định hướng phát triển từng khu vực</w:t>
      </w:r>
    </w:p>
    <w:p w14:paraId="74B0AE3F" w14:textId="3F74632E" w:rsidR="00927C50" w:rsidRPr="00861698" w:rsidRDefault="00C119C3" w:rsidP="00A7560B">
      <w:pPr>
        <w:ind w:firstLine="720"/>
        <w:jc w:val="both"/>
        <w:rPr>
          <w:b/>
          <w:i/>
          <w:lang w:val="af-ZA"/>
        </w:rPr>
      </w:pPr>
      <w:bookmarkStart w:id="211" w:name="_Toc145406007"/>
      <w:r w:rsidRPr="00861698">
        <w:rPr>
          <w:b/>
          <w:i/>
          <w:lang w:val="af-ZA"/>
        </w:rPr>
        <w:t>2.2.</w:t>
      </w:r>
      <w:r w:rsidR="00927C50" w:rsidRPr="00861698">
        <w:rPr>
          <w:b/>
          <w:i/>
          <w:lang w:val="af-ZA"/>
        </w:rPr>
        <w:t>1. Vùng kinh tế động lực</w:t>
      </w:r>
      <w:bookmarkEnd w:id="211"/>
    </w:p>
    <w:p w14:paraId="3919AB96" w14:textId="402885F4" w:rsidR="00927C50" w:rsidRPr="00861698" w:rsidRDefault="00927C50" w:rsidP="00A7560B">
      <w:pPr>
        <w:jc w:val="both"/>
        <w:rPr>
          <w:lang w:val="af-ZA"/>
        </w:rPr>
      </w:pPr>
      <w:r w:rsidRPr="00861698">
        <w:rPr>
          <w:b/>
          <w:lang w:val="af-ZA"/>
        </w:rPr>
        <w:tab/>
      </w:r>
      <w:r w:rsidRPr="00861698">
        <w:rPr>
          <w:lang w:val="af-ZA"/>
        </w:rPr>
        <w:t xml:space="preserve">Bao gồm thành phố Lạng Sơn mở rộng (thành phố Lạng Sơn và huyện Cao Lộc), huyện Chi Lăng, huyện Hữu Lũng </w:t>
      </w:r>
      <w:r w:rsidR="0079415A" w:rsidRPr="00861698">
        <w:rPr>
          <w:lang w:val="af-ZA"/>
        </w:rPr>
        <w:t>l</w:t>
      </w:r>
      <w:r w:rsidRPr="00861698">
        <w:rPr>
          <w:lang w:val="af-ZA"/>
        </w:rPr>
        <w:t>à vùng động lực phát triển kinh tế của tỉnh Lạng Sơn; là vùng động lực phát triển kinh tế của Lạng Sơn, là vùng không gian trọng điểm về phát triển công nghiệp, đô thị, dịch vụ gắn với kinh tế cửa khẩu (Cửa khẩu quốc tế Hữu Nghị, Cửa khẩu đường sắt Đồng Đăng,...); trung tâm, động lực tăng trưởng chủ đạo của tỉnh; đầu mối giao lưu, liên kết, hỗ trợ, thúc đẩy phát triển kinh tế - xã hội của tỉnh Lạng Sơn nói riêng và vùng Đông Bắc Bộ nói chung; có vai trò phát triển Kinh tế cửa khẩu, dịch vụ logistics và vận tải, thương mại, du lịch, công nghiệp,...</w:t>
      </w:r>
    </w:p>
    <w:p w14:paraId="35BA3DDF" w14:textId="77777777" w:rsidR="00D35C74" w:rsidRPr="00861698" w:rsidRDefault="00D35C74" w:rsidP="00A7560B">
      <w:pPr>
        <w:ind w:firstLine="720"/>
        <w:jc w:val="both"/>
        <w:rPr>
          <w:lang w:val="af-ZA"/>
        </w:rPr>
      </w:pPr>
      <w:r w:rsidRPr="00861698">
        <w:rPr>
          <w:lang w:val="af-ZA"/>
        </w:rPr>
        <w:t>Mở rộng không gian thành phố Lạng Sơn theo hướng sát nhập toàn bộ huyện Cao Lộc. Từng bước đầu tư cơ sở hạ tầng đô thị phấn đấu thành phố Lạng Sơn đạt tiêu chí đô thị loại I trực thuộc tỉnh vào năm 2030; Xây dựng huyện Hữu Lũng thành đô thị công nghiệp dịch vụ trước năm 2030.</w:t>
      </w:r>
    </w:p>
    <w:p w14:paraId="37DEC3D2" w14:textId="2B3CB271" w:rsidR="00927C50" w:rsidRPr="00861698" w:rsidRDefault="00927C50" w:rsidP="00A7560B">
      <w:pPr>
        <w:jc w:val="both"/>
        <w:rPr>
          <w:rFonts w:cs="Times New Roman"/>
          <w:b/>
          <w:i/>
          <w:lang w:val="pt-BR"/>
        </w:rPr>
      </w:pPr>
      <w:r w:rsidRPr="00861698">
        <w:rPr>
          <w:lang w:val="af-ZA"/>
        </w:rPr>
        <w:tab/>
      </w:r>
      <w:r w:rsidRPr="00861698">
        <w:rPr>
          <w:rFonts w:cs="Times New Roman"/>
          <w:b/>
          <w:i/>
          <w:lang w:val="pt-BR"/>
        </w:rPr>
        <w:t>a. Định hướng phát triển nhà ở khu vực đô thị</w:t>
      </w:r>
    </w:p>
    <w:p w14:paraId="5F549F3A" w14:textId="5817E09C" w:rsidR="00D35C74" w:rsidRPr="00861698" w:rsidRDefault="00D35C74" w:rsidP="00A7560B">
      <w:pPr>
        <w:jc w:val="both"/>
        <w:rPr>
          <w:lang w:val="af-ZA"/>
        </w:rPr>
      </w:pPr>
      <w:r w:rsidRPr="00861698">
        <w:rPr>
          <w:lang w:val="af-ZA"/>
        </w:rPr>
        <w:tab/>
        <w:t xml:space="preserve">Các đô thị và KCN, CCN được tổ chức tập trung chủ yếu theo hành lang </w:t>
      </w:r>
      <w:r w:rsidR="00472635" w:rsidRPr="00861698">
        <w:rPr>
          <w:lang w:val="af-ZA"/>
        </w:rPr>
        <w:t>QL 1</w:t>
      </w:r>
      <w:r w:rsidRPr="00861698">
        <w:rPr>
          <w:lang w:val="af-ZA"/>
        </w:rPr>
        <w:t xml:space="preserve">, 1B, 4A, 4B, cao tốc Bắc Giang </w:t>
      </w:r>
      <w:r w:rsidR="0079415A" w:rsidRPr="00861698">
        <w:rPr>
          <w:lang w:val="af-ZA"/>
        </w:rPr>
        <w:t>-</w:t>
      </w:r>
      <w:r w:rsidRPr="00861698">
        <w:rPr>
          <w:lang w:val="af-ZA"/>
        </w:rPr>
        <w:t xml:space="preserve"> Lạng Sơn. Trong đó khu vực trọng tâm là TP Lạng Sơn mở rộng và đô thị Hữu Lũng.</w:t>
      </w:r>
    </w:p>
    <w:p w14:paraId="780B0F0D"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Đẩy mạnh phát triển nhà ở thương mại theo dự án góp phần đa dạng hóa sản phẩm nhà ở cho người dân lựa chọn, giải quyết một phần nhu cầu nhà ở của người dân, tiết kiệm nguồn lực đất đai, tạo cảnh quan khang trang, hiện đại cho tỉnh.</w:t>
      </w:r>
    </w:p>
    <w:p w14:paraId="5B4D55AA" w14:textId="2710B6FC"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ml:space="preserve">Phát triển nhà ở có quy mô, cơ cấu, giá cả đa dạng đáp ứng nhu cầu về nhà ở cho các đối tượng thu nhập thấp, đối tượng được hưởng chính sách về nhà ở </w:t>
      </w:r>
      <w:r w:rsidR="0079415A" w:rsidRPr="00861698">
        <w:rPr>
          <w:sz w:val="28"/>
          <w:szCs w:val="28"/>
        </w:rPr>
        <w:t xml:space="preserve">       </w:t>
      </w:r>
      <w:r w:rsidRPr="00861698">
        <w:rPr>
          <w:sz w:val="28"/>
          <w:szCs w:val="28"/>
          <w:lang w:val="vi-VN"/>
        </w:rPr>
        <w:t>xã hội.</w:t>
      </w:r>
    </w:p>
    <w:p w14:paraId="40DC42FC" w14:textId="6EB46C0D" w:rsidR="00927C50" w:rsidRPr="00861698" w:rsidRDefault="000D3BF0" w:rsidP="00A7560B">
      <w:pPr>
        <w:spacing w:line="247" w:lineRule="auto"/>
        <w:ind w:firstLine="720"/>
        <w:jc w:val="both"/>
        <w:rPr>
          <w:lang w:val="af-ZA"/>
        </w:rPr>
      </w:pPr>
      <w:r w:rsidRPr="00861698">
        <w:rPr>
          <w:lang w:val="af-ZA"/>
        </w:rPr>
        <w:t>Không gian của các đô thị trong vùng được mở rộng, khu vực hiện hữu được nâng cấp, cải tạo, đảm bảo phát huy tiềm năng, thế mạnh của từng đô thị, gìn giữ bản sắc cảnh quan tự</w:t>
      </w:r>
      <w:r w:rsidR="007C63D7" w:rsidRPr="00861698">
        <w:rPr>
          <w:lang w:val="af-ZA"/>
        </w:rPr>
        <w:t xml:space="preserve"> nhiên</w:t>
      </w:r>
      <w:r w:rsidRPr="00861698">
        <w:rPr>
          <w:lang w:val="af-ZA"/>
        </w:rPr>
        <w:t xml:space="preserve">, kiến trúc, văn hóa truyền thống của đô thị. </w:t>
      </w:r>
      <w:r w:rsidR="00927C50" w:rsidRPr="00861698">
        <w:rPr>
          <w:lang w:val="vi-VN"/>
        </w:rPr>
        <w:t xml:space="preserve">Kiến trúc nhà ở phải kết hợp hài hòa giữa xây mới và cải tạo, phải gắn công trình nhà ở riêng </w:t>
      </w:r>
      <w:r w:rsidR="00927C50" w:rsidRPr="00861698">
        <w:rPr>
          <w:lang w:val="vi-VN"/>
        </w:rPr>
        <w:lastRenderedPageBreak/>
        <w:t>lẻ với tổng thể kiến trúc của đô thị, phải tuân thủ thiết kế đô thị và quy chế quản lý quy hoạch kiến trúc đô thị.</w:t>
      </w:r>
    </w:p>
    <w:p w14:paraId="5D028A6C" w14:textId="77777777" w:rsidR="00927C50" w:rsidRPr="00861698" w:rsidRDefault="00927C50" w:rsidP="00A7560B">
      <w:pPr>
        <w:keepNext/>
        <w:widowControl w:val="0"/>
        <w:spacing w:line="247" w:lineRule="auto"/>
        <w:ind w:firstLine="720"/>
        <w:jc w:val="both"/>
        <w:rPr>
          <w:rFonts w:cs="Times New Roman"/>
          <w:lang w:val="vi-VN"/>
        </w:rPr>
      </w:pPr>
      <w:r w:rsidRPr="00861698">
        <w:rPr>
          <w:rFonts w:cs="Times New Roman"/>
          <w:lang w:val="vi-VN"/>
        </w:rPr>
        <w:t>Bố trí các dự án nhà ở th</w:t>
      </w:r>
      <w:r w:rsidRPr="00861698">
        <w:rPr>
          <w:rFonts w:cs="Times New Roman"/>
          <w:lang w:val="vi-VN"/>
        </w:rPr>
        <w:softHyphen/>
        <w:t>ương mại, nhà ở xã hội phù hợp với quy hoạch sử dụng đất và quy hoạch phát triển không gian.</w:t>
      </w:r>
    </w:p>
    <w:p w14:paraId="22E8F186" w14:textId="77777777" w:rsidR="00927C50" w:rsidRPr="00861698" w:rsidRDefault="00927C50" w:rsidP="00A7560B">
      <w:pPr>
        <w:keepNext/>
        <w:widowControl w:val="0"/>
        <w:spacing w:line="247" w:lineRule="auto"/>
        <w:ind w:firstLine="720"/>
        <w:jc w:val="both"/>
        <w:rPr>
          <w:rFonts w:cs="Times New Roman"/>
          <w:lang w:val="vi-VN"/>
        </w:rPr>
      </w:pPr>
      <w:r w:rsidRPr="00861698">
        <w:rPr>
          <w:rFonts w:cs="Times New Roman"/>
          <w:lang w:val="vi-VN"/>
        </w:rPr>
        <w:t>Các khu vực đã đư</w:t>
      </w:r>
      <w:r w:rsidRPr="00861698">
        <w:rPr>
          <w:rFonts w:cs="Times New Roman"/>
          <w:lang w:val="vi-VN"/>
        </w:rPr>
        <w:softHyphen/>
        <w:t>ợc đô thị hoá ổn định, thực hiện phát triển theo hướng giữ mật độ xây dựng thấp, đảm bảo yêu cầu nhà ở có vườn, cây xanh, tạo môi trường và cảnh quan</w:t>
      </w:r>
      <w:r w:rsidRPr="00861698">
        <w:rPr>
          <w:rFonts w:cs="Times New Roman"/>
        </w:rPr>
        <w:t>, mang lại nét riêng của đô thị khu vực miền núi phía bắc</w:t>
      </w:r>
      <w:r w:rsidRPr="00861698">
        <w:rPr>
          <w:rFonts w:cs="Times New Roman"/>
          <w:lang w:val="vi-VN"/>
        </w:rPr>
        <w:t>.</w:t>
      </w:r>
    </w:p>
    <w:p w14:paraId="5D865574" w14:textId="77777777" w:rsidR="00927C50" w:rsidRPr="00861698" w:rsidRDefault="00927C50" w:rsidP="00A7560B">
      <w:pPr>
        <w:keepNext/>
        <w:widowControl w:val="0"/>
        <w:spacing w:line="247" w:lineRule="auto"/>
        <w:ind w:firstLine="720"/>
        <w:jc w:val="both"/>
        <w:rPr>
          <w:rFonts w:cs="Times New Roman"/>
          <w:lang w:val="vi-VN"/>
        </w:rPr>
      </w:pPr>
      <w:r w:rsidRPr="00861698">
        <w:rPr>
          <w:rFonts w:cs="Times New Roman"/>
          <w:lang w:val="vi-VN"/>
        </w:rPr>
        <w:t xml:space="preserve">Phát triển nhà ở theo mô hình khu dân cư đô thị tập trung, </w:t>
      </w:r>
      <w:r w:rsidRPr="00861698">
        <w:rPr>
          <w:rFonts w:cs="Times New Roman"/>
        </w:rPr>
        <w:t>hạn chế</w:t>
      </w:r>
      <w:r w:rsidRPr="00861698">
        <w:rPr>
          <w:rFonts w:cs="Times New Roman"/>
          <w:lang w:val="vi-VN"/>
        </w:rPr>
        <w:t xml:space="preserve"> nhà ở và không gian đô thị chỉ phát triển bám dọc theo các trục giao thông đặc biệt là tỉnh lộ, huyện lộ.</w:t>
      </w:r>
    </w:p>
    <w:p w14:paraId="058930B1" w14:textId="77777777" w:rsidR="00927C50" w:rsidRPr="00861698" w:rsidRDefault="00927C50" w:rsidP="00A7560B">
      <w:pPr>
        <w:pStyle w:val="NormalWeb"/>
        <w:spacing w:before="120" w:beforeAutospacing="0" w:after="120" w:afterAutospacing="0" w:line="247" w:lineRule="auto"/>
        <w:ind w:firstLine="720"/>
        <w:rPr>
          <w:sz w:val="28"/>
          <w:szCs w:val="28"/>
          <w:lang w:val="vi-VN"/>
        </w:rPr>
      </w:pPr>
      <w:r w:rsidRPr="00861698">
        <w:rPr>
          <w:sz w:val="28"/>
          <w:szCs w:val="28"/>
          <w:lang w:val="vi-VN"/>
        </w:rPr>
        <w:t>Tại các khu dân cư cũ:</w:t>
      </w:r>
    </w:p>
    <w:p w14:paraId="7B1D98D7" w14:textId="77777777" w:rsidR="00927C50" w:rsidRPr="00861698" w:rsidRDefault="00927C50" w:rsidP="00A7560B">
      <w:pPr>
        <w:pStyle w:val="NormalWeb"/>
        <w:spacing w:before="120" w:beforeAutospacing="0" w:after="120" w:afterAutospacing="0" w:line="247" w:lineRule="auto"/>
        <w:ind w:firstLine="720"/>
        <w:jc w:val="both"/>
        <w:rPr>
          <w:sz w:val="28"/>
          <w:szCs w:val="28"/>
        </w:rPr>
      </w:pPr>
      <w:r w:rsidRPr="00861698">
        <w:rPr>
          <w:sz w:val="28"/>
          <w:szCs w:val="28"/>
          <w:lang w:val="vi-VN"/>
        </w:rPr>
        <w:t>- Kết hợp giữa xây mới và cải tạo nhà ở góp phần chỉnh trang đô thị; cải tạo, nâng cấp hạ tầng kỹ thuật hiện có đặc biệt là hệ thống giao thông, hệ thống cây xanh, hệ thống chiếu sáng công cộng, hệ thống hạ tầng xã hội</w:t>
      </w:r>
      <w:r w:rsidRPr="00861698">
        <w:rPr>
          <w:sz w:val="28"/>
          <w:szCs w:val="28"/>
        </w:rPr>
        <w:t>.</w:t>
      </w:r>
    </w:p>
    <w:p w14:paraId="397D6631" w14:textId="77777777" w:rsidR="00927C50" w:rsidRPr="00861698" w:rsidRDefault="00927C50" w:rsidP="00A7560B">
      <w:pPr>
        <w:pStyle w:val="NormalWeb"/>
        <w:spacing w:before="120" w:beforeAutospacing="0" w:after="120" w:afterAutospacing="0" w:line="247" w:lineRule="auto"/>
        <w:ind w:firstLine="720"/>
        <w:jc w:val="both"/>
        <w:rPr>
          <w:sz w:val="28"/>
          <w:szCs w:val="28"/>
        </w:rPr>
      </w:pPr>
      <w:r w:rsidRPr="00861698">
        <w:rPr>
          <w:sz w:val="28"/>
          <w:szCs w:val="28"/>
        </w:rPr>
        <w:t xml:space="preserve">- Cải tạo, duy tu, gìn giữ và phát huy kiến trúc, giá trị văn hóa, giữ gìn bản sắc đô thị vùng du lịch. </w:t>
      </w:r>
    </w:p>
    <w:p w14:paraId="1AC649D5"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Di dời các cơ sở sản xuất gây ô nhiễm môi trường ra khỏi khu vực đô thị.</w:t>
      </w:r>
    </w:p>
    <w:p w14:paraId="440B36A9"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Tại các khu dân cư mới:</w:t>
      </w:r>
    </w:p>
    <w:p w14:paraId="7D3CD9C4"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xml:space="preserve">- </w:t>
      </w:r>
      <w:r w:rsidRPr="00861698">
        <w:rPr>
          <w:sz w:val="28"/>
          <w:szCs w:val="28"/>
        </w:rPr>
        <w:t>Kêu gọi đầu tư p</w:t>
      </w:r>
      <w:r w:rsidRPr="00861698">
        <w:rPr>
          <w:sz w:val="28"/>
          <w:szCs w:val="28"/>
          <w:lang w:val="vi-VN"/>
        </w:rPr>
        <w:t>hát triển nhà ở cao tầng kết hợp với các khu nhà ở thấp tầng hiện đại, tạo điểm nhấn và định hướng cho phát triển không gian đô thị chung,</w:t>
      </w:r>
      <w:r w:rsidRPr="00861698">
        <w:rPr>
          <w:sz w:val="28"/>
          <w:szCs w:val="28"/>
          <w:lang w:val="pt-BR"/>
        </w:rPr>
        <w:t xml:space="preserve"> ưu tiên các dự án có kiến trúc mang đậm bản sắc văn hóa của địa phương, tạo điểm nhấn tại các khu vực đô thị tỉnh.</w:t>
      </w:r>
    </w:p>
    <w:p w14:paraId="227B3562"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xml:space="preserve">- Khuyến khích ứng dụng kỹ thuật, công nghệ, vật liệu xây dựng hiện đại trong phát triển nhà ở như ứng dụng các loại vật liệu xây dựng, loại hình nhà ở sử dụng tiết kiệm năng lượng và thân thiện với môi trường. </w:t>
      </w:r>
    </w:p>
    <w:p w14:paraId="6BBBA9C5"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Kết hợp phát triển hệ thống hạ tầng kỹ thuật và xã hội với cải tạo chỉnh trang đô thị và phát triển nhà ở, nâng cao chất lư</w:t>
      </w:r>
      <w:r w:rsidRPr="00861698">
        <w:rPr>
          <w:sz w:val="28"/>
          <w:szCs w:val="28"/>
          <w:lang w:val="vi-VN"/>
        </w:rPr>
        <w:softHyphen/>
        <w:t>ợng chỗ ở.</w:t>
      </w:r>
    </w:p>
    <w:p w14:paraId="196CDB1D"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xml:space="preserve">- </w:t>
      </w:r>
      <w:r w:rsidRPr="00861698">
        <w:rPr>
          <w:sz w:val="28"/>
          <w:szCs w:val="28"/>
        </w:rPr>
        <w:t>B</w:t>
      </w:r>
      <w:r w:rsidRPr="00861698">
        <w:rPr>
          <w:sz w:val="28"/>
          <w:szCs w:val="28"/>
          <w:lang w:val="vi-VN"/>
        </w:rPr>
        <w:t xml:space="preserve">ố trí không gian cây xanh, mặt nước, quảng trường khi quy hoạch phát triển các khu đô thị mới. Những không gian xanh, mặt nước cần bố trí liên hệ trực tiếp với các nhóm nhà ở, các công trình phúc lợi công cộng như: </w:t>
      </w:r>
      <w:r w:rsidRPr="00861698">
        <w:rPr>
          <w:sz w:val="28"/>
          <w:szCs w:val="28"/>
        </w:rPr>
        <w:t>T</w:t>
      </w:r>
      <w:r w:rsidRPr="00861698">
        <w:rPr>
          <w:sz w:val="28"/>
          <w:szCs w:val="28"/>
          <w:lang w:val="vi-VN"/>
        </w:rPr>
        <w:t>rường học, sân chơi, sân tập thể dục hàng ngày của người dân trong đơn vị ở, tạo môi trường sống trong sạch.</w:t>
      </w:r>
    </w:p>
    <w:p w14:paraId="001E946C" w14:textId="77777777" w:rsidR="00927C50" w:rsidRPr="00861698" w:rsidRDefault="00927C50" w:rsidP="00A7560B">
      <w:pPr>
        <w:pStyle w:val="NormalWeb"/>
        <w:spacing w:before="120" w:beforeAutospacing="0" w:after="120" w:afterAutospacing="0" w:line="247" w:lineRule="auto"/>
        <w:ind w:firstLine="720"/>
        <w:jc w:val="both"/>
        <w:rPr>
          <w:sz w:val="28"/>
          <w:szCs w:val="28"/>
          <w:lang w:val="vi-VN"/>
        </w:rPr>
      </w:pPr>
      <w:r w:rsidRPr="00861698">
        <w:rPr>
          <w:sz w:val="28"/>
          <w:szCs w:val="28"/>
          <w:lang w:val="vi-VN"/>
        </w:rPr>
        <w:t>- Xây dựng các khu vui chơi giải trí trong lõi ở các đơn vị ở, không bị tác động  từ các ảnh hưởng của tuyến giao thông chính. Các công trình phục vụ công cộng đơn vị ở bố trí trong lõi khu đô thị mới, đảm bảo bán kính phục vụ theo tiêu chuẩn quy phạm. Các khu thấp tầng được xây dựng đồng bộ và thống nhất về ngoại thất, kiến trúc.</w:t>
      </w:r>
    </w:p>
    <w:p w14:paraId="30309F25" w14:textId="77777777" w:rsidR="00927C50" w:rsidRPr="00861698" w:rsidRDefault="00927C50" w:rsidP="00443D56">
      <w:pPr>
        <w:keepNext/>
        <w:widowControl w:val="0"/>
        <w:spacing w:before="100" w:line="254" w:lineRule="auto"/>
        <w:ind w:firstLine="720"/>
        <w:jc w:val="both"/>
        <w:rPr>
          <w:rFonts w:cs="Times New Roman"/>
          <w:b/>
          <w:i/>
          <w:lang w:val="pt-BR"/>
        </w:rPr>
      </w:pPr>
      <w:r w:rsidRPr="00861698">
        <w:rPr>
          <w:rFonts w:cs="Times New Roman"/>
          <w:b/>
          <w:i/>
          <w:lang w:val="pt-BR"/>
        </w:rPr>
        <w:lastRenderedPageBreak/>
        <w:t>b. Định hướng phát triển nhà ở khu vực nông thôn</w:t>
      </w:r>
    </w:p>
    <w:p w14:paraId="545612DA" w14:textId="77777777" w:rsidR="00927C50" w:rsidRPr="00861698" w:rsidRDefault="00927C50" w:rsidP="00443D56">
      <w:pPr>
        <w:keepNext/>
        <w:widowControl w:val="0"/>
        <w:spacing w:before="100" w:line="254" w:lineRule="auto"/>
        <w:ind w:firstLine="720"/>
        <w:jc w:val="both"/>
        <w:rPr>
          <w:rFonts w:cs="Times New Roman"/>
          <w:lang w:val="vi-VN"/>
        </w:rPr>
      </w:pPr>
      <w:r w:rsidRPr="00861698">
        <w:rPr>
          <w:rFonts w:cs="Times New Roman"/>
          <w:lang w:val="vi-VN"/>
        </w:rPr>
        <w:t>Phát triển nhà ở khu vực nông thôn gắn với mục tiêu chung về xây dựng nông thôn mới, với kết cấu hạ tầng kinh tế xã hội đồng bộ và từng bước hiện đại.</w:t>
      </w:r>
    </w:p>
    <w:p w14:paraId="051E1735" w14:textId="77777777" w:rsidR="00927C50" w:rsidRPr="00861698" w:rsidRDefault="00927C50" w:rsidP="00443D56">
      <w:pPr>
        <w:keepNext/>
        <w:widowControl w:val="0"/>
        <w:spacing w:before="100" w:line="254" w:lineRule="auto"/>
        <w:ind w:firstLine="720"/>
        <w:jc w:val="both"/>
        <w:rPr>
          <w:rFonts w:cs="Times New Roman"/>
          <w:highlight w:val="yellow"/>
          <w:lang w:val="vi-VN"/>
        </w:rPr>
      </w:pPr>
      <w:r w:rsidRPr="00861698">
        <w:rPr>
          <w:rFonts w:cs="Times New Roman"/>
          <w:lang w:val="vi-VN"/>
        </w:rPr>
        <w:t>Phát triển nhà ở khu vực nông thôn gắn chặt và thực hiện theo quy hoạch sử dụng đất, quy hoạch xây dựng nông thôn mới; kết hợp hài hòa giữa phát triển nhà ở, khu dân cư mới với chỉnh trang nhà ở, hạ tầng hiện có, tôn trọng hiện trạng, đảm bảo phát triển bền vững cơ cấu kinh tế và các hình thức sản xuất hợp lý; kết hợp hài hòa phong tục tập quán định cư, thuận tiện cho sản xuất nhưng phải tạo điều kiện đầu tư tập trung và phát huy hiệu quả, thuận lợi cho các vấn đề xã hội; gắn nông nghiệp với phát triển công nghiệp dịch vụ; gắn xây dựng nông thôn với đô thị theo quy hoạch; giữ gìn bản sắc văn hóa dân tộc; môi trường sinh thái được chú trọng bảo vệ; an ninh chính trị được giữ vững; đời sống vật chất, tinh thần của nông dân ngày càng được nâng cao.</w:t>
      </w:r>
      <w:r w:rsidRPr="00861698">
        <w:rPr>
          <w:rFonts w:cs="Times New Roman"/>
          <w:highlight w:val="yellow"/>
          <w:lang w:val="vi-VN"/>
        </w:rPr>
        <w:t xml:space="preserve">  </w:t>
      </w:r>
    </w:p>
    <w:p w14:paraId="643A1605" w14:textId="77777777" w:rsidR="00927C50" w:rsidRPr="00861698" w:rsidRDefault="00927C50" w:rsidP="00443D56">
      <w:pPr>
        <w:keepNext/>
        <w:widowControl w:val="0"/>
        <w:spacing w:before="100" w:line="254" w:lineRule="auto"/>
        <w:ind w:firstLine="720"/>
        <w:jc w:val="both"/>
        <w:rPr>
          <w:rFonts w:cs="Times New Roman"/>
          <w:lang w:val="vi-VN"/>
        </w:rPr>
      </w:pPr>
      <w:r w:rsidRPr="00861698">
        <w:rPr>
          <w:rFonts w:cs="Times New Roman"/>
          <w:lang w:val="vi-VN"/>
        </w:rPr>
        <w:t>Phát triển nhà ở tại những khu vực có tiềm năng du lịch được xây dựng kết hợp các hộ dân chuyển đổi nghề khi mất đất sản xuất. Ngoài ra các dự án đầu tư xây dựng khu du lịch cần nghiên cứu đầy đủ, đồng bộ với hệ thống hạ tầng kỹ thuật cũng như không gian cảnh quan các khu vực xung quanh.</w:t>
      </w:r>
    </w:p>
    <w:p w14:paraId="760CA701" w14:textId="77777777" w:rsidR="00927C50" w:rsidRPr="00861698" w:rsidRDefault="00927C50" w:rsidP="00443D56">
      <w:pPr>
        <w:spacing w:before="100" w:line="254" w:lineRule="auto"/>
        <w:ind w:firstLine="720"/>
        <w:jc w:val="both"/>
        <w:rPr>
          <w:rFonts w:cs="Times New Roman"/>
        </w:rPr>
      </w:pPr>
      <w:r w:rsidRPr="00861698">
        <w:rPr>
          <w:rFonts w:cs="Times New Roman"/>
          <w:lang w:val="vi-VN"/>
        </w:rPr>
        <w:t>Huy động khả năng của các hộ gia đình, cá nhân kết hợp sự giúp đỡ hỗ trợ của cộng đồng và các thành phần kinh tế để thực hiện mục tiêu cải thiện nhà ở; thực hiện chính sách ưu tiên và hỗ trợ cải thiện nhà ở các hộ gia đình nghèo; từng bước xóa bỏ loại hình nhà ở thiếu kiên cố, đơn sơ, phát triển nhà ở thích ứng với biến đổi khí hậu</w:t>
      </w:r>
      <w:r w:rsidRPr="00861698">
        <w:rPr>
          <w:rFonts w:cs="Times New Roman"/>
        </w:rPr>
        <w:t>.</w:t>
      </w:r>
    </w:p>
    <w:p w14:paraId="5E6FCCEB" w14:textId="77777777" w:rsidR="00927C50" w:rsidRPr="00861698" w:rsidRDefault="00927C50" w:rsidP="00443D56">
      <w:pPr>
        <w:spacing w:before="100" w:line="254" w:lineRule="auto"/>
        <w:ind w:firstLine="720"/>
        <w:jc w:val="both"/>
        <w:rPr>
          <w:rFonts w:cs="Times New Roman"/>
        </w:rPr>
      </w:pPr>
      <w:r w:rsidRPr="00861698">
        <w:rPr>
          <w:rFonts w:cs="Times New Roman"/>
        </w:rPr>
        <w:t>Rà soát các hộ nằm trong vùng có nguy cơ cao xảy ra thiên tai nguy hiểm để di chuyển đến nơi ở mới an toàn, đảm bảo đủ điều kiện phục vụ sản xuất và sinh hoạt của người dân.</w:t>
      </w:r>
    </w:p>
    <w:p w14:paraId="31E7FB66" w14:textId="6F0DB3C0" w:rsidR="00927C50" w:rsidRPr="00861698" w:rsidRDefault="00C119C3" w:rsidP="00443D56">
      <w:pPr>
        <w:spacing w:before="100" w:line="254" w:lineRule="auto"/>
        <w:ind w:firstLine="720"/>
        <w:jc w:val="both"/>
        <w:rPr>
          <w:b/>
          <w:i/>
          <w:lang w:val="af-ZA"/>
        </w:rPr>
      </w:pPr>
      <w:r w:rsidRPr="00861698">
        <w:rPr>
          <w:b/>
          <w:i/>
          <w:lang w:val="af-ZA"/>
        </w:rPr>
        <w:t>2.2.</w:t>
      </w:r>
      <w:r w:rsidR="00927C50" w:rsidRPr="00861698">
        <w:rPr>
          <w:b/>
          <w:i/>
          <w:lang w:val="af-ZA"/>
        </w:rPr>
        <w:t xml:space="preserve">2. Vùng Kinh tế phía Đông </w:t>
      </w:r>
    </w:p>
    <w:p w14:paraId="2BA433BD" w14:textId="77777777" w:rsidR="00927C50" w:rsidRPr="00861698" w:rsidRDefault="00927C50" w:rsidP="00443D56">
      <w:pPr>
        <w:spacing w:before="100" w:line="254" w:lineRule="auto"/>
        <w:ind w:firstLine="720"/>
        <w:jc w:val="both"/>
        <w:rPr>
          <w:lang w:val="af-ZA"/>
        </w:rPr>
      </w:pPr>
      <w:r w:rsidRPr="00861698">
        <w:rPr>
          <w:lang w:val="af-ZA"/>
        </w:rPr>
        <w:t>Bao gồm các huyện Lộc Bình và Đình Lập. Là vùng phát triển lâm nghiệp, cung ứng nguồn nguyên liệu nông lâm sản cho cụm ngành công nghiệp chế biến; phát triển công nghiệp năng lượng (điện gió); là trung tâm dịch vụ du lịch của tỉnh Lạng Sơn và là một trong những trọng điểm du lịch của Vùng Trung du Miền núi Bắc Bộ và cả nước.</w:t>
      </w:r>
    </w:p>
    <w:p w14:paraId="556193EA" w14:textId="77777777" w:rsidR="00927C50" w:rsidRPr="00861698" w:rsidRDefault="00927C50" w:rsidP="00443D56">
      <w:pPr>
        <w:spacing w:before="100" w:line="254" w:lineRule="auto"/>
        <w:ind w:firstLine="720"/>
        <w:jc w:val="both"/>
        <w:rPr>
          <w:b/>
          <w:i/>
          <w:lang w:val="af-ZA"/>
        </w:rPr>
      </w:pPr>
      <w:r w:rsidRPr="00861698">
        <w:rPr>
          <w:b/>
          <w:i/>
          <w:lang w:val="af-ZA"/>
        </w:rPr>
        <w:t>a) Định hướng phát triển nhà ở khu vực đô thị</w:t>
      </w:r>
    </w:p>
    <w:p w14:paraId="1B746DAF" w14:textId="4A3C1437" w:rsidR="00927C50" w:rsidRPr="00861698" w:rsidRDefault="00927C50" w:rsidP="00443D56">
      <w:pPr>
        <w:spacing w:before="100" w:line="254" w:lineRule="auto"/>
        <w:ind w:firstLine="720"/>
        <w:jc w:val="both"/>
        <w:rPr>
          <w:lang w:val="af-ZA"/>
        </w:rPr>
      </w:pPr>
      <w:r w:rsidRPr="00861698">
        <w:rPr>
          <w:lang w:val="af-ZA"/>
        </w:rPr>
        <w:t xml:space="preserve">Các đô thị và KCN, CCN được bố trí tập trung chủ yếu theo hành lang các tuyền QL 4B, 31, cao tốc Lạng Sơn – Tiên Yên trong đó khu vực trọng tâm là </w:t>
      </w:r>
      <w:r w:rsidR="0079415A" w:rsidRPr="00861698">
        <w:rPr>
          <w:lang w:val="af-ZA"/>
        </w:rPr>
        <w:t xml:space="preserve">  </w:t>
      </w:r>
      <w:r w:rsidRPr="00861698">
        <w:rPr>
          <w:lang w:val="af-ZA"/>
        </w:rPr>
        <w:t>Lộc Bình.</w:t>
      </w:r>
    </w:p>
    <w:p w14:paraId="5CA0A37F" w14:textId="77777777" w:rsidR="00927C50" w:rsidRPr="00861698" w:rsidRDefault="00927C50" w:rsidP="00443D56">
      <w:pPr>
        <w:spacing w:before="100" w:line="254" w:lineRule="auto"/>
        <w:ind w:firstLine="720"/>
        <w:jc w:val="both"/>
        <w:rPr>
          <w:lang w:val="af-ZA"/>
        </w:rPr>
      </w:pPr>
      <w:r w:rsidRPr="00861698">
        <w:rPr>
          <w:lang w:val="af-ZA"/>
        </w:rPr>
        <w:t xml:space="preserve">Cải tạo, xây dựng mới nhà ở được quản lý, tuân thu các quy định về quản lý kiến trúc và quy hoạch xây dựng đô thị, đặc biệt là bảo tồn và phát huy các giá trị kiến trúc truyền thống. Tổ chức không gian kiến trúc cảnh quan hài hòa và nhấn </w:t>
      </w:r>
      <w:r w:rsidRPr="00861698">
        <w:rPr>
          <w:lang w:val="af-ZA"/>
        </w:rPr>
        <w:lastRenderedPageBreak/>
        <w:t>mạnh cấu trúc địa hình tự hiên, bản sắc cảnh quan của khu vực có liên quan. Tăng cường sử dụng vật liệu hữu cơ sẵn có trong tự nhiên, vật liệu địa phương để xây dựng nhà ở.</w:t>
      </w:r>
    </w:p>
    <w:p w14:paraId="7AFE8AFA" w14:textId="4A108FF0" w:rsidR="000D3BF0" w:rsidRPr="00861698" w:rsidRDefault="000D3BF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xml:space="preserve">Phát triển nhà ở có quy mô, cơ cấu, giá cả đa dạng đáp ứng nhu cầu về nhà ở cho các đối tượng thu nhập thấp, đối tượng được hưởng chính sách về nhà ở </w:t>
      </w:r>
      <w:r w:rsidR="0079415A" w:rsidRPr="00861698">
        <w:rPr>
          <w:sz w:val="28"/>
          <w:szCs w:val="28"/>
        </w:rPr>
        <w:t xml:space="preserve">       </w:t>
      </w:r>
      <w:r w:rsidRPr="00861698">
        <w:rPr>
          <w:sz w:val="28"/>
          <w:szCs w:val="28"/>
          <w:lang w:val="vi-VN"/>
        </w:rPr>
        <w:t>xã hội.</w:t>
      </w:r>
    </w:p>
    <w:p w14:paraId="19AD1F92" w14:textId="77777777" w:rsidR="00927C50" w:rsidRPr="00861698" w:rsidRDefault="00927C50" w:rsidP="00A7560B">
      <w:pPr>
        <w:pStyle w:val="NormalWeb"/>
        <w:spacing w:before="120" w:beforeAutospacing="0" w:after="120" w:afterAutospacing="0" w:line="264" w:lineRule="auto"/>
        <w:ind w:firstLine="720"/>
        <w:rPr>
          <w:sz w:val="28"/>
          <w:szCs w:val="28"/>
          <w:lang w:val="vi-VN"/>
        </w:rPr>
      </w:pPr>
      <w:r w:rsidRPr="00861698">
        <w:rPr>
          <w:sz w:val="28"/>
          <w:szCs w:val="28"/>
          <w:lang w:val="vi-VN"/>
        </w:rPr>
        <w:t>Tại các khu dân cư cũ:</w:t>
      </w:r>
    </w:p>
    <w:p w14:paraId="21A0F51D" w14:textId="77777777" w:rsidR="00927C50" w:rsidRPr="00861698" w:rsidRDefault="00927C50" w:rsidP="00A7560B">
      <w:pPr>
        <w:pStyle w:val="NormalWeb"/>
        <w:spacing w:before="120" w:beforeAutospacing="0" w:after="120" w:afterAutospacing="0" w:line="264" w:lineRule="auto"/>
        <w:ind w:firstLine="720"/>
        <w:jc w:val="both"/>
        <w:rPr>
          <w:sz w:val="28"/>
          <w:szCs w:val="28"/>
        </w:rPr>
      </w:pPr>
      <w:r w:rsidRPr="00861698">
        <w:rPr>
          <w:sz w:val="28"/>
          <w:szCs w:val="28"/>
          <w:lang w:val="vi-VN"/>
        </w:rPr>
        <w:t>- Kết hợp giữa xây mới và cải tạo nhà ở góp phần chỉnh trang đô thị; cải tạo, nâng cấp hạ tầng kỹ thuật hiện có đặc biệt là hệ thống giao thông, hệ thống cây xanh, hệ thống chiếu sáng công cộng, hệ thống hạ tầng xã hội</w:t>
      </w:r>
      <w:r w:rsidRPr="00861698">
        <w:rPr>
          <w:sz w:val="28"/>
          <w:szCs w:val="28"/>
        </w:rPr>
        <w:t>.</w:t>
      </w:r>
    </w:p>
    <w:p w14:paraId="36E8218B" w14:textId="77777777" w:rsidR="00927C50" w:rsidRPr="00861698" w:rsidRDefault="00927C50" w:rsidP="00A7560B">
      <w:pPr>
        <w:pStyle w:val="NormalWeb"/>
        <w:spacing w:before="120" w:beforeAutospacing="0" w:after="120" w:afterAutospacing="0" w:line="264" w:lineRule="auto"/>
        <w:ind w:firstLine="720"/>
        <w:jc w:val="both"/>
        <w:rPr>
          <w:sz w:val="28"/>
          <w:szCs w:val="28"/>
        </w:rPr>
      </w:pPr>
      <w:r w:rsidRPr="00861698">
        <w:rPr>
          <w:sz w:val="28"/>
          <w:szCs w:val="28"/>
        </w:rPr>
        <w:t xml:space="preserve">- Cải tạo, duy tu, gìn giữ và phát huy kiến trúc, giá trị văn hóa, giữ gìn bản sắc đô thị vùng du lịch. </w:t>
      </w:r>
    </w:p>
    <w:p w14:paraId="025B9A55"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Di dời các cơ sở sản xuất gây ô nhiễm môi trường ra khỏi khu vực đô thị.</w:t>
      </w:r>
    </w:p>
    <w:p w14:paraId="0F3C5146"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Tại các khu dân cư mới:</w:t>
      </w:r>
    </w:p>
    <w:p w14:paraId="1806AC39" w14:textId="18B7E49B"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xml:space="preserve">- </w:t>
      </w:r>
      <w:r w:rsidRPr="00861698">
        <w:rPr>
          <w:sz w:val="28"/>
          <w:szCs w:val="28"/>
        </w:rPr>
        <w:t>Kêu gọi đầu tư p</w:t>
      </w:r>
      <w:r w:rsidRPr="00861698">
        <w:rPr>
          <w:sz w:val="28"/>
          <w:szCs w:val="28"/>
          <w:lang w:val="vi-VN"/>
        </w:rPr>
        <w:t>hát triển các khu nhà ở thấp tầng hiện đại, tạo điểm nhấn và định hướng cho phát triển không gian đô thị chung,</w:t>
      </w:r>
      <w:r w:rsidRPr="00861698">
        <w:rPr>
          <w:sz w:val="28"/>
          <w:szCs w:val="28"/>
          <w:lang w:val="pt-BR"/>
        </w:rPr>
        <w:t xml:space="preserve"> ưu tiên các dự án có kiến trúc mang đậm bản sắc văn hóa của địa phương, tạo điểm nhấn tại các khu vực đô thị tỉnh.</w:t>
      </w:r>
    </w:p>
    <w:p w14:paraId="5309BD41"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xml:space="preserve">- Khuyến khích ứng dụng kỹ thuật, công nghệ, vật liệu xây dựng hiện đại trong phát triển nhà ở như ứng dụng các loại vật liệu xây dựng, loại hình nhà ở sử dụng tiết kiệm năng lượng và thân thiện với môi trường. </w:t>
      </w:r>
    </w:p>
    <w:p w14:paraId="37AE4972"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Kết hợp phát triển hệ thống hạ tầng kỹ thuật và xã hội với cải tạo chỉnh trang đô thị và phát triển nhà ở, nâng cao chất lư</w:t>
      </w:r>
      <w:r w:rsidRPr="00861698">
        <w:rPr>
          <w:sz w:val="28"/>
          <w:szCs w:val="28"/>
          <w:lang w:val="vi-VN"/>
        </w:rPr>
        <w:softHyphen/>
        <w:t>ợng chỗ ở.</w:t>
      </w:r>
    </w:p>
    <w:p w14:paraId="3444644B"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xml:space="preserve">- </w:t>
      </w:r>
      <w:r w:rsidRPr="00861698">
        <w:rPr>
          <w:sz w:val="28"/>
          <w:szCs w:val="28"/>
        </w:rPr>
        <w:t>B</w:t>
      </w:r>
      <w:r w:rsidRPr="00861698">
        <w:rPr>
          <w:sz w:val="28"/>
          <w:szCs w:val="28"/>
          <w:lang w:val="vi-VN"/>
        </w:rPr>
        <w:t xml:space="preserve">ố trí không gian cây xanh, mặt nước, quảng trường khi quy hoạch phát triển các khu đô thị mới. Những không gian xanh, mặt nước cần bố trí liên hệ trực tiếp với các nhóm nhà ở, các công trình phúc lợi công cộng như: </w:t>
      </w:r>
      <w:r w:rsidRPr="00861698">
        <w:rPr>
          <w:sz w:val="28"/>
          <w:szCs w:val="28"/>
        </w:rPr>
        <w:t>T</w:t>
      </w:r>
      <w:r w:rsidRPr="00861698">
        <w:rPr>
          <w:sz w:val="28"/>
          <w:szCs w:val="28"/>
          <w:lang w:val="vi-VN"/>
        </w:rPr>
        <w:t>rường học, sân chơi, sân tập thể dục hàng ngày của người dân trong đơn vị ở, tạo môi trường sống trong sạch.</w:t>
      </w:r>
    </w:p>
    <w:p w14:paraId="3EC86ED5" w14:textId="77777777" w:rsidR="00927C50" w:rsidRPr="00861698" w:rsidRDefault="00927C50" w:rsidP="00A7560B">
      <w:pPr>
        <w:pStyle w:val="NormalWeb"/>
        <w:spacing w:before="120" w:beforeAutospacing="0" w:after="120" w:afterAutospacing="0" w:line="264" w:lineRule="auto"/>
        <w:ind w:firstLine="720"/>
        <w:jc w:val="both"/>
        <w:rPr>
          <w:sz w:val="28"/>
          <w:szCs w:val="28"/>
          <w:lang w:val="vi-VN"/>
        </w:rPr>
      </w:pPr>
      <w:r w:rsidRPr="00861698">
        <w:rPr>
          <w:sz w:val="28"/>
          <w:szCs w:val="28"/>
          <w:lang w:val="vi-VN"/>
        </w:rPr>
        <w:t>- Xây dựng các khu vui chơi giải trí trong lõi ở các đơn vị ở, không bị tác động  từ các ảnh hưởng của tuyến giao thông chính. Các công trình phục vụ công cộng đơn vị ở bố trí trong lõi khu đô thị mới, đảm bảo bán kính phục vụ theo tiêu chuẩn quy phạm. Các khu thấp tầng được xây dựng đồng bộ và thống nhất về ngoại thất, kiến trúc.</w:t>
      </w:r>
    </w:p>
    <w:p w14:paraId="2A50B633" w14:textId="77777777" w:rsidR="00927C50" w:rsidRPr="00861698" w:rsidRDefault="00927C50" w:rsidP="00A7560B">
      <w:pPr>
        <w:ind w:firstLine="720"/>
        <w:jc w:val="both"/>
        <w:rPr>
          <w:b/>
          <w:i/>
          <w:lang w:val="af-ZA"/>
        </w:rPr>
      </w:pPr>
      <w:r w:rsidRPr="00861698">
        <w:rPr>
          <w:b/>
          <w:i/>
          <w:lang w:val="af-ZA"/>
        </w:rPr>
        <w:t>b) Định hướng phát triển nhà ở khu vực nông thôn</w:t>
      </w:r>
    </w:p>
    <w:p w14:paraId="756A8DAD" w14:textId="77777777" w:rsidR="00927C50" w:rsidRPr="00861698" w:rsidRDefault="00927C50" w:rsidP="00A7560B">
      <w:pPr>
        <w:ind w:firstLine="720"/>
        <w:jc w:val="both"/>
        <w:rPr>
          <w:lang w:val="af-ZA"/>
        </w:rPr>
      </w:pPr>
      <w:r w:rsidRPr="00861698">
        <w:rPr>
          <w:lang w:val="af-ZA"/>
        </w:rPr>
        <w:t xml:space="preserve">Công trình tại khu vực nông thôn cần có quy mô ít tầng, mái dốc, chia nhỏ khối công trình phù hợp địa hình, bố trí nằm ngang theo đường đồng mức, kế thừa </w:t>
      </w:r>
      <w:r w:rsidRPr="00861698">
        <w:rPr>
          <w:lang w:val="af-ZA"/>
        </w:rPr>
        <w:lastRenderedPageBreak/>
        <w:t xml:space="preserve">hình thức kiến trúc truyền thống, gắn bó hài hòa với khung cảnh thiên nhiên, phù hợp với điều kiện khí hậu của địa phương trên cở sở bảo tồn các truyền thống văn hóa, phong tục tập quán riêng biệt của mỗi địa phương; phù hợp với đặc điểm thiên nhiên, con người, kế thừa kinh nghiệm xây dựng, phòng, chống thiên tai. </w:t>
      </w:r>
    </w:p>
    <w:p w14:paraId="13CA2D2C" w14:textId="77777777" w:rsidR="00927C50" w:rsidRPr="00861698" w:rsidRDefault="00927C50" w:rsidP="00A7560B">
      <w:pPr>
        <w:keepNext/>
        <w:widowControl w:val="0"/>
        <w:ind w:firstLine="720"/>
        <w:jc w:val="both"/>
        <w:rPr>
          <w:rFonts w:cs="Times New Roman"/>
          <w:lang w:val="vi-VN"/>
        </w:rPr>
      </w:pPr>
      <w:r w:rsidRPr="00861698">
        <w:rPr>
          <w:rFonts w:cs="Times New Roman"/>
          <w:lang w:val="vi-VN"/>
        </w:rPr>
        <w:t>Phát triển nhà ở tại những khu vực có tiềm năng du lịch được xây dựng kết hợp các hộ dân chuyển đổi nghề khi mất đất sản xuất. Ngoài ra các dự án đầu tư xây dựng khu du lịch cần nghiên cứu đầy đủ, đồng bộ với hệ thống hạ tầng kỹ thuật cũng như không gian cảnh quan các khu vực xung quanh.</w:t>
      </w:r>
    </w:p>
    <w:p w14:paraId="072A81A2" w14:textId="77777777" w:rsidR="000D3BF0" w:rsidRPr="00861698" w:rsidRDefault="000D3BF0" w:rsidP="00A7560B">
      <w:pPr>
        <w:ind w:firstLine="720"/>
        <w:jc w:val="both"/>
        <w:rPr>
          <w:rFonts w:cs="Times New Roman"/>
        </w:rPr>
      </w:pPr>
      <w:r w:rsidRPr="00861698">
        <w:rPr>
          <w:rFonts w:cs="Times New Roman"/>
        </w:rPr>
        <w:t>Phát triển trên cơ sở duy trì sự ổn định của hệ thống khu dân cư sẵn có, đồng thời phát triển các khu vực dân cư mở rộng (các khu giãn dân, các trung tâm xã) nhằm đáp ứng nhu cầu phát triển nội tại của dân cư nông thôn.</w:t>
      </w:r>
    </w:p>
    <w:p w14:paraId="04BBDCCD" w14:textId="77777777" w:rsidR="000D3BF0" w:rsidRPr="00861698" w:rsidRDefault="000D3BF0" w:rsidP="00A7560B">
      <w:pPr>
        <w:ind w:firstLine="720"/>
        <w:jc w:val="both"/>
        <w:rPr>
          <w:rFonts w:cs="Times New Roman"/>
        </w:rPr>
      </w:pPr>
      <w:r w:rsidRPr="00861698">
        <w:rPr>
          <w:rFonts w:cs="Times New Roman"/>
        </w:rPr>
        <w:t>Bố trí không gian cho phát triển các hoạt động sản xuất của các làng nghề truyền thống; đối với các làng nghề sản xuất gây ôn nhiễm môi trường phải quy hoạch vào khu sản xuất tập trung, không bố trí trong khu dân cư, ứng dụng công nghệ sạch và hiện đại, đảm bảo thân thiện môi trường</w:t>
      </w:r>
    </w:p>
    <w:p w14:paraId="4E33A642" w14:textId="7BB5B6FF" w:rsidR="00927C50" w:rsidRPr="00861698" w:rsidRDefault="00C119C3" w:rsidP="00A7560B">
      <w:pPr>
        <w:ind w:firstLine="720"/>
        <w:jc w:val="both"/>
        <w:rPr>
          <w:b/>
          <w:i/>
          <w:lang w:val="af-ZA"/>
        </w:rPr>
      </w:pPr>
      <w:r w:rsidRPr="00861698">
        <w:rPr>
          <w:b/>
          <w:i/>
          <w:lang w:val="af-ZA"/>
        </w:rPr>
        <w:t>2.2.</w:t>
      </w:r>
      <w:r w:rsidR="00927C50" w:rsidRPr="00861698">
        <w:rPr>
          <w:b/>
          <w:i/>
          <w:lang w:val="af-ZA"/>
        </w:rPr>
        <w:t>3. Vùng Kinh tế phía Tây</w:t>
      </w:r>
    </w:p>
    <w:p w14:paraId="2E7E1170" w14:textId="77777777" w:rsidR="00927C50" w:rsidRPr="00861698" w:rsidRDefault="00927C50" w:rsidP="00A7560B">
      <w:pPr>
        <w:ind w:firstLine="720"/>
        <w:jc w:val="both"/>
        <w:rPr>
          <w:lang w:val="af-ZA"/>
        </w:rPr>
      </w:pPr>
      <w:r w:rsidRPr="00861698">
        <w:rPr>
          <w:lang w:val="af-ZA"/>
        </w:rPr>
        <w:t>Bao gồm các huyện Văn Quan, Văn Lãng, Bắc Sơn, Bình Gia, Tràng Định. Là vùng kinh tế phía Tây của tỉnh Lạng Sơn, ưu tiên phát triển kinh tế xanh; vùng trọng tâm phát triển nông lâm nghiệp của tỉnh gắn với công nghiệp chế biến nông lâm sản; phát triển công nghiệp năng lượng tái tạo (điện gió, thủy điện); là vùng đệm, vùng nguyên liệu cung cấp nguyên, vật lực hỗ trợ vùng động lực phát triển; phát triển thương mại, dịch vụ, du lịch gắn với  kinh tế nông nghiệp, nông thôn và kinh tế cửa khẩu.</w:t>
      </w:r>
    </w:p>
    <w:p w14:paraId="356FB8E6" w14:textId="77777777" w:rsidR="00927C50" w:rsidRPr="00861698" w:rsidRDefault="00927C50" w:rsidP="00A7560B">
      <w:pPr>
        <w:ind w:firstLine="720"/>
        <w:jc w:val="both"/>
        <w:rPr>
          <w:b/>
          <w:i/>
          <w:lang w:val="af-ZA"/>
        </w:rPr>
      </w:pPr>
      <w:r w:rsidRPr="00861698">
        <w:rPr>
          <w:b/>
          <w:i/>
          <w:lang w:val="af-ZA"/>
        </w:rPr>
        <w:t>a) Định hướng phát triển nhà ở khu vực đô thị</w:t>
      </w:r>
    </w:p>
    <w:p w14:paraId="1A1526C6" w14:textId="120CF0DE" w:rsidR="00927C50" w:rsidRPr="00861698" w:rsidRDefault="00927C50" w:rsidP="00A7560B">
      <w:pPr>
        <w:ind w:firstLine="720"/>
        <w:jc w:val="both"/>
        <w:rPr>
          <w:lang w:val="af-ZA"/>
        </w:rPr>
      </w:pPr>
      <w:r w:rsidRPr="00861698">
        <w:rPr>
          <w:lang w:val="af-ZA"/>
        </w:rPr>
        <w:t xml:space="preserve">Các đô thị và CCN được tổ chức tập trung chủ yếu theo QL4A, 1B, 279, </w:t>
      </w:r>
      <w:r w:rsidR="0079415A" w:rsidRPr="00861698">
        <w:rPr>
          <w:lang w:val="af-ZA"/>
        </w:rPr>
        <w:t>4B</w:t>
      </w:r>
      <w:r w:rsidRPr="00861698">
        <w:rPr>
          <w:lang w:val="af-ZA"/>
        </w:rPr>
        <w:t>. Trong đó khu vực trọng tâm là huyện Văn Lãng, Tràng Định.</w:t>
      </w:r>
    </w:p>
    <w:p w14:paraId="387D3DE4" w14:textId="77777777" w:rsidR="00927C50" w:rsidRPr="00861698" w:rsidRDefault="00927C50" w:rsidP="00A7560B">
      <w:pPr>
        <w:ind w:firstLine="720"/>
        <w:jc w:val="both"/>
        <w:rPr>
          <w:lang w:val="af-ZA"/>
        </w:rPr>
      </w:pPr>
      <w:r w:rsidRPr="00861698">
        <w:rPr>
          <w:lang w:val="af-ZA"/>
        </w:rPr>
        <w:t>Việc cải tạo, xây dựng mới trong đô thị phải được quản lý, tuân thủ các quy định về quản lý kiến trúc và quy hoạch xây dựng đô thị, đặc biệt là bảo tồn và phát huy các giá trị kiến trúc truyền thống. Tổ chức không gian kiến trúc cảnh quan hài hòa, nhấn mạnh cấu trúc địa hình tự nhiên, bản sắc cảnh quan của khu vực có liên quan. Tăng cường sử dụng vật liệu hữu cơ sẵn có trong tự nhiên, vật liệu địa phương để xây dựng nhà ở.</w:t>
      </w:r>
    </w:p>
    <w:p w14:paraId="6A1A7758" w14:textId="0DFBBA01" w:rsidR="000D3BF0" w:rsidRPr="00861698" w:rsidRDefault="000D3BF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ml:space="preserve">Phát triển nhà ở có quy mô, cơ cấu, giá cả đa dạng đáp ứng nhu cầu về nhà ở cho các đối tượng thu nhập thấp, đối tượng được hưởng chính sách về nhà ở </w:t>
      </w:r>
      <w:r w:rsidR="0079415A" w:rsidRPr="00861698">
        <w:rPr>
          <w:sz w:val="28"/>
          <w:szCs w:val="28"/>
        </w:rPr>
        <w:t xml:space="preserve">       </w:t>
      </w:r>
      <w:r w:rsidRPr="00861698">
        <w:rPr>
          <w:sz w:val="28"/>
          <w:szCs w:val="28"/>
          <w:lang w:val="vi-VN"/>
        </w:rPr>
        <w:t>xã hội.</w:t>
      </w:r>
    </w:p>
    <w:p w14:paraId="37BC2401" w14:textId="77777777" w:rsidR="00927C50" w:rsidRPr="00861698" w:rsidRDefault="00927C50" w:rsidP="00A7560B">
      <w:pPr>
        <w:pStyle w:val="NormalWeb"/>
        <w:spacing w:before="120" w:beforeAutospacing="0" w:after="120" w:afterAutospacing="0" w:line="360" w:lineRule="exact"/>
        <w:ind w:firstLine="720"/>
        <w:rPr>
          <w:sz w:val="28"/>
          <w:szCs w:val="28"/>
          <w:lang w:val="vi-VN"/>
        </w:rPr>
      </w:pPr>
      <w:r w:rsidRPr="00861698">
        <w:rPr>
          <w:sz w:val="28"/>
          <w:szCs w:val="28"/>
          <w:lang w:val="vi-VN"/>
        </w:rPr>
        <w:t>Tại các khu dân cư cũ:</w:t>
      </w:r>
    </w:p>
    <w:p w14:paraId="47BDFB7A" w14:textId="77777777" w:rsidR="00927C50" w:rsidRPr="00861698" w:rsidRDefault="00927C50" w:rsidP="00A7560B">
      <w:pPr>
        <w:pStyle w:val="NormalWeb"/>
        <w:spacing w:before="120" w:beforeAutospacing="0" w:after="120" w:afterAutospacing="0" w:line="360" w:lineRule="exact"/>
        <w:ind w:firstLine="720"/>
        <w:jc w:val="both"/>
        <w:rPr>
          <w:sz w:val="28"/>
          <w:szCs w:val="28"/>
        </w:rPr>
      </w:pPr>
      <w:r w:rsidRPr="00861698">
        <w:rPr>
          <w:sz w:val="28"/>
          <w:szCs w:val="28"/>
          <w:lang w:val="vi-VN"/>
        </w:rPr>
        <w:lastRenderedPageBreak/>
        <w:t>- Kết hợp giữa xây mới và cải tạo nhà ở góp phần chỉnh trang đô thị; cải tạo, nâng cấp hạ tầng kỹ thuật hiện có đặc biệt là hệ thống giao thông, hệ thống cây xanh, hệ thống chiếu sáng công cộng, hệ thống hạ tầng xã hội</w:t>
      </w:r>
      <w:r w:rsidRPr="00861698">
        <w:rPr>
          <w:sz w:val="28"/>
          <w:szCs w:val="28"/>
        </w:rPr>
        <w:t>.</w:t>
      </w:r>
    </w:p>
    <w:p w14:paraId="5E654B3D" w14:textId="77777777" w:rsidR="00927C50" w:rsidRPr="00861698" w:rsidRDefault="00927C50" w:rsidP="00A7560B">
      <w:pPr>
        <w:pStyle w:val="NormalWeb"/>
        <w:spacing w:before="120" w:beforeAutospacing="0" w:after="120" w:afterAutospacing="0" w:line="360" w:lineRule="exact"/>
        <w:ind w:firstLine="720"/>
        <w:jc w:val="both"/>
        <w:rPr>
          <w:sz w:val="28"/>
          <w:szCs w:val="28"/>
        </w:rPr>
      </w:pPr>
      <w:r w:rsidRPr="00861698">
        <w:rPr>
          <w:sz w:val="28"/>
          <w:szCs w:val="28"/>
        </w:rPr>
        <w:t xml:space="preserve">- Cải tạo, duy tu, gìn giữ và phát huy kiến trúc, giá trị văn hóa, giữ gìn bản sắc đô thị vùng du lịch. </w:t>
      </w:r>
    </w:p>
    <w:p w14:paraId="6F044DC8"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Di dời các cơ sở sản xuất gây ô nhiễm môi trường ra khỏi khu vực đô thị.</w:t>
      </w:r>
    </w:p>
    <w:p w14:paraId="1328DDB5"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Tại các khu dân cư mới:</w:t>
      </w:r>
    </w:p>
    <w:p w14:paraId="21CE1989" w14:textId="62B018E5"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ml:space="preserve">- </w:t>
      </w:r>
      <w:r w:rsidRPr="00861698">
        <w:rPr>
          <w:sz w:val="28"/>
          <w:szCs w:val="28"/>
        </w:rPr>
        <w:t>Kêu gọi đầu tư p</w:t>
      </w:r>
      <w:r w:rsidRPr="00861698">
        <w:rPr>
          <w:sz w:val="28"/>
          <w:szCs w:val="28"/>
          <w:lang w:val="vi-VN"/>
        </w:rPr>
        <w:t>hát triển các khu nhà ở thấp tầng hiện đại, tạo điểm nhấn và định hướng cho phát triển không gian đô thị chung,</w:t>
      </w:r>
      <w:r w:rsidRPr="00861698">
        <w:rPr>
          <w:sz w:val="28"/>
          <w:szCs w:val="28"/>
          <w:lang w:val="pt-BR"/>
        </w:rPr>
        <w:t xml:space="preserve"> ưu tiên các dự án có kiến trúc mang đậm bản sắc văn hóa của địa phương, tạo điểm nhấn tại các khu vực đô thị tỉnh.</w:t>
      </w:r>
    </w:p>
    <w:p w14:paraId="7AB659C2"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ml:space="preserve">- Khuyến khích ứng dụng kỹ thuật, công nghệ, vật liệu xây dựng hiện đại trong phát triển nhà ở như ứng dụng các loại vật liệu xây dựng, loại hình nhà ở sử dụng tiết kiệm năng lượng và thân thiện với môi trường. </w:t>
      </w:r>
    </w:p>
    <w:p w14:paraId="409E6222"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Kết hợp phát triển hệ thống hạ tầng kỹ thuật và xã hội với cải tạo chỉnh trang đô thị và phát triển nhà ở, nâng cao chất lư</w:t>
      </w:r>
      <w:r w:rsidRPr="00861698">
        <w:rPr>
          <w:sz w:val="28"/>
          <w:szCs w:val="28"/>
          <w:lang w:val="vi-VN"/>
        </w:rPr>
        <w:softHyphen/>
        <w:t>ợng chỗ ở.</w:t>
      </w:r>
    </w:p>
    <w:p w14:paraId="17279988"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ml:space="preserve">- </w:t>
      </w:r>
      <w:r w:rsidRPr="00861698">
        <w:rPr>
          <w:sz w:val="28"/>
          <w:szCs w:val="28"/>
        </w:rPr>
        <w:t>B</w:t>
      </w:r>
      <w:r w:rsidRPr="00861698">
        <w:rPr>
          <w:sz w:val="28"/>
          <w:szCs w:val="28"/>
          <w:lang w:val="vi-VN"/>
        </w:rPr>
        <w:t xml:space="preserve">ố trí không gian cây xanh, mặt nước, quảng trường khi quy hoạch phát triển các khu đô thị mới. Những không gian xanh, mặt nước cần bố trí liên hệ trực tiếp với các nhóm nhà ở, các công trình phúc lợi công cộng như: </w:t>
      </w:r>
      <w:r w:rsidRPr="00861698">
        <w:rPr>
          <w:sz w:val="28"/>
          <w:szCs w:val="28"/>
        </w:rPr>
        <w:t>T</w:t>
      </w:r>
      <w:r w:rsidRPr="00861698">
        <w:rPr>
          <w:sz w:val="28"/>
          <w:szCs w:val="28"/>
          <w:lang w:val="vi-VN"/>
        </w:rPr>
        <w:t>rường học, sân chơi, sân tập thể dục hàng ngày của người dân trong đơn vị ở, tạo môi trường sống trong sạch.</w:t>
      </w:r>
    </w:p>
    <w:p w14:paraId="6539AE73" w14:textId="77777777" w:rsidR="00927C50" w:rsidRPr="00861698" w:rsidRDefault="00927C50" w:rsidP="00A7560B">
      <w:pPr>
        <w:pStyle w:val="NormalWeb"/>
        <w:spacing w:before="120" w:beforeAutospacing="0" w:after="120" w:afterAutospacing="0" w:line="360" w:lineRule="exact"/>
        <w:ind w:firstLine="720"/>
        <w:jc w:val="both"/>
        <w:rPr>
          <w:sz w:val="28"/>
          <w:szCs w:val="28"/>
          <w:lang w:val="vi-VN"/>
        </w:rPr>
      </w:pPr>
      <w:r w:rsidRPr="00861698">
        <w:rPr>
          <w:sz w:val="28"/>
          <w:szCs w:val="28"/>
          <w:lang w:val="vi-VN"/>
        </w:rPr>
        <w:t>- Xây dựng các khu vui chơi giải trí trong lõi ở các đơn vị ở, không bị tác động  từ các ảnh hưởng của tuyến giao thông chính. Các công trình phục vụ công cộng đơn vị ở bố trí trong lõi khu đô thị mới, đảm bảo bán kính phục vụ theo tiêu chuẩn quy phạm. Các khu thấp tầng được xây dựng đồng bộ và thống nhất về ngoại thất, kiến trúc.</w:t>
      </w:r>
    </w:p>
    <w:p w14:paraId="70E66CE2" w14:textId="77777777" w:rsidR="00927C50" w:rsidRPr="00861698" w:rsidRDefault="00927C50" w:rsidP="00A7560B">
      <w:pPr>
        <w:ind w:firstLine="720"/>
        <w:jc w:val="both"/>
        <w:rPr>
          <w:b/>
          <w:i/>
          <w:lang w:val="af-ZA"/>
        </w:rPr>
      </w:pPr>
      <w:r w:rsidRPr="00861698">
        <w:rPr>
          <w:b/>
          <w:i/>
          <w:lang w:val="af-ZA"/>
        </w:rPr>
        <w:t>b) Định hướng phát triển nhà ở khu vực nông thôn</w:t>
      </w:r>
    </w:p>
    <w:p w14:paraId="52EC04A6" w14:textId="77777777" w:rsidR="00927C50" w:rsidRPr="00861698" w:rsidRDefault="00927C50" w:rsidP="00A7560B">
      <w:pPr>
        <w:ind w:firstLine="720"/>
        <w:jc w:val="both"/>
        <w:rPr>
          <w:lang w:val="af-ZA"/>
        </w:rPr>
      </w:pPr>
      <w:r w:rsidRPr="00861698">
        <w:rPr>
          <w:lang w:val="af-ZA"/>
        </w:rPr>
        <w:t xml:space="preserve">Công trình tại khu vực nông thôn cần có quy mô ít tầng, mái dốc, chia nhỏ khối công trình phù hợp địa hình, bố trí nằm ngang theo đường đồng mức, kế thừa hình thức kiến trúc truyền thống, gắn bó hài hòa với khung cảnh thiên nhiên, phù hợp với điều kiện khí hậu của địa phương trên cở sở bảo tồn các truyền thống văn hóa, phong tục tập quán riêng biệt của mỗi địa phương; phù hợp với đặc điểm thiên nhiên, con người, kế thừa kinh nghiệm xây dựng, phòng, chống thiên tai. </w:t>
      </w:r>
    </w:p>
    <w:p w14:paraId="05A7F1D1" w14:textId="1AA2130E" w:rsidR="000D3BF0" w:rsidRPr="00861698" w:rsidRDefault="000D3BF0" w:rsidP="00443D56">
      <w:pPr>
        <w:spacing w:before="80" w:after="0" w:line="245" w:lineRule="auto"/>
        <w:ind w:firstLine="720"/>
        <w:jc w:val="both"/>
        <w:rPr>
          <w:rFonts w:cs="Times New Roman"/>
        </w:rPr>
      </w:pPr>
      <w:r w:rsidRPr="00861698">
        <w:rPr>
          <w:rFonts w:cs="Times New Roman"/>
        </w:rPr>
        <w:t xml:space="preserve">Bố trí không gian cho phát triển các hoạt động sản xuất của các làng nghề truyền thống; đối với các làng nghề sản xuất gây ôn nhiễm môi trường phải quy </w:t>
      </w:r>
      <w:r w:rsidRPr="00861698">
        <w:rPr>
          <w:rFonts w:cs="Times New Roman"/>
        </w:rPr>
        <w:lastRenderedPageBreak/>
        <w:t>hoạch vào khu sản xuất tập trung, không bố trí trong khu dân cư, ứng dụng công nghệ sạch và hiện đại, đảm bảo thân thiện môi trường</w:t>
      </w:r>
      <w:r w:rsidR="007C63D7" w:rsidRPr="00861698">
        <w:rPr>
          <w:rFonts w:cs="Times New Roman"/>
        </w:rPr>
        <w:t>.</w:t>
      </w:r>
    </w:p>
    <w:p w14:paraId="16F4849E" w14:textId="4D44C7C1" w:rsidR="000D3BF0" w:rsidRPr="00861698" w:rsidRDefault="000D3BF0" w:rsidP="00443D56">
      <w:pPr>
        <w:spacing w:before="80" w:after="0" w:line="245" w:lineRule="auto"/>
        <w:ind w:firstLine="720"/>
        <w:jc w:val="both"/>
        <w:rPr>
          <w:rFonts w:cs="Times New Roman"/>
        </w:rPr>
      </w:pPr>
      <w:r w:rsidRPr="00861698">
        <w:rPr>
          <w:rFonts w:cs="Times New Roman"/>
        </w:rPr>
        <w:t>Phát triển trên cơ sở duy trì sự ổn định của hệ thống khu dân cư sẵn có, đồng thời quy hoạch các khu dân cư mới theo nhu cầu thực tế của từng địa phương nhưng phải được dựa trên quy hoạch và được đầu tư xây dựng đồng bộ về cơ sở hạ tầng và gắn kết hài hòa với khu dân cư cũ.</w:t>
      </w:r>
    </w:p>
    <w:p w14:paraId="61818FCA" w14:textId="27576A90" w:rsidR="00104C74" w:rsidRPr="00861698" w:rsidRDefault="00104C74" w:rsidP="00443D56">
      <w:pPr>
        <w:pStyle w:val="Heading2"/>
        <w:spacing w:before="80" w:after="0" w:line="245" w:lineRule="auto"/>
        <w:rPr>
          <w:rFonts w:cs="Times New Roman"/>
          <w:b w:val="0"/>
          <w:szCs w:val="28"/>
          <w:lang w:val="af-ZA"/>
        </w:rPr>
      </w:pPr>
      <w:bookmarkStart w:id="212" w:name="_Toc153803897"/>
      <w:r w:rsidRPr="00861698">
        <w:rPr>
          <w:rFonts w:cs="Times New Roman"/>
          <w:szCs w:val="28"/>
          <w:lang w:val="af-ZA"/>
        </w:rPr>
        <w:t>3. Nhiệm vụ phát triển nhà ở</w:t>
      </w:r>
      <w:bookmarkEnd w:id="212"/>
    </w:p>
    <w:p w14:paraId="42762687" w14:textId="15E6B8AE" w:rsidR="00104C74" w:rsidRPr="00861698" w:rsidRDefault="00104C74" w:rsidP="00443D56">
      <w:pPr>
        <w:pStyle w:val="Index6"/>
        <w:spacing w:before="80" w:after="0" w:line="245" w:lineRule="auto"/>
        <w:ind w:firstLine="720"/>
        <w:outlineLvl w:val="2"/>
        <w:rPr>
          <w:rFonts w:cs="Times New Roman"/>
          <w:b/>
          <w:i/>
          <w:color w:val="auto"/>
          <w:szCs w:val="24"/>
          <w:lang w:val="af-ZA"/>
        </w:rPr>
      </w:pPr>
      <w:bookmarkStart w:id="213" w:name="_Toc70836638"/>
      <w:bookmarkStart w:id="214" w:name="_Toc86375116"/>
      <w:r w:rsidRPr="00861698">
        <w:rPr>
          <w:rFonts w:cs="Times New Roman"/>
          <w:b/>
          <w:i/>
          <w:color w:val="auto"/>
          <w:szCs w:val="24"/>
          <w:lang w:val="af-ZA"/>
        </w:rPr>
        <w:t>3.1. Phát triển nhà ở phải phù hợp với phát triển đô thị</w:t>
      </w:r>
      <w:bookmarkEnd w:id="213"/>
      <w:bookmarkEnd w:id="214"/>
    </w:p>
    <w:p w14:paraId="49B0E355" w14:textId="77777777" w:rsidR="00104C74" w:rsidRPr="00861698" w:rsidRDefault="00104C74" w:rsidP="00443D56">
      <w:pPr>
        <w:pStyle w:val="NoSpacing"/>
        <w:spacing w:before="80" w:after="0" w:line="245" w:lineRule="auto"/>
        <w:ind w:right="-1" w:firstLine="720"/>
        <w:rPr>
          <w:lang w:val="af-ZA"/>
        </w:rPr>
      </w:pPr>
      <w:r w:rsidRPr="00861698">
        <w:rPr>
          <w:lang w:val="af-ZA"/>
        </w:rPr>
        <w:t>- Phát triển nhà ở phải phù hợp với chiến lược phát triển nhà ở quốc gia, Chương trình phát triển đô thị của tỉnh.</w:t>
      </w:r>
    </w:p>
    <w:p w14:paraId="220E0900" w14:textId="77777777" w:rsidR="00104C74" w:rsidRPr="00861698" w:rsidRDefault="00104C74" w:rsidP="00443D56">
      <w:pPr>
        <w:pStyle w:val="NoSpacing"/>
        <w:spacing w:before="80" w:after="0" w:line="245" w:lineRule="auto"/>
        <w:ind w:right="-1" w:firstLine="720"/>
        <w:rPr>
          <w:lang w:val="af-ZA"/>
        </w:rPr>
      </w:pPr>
      <w:r w:rsidRPr="00861698">
        <w:rPr>
          <w:lang w:val="af-ZA"/>
        </w:rPr>
        <w:t>- Các chỉ tiêu phát triển nhà ở phải phù hợp với mục tiêu đô thị hóa, dự báo dân số từng khu vực đô thị.</w:t>
      </w:r>
    </w:p>
    <w:p w14:paraId="0F7C05AB" w14:textId="77777777" w:rsidR="00104C74" w:rsidRPr="00861698" w:rsidRDefault="00104C74" w:rsidP="00443D56">
      <w:pPr>
        <w:pStyle w:val="NoSpacing"/>
        <w:spacing w:before="80" w:after="0" w:line="245" w:lineRule="auto"/>
        <w:ind w:right="-1" w:firstLine="720"/>
        <w:rPr>
          <w:lang w:val="af-ZA"/>
        </w:rPr>
      </w:pPr>
      <w:r w:rsidRPr="00861698">
        <w:rPr>
          <w:lang w:val="af-ZA"/>
        </w:rPr>
        <w:t>- Khu vực phát triển nhà ở phải phù hợp với quy hoạch xây dựng đô thị và đảm bảo có kế hoạch phát triển hạ tầng tương ứng.</w:t>
      </w:r>
    </w:p>
    <w:p w14:paraId="23F21B3C" w14:textId="77777777" w:rsidR="00104C74" w:rsidRPr="00861698" w:rsidRDefault="00104C74" w:rsidP="00443D56">
      <w:pPr>
        <w:pStyle w:val="NoSpacing"/>
        <w:spacing w:before="80" w:after="0" w:line="245" w:lineRule="auto"/>
        <w:ind w:right="-1" w:firstLine="720"/>
        <w:rPr>
          <w:lang w:val="af-ZA"/>
        </w:rPr>
      </w:pPr>
      <w:r w:rsidRPr="00861698">
        <w:rPr>
          <w:lang w:val="af-ZA"/>
        </w:rPr>
        <w:t>- Các loại hình phát triển nhà ở (nhà ở thương mại, nhà ở xã hội, nhà ở dân tự xây) phải phù hợp với nhu cầu và khả năng chi trả của các nhóm lao động đã và đang dịch cư đến các đô thị.</w:t>
      </w:r>
    </w:p>
    <w:p w14:paraId="1A0B836C" w14:textId="09BF3631" w:rsidR="00104C74" w:rsidRPr="00861698" w:rsidRDefault="00104C74" w:rsidP="00443D56">
      <w:pPr>
        <w:pStyle w:val="Index6"/>
        <w:spacing w:before="80" w:after="0" w:line="245" w:lineRule="auto"/>
        <w:ind w:firstLine="720"/>
        <w:outlineLvl w:val="2"/>
        <w:rPr>
          <w:rFonts w:cs="Times New Roman"/>
          <w:b/>
          <w:i/>
          <w:color w:val="auto"/>
          <w:szCs w:val="24"/>
          <w:lang w:val="af-ZA"/>
        </w:rPr>
      </w:pPr>
      <w:bookmarkStart w:id="215" w:name="_Toc70836639"/>
      <w:bookmarkStart w:id="216" w:name="_Toc86375117"/>
      <w:r w:rsidRPr="00861698">
        <w:rPr>
          <w:rFonts w:cs="Times New Roman"/>
          <w:b/>
          <w:i/>
          <w:color w:val="auto"/>
          <w:szCs w:val="24"/>
          <w:lang w:val="af-ZA"/>
        </w:rPr>
        <w:t>3.2. Phát triển nhà ở phải đồng bộ với phát triển hạ tầng</w:t>
      </w:r>
      <w:bookmarkEnd w:id="215"/>
      <w:bookmarkEnd w:id="216"/>
    </w:p>
    <w:p w14:paraId="46BD89AB" w14:textId="77777777" w:rsidR="00104C74" w:rsidRPr="00861698" w:rsidRDefault="00104C74" w:rsidP="00443D56">
      <w:pPr>
        <w:spacing w:before="80" w:after="0" w:line="245" w:lineRule="auto"/>
        <w:ind w:right="-1" w:firstLine="720"/>
        <w:jc w:val="both"/>
        <w:rPr>
          <w:rFonts w:cs="Times New Roman"/>
          <w:lang w:val="af-ZA"/>
        </w:rPr>
      </w:pPr>
      <w:r w:rsidRPr="00861698">
        <w:rPr>
          <w:rFonts w:cs="Times New Roman"/>
          <w:lang w:val="af-ZA"/>
        </w:rPr>
        <w:t xml:space="preserve">Phát triển nhà </w:t>
      </w:r>
      <w:r w:rsidRPr="00861698">
        <w:rPr>
          <w:rStyle w:val="NoSpacingChar"/>
          <w:rFonts w:eastAsia="Calibri"/>
          <w:lang w:val="af-ZA"/>
        </w:rPr>
        <w:t>ở phải đồng bộ với phát triển hạ tầng kỹ thuật - giao thông và hạ tầng xã hội; phát triển nhà ở lan tỏa theo hệ thống giao thông đô thị như các tuyến đường chính kết nối các đô thị vệ tinh phù hợp với chiến lược phát triển nhà ở quốc gia, quy hoạch kinh tế</w:t>
      </w:r>
      <w:r w:rsidRPr="00861698">
        <w:rPr>
          <w:rFonts w:cs="Times New Roman"/>
          <w:lang w:val="af-ZA"/>
        </w:rPr>
        <w:t xml:space="preserve"> - xã hội, quy hoạch xây dựng.</w:t>
      </w:r>
    </w:p>
    <w:p w14:paraId="7057513D" w14:textId="05E44746" w:rsidR="00104C74" w:rsidRPr="00861698" w:rsidRDefault="00104C74" w:rsidP="00443D56">
      <w:pPr>
        <w:pStyle w:val="Index6"/>
        <w:spacing w:before="80" w:after="0" w:line="245" w:lineRule="auto"/>
        <w:ind w:firstLine="720"/>
        <w:outlineLvl w:val="2"/>
        <w:rPr>
          <w:rFonts w:cs="Times New Roman"/>
          <w:b/>
          <w:i/>
          <w:color w:val="auto"/>
          <w:szCs w:val="24"/>
          <w:lang w:val="af-ZA"/>
        </w:rPr>
      </w:pPr>
      <w:bookmarkStart w:id="217" w:name="_Toc70836640"/>
      <w:bookmarkStart w:id="218" w:name="_Toc86375118"/>
      <w:r w:rsidRPr="00861698">
        <w:rPr>
          <w:rFonts w:cs="Times New Roman"/>
          <w:b/>
          <w:i/>
          <w:color w:val="auto"/>
          <w:szCs w:val="24"/>
          <w:lang w:val="af-ZA"/>
        </w:rPr>
        <w:t>3.3. Phát triển nhà ở kết hợp chỉnh trang, cải tạo khu dân cư hiện hữu</w:t>
      </w:r>
      <w:bookmarkEnd w:id="217"/>
      <w:bookmarkEnd w:id="218"/>
    </w:p>
    <w:p w14:paraId="60D4957B" w14:textId="77777777" w:rsidR="00104C74" w:rsidRPr="00861698" w:rsidRDefault="00104C74" w:rsidP="00443D56">
      <w:pPr>
        <w:spacing w:before="80" w:after="0" w:line="245" w:lineRule="auto"/>
        <w:ind w:right="-1" w:firstLine="720"/>
        <w:jc w:val="both"/>
        <w:rPr>
          <w:rFonts w:cs="Times New Roman"/>
          <w:lang w:val="af-ZA"/>
        </w:rPr>
      </w:pPr>
      <w:r w:rsidRPr="00861698">
        <w:rPr>
          <w:rFonts w:cs="Times New Roman"/>
          <w:lang w:val="af-ZA"/>
        </w:rPr>
        <w:t xml:space="preserve">Chú trọng </w:t>
      </w:r>
      <w:r w:rsidRPr="00861698">
        <w:rPr>
          <w:rStyle w:val="NoSpacingChar"/>
          <w:rFonts w:eastAsia="Calibri"/>
          <w:lang w:val="af-ZA"/>
        </w:rPr>
        <w:t>phát triển nhà ở dựa trên cơ sở chỉnh trang, cải tạo khu dân cư hiện hữu, tạo cảnh qua</w:t>
      </w:r>
      <w:r w:rsidRPr="00861698">
        <w:rPr>
          <w:rFonts w:cs="Times New Roman"/>
          <w:lang w:val="af-ZA"/>
        </w:rPr>
        <w:t>n đô thị khang trang.</w:t>
      </w:r>
    </w:p>
    <w:p w14:paraId="5677877E" w14:textId="0337FDEB" w:rsidR="00104C74" w:rsidRPr="00861698" w:rsidRDefault="00104C74" w:rsidP="00443D56">
      <w:pPr>
        <w:pStyle w:val="Index6"/>
        <w:spacing w:before="80" w:after="0" w:line="245" w:lineRule="auto"/>
        <w:ind w:firstLine="720"/>
        <w:outlineLvl w:val="2"/>
        <w:rPr>
          <w:rFonts w:cs="Times New Roman"/>
          <w:b/>
          <w:i/>
          <w:color w:val="auto"/>
          <w:szCs w:val="24"/>
          <w:lang w:val="af-ZA"/>
        </w:rPr>
      </w:pPr>
      <w:bookmarkStart w:id="219" w:name="_Toc70836641"/>
      <w:bookmarkStart w:id="220" w:name="_Toc86375119"/>
      <w:r w:rsidRPr="00861698">
        <w:rPr>
          <w:rFonts w:cs="Times New Roman"/>
          <w:b/>
          <w:i/>
          <w:color w:val="auto"/>
          <w:szCs w:val="24"/>
          <w:lang w:val="af-ZA"/>
        </w:rPr>
        <w:t>3.4. Đẩy mạnh phát triển nhà ở theo dự án tại khu vực trung tâm kinh tế - xã hội</w:t>
      </w:r>
      <w:bookmarkEnd w:id="219"/>
      <w:bookmarkEnd w:id="220"/>
    </w:p>
    <w:p w14:paraId="4295D79F" w14:textId="77777777" w:rsidR="00104C74" w:rsidRPr="00861698" w:rsidRDefault="00104C74" w:rsidP="00443D56">
      <w:pPr>
        <w:pStyle w:val="NoSpacing"/>
        <w:spacing w:before="80" w:after="0" w:line="245" w:lineRule="auto"/>
        <w:ind w:right="-1" w:firstLine="720"/>
        <w:rPr>
          <w:lang w:val="af-ZA"/>
        </w:rPr>
      </w:pPr>
      <w:r w:rsidRPr="00861698">
        <w:rPr>
          <w:lang w:val="af-ZA"/>
        </w:rPr>
        <w:t>Rà soát</w:t>
      </w:r>
      <w:r w:rsidRPr="00861698">
        <w:rPr>
          <w:rFonts w:eastAsia="Calibri"/>
          <w:lang w:val="af-ZA"/>
        </w:rPr>
        <w:t>, điều chỉnh quy hoạch, tạo lập, xác định rõ quỹ đất phát triển nhà ở theo dự án của từng giai đoạn 5 năm. Xác định khu vực trung tâm kinh tế (</w:t>
      </w:r>
      <w:r w:rsidRPr="00861698">
        <w:rPr>
          <w:lang w:val="af-ZA"/>
        </w:rPr>
        <w:t>thành phố Lạng Sơn và vùng phụ cận)</w:t>
      </w:r>
      <w:r w:rsidRPr="00861698">
        <w:rPr>
          <w:rFonts w:eastAsia="Calibri"/>
          <w:lang w:val="af-ZA"/>
        </w:rPr>
        <w:t xml:space="preserve"> là khu vực động lực phát triển nhà ở. Kiểm soát chặt chẽ hoạt động xây dựng nhà ở của người dân, hạn chế thực hiện phân lô bán nền trong các dự án, từng bước hình thành các khu nhà ở, khu đô thị đồng bộ, đầy đủ hạ tầng kỹ thuật, hạ tầng xã hội và các dịch vụ tiện ích công cộng kèm</w:t>
      </w:r>
      <w:r w:rsidRPr="00861698">
        <w:rPr>
          <w:lang w:val="af-ZA"/>
        </w:rPr>
        <w:t xml:space="preserve"> theo.</w:t>
      </w:r>
    </w:p>
    <w:p w14:paraId="097DC95B" w14:textId="7D896AD9" w:rsidR="00104C74" w:rsidRPr="00861698" w:rsidRDefault="00104C74" w:rsidP="00443D56">
      <w:pPr>
        <w:pStyle w:val="Heading2"/>
        <w:spacing w:before="80" w:after="0" w:line="245" w:lineRule="auto"/>
        <w:rPr>
          <w:rFonts w:cs="Times New Roman"/>
          <w:b w:val="0"/>
          <w:szCs w:val="28"/>
          <w:lang w:val="af-ZA"/>
        </w:rPr>
      </w:pPr>
      <w:bookmarkStart w:id="221" w:name="_Toc86375120"/>
      <w:bookmarkStart w:id="222" w:name="_Toc104823245"/>
      <w:bookmarkStart w:id="223" w:name="_Toc112318022"/>
      <w:bookmarkStart w:id="224" w:name="_Toc123639301"/>
      <w:bookmarkStart w:id="225" w:name="_Toc135290161"/>
      <w:bookmarkStart w:id="226" w:name="_Toc153803898"/>
      <w:r w:rsidRPr="00861698">
        <w:rPr>
          <w:rFonts w:cs="Times New Roman"/>
          <w:szCs w:val="28"/>
          <w:lang w:val="af-ZA"/>
        </w:rPr>
        <w:t xml:space="preserve">4. </w:t>
      </w:r>
      <w:r w:rsidR="005171AF" w:rsidRPr="00861698">
        <w:rPr>
          <w:rFonts w:cs="Times New Roman"/>
          <w:szCs w:val="28"/>
          <w:lang w:val="af-ZA"/>
        </w:rPr>
        <w:t>Mục tiêu, c</w:t>
      </w:r>
      <w:r w:rsidRPr="00861698">
        <w:rPr>
          <w:rFonts w:cs="Times New Roman"/>
          <w:szCs w:val="28"/>
          <w:lang w:val="af-ZA"/>
        </w:rPr>
        <w:t>hỉ tiêu phát triển nhà ở</w:t>
      </w:r>
      <w:bookmarkEnd w:id="221"/>
      <w:bookmarkEnd w:id="222"/>
      <w:bookmarkEnd w:id="223"/>
      <w:bookmarkEnd w:id="224"/>
      <w:bookmarkEnd w:id="225"/>
      <w:bookmarkEnd w:id="226"/>
    </w:p>
    <w:p w14:paraId="4369B87D" w14:textId="2A39621C" w:rsidR="005171AF" w:rsidRPr="00861698" w:rsidRDefault="005171AF" w:rsidP="00443D56">
      <w:pPr>
        <w:pStyle w:val="Heading3"/>
        <w:spacing w:before="80" w:after="0" w:line="245" w:lineRule="auto"/>
        <w:rPr>
          <w:rFonts w:cs="Times New Roman"/>
          <w:b w:val="0"/>
          <w:i/>
          <w:lang w:val="af-ZA"/>
        </w:rPr>
      </w:pPr>
      <w:r w:rsidRPr="00861698">
        <w:rPr>
          <w:rFonts w:cs="Times New Roman"/>
          <w:i/>
          <w:lang w:val="af-ZA"/>
        </w:rPr>
        <w:t>4.1. Mục tiêu phát triển nhà ở theo từng loại nhà</w:t>
      </w:r>
    </w:p>
    <w:p w14:paraId="49D75D97" w14:textId="636C4BFE" w:rsidR="005171AF" w:rsidRPr="00861698" w:rsidRDefault="005171AF" w:rsidP="00443D56">
      <w:pPr>
        <w:spacing w:before="80" w:after="0" w:line="245" w:lineRule="auto"/>
        <w:ind w:firstLine="720"/>
        <w:jc w:val="both"/>
        <w:rPr>
          <w:b/>
          <w:i/>
          <w:lang w:val="af-ZA"/>
        </w:rPr>
      </w:pPr>
      <w:r w:rsidRPr="00861698">
        <w:rPr>
          <w:b/>
          <w:i/>
          <w:lang w:val="af-ZA"/>
        </w:rPr>
        <w:t>4.</w:t>
      </w:r>
      <w:r w:rsidR="000E0C21" w:rsidRPr="00861698">
        <w:rPr>
          <w:b/>
          <w:i/>
          <w:lang w:val="af-ZA"/>
        </w:rPr>
        <w:t>1</w:t>
      </w:r>
      <w:r w:rsidRPr="00861698">
        <w:rPr>
          <w:b/>
          <w:i/>
          <w:lang w:val="af-ZA"/>
        </w:rPr>
        <w:t>.1. Mục tiêu phát triển nhà ở thương mại</w:t>
      </w:r>
    </w:p>
    <w:p w14:paraId="662E3CF3" w14:textId="77777777" w:rsidR="005171AF" w:rsidRPr="00861698" w:rsidRDefault="005171AF" w:rsidP="00443D56">
      <w:pPr>
        <w:pStyle w:val="Index6"/>
        <w:spacing w:before="80" w:after="0" w:line="245" w:lineRule="auto"/>
        <w:ind w:firstLine="720"/>
        <w:rPr>
          <w:rFonts w:cs="Times New Roman"/>
          <w:color w:val="auto"/>
          <w:szCs w:val="28"/>
        </w:rPr>
      </w:pPr>
      <w:r w:rsidRPr="00861698">
        <w:rPr>
          <w:color w:val="auto"/>
          <w:szCs w:val="28"/>
          <w:lang w:val="nl-NL"/>
        </w:rPr>
        <w:t xml:space="preserve">- Phát triển đa dạng các loại hình nhà ở thương mại về giá cả, vị trí, diện tích…, </w:t>
      </w:r>
      <w:r w:rsidRPr="00861698">
        <w:rPr>
          <w:rFonts w:cs="Times New Roman"/>
          <w:color w:val="auto"/>
          <w:szCs w:val="28"/>
        </w:rPr>
        <w:t>khuyến khích phát triển nhà ở thương mại giá thấp để phù hợp với thu nhập của đại bộ phận người dân.</w:t>
      </w:r>
    </w:p>
    <w:p w14:paraId="16E520FA" w14:textId="77777777" w:rsidR="005171AF" w:rsidRPr="00861698" w:rsidRDefault="005171AF" w:rsidP="00443D56">
      <w:pPr>
        <w:pStyle w:val="Index6"/>
        <w:spacing w:line="254" w:lineRule="auto"/>
        <w:ind w:firstLine="720"/>
        <w:rPr>
          <w:rFonts w:cs="Times New Roman"/>
          <w:color w:val="auto"/>
          <w:szCs w:val="28"/>
        </w:rPr>
      </w:pPr>
      <w:r w:rsidRPr="00861698">
        <w:rPr>
          <w:rFonts w:cs="Times New Roman"/>
          <w:color w:val="auto"/>
          <w:szCs w:val="28"/>
        </w:rPr>
        <w:lastRenderedPageBreak/>
        <w:t>- Phát triển các dự án nhà ở quy mô lớn, hình thành các khu đô thị có đầy đủ hạ tầng kỹ thuật, hạ tầng xã hội hiện đại (cây xanh, mặt nước, trường học, bệnh viện, sân thể thao, …) tại thành phố Lạng Sơn.</w:t>
      </w:r>
    </w:p>
    <w:p w14:paraId="6F2EE378" w14:textId="77777777" w:rsidR="005171AF" w:rsidRPr="00861698" w:rsidRDefault="005171AF" w:rsidP="00443D56">
      <w:pPr>
        <w:pStyle w:val="Index6"/>
        <w:spacing w:line="254" w:lineRule="auto"/>
        <w:ind w:firstLine="720"/>
        <w:rPr>
          <w:color w:val="auto"/>
          <w:szCs w:val="28"/>
          <w:lang w:val="nl-NL"/>
        </w:rPr>
      </w:pPr>
      <w:r w:rsidRPr="00861698">
        <w:rPr>
          <w:color w:val="auto"/>
          <w:szCs w:val="28"/>
          <w:lang w:val="nl-NL"/>
        </w:rPr>
        <w:t xml:space="preserve">- Khuyến khích phát triển chung cư nhà ở thương mại để tiết kiệm và sử dụng hiệu quả quỹ đất tại thành phố Lạng Sơn, tăng dần tỷ lệ nhà chung cư trong các dự án phát triển nhà ở thương mại. </w:t>
      </w:r>
    </w:p>
    <w:p w14:paraId="74D96BD3" w14:textId="77777777" w:rsidR="005171AF" w:rsidRPr="00861698" w:rsidRDefault="005171AF" w:rsidP="00443D56">
      <w:pPr>
        <w:spacing w:line="254" w:lineRule="auto"/>
        <w:ind w:firstLine="720"/>
        <w:jc w:val="both"/>
        <w:rPr>
          <w:b/>
          <w:i/>
          <w:lang w:val="af-ZA"/>
        </w:rPr>
      </w:pPr>
      <w:r w:rsidRPr="00861698">
        <w:rPr>
          <w:lang w:val="nl-NL"/>
        </w:rPr>
        <w:t xml:space="preserve">- Tại các khu vực khác ưu tiên tập trung kêu gọi đầu tư các dự án nhà ở thương mại thấp tầng. Tại trung tâm một số thị trấn lớn, thực hiện rà soát bố trí quỹ đất </w:t>
      </w:r>
      <w:r w:rsidRPr="00861698">
        <w:rPr>
          <w:rFonts w:cs="Times New Roman"/>
        </w:rPr>
        <w:t>để kêu gọi đầu tư các dự án nhà ở thương mại liền kề, biệt thự thấp tầng, tạo điểm nhấn hiện đại và là động lực phát triển kinh tế cho các đô thị này.</w:t>
      </w:r>
    </w:p>
    <w:p w14:paraId="540A79F5" w14:textId="08E7D334" w:rsidR="005171AF" w:rsidRPr="00861698" w:rsidRDefault="005171AF" w:rsidP="00443D56">
      <w:pPr>
        <w:spacing w:line="254" w:lineRule="auto"/>
        <w:ind w:firstLine="720"/>
        <w:jc w:val="both"/>
        <w:rPr>
          <w:b/>
          <w:i/>
          <w:lang w:val="af-ZA"/>
        </w:rPr>
      </w:pPr>
      <w:r w:rsidRPr="00861698">
        <w:rPr>
          <w:b/>
          <w:i/>
          <w:lang w:val="af-ZA"/>
        </w:rPr>
        <w:t>4.</w:t>
      </w:r>
      <w:r w:rsidR="000E0C21" w:rsidRPr="00861698">
        <w:rPr>
          <w:b/>
          <w:i/>
          <w:lang w:val="af-ZA"/>
        </w:rPr>
        <w:t>1</w:t>
      </w:r>
      <w:r w:rsidRPr="00861698">
        <w:rPr>
          <w:b/>
          <w:i/>
          <w:lang w:val="af-ZA"/>
        </w:rPr>
        <w:t>.2. Mục tiêu phát triển nhà ở xã hội</w:t>
      </w:r>
    </w:p>
    <w:p w14:paraId="30F59308" w14:textId="77777777" w:rsidR="005171AF" w:rsidRPr="00861698" w:rsidRDefault="005171AF" w:rsidP="00443D56">
      <w:pPr>
        <w:pStyle w:val="NormalWeb"/>
        <w:spacing w:before="120" w:beforeAutospacing="0" w:after="120" w:afterAutospacing="0" w:line="254" w:lineRule="auto"/>
        <w:ind w:firstLine="720"/>
        <w:jc w:val="both"/>
        <w:rPr>
          <w:sz w:val="28"/>
          <w:szCs w:val="28"/>
        </w:rPr>
      </w:pPr>
      <w:r w:rsidRPr="00861698">
        <w:rPr>
          <w:sz w:val="28"/>
          <w:szCs w:val="28"/>
          <w:lang w:val="vi-VN"/>
        </w:rPr>
        <w:t>- Đẩy mạnh phát triển nhà ở xã hội đáp ứng nhu cầu của các đối tượng chính sách có khó khăn về nhà ở như người thu nhập thấp đô thị, công nhân khu công nghiệp, cán bộ công chức, viên chức, cán bộ, chiến sĩ lực lượng vũ trang nhân dân</w:t>
      </w:r>
      <w:r w:rsidRPr="00861698">
        <w:rPr>
          <w:sz w:val="28"/>
          <w:szCs w:val="28"/>
        </w:rPr>
        <w:t xml:space="preserve">, </w:t>
      </w:r>
      <w:r w:rsidRPr="00861698">
        <w:rPr>
          <w:bCs/>
          <w:sz w:val="28"/>
          <w:szCs w:val="28"/>
        </w:rPr>
        <w:t>phấn đấu tối thiểu đạt chỉ tiêu được giao tại quyết định số 338/QĐ-TTg ngày 03/4/2023 của Thủ tướng Chính phủ phê duyệt Đề án “Đầu tư xây dựng ít nhất 01 triệu căn hộ nhà ở xã hội cho đối tượng thu nhập thấp, công nhân khu công nghiệp giai đoạn 2021-2030”</w:t>
      </w:r>
    </w:p>
    <w:p w14:paraId="58166A61" w14:textId="77777777" w:rsidR="005171AF" w:rsidRPr="00861698" w:rsidRDefault="005171AF" w:rsidP="00443D56">
      <w:pPr>
        <w:pStyle w:val="NormalWeb"/>
        <w:spacing w:before="120" w:beforeAutospacing="0" w:after="120" w:afterAutospacing="0" w:line="254" w:lineRule="auto"/>
        <w:ind w:firstLine="720"/>
        <w:jc w:val="both"/>
        <w:rPr>
          <w:sz w:val="28"/>
          <w:szCs w:val="28"/>
        </w:rPr>
      </w:pPr>
      <w:r w:rsidRPr="00861698">
        <w:rPr>
          <w:sz w:val="28"/>
          <w:szCs w:val="28"/>
          <w:lang w:val="vi-VN"/>
        </w:rPr>
        <w:t>- Phát triển nhà ở xã hội theo dự án có vị trí, quy mô gắn với khu vực tập trung nhiều đối tượng có nhu cầu nhà ở xã hội, tại các quỹ đất phát triển nhà ở xã hội được bố trí trong quy hoạch dự án phát triển đô thị, dự án phát triển nhà ở nhằm đảm bảo công bằng và tăng khả năng tiếp cận hạ tầng đồng bộ và các dịch vụ xã hội thiết yếu.</w:t>
      </w:r>
    </w:p>
    <w:p w14:paraId="6EFBE839" w14:textId="77777777" w:rsidR="005171AF" w:rsidRPr="00861698" w:rsidRDefault="005171AF" w:rsidP="00443D56">
      <w:pPr>
        <w:pStyle w:val="NormalWeb"/>
        <w:spacing w:before="120" w:beforeAutospacing="0" w:after="120" w:afterAutospacing="0" w:line="254" w:lineRule="auto"/>
        <w:ind w:firstLine="720"/>
        <w:jc w:val="both"/>
        <w:rPr>
          <w:sz w:val="28"/>
          <w:szCs w:val="28"/>
        </w:rPr>
      </w:pPr>
      <w:r w:rsidRPr="00861698">
        <w:rPr>
          <w:sz w:val="28"/>
          <w:szCs w:val="28"/>
          <w:lang w:val="vi-VN"/>
        </w:rPr>
        <w:t>- Đa dạng hóa nguồn cung nhà ở xã hội thông qua việc bổ sung thêm các hình thức phát triển nhà ở xã hội phù hợp với thực tiễn; các cơ chế ưu đãi về đầu tư, đất đai, tài chính, thuế... trong đó tập trung đẩy mạnh khuyến khích tổ chức, cá nhân thuộc mọi thành phần kinh tế tham gia phát triển nhà ở để cho thuê.</w:t>
      </w:r>
    </w:p>
    <w:p w14:paraId="5108BC81" w14:textId="77777777" w:rsidR="005171AF" w:rsidRPr="00861698" w:rsidRDefault="005171AF" w:rsidP="00443D56">
      <w:pPr>
        <w:pStyle w:val="NormalWeb"/>
        <w:spacing w:before="120" w:beforeAutospacing="0" w:after="120" w:afterAutospacing="0" w:line="254" w:lineRule="auto"/>
        <w:ind w:firstLine="720"/>
        <w:jc w:val="both"/>
        <w:rPr>
          <w:sz w:val="28"/>
          <w:szCs w:val="28"/>
        </w:rPr>
      </w:pPr>
      <w:r w:rsidRPr="00861698">
        <w:rPr>
          <w:sz w:val="28"/>
          <w:szCs w:val="28"/>
          <w:lang w:val="vi-VN"/>
        </w:rPr>
        <w:t>- Quan tâm giải quyết nhu cầu về chỗ ở cho công nhân gắn với khu vực sản xuất, bảo đảm đáp ứng đồng bộ hệ thống hạ tầng kỹ thuật, hạ tầng xã hội thiết yếu về giao thông, y tế, giáo dục, văn hóa của các khu nhà ở, tạo chỗ ở ổn định, nâng cao đời sống để công nhân an tâm lao động sản xuất, góp phần an sinh xã hội.</w:t>
      </w:r>
    </w:p>
    <w:p w14:paraId="57348CFC" w14:textId="77777777" w:rsidR="005171AF" w:rsidRPr="00861698" w:rsidRDefault="005171AF" w:rsidP="00443D56">
      <w:pPr>
        <w:spacing w:line="254" w:lineRule="auto"/>
        <w:ind w:firstLine="720"/>
        <w:jc w:val="both"/>
        <w:rPr>
          <w:rFonts w:eastAsia="Times New Roman"/>
          <w:bCs/>
          <w:lang w:val="vi-VN"/>
        </w:rPr>
      </w:pPr>
      <w:r w:rsidRPr="00861698">
        <w:rPr>
          <w:rFonts w:eastAsia="Times New Roman"/>
          <w:bCs/>
          <w:lang w:val="vi-VN"/>
        </w:rPr>
        <w:t>- Khuyến khích phát triển nhà ở cho thuê khu vực xung quanh các khu công nghiệp đạt chất lượng nhà ở kiên cố, an toàn phòng cháy, chữa cháy theo quy định của pháp luật phòng cháy và đảm bảo diện tích tối thiểu cho người lao động.</w:t>
      </w:r>
    </w:p>
    <w:p w14:paraId="16117D83" w14:textId="0EE10F41" w:rsidR="005171AF" w:rsidRPr="00861698" w:rsidRDefault="005171AF" w:rsidP="00443D56">
      <w:pPr>
        <w:spacing w:line="254" w:lineRule="auto"/>
        <w:ind w:firstLine="720"/>
        <w:jc w:val="both"/>
        <w:rPr>
          <w:b/>
          <w:i/>
          <w:lang w:val="af-ZA"/>
        </w:rPr>
      </w:pPr>
      <w:r w:rsidRPr="00861698">
        <w:rPr>
          <w:b/>
          <w:i/>
          <w:lang w:val="af-ZA"/>
        </w:rPr>
        <w:t>4.</w:t>
      </w:r>
      <w:r w:rsidR="000E0C21" w:rsidRPr="00861698">
        <w:rPr>
          <w:b/>
          <w:i/>
          <w:lang w:val="af-ZA"/>
        </w:rPr>
        <w:t>1</w:t>
      </w:r>
      <w:r w:rsidRPr="00861698">
        <w:rPr>
          <w:b/>
          <w:i/>
          <w:lang w:val="af-ZA"/>
        </w:rPr>
        <w:t>.3. Mục tiêu phát triển nhà ở công vụ</w:t>
      </w:r>
    </w:p>
    <w:p w14:paraId="3808B586" w14:textId="77777777" w:rsidR="005171AF" w:rsidRPr="00861698" w:rsidRDefault="005171AF" w:rsidP="00443D56">
      <w:pPr>
        <w:pStyle w:val="NormalWeb"/>
        <w:spacing w:before="120" w:beforeAutospacing="0" w:after="120" w:afterAutospacing="0" w:line="254" w:lineRule="auto"/>
        <w:ind w:firstLine="720"/>
        <w:jc w:val="both"/>
        <w:rPr>
          <w:sz w:val="28"/>
          <w:szCs w:val="28"/>
        </w:rPr>
      </w:pPr>
      <w:r w:rsidRPr="00861698">
        <w:rPr>
          <w:sz w:val="28"/>
          <w:szCs w:val="28"/>
          <w:lang w:val="vi-VN"/>
        </w:rPr>
        <w:t>- Đảm bảo đáp ứng đầy đủ, kịp thời nhu cầu về nhà ở cho các đối tượng thuộc diện được ở nhà công vụ khi được điều động, luân chuyển bảo đảm cho các đối tượng này ổn định cuộc sống, an tâm, thuận lợi trong quá trình công tác.</w:t>
      </w:r>
    </w:p>
    <w:p w14:paraId="4128B297"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lang w:val="vi-VN"/>
        </w:rPr>
        <w:lastRenderedPageBreak/>
        <w:t>- Đa dạng phương thức tạo lập quỹ nhà ở công vụ thông qua hình thức Nhà nước trực tiếp đầu tư xây dựng hoặc đầu tư mua, thuê nhà ở thương mại để làm nhà ở công vụ.</w:t>
      </w:r>
    </w:p>
    <w:p w14:paraId="51582DAF" w14:textId="77777777" w:rsidR="005171AF" w:rsidRPr="00861698" w:rsidRDefault="005171AF" w:rsidP="005171AF">
      <w:pPr>
        <w:pStyle w:val="NormalWeb"/>
        <w:spacing w:before="120" w:beforeAutospacing="0" w:after="120" w:afterAutospacing="0" w:line="360" w:lineRule="exact"/>
        <w:ind w:firstLine="720"/>
        <w:jc w:val="both"/>
        <w:rPr>
          <w:sz w:val="28"/>
          <w:szCs w:val="28"/>
          <w:lang w:val="vi-VN"/>
        </w:rPr>
      </w:pPr>
      <w:r w:rsidRPr="00861698">
        <w:rPr>
          <w:sz w:val="28"/>
          <w:szCs w:val="28"/>
          <w:lang w:val="vi-VN"/>
        </w:rPr>
        <w:t>- Việc khai thác, quản lý, vận hành, sử dụng quỹ nhà ở công vụ phải đảm bảo tiết kiệm, hiệu quả.</w:t>
      </w:r>
    </w:p>
    <w:p w14:paraId="3EDD82D1"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rPr>
        <w:t>- Thực hiện xây dựng 27 căn nhà ở công vụ (mỗi địa phương trung bình 2 căn và Thành phố Lạng Sơn 8 căn) để đáp ứng cho với đối tượng là Cán bộ, công chức thuộc các cơ quan của Đảng, Nhà nước, tổ chức chính trị - xã hội được điều động luân chuyển đến công tác tại địa phương giữ chức vụ từ Chủ tịch Ủy ban nhân dân cấp huyện, Giám đốc Sở và tương đương trở lên.</w:t>
      </w:r>
    </w:p>
    <w:p w14:paraId="52F06983"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rPr>
        <w:t>- Đối với đối tượng là giáo viên, bác sĩ,... luân chuyển công tác, hiện tại cơ bản đã đáp ứng được nhu cầu chỗ ở, tuy nhiên, trong trường hợp phát sinh nhu cầu, tiến hành lập kế hoạch phát triển nhà ở công vụ trong kế hoạch phát triển nhà ở 05 năm để bổ sung mục tiêu phát triển nhà ở công vụ.</w:t>
      </w:r>
    </w:p>
    <w:p w14:paraId="6C0C9B68" w14:textId="4EFE9571" w:rsidR="005171AF" w:rsidRPr="00861698" w:rsidRDefault="005171AF" w:rsidP="005171AF">
      <w:pPr>
        <w:ind w:firstLine="720"/>
        <w:jc w:val="both"/>
        <w:rPr>
          <w:b/>
          <w:i/>
          <w:lang w:val="af-ZA"/>
        </w:rPr>
      </w:pPr>
      <w:r w:rsidRPr="00861698">
        <w:rPr>
          <w:b/>
          <w:i/>
          <w:lang w:val="af-ZA"/>
        </w:rPr>
        <w:t>4.</w:t>
      </w:r>
      <w:r w:rsidR="000E0C21" w:rsidRPr="00861698">
        <w:rPr>
          <w:b/>
          <w:i/>
          <w:lang w:val="af-ZA"/>
        </w:rPr>
        <w:t>1</w:t>
      </w:r>
      <w:r w:rsidRPr="00861698">
        <w:rPr>
          <w:b/>
          <w:i/>
          <w:lang w:val="af-ZA"/>
        </w:rPr>
        <w:t>.4. Mục tiêu phát triển nhà ở phục vụ tái định cư</w:t>
      </w:r>
    </w:p>
    <w:p w14:paraId="3AB2D64C"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Đối với các dự án đầu tư phát triển đô thị, Ủy ban nhân dân tỉnh và Ủy ban nhân dân cấp huyện hướng dẫn cụ thể cho các chủ đầu tư thực hiện việc bồi thường, hỗ trợ và tái định cư.</w:t>
      </w:r>
    </w:p>
    <w:p w14:paraId="79D402A3"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Không thực hiện đầu tư xây dựng nhà ở tái định cư mà thực hiện bố trí tái định cư như sau:</w:t>
      </w:r>
    </w:p>
    <w:p w14:paraId="55763008"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xml:space="preserve">+ Tại thành phố Lạng Sơn, không phát triển các dự án nhà ở tái định cư riêng biệt mà kết hợp giữa việc đền bù bằng đất ở, đền bù bằng tiền để người dân tự lo chỗ ở (tự xây dựng nhà trên đất ở hợp pháp, mua nhà ở thương mại); đầu tư các dự án xây dựng hạ tầng khu tái định cư và bố trí đất ở cho các hộ gia đình thuộc diện giải tỏa, di dời và bố trí mua, thuê, thuê mua nhà ở xã hội. </w:t>
      </w:r>
    </w:p>
    <w:p w14:paraId="321D96D2"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Tại khu vực các huyện khuyến khích đầu tư các dự án xây dựng hạ tầng khu tái định cư và bố trí đất ở cho các hộ gia đình thuộc diện giải tỏa, di dời theo quy định của pháp luật.</w:t>
      </w:r>
    </w:p>
    <w:p w14:paraId="342FD00E" w14:textId="04AEABDA" w:rsidR="005171AF" w:rsidRPr="00861698" w:rsidRDefault="005171AF" w:rsidP="005171AF">
      <w:pPr>
        <w:ind w:firstLine="720"/>
        <w:jc w:val="both"/>
        <w:rPr>
          <w:b/>
          <w:i/>
          <w:lang w:val="af-ZA"/>
        </w:rPr>
      </w:pPr>
      <w:r w:rsidRPr="00861698">
        <w:rPr>
          <w:b/>
          <w:i/>
          <w:lang w:val="af-ZA"/>
        </w:rPr>
        <w:t>4.</w:t>
      </w:r>
      <w:r w:rsidR="000E0C21" w:rsidRPr="00861698">
        <w:rPr>
          <w:b/>
          <w:i/>
          <w:lang w:val="af-ZA"/>
        </w:rPr>
        <w:t>1</w:t>
      </w:r>
      <w:r w:rsidRPr="00861698">
        <w:rPr>
          <w:b/>
          <w:i/>
          <w:lang w:val="af-ZA"/>
        </w:rPr>
        <w:t>.5. Mục tiêu phát triển nhà ở theo chương trình mục tiêu</w:t>
      </w:r>
    </w:p>
    <w:p w14:paraId="294D73CB"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lang w:val="vi-VN"/>
        </w:rPr>
        <w:t xml:space="preserve">- Đối với người có công với cách mạng và thân nhân của người có công với cách mạng, thân nhân liệt sỹ có khó khăn về nhà ở, hỗ trợ từ ngân sách nhà nước (bao gồm ngân sách trung ương và ngân sách địa phương) theo mức phù hợp với điều kiện kinh tế - xã hội của đất nước giai đoạn 2021 - 2030; đồng thời đẩy mạnh xã hội hóa, kết hợp chính sách hỗ trợ của Nhà nước với sự tham gia hỗ trợ của cộng đồng, đoàn thể, doanh nghiệp, cá nhân và gia đình người có công với cách </w:t>
      </w:r>
      <w:r w:rsidRPr="00861698">
        <w:rPr>
          <w:sz w:val="28"/>
          <w:szCs w:val="28"/>
          <w:lang w:val="vi-VN"/>
        </w:rPr>
        <w:lastRenderedPageBreak/>
        <w:t>mạng, thân nhân liệt sỹ tham gia đóng góp để xây dựng mới hoặc sửa chữa, cải tạo nhà ở hiện có, đảm bảo nâng cao chất lượng nhà ở.</w:t>
      </w:r>
    </w:p>
    <w:p w14:paraId="1B5FE9E5"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lang w:val="vi-VN"/>
        </w:rPr>
        <w:t>- Đối với các hộ nghèo tại khu vực nông thôn, vùng dân tộc thiểu số và miền núi, hộ nghèo trên địa bàn các huyện nghèo có khó khăn về nhà ở, hỗ trợ cải thiện nhà ở theo hướng: (i) hỗ trợ từ ngân sách trung ương; (ii) tăng mức vay ưu đãi cũng như đề nghị các địa phương hỗ trợ thêm từ các nguồn xã hội hóa và lồng ghép việc hỗ trợ từ các nguồn vốn hợp pháp khác; (iii) tăng chất lượng và tăng diện tích tối thiểu của ngôi nhà được hỗ trợ xây dựng phù hợp với điều kiện kinh tế - xã hội của đất nước.</w:t>
      </w:r>
    </w:p>
    <w:p w14:paraId="499CC40B" w14:textId="77777777" w:rsidR="005171AF" w:rsidRPr="00861698" w:rsidRDefault="005171AF" w:rsidP="005171AF">
      <w:pPr>
        <w:pStyle w:val="NormalWeb"/>
        <w:spacing w:before="120" w:beforeAutospacing="0" w:after="120" w:afterAutospacing="0" w:line="360" w:lineRule="exact"/>
        <w:ind w:firstLine="720"/>
        <w:jc w:val="both"/>
        <w:rPr>
          <w:sz w:val="28"/>
          <w:szCs w:val="28"/>
          <w:lang w:val="vi-VN"/>
        </w:rPr>
      </w:pPr>
      <w:r w:rsidRPr="00861698">
        <w:rPr>
          <w:sz w:val="28"/>
          <w:szCs w:val="28"/>
          <w:lang w:val="vi-VN"/>
        </w:rPr>
        <w:t>- Đối với các hộ có nhà ở trong vùng thường xuyên chịu ảnh hưởng hởi thiên tai, biến đổi khí hậu (bão, lũ, sạt lở đất, ...), hỗ trợ theo hướng cho vay ưu đãi để xây mới, cải tạo, sửa chữa nâng cao chất lượng căn nhà, tăng khả năng chống chịu của nhà ở; đối với một số khu vực nguy hiểm thực hiện hỗ trợ xây dựng hạ tầng khu tái định cư tại các khu vực an toàn từ nguồn ngân sách nhà nước.</w:t>
      </w:r>
    </w:p>
    <w:p w14:paraId="1E19A946" w14:textId="77777777" w:rsidR="005171AF" w:rsidRPr="00861698" w:rsidRDefault="005171AF" w:rsidP="005171AF">
      <w:pPr>
        <w:pStyle w:val="NormalWeb"/>
        <w:spacing w:before="120" w:beforeAutospacing="0" w:after="120" w:afterAutospacing="0" w:line="360" w:lineRule="exact"/>
        <w:ind w:firstLine="720"/>
        <w:jc w:val="both"/>
        <w:rPr>
          <w:sz w:val="28"/>
          <w:szCs w:val="28"/>
        </w:rPr>
      </w:pPr>
      <w:r w:rsidRPr="00861698">
        <w:rPr>
          <w:sz w:val="28"/>
          <w:szCs w:val="28"/>
          <w:lang w:val="vi-VN"/>
        </w:rPr>
        <w:t>- Đối với học sinh, sinh viên, phát triển nhà ở cho thuê gắn với việc quy hoạch, đầu tư xây dựng cơ sở đào tạo, đảm bảo điều kiện sinh hoạt và phù hợp với môi trường học tập.</w:t>
      </w:r>
      <w:r w:rsidRPr="00861698">
        <w:rPr>
          <w:sz w:val="28"/>
          <w:szCs w:val="28"/>
        </w:rPr>
        <w:t xml:space="preserve"> (Căn cứ theo định hướng phát triển nhà ở theo chương trình mục tiêu trong Chiến lược phát triển nhà ở quốc gia giai đoạn 2021-2030, tầm nhìn đến năm 2045) </w:t>
      </w:r>
    </w:p>
    <w:p w14:paraId="597F9CA6" w14:textId="6A91DCD4" w:rsidR="005171AF" w:rsidRPr="00861698" w:rsidRDefault="005171AF" w:rsidP="005171AF">
      <w:pPr>
        <w:ind w:firstLine="720"/>
        <w:jc w:val="both"/>
        <w:rPr>
          <w:b/>
          <w:i/>
          <w:lang w:val="af-ZA"/>
        </w:rPr>
      </w:pPr>
      <w:r w:rsidRPr="00861698">
        <w:rPr>
          <w:b/>
          <w:i/>
          <w:lang w:val="af-ZA"/>
        </w:rPr>
        <w:t>4.</w:t>
      </w:r>
      <w:r w:rsidR="000E0C21" w:rsidRPr="00861698">
        <w:rPr>
          <w:b/>
          <w:i/>
          <w:lang w:val="af-ZA"/>
        </w:rPr>
        <w:t>1</w:t>
      </w:r>
      <w:r w:rsidRPr="00861698">
        <w:rPr>
          <w:b/>
          <w:i/>
          <w:lang w:val="af-ZA"/>
        </w:rPr>
        <w:t>.6. Mục tiêu phát triển nhà ở của hộ gia đình, cá nhân</w:t>
      </w:r>
    </w:p>
    <w:p w14:paraId="0FA96B51"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Tại khu vực đô thị thì việc phát triển nhà ở của hộ gia đình, cá nhân phải phù hợp với quy hoạch chi tiết xây dựng, thiết kế đô thị. Đối với nhà ở có yêu cầu phải có Giấy phép xây dựng thì việc xây dựng, sửa chữa, cải tạo nhà ở phải tuân thủ đúng nội dung của Giấy phép xây dựng.</w:t>
      </w:r>
    </w:p>
    <w:p w14:paraId="7186C230" w14:textId="77777777" w:rsidR="005171AF" w:rsidRPr="00861698" w:rsidRDefault="005171AF" w:rsidP="005171AF">
      <w:pPr>
        <w:pStyle w:val="Index6"/>
        <w:ind w:firstLine="720"/>
        <w:rPr>
          <w:rFonts w:cs="Times New Roman"/>
          <w:color w:val="auto"/>
          <w:szCs w:val="28"/>
        </w:rPr>
      </w:pPr>
      <w:r w:rsidRPr="00861698">
        <w:rPr>
          <w:rFonts w:cs="Times New Roman"/>
          <w:color w:val="auto"/>
          <w:szCs w:val="28"/>
        </w:rPr>
        <w:t>- Tại khu vực nông thôn thì việc phát triển nhà ở của hộ gia đình, cá nhân phải phù hợp quy hoạch xây dựng điểm dân cư nông thôn, bảo đảm vệ sinh môi trường và kết nối với hệ thống hạ tầng kỹ thuật khu vực nhà ở. Việc xây dựng, cải tạo, sửa chữa nhà ở phải phù hợp với phong tục, tập quán kết hợp với bảo tồn, giữ gìn kiến trúc nhà ở truyền thống của từng vùng, miền.</w:t>
      </w:r>
    </w:p>
    <w:p w14:paraId="129A4585" w14:textId="59D49B61" w:rsidR="005171AF" w:rsidRPr="00861698" w:rsidRDefault="005171AF" w:rsidP="005171AF">
      <w:pPr>
        <w:pStyle w:val="Index6"/>
        <w:ind w:firstLine="720"/>
        <w:rPr>
          <w:rFonts w:cs="Times New Roman"/>
          <w:b/>
          <w:i/>
          <w:color w:val="auto"/>
          <w:szCs w:val="24"/>
          <w:lang w:val="af-ZA"/>
        </w:rPr>
      </w:pPr>
      <w:r w:rsidRPr="00861698">
        <w:rPr>
          <w:rFonts w:cs="Times New Roman"/>
          <w:color w:val="auto"/>
          <w:szCs w:val="28"/>
        </w:rPr>
        <w:t>- Xây dựng hệ thống tiêu chuẩn nhà trọ. Khuyến khích các hộ gia đình hiện đang kinh doanh nhà trọ thực hiện cải tạo, sửa chữa và nâng cấp khu nhà trọ đảm bảo đạt tiêu chuẩn.</w:t>
      </w:r>
    </w:p>
    <w:p w14:paraId="39A24C53" w14:textId="1F660492" w:rsidR="00104C74" w:rsidRPr="00861698" w:rsidRDefault="000E0C21" w:rsidP="00A7560B">
      <w:pPr>
        <w:pStyle w:val="Index6"/>
        <w:ind w:firstLine="720"/>
        <w:outlineLvl w:val="2"/>
        <w:rPr>
          <w:rFonts w:cs="Times New Roman"/>
          <w:b/>
          <w:i/>
          <w:color w:val="auto"/>
          <w:szCs w:val="24"/>
          <w:lang w:val="af-ZA"/>
        </w:rPr>
      </w:pPr>
      <w:r w:rsidRPr="00861698">
        <w:rPr>
          <w:rFonts w:cs="Times New Roman"/>
          <w:b/>
          <w:i/>
          <w:color w:val="auto"/>
          <w:szCs w:val="24"/>
          <w:lang w:val="af-ZA"/>
        </w:rPr>
        <w:t>4.2</w:t>
      </w:r>
      <w:r w:rsidR="00104C74" w:rsidRPr="00861698">
        <w:rPr>
          <w:rFonts w:cs="Times New Roman"/>
          <w:b/>
          <w:i/>
          <w:color w:val="auto"/>
          <w:szCs w:val="24"/>
          <w:lang w:val="af-ZA"/>
        </w:rPr>
        <w:t xml:space="preserve">. </w:t>
      </w:r>
      <w:r w:rsidR="005171AF" w:rsidRPr="00861698">
        <w:rPr>
          <w:rFonts w:cs="Times New Roman"/>
          <w:b/>
          <w:i/>
          <w:color w:val="auto"/>
          <w:szCs w:val="24"/>
          <w:lang w:val="af-ZA"/>
        </w:rPr>
        <w:t>Chỉ tiêu t</w:t>
      </w:r>
      <w:r w:rsidR="00104C74" w:rsidRPr="00861698">
        <w:rPr>
          <w:rFonts w:cs="Times New Roman"/>
          <w:b/>
          <w:i/>
          <w:color w:val="auto"/>
          <w:szCs w:val="24"/>
          <w:lang w:val="af-ZA"/>
        </w:rPr>
        <w:t>ổng diện tích nhà ở</w:t>
      </w:r>
    </w:p>
    <w:p w14:paraId="2256E2B2" w14:textId="31017AC9" w:rsidR="00104C74" w:rsidRPr="00861698" w:rsidRDefault="00104C74" w:rsidP="00A7560B">
      <w:pPr>
        <w:pStyle w:val="Index6"/>
        <w:ind w:firstLine="720"/>
        <w:rPr>
          <w:rFonts w:cs="Times New Roman"/>
          <w:color w:val="auto"/>
          <w:szCs w:val="28"/>
          <w:shd w:val="clear" w:color="auto" w:fill="FFFFFF"/>
          <w:lang w:val="af-ZA"/>
        </w:rPr>
      </w:pPr>
      <w:r w:rsidRPr="00861698">
        <w:rPr>
          <w:rFonts w:cs="Times New Roman"/>
          <w:color w:val="auto"/>
          <w:szCs w:val="28"/>
          <w:shd w:val="clear" w:color="auto" w:fill="FFFFFF"/>
          <w:lang w:val="af-ZA"/>
        </w:rPr>
        <w:t xml:space="preserve">- Căn cứ trên cơ sở dự báo nhu cầu nhà ở (tại Phần 3 của Chương trình), đặt mục tiêu đáp ứng 100% nhu cầu nhà ở chung trong giai đoạn 2021-2030, theo đó </w:t>
      </w:r>
      <w:r w:rsidRPr="00861698">
        <w:rPr>
          <w:rFonts w:cs="Times New Roman"/>
          <w:color w:val="auto"/>
          <w:szCs w:val="28"/>
          <w:shd w:val="clear" w:color="auto" w:fill="FFFFFF"/>
          <w:lang w:val="af-ZA"/>
        </w:rPr>
        <w:lastRenderedPageBreak/>
        <w:t xml:space="preserve">phấn đấu đến năm 2025, tổng diện tích nhà ở toàn tỉnh là </w:t>
      </w:r>
      <w:r w:rsidR="000D3BF0" w:rsidRPr="00861698">
        <w:rPr>
          <w:rFonts w:cs="Times New Roman"/>
          <w:color w:val="auto"/>
          <w:szCs w:val="28"/>
          <w:shd w:val="clear" w:color="auto" w:fill="FFFFFF"/>
          <w:lang w:val="af-ZA"/>
        </w:rPr>
        <w:t xml:space="preserve">23.166.300 </w:t>
      </w:r>
      <w:r w:rsidRPr="00861698">
        <w:rPr>
          <w:rFonts w:cs="Times New Roman"/>
          <w:color w:val="auto"/>
          <w:szCs w:val="28"/>
          <w:shd w:val="clear" w:color="auto" w:fill="FFFFFF"/>
          <w:lang w:val="af-ZA"/>
        </w:rPr>
        <w:t>m</w:t>
      </w:r>
      <w:r w:rsidRPr="00861698">
        <w:rPr>
          <w:rFonts w:cs="Times New Roman"/>
          <w:color w:val="auto"/>
          <w:szCs w:val="28"/>
          <w:shd w:val="clear" w:color="auto" w:fill="FFFFFF"/>
          <w:vertAlign w:val="superscript"/>
          <w:lang w:val="af-ZA"/>
        </w:rPr>
        <w:t>2</w:t>
      </w:r>
      <w:r w:rsidRPr="00861698">
        <w:rPr>
          <w:rFonts w:cs="Times New Roman"/>
          <w:color w:val="auto"/>
          <w:szCs w:val="28"/>
          <w:shd w:val="clear" w:color="auto" w:fill="FFFFFF"/>
          <w:lang w:val="af-ZA"/>
        </w:rPr>
        <w:t xml:space="preserve"> sàn, đến năm 2030 tổng diện tích nhà ở toàn tỉnh là </w:t>
      </w:r>
      <w:r w:rsidR="000D3BF0" w:rsidRPr="00861698">
        <w:rPr>
          <w:rFonts w:cs="Times New Roman"/>
          <w:color w:val="auto"/>
          <w:szCs w:val="28"/>
          <w:shd w:val="clear" w:color="auto" w:fill="FFFFFF"/>
          <w:lang w:val="af-ZA"/>
        </w:rPr>
        <w:t xml:space="preserve">31.300.200 </w:t>
      </w:r>
      <w:r w:rsidRPr="00861698">
        <w:rPr>
          <w:rFonts w:cs="Times New Roman"/>
          <w:color w:val="auto"/>
          <w:szCs w:val="28"/>
          <w:shd w:val="clear" w:color="auto" w:fill="FFFFFF"/>
          <w:lang w:val="af-ZA"/>
        </w:rPr>
        <w:t>m</w:t>
      </w:r>
      <w:r w:rsidRPr="00861698">
        <w:rPr>
          <w:rFonts w:cs="Times New Roman"/>
          <w:color w:val="auto"/>
          <w:szCs w:val="28"/>
          <w:shd w:val="clear" w:color="auto" w:fill="FFFFFF"/>
          <w:vertAlign w:val="superscript"/>
          <w:lang w:val="af-ZA"/>
        </w:rPr>
        <w:t>2</w:t>
      </w:r>
      <w:r w:rsidRPr="00861698">
        <w:rPr>
          <w:rFonts w:cs="Times New Roman"/>
          <w:color w:val="auto"/>
          <w:szCs w:val="28"/>
          <w:shd w:val="clear" w:color="auto" w:fill="FFFFFF"/>
          <w:lang w:val="af-ZA"/>
        </w:rPr>
        <w:t xml:space="preserve"> sàn.</w:t>
      </w:r>
    </w:p>
    <w:p w14:paraId="7A4398A2" w14:textId="77777777" w:rsidR="00104C74" w:rsidRPr="00861698" w:rsidRDefault="00104C74" w:rsidP="00A7560B">
      <w:pPr>
        <w:pStyle w:val="Index6"/>
        <w:ind w:firstLine="720"/>
        <w:jc w:val="center"/>
        <w:rPr>
          <w:rFonts w:cs="Times New Roman"/>
          <w:b/>
          <w:color w:val="auto"/>
          <w:szCs w:val="28"/>
          <w:shd w:val="clear" w:color="auto" w:fill="FFFFFF"/>
          <w:lang w:val="af-ZA"/>
        </w:rPr>
      </w:pPr>
      <w:r w:rsidRPr="00861698">
        <w:rPr>
          <w:rFonts w:cs="Times New Roman"/>
          <w:b/>
          <w:color w:val="auto"/>
          <w:szCs w:val="28"/>
          <w:shd w:val="clear" w:color="auto" w:fill="FFFFFF"/>
          <w:lang w:val="af-ZA"/>
        </w:rPr>
        <w:t>Bảng 4.1: Tổng diện tích nhà ở toàn tỉnh đến năm 2025 và 2030</w:t>
      </w:r>
    </w:p>
    <w:p w14:paraId="0E43741E" w14:textId="77777777" w:rsidR="00104C74" w:rsidRPr="00861698" w:rsidRDefault="00104C74" w:rsidP="00A7560B">
      <w:pPr>
        <w:pStyle w:val="Index6"/>
        <w:spacing w:after="0" w:line="240" w:lineRule="auto"/>
        <w:jc w:val="right"/>
        <w:rPr>
          <w:rFonts w:cs="Times New Roman"/>
          <w:i/>
          <w:iCs/>
          <w:color w:val="auto"/>
          <w:sz w:val="24"/>
          <w:szCs w:val="24"/>
          <w:shd w:val="clear" w:color="auto" w:fill="FFFFFF"/>
          <w:lang w:val="nb-NO"/>
        </w:rPr>
      </w:pPr>
      <w:r w:rsidRPr="00861698">
        <w:rPr>
          <w:rFonts w:cs="Times New Roman"/>
          <w:i/>
          <w:iCs/>
          <w:color w:val="auto"/>
          <w:sz w:val="24"/>
          <w:szCs w:val="24"/>
          <w:shd w:val="clear" w:color="auto" w:fill="FFFFFF"/>
          <w:lang w:val="nb-NO"/>
        </w:rPr>
        <w:t>ĐVT: m</w:t>
      </w:r>
      <w:r w:rsidRPr="00861698">
        <w:rPr>
          <w:rFonts w:cs="Times New Roman"/>
          <w:i/>
          <w:iCs/>
          <w:color w:val="auto"/>
          <w:sz w:val="24"/>
          <w:szCs w:val="24"/>
          <w:shd w:val="clear" w:color="auto" w:fill="FFFFFF"/>
          <w:vertAlign w:val="superscript"/>
          <w:lang w:val="nb-NO"/>
        </w:rPr>
        <w:t>2</w:t>
      </w:r>
      <w:r w:rsidRPr="00861698">
        <w:rPr>
          <w:rFonts w:cs="Times New Roman"/>
          <w:i/>
          <w:iCs/>
          <w:color w:val="auto"/>
          <w:sz w:val="24"/>
          <w:szCs w:val="24"/>
          <w:shd w:val="clear" w:color="auto" w:fill="FFFFFF"/>
          <w:lang w:val="nb-NO"/>
        </w:rPr>
        <w:t xml:space="preserve"> sàn</w:t>
      </w:r>
    </w:p>
    <w:tbl>
      <w:tblPr>
        <w:tblW w:w="5000" w:type="pct"/>
        <w:tblLook w:val="04A0" w:firstRow="1" w:lastRow="0" w:firstColumn="1" w:lastColumn="0" w:noHBand="0" w:noVBand="1"/>
      </w:tblPr>
      <w:tblGrid>
        <w:gridCol w:w="767"/>
        <w:gridCol w:w="2375"/>
        <w:gridCol w:w="2102"/>
        <w:gridCol w:w="2198"/>
        <w:gridCol w:w="2129"/>
      </w:tblGrid>
      <w:tr w:rsidR="00861698" w:rsidRPr="00861698" w14:paraId="287C7CF8" w14:textId="77777777" w:rsidTr="006724B3">
        <w:trPr>
          <w:trHeight w:val="2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A60B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241" w:type="pct"/>
            <w:tcBorders>
              <w:top w:val="single" w:sz="4" w:space="0" w:color="auto"/>
              <w:left w:val="nil"/>
              <w:bottom w:val="single" w:sz="4" w:space="0" w:color="auto"/>
              <w:right w:val="single" w:sz="4" w:space="0" w:color="auto"/>
            </w:tcBorders>
            <w:shd w:val="clear" w:color="auto" w:fill="auto"/>
            <w:noWrap/>
            <w:vAlign w:val="center"/>
            <w:hideMark/>
          </w:tcPr>
          <w:p w14:paraId="0AED20B4"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1098" w:type="pct"/>
            <w:tcBorders>
              <w:top w:val="single" w:sz="4" w:space="0" w:color="auto"/>
              <w:left w:val="nil"/>
              <w:bottom w:val="single" w:sz="4" w:space="0" w:color="auto"/>
              <w:right w:val="single" w:sz="4" w:space="0" w:color="auto"/>
            </w:tcBorders>
            <w:shd w:val="clear" w:color="auto" w:fill="auto"/>
            <w:noWrap/>
            <w:vAlign w:val="bottom"/>
            <w:hideMark/>
          </w:tcPr>
          <w:p w14:paraId="460C5329"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Hiện trạng 2020</w:t>
            </w:r>
          </w:p>
        </w:tc>
        <w:tc>
          <w:tcPr>
            <w:tcW w:w="1148" w:type="pct"/>
            <w:tcBorders>
              <w:top w:val="single" w:sz="4" w:space="0" w:color="auto"/>
              <w:left w:val="nil"/>
              <w:bottom w:val="single" w:sz="4" w:space="0" w:color="auto"/>
              <w:right w:val="single" w:sz="4" w:space="0" w:color="auto"/>
            </w:tcBorders>
            <w:shd w:val="clear" w:color="auto" w:fill="auto"/>
            <w:noWrap/>
            <w:vAlign w:val="bottom"/>
            <w:hideMark/>
          </w:tcPr>
          <w:p w14:paraId="61DF277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Đến năm 2025</w:t>
            </w:r>
          </w:p>
        </w:tc>
        <w:tc>
          <w:tcPr>
            <w:tcW w:w="1113" w:type="pct"/>
            <w:tcBorders>
              <w:top w:val="single" w:sz="4" w:space="0" w:color="auto"/>
              <w:left w:val="nil"/>
              <w:bottom w:val="single" w:sz="4" w:space="0" w:color="auto"/>
              <w:right w:val="single" w:sz="4" w:space="0" w:color="auto"/>
            </w:tcBorders>
            <w:shd w:val="clear" w:color="auto" w:fill="auto"/>
            <w:noWrap/>
            <w:vAlign w:val="bottom"/>
            <w:hideMark/>
          </w:tcPr>
          <w:p w14:paraId="48F98BFE"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Đến năm 2030</w:t>
            </w:r>
          </w:p>
        </w:tc>
      </w:tr>
      <w:tr w:rsidR="00861698" w:rsidRPr="00861698" w14:paraId="55ECC503" w14:textId="77777777" w:rsidTr="006724B3">
        <w:trPr>
          <w:trHeight w:val="2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4AD30CEF"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1</w:t>
            </w:r>
          </w:p>
        </w:tc>
        <w:tc>
          <w:tcPr>
            <w:tcW w:w="1241" w:type="pct"/>
            <w:tcBorders>
              <w:top w:val="nil"/>
              <w:left w:val="nil"/>
              <w:bottom w:val="single" w:sz="4" w:space="0" w:color="auto"/>
              <w:right w:val="single" w:sz="4" w:space="0" w:color="auto"/>
            </w:tcBorders>
            <w:shd w:val="clear" w:color="auto" w:fill="auto"/>
            <w:noWrap/>
            <w:vAlign w:val="bottom"/>
            <w:hideMark/>
          </w:tcPr>
          <w:p w14:paraId="1DA41AAC"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1098" w:type="pct"/>
            <w:tcBorders>
              <w:top w:val="nil"/>
              <w:left w:val="nil"/>
              <w:bottom w:val="single" w:sz="4" w:space="0" w:color="auto"/>
              <w:right w:val="single" w:sz="4" w:space="0" w:color="auto"/>
            </w:tcBorders>
            <w:shd w:val="clear" w:color="auto" w:fill="auto"/>
            <w:noWrap/>
            <w:vAlign w:val="bottom"/>
            <w:hideMark/>
          </w:tcPr>
          <w:p w14:paraId="3B9FF6E6"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xml:space="preserve">       18.376.850 </w:t>
            </w:r>
          </w:p>
        </w:tc>
        <w:tc>
          <w:tcPr>
            <w:tcW w:w="1148" w:type="pct"/>
            <w:tcBorders>
              <w:top w:val="nil"/>
              <w:left w:val="nil"/>
              <w:bottom w:val="single" w:sz="4" w:space="0" w:color="auto"/>
              <w:right w:val="single" w:sz="4" w:space="0" w:color="auto"/>
            </w:tcBorders>
            <w:shd w:val="clear" w:color="auto" w:fill="auto"/>
            <w:noWrap/>
            <w:vAlign w:val="bottom"/>
            <w:hideMark/>
          </w:tcPr>
          <w:p w14:paraId="02CFBB29" w14:textId="797E7462"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xml:space="preserve">           </w:t>
            </w:r>
            <w:r w:rsidR="000D3BF0" w:rsidRPr="00861698">
              <w:rPr>
                <w:rFonts w:eastAsia="Times New Roman" w:cs="Times New Roman"/>
                <w:b/>
                <w:bCs/>
                <w:sz w:val="22"/>
                <w:szCs w:val="22"/>
              </w:rPr>
              <w:t>23.166.300</w:t>
            </w:r>
          </w:p>
        </w:tc>
        <w:tc>
          <w:tcPr>
            <w:tcW w:w="1113" w:type="pct"/>
            <w:tcBorders>
              <w:top w:val="nil"/>
              <w:left w:val="nil"/>
              <w:bottom w:val="single" w:sz="4" w:space="0" w:color="auto"/>
              <w:right w:val="single" w:sz="4" w:space="0" w:color="auto"/>
            </w:tcBorders>
            <w:shd w:val="clear" w:color="auto" w:fill="auto"/>
            <w:noWrap/>
            <w:vAlign w:val="bottom"/>
            <w:hideMark/>
          </w:tcPr>
          <w:p w14:paraId="764BD30E" w14:textId="021F35B9" w:rsidR="00104C74" w:rsidRPr="00861698" w:rsidRDefault="00104C74" w:rsidP="00A7560B">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 xml:space="preserve">        </w:t>
            </w:r>
            <w:r w:rsidR="000D3BF0" w:rsidRPr="00861698">
              <w:rPr>
                <w:rFonts w:eastAsia="Times New Roman" w:cs="Times New Roman"/>
                <w:b/>
                <w:bCs/>
                <w:sz w:val="22"/>
                <w:szCs w:val="22"/>
              </w:rPr>
              <w:t>31.300.200</w:t>
            </w:r>
          </w:p>
        </w:tc>
      </w:tr>
      <w:tr w:rsidR="00861698" w:rsidRPr="00861698" w14:paraId="2FC97821" w14:textId="77777777" w:rsidTr="006724B3">
        <w:trPr>
          <w:trHeight w:val="2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774ED77B"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w:t>
            </w:r>
          </w:p>
        </w:tc>
        <w:tc>
          <w:tcPr>
            <w:tcW w:w="1241" w:type="pct"/>
            <w:tcBorders>
              <w:top w:val="nil"/>
              <w:left w:val="nil"/>
              <w:bottom w:val="single" w:sz="4" w:space="0" w:color="auto"/>
              <w:right w:val="single" w:sz="4" w:space="0" w:color="auto"/>
            </w:tcBorders>
            <w:shd w:val="clear" w:color="auto" w:fill="auto"/>
            <w:noWrap/>
            <w:vAlign w:val="bottom"/>
            <w:hideMark/>
          </w:tcPr>
          <w:p w14:paraId="26AD9042"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đô thị</w:t>
            </w:r>
          </w:p>
        </w:tc>
        <w:tc>
          <w:tcPr>
            <w:tcW w:w="1098" w:type="pct"/>
            <w:tcBorders>
              <w:top w:val="nil"/>
              <w:left w:val="nil"/>
              <w:bottom w:val="single" w:sz="4" w:space="0" w:color="auto"/>
              <w:right w:val="single" w:sz="4" w:space="0" w:color="auto"/>
            </w:tcBorders>
            <w:shd w:val="clear" w:color="auto" w:fill="auto"/>
            <w:noWrap/>
            <w:vAlign w:val="bottom"/>
            <w:hideMark/>
          </w:tcPr>
          <w:p w14:paraId="6B83F024"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 xml:space="preserve">         5.778.537 </w:t>
            </w:r>
          </w:p>
        </w:tc>
        <w:tc>
          <w:tcPr>
            <w:tcW w:w="1148" w:type="pct"/>
            <w:tcBorders>
              <w:top w:val="nil"/>
              <w:left w:val="nil"/>
              <w:bottom w:val="single" w:sz="4" w:space="0" w:color="auto"/>
              <w:right w:val="single" w:sz="4" w:space="0" w:color="auto"/>
            </w:tcBorders>
            <w:shd w:val="clear" w:color="auto" w:fill="auto"/>
            <w:noWrap/>
            <w:vAlign w:val="bottom"/>
            <w:hideMark/>
          </w:tcPr>
          <w:p w14:paraId="3FA08FD0" w14:textId="2349DF35"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 xml:space="preserve">             </w:t>
            </w:r>
            <w:r w:rsidR="000D3BF0" w:rsidRPr="00861698">
              <w:rPr>
                <w:rFonts w:eastAsia="Times New Roman" w:cs="Times New Roman"/>
                <w:bCs/>
                <w:sz w:val="22"/>
                <w:szCs w:val="22"/>
              </w:rPr>
              <w:t>8.439.100</w:t>
            </w:r>
          </w:p>
        </w:tc>
        <w:tc>
          <w:tcPr>
            <w:tcW w:w="1113" w:type="pct"/>
            <w:tcBorders>
              <w:top w:val="nil"/>
              <w:left w:val="nil"/>
              <w:bottom w:val="single" w:sz="4" w:space="0" w:color="auto"/>
              <w:right w:val="single" w:sz="4" w:space="0" w:color="auto"/>
            </w:tcBorders>
            <w:shd w:val="clear" w:color="auto" w:fill="auto"/>
            <w:noWrap/>
            <w:vAlign w:val="bottom"/>
            <w:hideMark/>
          </w:tcPr>
          <w:p w14:paraId="0DB9E66C" w14:textId="403C859F" w:rsidR="00104C74" w:rsidRPr="00861698" w:rsidRDefault="000B039A"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13.950.900</w:t>
            </w:r>
          </w:p>
        </w:tc>
      </w:tr>
      <w:tr w:rsidR="00861698" w:rsidRPr="00861698" w14:paraId="31A73950" w14:textId="77777777" w:rsidTr="000B039A">
        <w:trPr>
          <w:trHeight w:val="161"/>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F125AFC"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w:t>
            </w:r>
          </w:p>
        </w:tc>
        <w:tc>
          <w:tcPr>
            <w:tcW w:w="1241" w:type="pct"/>
            <w:tcBorders>
              <w:top w:val="nil"/>
              <w:left w:val="nil"/>
              <w:bottom w:val="single" w:sz="4" w:space="0" w:color="auto"/>
              <w:right w:val="single" w:sz="4" w:space="0" w:color="auto"/>
            </w:tcBorders>
            <w:shd w:val="clear" w:color="auto" w:fill="auto"/>
            <w:noWrap/>
            <w:vAlign w:val="bottom"/>
            <w:hideMark/>
          </w:tcPr>
          <w:p w14:paraId="5E395CF2"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nông thôn</w:t>
            </w:r>
          </w:p>
        </w:tc>
        <w:tc>
          <w:tcPr>
            <w:tcW w:w="1098" w:type="pct"/>
            <w:tcBorders>
              <w:top w:val="nil"/>
              <w:left w:val="nil"/>
              <w:bottom w:val="single" w:sz="4" w:space="0" w:color="auto"/>
              <w:right w:val="single" w:sz="4" w:space="0" w:color="auto"/>
            </w:tcBorders>
            <w:shd w:val="clear" w:color="auto" w:fill="auto"/>
            <w:noWrap/>
            <w:vAlign w:val="bottom"/>
            <w:hideMark/>
          </w:tcPr>
          <w:p w14:paraId="59AFA33A"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 xml:space="preserve">       12.598.313 </w:t>
            </w:r>
          </w:p>
        </w:tc>
        <w:tc>
          <w:tcPr>
            <w:tcW w:w="1148" w:type="pct"/>
            <w:tcBorders>
              <w:top w:val="nil"/>
              <w:left w:val="nil"/>
              <w:bottom w:val="single" w:sz="4" w:space="0" w:color="auto"/>
              <w:right w:val="single" w:sz="4" w:space="0" w:color="auto"/>
            </w:tcBorders>
            <w:shd w:val="clear" w:color="auto" w:fill="auto"/>
            <w:noWrap/>
            <w:vAlign w:val="bottom"/>
            <w:hideMark/>
          </w:tcPr>
          <w:p w14:paraId="4215D6D1" w14:textId="41ECF36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 xml:space="preserve">           </w:t>
            </w:r>
            <w:r w:rsidR="000D3BF0" w:rsidRPr="00861698">
              <w:rPr>
                <w:rFonts w:eastAsia="Times New Roman" w:cs="Times New Roman"/>
                <w:bCs/>
                <w:sz w:val="22"/>
                <w:szCs w:val="22"/>
              </w:rPr>
              <w:t>14.727.200</w:t>
            </w:r>
          </w:p>
        </w:tc>
        <w:tc>
          <w:tcPr>
            <w:tcW w:w="1113" w:type="pct"/>
            <w:tcBorders>
              <w:top w:val="nil"/>
              <w:left w:val="nil"/>
              <w:bottom w:val="single" w:sz="4" w:space="0" w:color="auto"/>
              <w:right w:val="single" w:sz="4" w:space="0" w:color="auto"/>
            </w:tcBorders>
            <w:shd w:val="clear" w:color="auto" w:fill="auto"/>
            <w:noWrap/>
            <w:vAlign w:val="bottom"/>
            <w:hideMark/>
          </w:tcPr>
          <w:p w14:paraId="5ADED53C" w14:textId="57E7E06D" w:rsidR="00104C74" w:rsidRPr="00861698" w:rsidRDefault="00104C74" w:rsidP="00A7560B">
            <w:pPr>
              <w:spacing w:before="40" w:after="40" w:line="240" w:lineRule="auto"/>
              <w:jc w:val="right"/>
              <w:rPr>
                <w:rFonts w:eastAsia="Times New Roman" w:cs="Times New Roman"/>
                <w:bCs/>
                <w:sz w:val="22"/>
                <w:szCs w:val="22"/>
              </w:rPr>
            </w:pPr>
            <w:r w:rsidRPr="00861698">
              <w:rPr>
                <w:rFonts w:eastAsia="Times New Roman" w:cs="Times New Roman"/>
                <w:bCs/>
                <w:sz w:val="22"/>
                <w:szCs w:val="22"/>
              </w:rPr>
              <w:t xml:space="preserve">        </w:t>
            </w:r>
            <w:r w:rsidR="000B039A" w:rsidRPr="00861698">
              <w:rPr>
                <w:rFonts w:eastAsia="Times New Roman" w:cs="Times New Roman"/>
                <w:bCs/>
                <w:sz w:val="22"/>
                <w:szCs w:val="22"/>
              </w:rPr>
              <w:t xml:space="preserve"> 17.349.300</w:t>
            </w:r>
          </w:p>
        </w:tc>
      </w:tr>
    </w:tbl>
    <w:p w14:paraId="774E75B8" w14:textId="0E536F01" w:rsidR="00104C74" w:rsidRPr="00861698" w:rsidRDefault="000E0C21" w:rsidP="00A7560B">
      <w:pPr>
        <w:pStyle w:val="Index6"/>
        <w:ind w:firstLine="720"/>
        <w:outlineLvl w:val="2"/>
        <w:rPr>
          <w:rFonts w:cs="Times New Roman"/>
          <w:b/>
          <w:i/>
          <w:color w:val="auto"/>
          <w:szCs w:val="24"/>
          <w:lang w:val="af-ZA"/>
        </w:rPr>
      </w:pPr>
      <w:r w:rsidRPr="00861698">
        <w:rPr>
          <w:rFonts w:cs="Times New Roman"/>
          <w:b/>
          <w:i/>
          <w:color w:val="auto"/>
          <w:szCs w:val="24"/>
          <w:lang w:val="af-ZA"/>
        </w:rPr>
        <w:t>4.3</w:t>
      </w:r>
      <w:r w:rsidR="00104C74" w:rsidRPr="00861698">
        <w:rPr>
          <w:rFonts w:cs="Times New Roman"/>
          <w:b/>
          <w:i/>
          <w:color w:val="auto"/>
          <w:szCs w:val="24"/>
          <w:lang w:val="af-ZA"/>
        </w:rPr>
        <w:t xml:space="preserve">. </w:t>
      </w:r>
      <w:r w:rsidR="005171AF" w:rsidRPr="00861698">
        <w:rPr>
          <w:rFonts w:cs="Times New Roman"/>
          <w:b/>
          <w:i/>
          <w:color w:val="auto"/>
          <w:szCs w:val="24"/>
          <w:lang w:val="af-ZA"/>
        </w:rPr>
        <w:t>Chỉ tiêu d</w:t>
      </w:r>
      <w:r w:rsidR="00104C74" w:rsidRPr="00861698">
        <w:rPr>
          <w:rFonts w:cs="Times New Roman"/>
          <w:b/>
          <w:i/>
          <w:color w:val="auto"/>
          <w:szCs w:val="24"/>
          <w:lang w:val="af-ZA"/>
        </w:rPr>
        <w:t>iện tích nhà ở bình quân đầu người</w:t>
      </w:r>
    </w:p>
    <w:p w14:paraId="180714DF" w14:textId="77777777" w:rsidR="00104C74" w:rsidRPr="00861698" w:rsidRDefault="00104C74" w:rsidP="00A7560B">
      <w:pPr>
        <w:ind w:firstLine="720"/>
        <w:jc w:val="both"/>
        <w:rPr>
          <w:rFonts w:cs="Times New Roman"/>
        </w:rPr>
      </w:pPr>
      <w:r w:rsidRPr="00861698">
        <w:rPr>
          <w:rFonts w:cs="Times New Roman"/>
        </w:rPr>
        <w:t>Căn cứ mô hình dự báo diện tích nhà ở bình quân đầu người với tổng sản phẩm trên địa bàn (GRDP) bình quân đầu người (trình bày tại Phần 3 của Chương trình), phấn đấu chỉ tiêu diện tích nhà ở bình quân đầu người toàn tỉnh đến năm 2025 và 2030 như sau:</w:t>
      </w:r>
    </w:p>
    <w:p w14:paraId="62B880C2" w14:textId="77777777" w:rsidR="00104C74" w:rsidRPr="00861698" w:rsidRDefault="00104C74" w:rsidP="00A7560B">
      <w:pPr>
        <w:ind w:right="-142"/>
        <w:rPr>
          <w:rFonts w:cs="Times New Roman"/>
          <w:b/>
        </w:rPr>
      </w:pPr>
      <w:r w:rsidRPr="00861698">
        <w:rPr>
          <w:rFonts w:cs="Times New Roman"/>
          <w:b/>
        </w:rPr>
        <w:t>Bảng 4.2: Diện tích nhà ở bình quân đầu người toàn tỉnh đến năm 2025 và 2030</w:t>
      </w:r>
    </w:p>
    <w:tbl>
      <w:tblPr>
        <w:tblW w:w="5000" w:type="pct"/>
        <w:tblLayout w:type="fixed"/>
        <w:tblLook w:val="04A0" w:firstRow="1" w:lastRow="0" w:firstColumn="1" w:lastColumn="0" w:noHBand="0" w:noVBand="1"/>
      </w:tblPr>
      <w:tblGrid>
        <w:gridCol w:w="731"/>
        <w:gridCol w:w="2397"/>
        <w:gridCol w:w="2027"/>
        <w:gridCol w:w="1983"/>
        <w:gridCol w:w="2433"/>
      </w:tblGrid>
      <w:tr w:rsidR="00861698" w:rsidRPr="00861698" w14:paraId="238A74DB" w14:textId="77777777" w:rsidTr="00784A38">
        <w:trPr>
          <w:trHeight w:val="20"/>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072D5"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252" w:type="pct"/>
            <w:tcBorders>
              <w:top w:val="single" w:sz="4" w:space="0" w:color="auto"/>
              <w:left w:val="nil"/>
              <w:bottom w:val="single" w:sz="4" w:space="0" w:color="auto"/>
              <w:right w:val="single" w:sz="4" w:space="0" w:color="auto"/>
            </w:tcBorders>
            <w:shd w:val="clear" w:color="auto" w:fill="auto"/>
            <w:noWrap/>
            <w:vAlign w:val="center"/>
            <w:hideMark/>
          </w:tcPr>
          <w:p w14:paraId="6CB245D8"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Đơn vị hành chính</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0E2E61F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Hiện trạng 2020</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14:paraId="2470E2D3"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Đến năm 2025</w:t>
            </w:r>
          </w:p>
        </w:tc>
        <w:tc>
          <w:tcPr>
            <w:tcW w:w="1271" w:type="pct"/>
            <w:tcBorders>
              <w:top w:val="single" w:sz="4" w:space="0" w:color="auto"/>
              <w:left w:val="nil"/>
              <w:bottom w:val="single" w:sz="4" w:space="0" w:color="auto"/>
              <w:right w:val="single" w:sz="4" w:space="0" w:color="auto"/>
            </w:tcBorders>
            <w:shd w:val="clear" w:color="auto" w:fill="auto"/>
            <w:noWrap/>
            <w:vAlign w:val="center"/>
            <w:hideMark/>
          </w:tcPr>
          <w:p w14:paraId="19BA84EF"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Đến năm 2030</w:t>
            </w:r>
          </w:p>
        </w:tc>
      </w:tr>
      <w:tr w:rsidR="00861698" w:rsidRPr="00861698" w14:paraId="645DD0A8" w14:textId="77777777" w:rsidTr="00784A38">
        <w:trPr>
          <w:trHeight w:val="2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11B1B999"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 1</w:t>
            </w:r>
          </w:p>
        </w:tc>
        <w:tc>
          <w:tcPr>
            <w:tcW w:w="1252" w:type="pct"/>
            <w:tcBorders>
              <w:top w:val="nil"/>
              <w:left w:val="nil"/>
              <w:bottom w:val="single" w:sz="4" w:space="0" w:color="auto"/>
              <w:right w:val="single" w:sz="4" w:space="0" w:color="auto"/>
            </w:tcBorders>
            <w:shd w:val="clear" w:color="auto" w:fill="auto"/>
            <w:noWrap/>
            <w:vAlign w:val="center"/>
            <w:hideMark/>
          </w:tcPr>
          <w:p w14:paraId="6A29D35C" w14:textId="77777777" w:rsidR="00104C74" w:rsidRPr="00861698" w:rsidRDefault="00104C74" w:rsidP="00A7560B">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1059" w:type="pct"/>
            <w:tcBorders>
              <w:top w:val="nil"/>
              <w:left w:val="nil"/>
              <w:bottom w:val="single" w:sz="4" w:space="0" w:color="auto"/>
              <w:right w:val="single" w:sz="4" w:space="0" w:color="auto"/>
            </w:tcBorders>
            <w:shd w:val="clear" w:color="auto" w:fill="auto"/>
            <w:noWrap/>
            <w:vAlign w:val="center"/>
            <w:hideMark/>
          </w:tcPr>
          <w:p w14:paraId="619E53C6"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23,3</w:t>
            </w:r>
          </w:p>
        </w:tc>
        <w:tc>
          <w:tcPr>
            <w:tcW w:w="1036" w:type="pct"/>
            <w:tcBorders>
              <w:top w:val="nil"/>
              <w:left w:val="nil"/>
              <w:bottom w:val="single" w:sz="4" w:space="0" w:color="auto"/>
              <w:right w:val="single" w:sz="4" w:space="0" w:color="auto"/>
            </w:tcBorders>
            <w:shd w:val="clear" w:color="auto" w:fill="auto"/>
            <w:noWrap/>
            <w:vAlign w:val="center"/>
            <w:hideMark/>
          </w:tcPr>
          <w:p w14:paraId="1200CD97" w14:textId="77777777" w:rsidR="00104C74" w:rsidRPr="00861698" w:rsidRDefault="00104C74"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28,00</w:t>
            </w:r>
          </w:p>
        </w:tc>
        <w:tc>
          <w:tcPr>
            <w:tcW w:w="1271" w:type="pct"/>
            <w:tcBorders>
              <w:top w:val="nil"/>
              <w:left w:val="nil"/>
              <w:bottom w:val="single" w:sz="4" w:space="0" w:color="auto"/>
              <w:right w:val="single" w:sz="4" w:space="0" w:color="auto"/>
            </w:tcBorders>
            <w:shd w:val="clear" w:color="auto" w:fill="auto"/>
            <w:noWrap/>
            <w:vAlign w:val="center"/>
            <w:hideMark/>
          </w:tcPr>
          <w:p w14:paraId="43DBDA98" w14:textId="019C7238" w:rsidR="00104C74" w:rsidRPr="00861698" w:rsidRDefault="000D3BF0" w:rsidP="00A7560B">
            <w:pPr>
              <w:spacing w:before="40" w:after="40" w:line="240" w:lineRule="auto"/>
              <w:rPr>
                <w:rFonts w:eastAsia="Times New Roman" w:cs="Times New Roman"/>
                <w:b/>
                <w:bCs/>
                <w:sz w:val="22"/>
                <w:szCs w:val="22"/>
              </w:rPr>
            </w:pPr>
            <w:r w:rsidRPr="00861698">
              <w:rPr>
                <w:rFonts w:eastAsia="Times New Roman" w:cs="Times New Roman"/>
                <w:b/>
                <w:bCs/>
                <w:sz w:val="22"/>
                <w:szCs w:val="22"/>
              </w:rPr>
              <w:t>35</w:t>
            </w:r>
            <w:r w:rsidR="00104C74" w:rsidRPr="00861698">
              <w:rPr>
                <w:rFonts w:eastAsia="Times New Roman" w:cs="Times New Roman"/>
                <w:b/>
                <w:bCs/>
                <w:sz w:val="22"/>
                <w:szCs w:val="22"/>
              </w:rPr>
              <w:t>,00</w:t>
            </w:r>
          </w:p>
        </w:tc>
      </w:tr>
      <w:tr w:rsidR="00861698" w:rsidRPr="00861698" w14:paraId="6FF81FF8" w14:textId="77777777" w:rsidTr="00784A38">
        <w:trPr>
          <w:trHeight w:val="2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7E1ABC42"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 2</w:t>
            </w:r>
          </w:p>
        </w:tc>
        <w:tc>
          <w:tcPr>
            <w:tcW w:w="1252" w:type="pct"/>
            <w:tcBorders>
              <w:top w:val="nil"/>
              <w:left w:val="nil"/>
              <w:bottom w:val="single" w:sz="4" w:space="0" w:color="auto"/>
              <w:right w:val="single" w:sz="4" w:space="0" w:color="auto"/>
            </w:tcBorders>
            <w:shd w:val="clear" w:color="auto" w:fill="auto"/>
            <w:noWrap/>
            <w:vAlign w:val="center"/>
            <w:hideMark/>
          </w:tcPr>
          <w:p w14:paraId="62B51A26"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đô thị</w:t>
            </w:r>
          </w:p>
        </w:tc>
        <w:tc>
          <w:tcPr>
            <w:tcW w:w="1059" w:type="pct"/>
            <w:tcBorders>
              <w:top w:val="nil"/>
              <w:left w:val="nil"/>
              <w:bottom w:val="single" w:sz="4" w:space="0" w:color="auto"/>
              <w:right w:val="single" w:sz="4" w:space="0" w:color="auto"/>
            </w:tcBorders>
            <w:shd w:val="clear" w:color="auto" w:fill="auto"/>
            <w:noWrap/>
            <w:vAlign w:val="center"/>
            <w:hideMark/>
          </w:tcPr>
          <w:p w14:paraId="58B90C7A"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31,8</w:t>
            </w:r>
          </w:p>
        </w:tc>
        <w:tc>
          <w:tcPr>
            <w:tcW w:w="1036" w:type="pct"/>
            <w:tcBorders>
              <w:top w:val="nil"/>
              <w:left w:val="nil"/>
              <w:bottom w:val="single" w:sz="4" w:space="0" w:color="auto"/>
              <w:right w:val="single" w:sz="4" w:space="0" w:color="auto"/>
            </w:tcBorders>
            <w:shd w:val="clear" w:color="auto" w:fill="auto"/>
            <w:noWrap/>
            <w:vAlign w:val="center"/>
            <w:hideMark/>
          </w:tcPr>
          <w:p w14:paraId="4E209B02" w14:textId="2D118B4A" w:rsidR="00104C74" w:rsidRPr="00861698" w:rsidRDefault="007B6F0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34</w:t>
            </w:r>
            <w:r w:rsidR="00104C74" w:rsidRPr="00861698">
              <w:rPr>
                <w:rFonts w:eastAsia="Times New Roman" w:cs="Times New Roman"/>
                <w:bCs/>
                <w:sz w:val="22"/>
                <w:szCs w:val="22"/>
              </w:rPr>
              <w:t>,00</w:t>
            </w:r>
          </w:p>
        </w:tc>
        <w:tc>
          <w:tcPr>
            <w:tcW w:w="1271" w:type="pct"/>
            <w:tcBorders>
              <w:top w:val="nil"/>
              <w:left w:val="nil"/>
              <w:bottom w:val="single" w:sz="4" w:space="0" w:color="auto"/>
              <w:right w:val="single" w:sz="4" w:space="0" w:color="auto"/>
            </w:tcBorders>
            <w:shd w:val="clear" w:color="auto" w:fill="auto"/>
            <w:noWrap/>
            <w:vAlign w:val="center"/>
            <w:hideMark/>
          </w:tcPr>
          <w:p w14:paraId="53E76AC6" w14:textId="54CD637F" w:rsidR="00104C74" w:rsidRPr="00861698" w:rsidRDefault="0015414A"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39,00</w:t>
            </w:r>
          </w:p>
        </w:tc>
      </w:tr>
      <w:tr w:rsidR="00861698" w:rsidRPr="00861698" w14:paraId="788423E4" w14:textId="77777777" w:rsidTr="00784A38">
        <w:trPr>
          <w:trHeight w:val="2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1CEF5878"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 3</w:t>
            </w:r>
          </w:p>
        </w:tc>
        <w:tc>
          <w:tcPr>
            <w:tcW w:w="1252" w:type="pct"/>
            <w:tcBorders>
              <w:top w:val="nil"/>
              <w:left w:val="nil"/>
              <w:bottom w:val="single" w:sz="4" w:space="0" w:color="auto"/>
              <w:right w:val="single" w:sz="4" w:space="0" w:color="auto"/>
            </w:tcBorders>
            <w:shd w:val="clear" w:color="auto" w:fill="auto"/>
            <w:noWrap/>
            <w:vAlign w:val="center"/>
            <w:hideMark/>
          </w:tcPr>
          <w:p w14:paraId="2521B250" w14:textId="77777777" w:rsidR="00104C74" w:rsidRPr="00861698" w:rsidRDefault="00104C74" w:rsidP="00A7560B">
            <w:pPr>
              <w:spacing w:before="40" w:after="40" w:line="240" w:lineRule="auto"/>
              <w:jc w:val="left"/>
              <w:rPr>
                <w:rFonts w:eastAsia="Times New Roman" w:cs="Times New Roman"/>
                <w:bCs/>
                <w:sz w:val="22"/>
                <w:szCs w:val="22"/>
              </w:rPr>
            </w:pPr>
            <w:r w:rsidRPr="00861698">
              <w:rPr>
                <w:rFonts w:eastAsia="Times New Roman" w:cs="Times New Roman"/>
                <w:bCs/>
                <w:sz w:val="22"/>
                <w:szCs w:val="22"/>
              </w:rPr>
              <w:t>Khu vực nông thôn</w:t>
            </w:r>
          </w:p>
        </w:tc>
        <w:tc>
          <w:tcPr>
            <w:tcW w:w="1059" w:type="pct"/>
            <w:tcBorders>
              <w:top w:val="nil"/>
              <w:left w:val="nil"/>
              <w:bottom w:val="single" w:sz="4" w:space="0" w:color="auto"/>
              <w:right w:val="single" w:sz="4" w:space="0" w:color="auto"/>
            </w:tcBorders>
            <w:shd w:val="clear" w:color="auto" w:fill="auto"/>
            <w:noWrap/>
            <w:vAlign w:val="center"/>
            <w:hideMark/>
          </w:tcPr>
          <w:p w14:paraId="18C25BD1" w14:textId="77777777" w:rsidR="00104C74" w:rsidRPr="00861698" w:rsidRDefault="00104C74"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20,8</w:t>
            </w:r>
          </w:p>
        </w:tc>
        <w:tc>
          <w:tcPr>
            <w:tcW w:w="1036" w:type="pct"/>
            <w:tcBorders>
              <w:top w:val="nil"/>
              <w:left w:val="nil"/>
              <w:bottom w:val="single" w:sz="4" w:space="0" w:color="auto"/>
              <w:right w:val="single" w:sz="4" w:space="0" w:color="auto"/>
            </w:tcBorders>
            <w:shd w:val="clear" w:color="auto" w:fill="auto"/>
            <w:noWrap/>
            <w:vAlign w:val="center"/>
            <w:hideMark/>
          </w:tcPr>
          <w:p w14:paraId="73490F9A" w14:textId="77D96DD3" w:rsidR="00104C74" w:rsidRPr="00861698" w:rsidRDefault="007B6F00"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25,4</w:t>
            </w:r>
            <w:r w:rsidR="000B039A" w:rsidRPr="00861698">
              <w:rPr>
                <w:rFonts w:eastAsia="Times New Roman" w:cs="Times New Roman"/>
                <w:bCs/>
                <w:sz w:val="22"/>
                <w:szCs w:val="22"/>
              </w:rPr>
              <w:t>3</w:t>
            </w:r>
          </w:p>
        </w:tc>
        <w:tc>
          <w:tcPr>
            <w:tcW w:w="1271" w:type="pct"/>
            <w:tcBorders>
              <w:top w:val="nil"/>
              <w:left w:val="nil"/>
              <w:bottom w:val="single" w:sz="4" w:space="0" w:color="auto"/>
              <w:right w:val="single" w:sz="4" w:space="0" w:color="auto"/>
            </w:tcBorders>
            <w:shd w:val="clear" w:color="auto" w:fill="auto"/>
            <w:noWrap/>
            <w:vAlign w:val="center"/>
            <w:hideMark/>
          </w:tcPr>
          <w:p w14:paraId="54E88D5E" w14:textId="7528D170" w:rsidR="00104C74" w:rsidRPr="00861698" w:rsidRDefault="0015414A" w:rsidP="00A7560B">
            <w:pPr>
              <w:spacing w:before="40" w:after="40" w:line="240" w:lineRule="auto"/>
              <w:rPr>
                <w:rFonts w:eastAsia="Times New Roman" w:cs="Times New Roman"/>
                <w:bCs/>
                <w:sz w:val="22"/>
                <w:szCs w:val="22"/>
              </w:rPr>
            </w:pPr>
            <w:r w:rsidRPr="00861698">
              <w:rPr>
                <w:rFonts w:eastAsia="Times New Roman" w:cs="Times New Roman"/>
                <w:bCs/>
                <w:sz w:val="22"/>
                <w:szCs w:val="22"/>
              </w:rPr>
              <w:t>32,33</w:t>
            </w:r>
          </w:p>
        </w:tc>
      </w:tr>
    </w:tbl>
    <w:p w14:paraId="0061CC61" w14:textId="037FA361" w:rsidR="00104C74" w:rsidRPr="00861698" w:rsidRDefault="000E0C21" w:rsidP="00A7560B">
      <w:pPr>
        <w:pStyle w:val="Index6"/>
        <w:ind w:firstLine="720"/>
        <w:outlineLvl w:val="2"/>
        <w:rPr>
          <w:rFonts w:cs="Times New Roman"/>
          <w:b/>
          <w:i/>
          <w:color w:val="auto"/>
          <w:szCs w:val="24"/>
        </w:rPr>
      </w:pPr>
      <w:bookmarkStart w:id="227" w:name="_Toc86375123"/>
      <w:r w:rsidRPr="00861698">
        <w:rPr>
          <w:rFonts w:cs="Times New Roman"/>
          <w:b/>
          <w:i/>
          <w:color w:val="auto"/>
          <w:szCs w:val="24"/>
        </w:rPr>
        <w:t>4.4</w:t>
      </w:r>
      <w:r w:rsidR="00104C74" w:rsidRPr="00861698">
        <w:rPr>
          <w:rFonts w:cs="Times New Roman"/>
          <w:b/>
          <w:i/>
          <w:color w:val="auto"/>
          <w:szCs w:val="24"/>
        </w:rPr>
        <w:t>.</w:t>
      </w:r>
      <w:r w:rsidR="005171AF" w:rsidRPr="00861698">
        <w:rPr>
          <w:rFonts w:cs="Times New Roman"/>
          <w:b/>
          <w:i/>
          <w:color w:val="auto"/>
          <w:szCs w:val="24"/>
        </w:rPr>
        <w:t xml:space="preserve"> Chỉ tiêu</w:t>
      </w:r>
      <w:r w:rsidR="00104C74" w:rsidRPr="00861698">
        <w:rPr>
          <w:rFonts w:cs="Times New Roman"/>
          <w:b/>
          <w:i/>
          <w:color w:val="auto"/>
          <w:szCs w:val="24"/>
        </w:rPr>
        <w:t xml:space="preserve"> </w:t>
      </w:r>
      <w:r w:rsidR="005171AF" w:rsidRPr="00861698">
        <w:rPr>
          <w:rFonts w:cs="Times New Roman"/>
          <w:b/>
          <w:i/>
          <w:color w:val="auto"/>
          <w:szCs w:val="24"/>
        </w:rPr>
        <w:t>d</w:t>
      </w:r>
      <w:r w:rsidR="00104C74" w:rsidRPr="00861698">
        <w:rPr>
          <w:rFonts w:cs="Times New Roman"/>
          <w:b/>
          <w:i/>
          <w:color w:val="auto"/>
          <w:szCs w:val="24"/>
        </w:rPr>
        <w:t>iện tích sàn nhà ở tối thiểu</w:t>
      </w:r>
      <w:bookmarkEnd w:id="227"/>
    </w:p>
    <w:p w14:paraId="42EA641A" w14:textId="77777777" w:rsidR="00104C74" w:rsidRPr="00861698" w:rsidRDefault="00104C74" w:rsidP="00A7560B">
      <w:pPr>
        <w:ind w:firstLine="720"/>
        <w:jc w:val="both"/>
        <w:rPr>
          <w:rFonts w:cs="Times New Roman"/>
          <w:shd w:val="clear" w:color="auto" w:fill="FFFFFF"/>
        </w:rPr>
      </w:pPr>
      <w:r w:rsidRPr="00861698">
        <w:rPr>
          <w:rFonts w:cs="Times New Roman"/>
          <w:shd w:val="clear" w:color="auto" w:fill="FFFFFF"/>
        </w:rPr>
        <w:t>Căn cứ vào 2 nội dung để thiết lập chỉ tiêu nhà ở tối thiểu bao gồm: một là Trung ương đưa ra tiêu chí diện tích khó khăn cho hộ nghèo trong đó quy định diện tích nhà ở bình quân đầu người của hộ gia đình nhỏ hơn 8m</w:t>
      </w:r>
      <w:r w:rsidRPr="00861698">
        <w:rPr>
          <w:rFonts w:cs="Times New Roman"/>
          <w:shd w:val="clear" w:color="auto" w:fill="FFFFFF"/>
          <w:vertAlign w:val="superscript"/>
        </w:rPr>
        <w:t>2</w:t>
      </w:r>
      <w:r w:rsidRPr="00861698">
        <w:rPr>
          <w:rFonts w:cs="Times New Roman"/>
          <w:shd w:val="clear" w:color="auto" w:fill="FFFFFF"/>
        </w:rPr>
        <w:t>; hai là quy định tiêu chí khó khăn về nhà ở xã hội trong đó diện tích nhà ở bình quân đầu người nhỏ hơn 10 m</w:t>
      </w:r>
      <w:r w:rsidRPr="00861698">
        <w:rPr>
          <w:rFonts w:cs="Times New Roman"/>
          <w:shd w:val="clear" w:color="auto" w:fill="FFFFFF"/>
          <w:vertAlign w:val="superscript"/>
        </w:rPr>
        <w:t>2</w:t>
      </w:r>
      <w:r w:rsidRPr="00861698">
        <w:rPr>
          <w:rFonts w:cs="Times New Roman"/>
          <w:shd w:val="clear" w:color="auto" w:fill="FFFFFF"/>
        </w:rPr>
        <w:t xml:space="preserve"> sàn. Do đó, chỉ tiêu diện tích nhà ở tối thiểu trên địa bàn tỉnh giai đoạn 2021-2030 trên địa bàn tỉnh là 10 m</w:t>
      </w:r>
      <w:r w:rsidRPr="00861698">
        <w:rPr>
          <w:rFonts w:cs="Times New Roman"/>
          <w:shd w:val="clear" w:color="auto" w:fill="FFFFFF"/>
          <w:vertAlign w:val="superscript"/>
        </w:rPr>
        <w:t>2</w:t>
      </w:r>
      <w:r w:rsidRPr="00861698">
        <w:rPr>
          <w:rFonts w:cs="Times New Roman"/>
          <w:shd w:val="clear" w:color="auto" w:fill="FFFFFF"/>
        </w:rPr>
        <w:t xml:space="preserve"> sàn/người.</w:t>
      </w:r>
    </w:p>
    <w:p w14:paraId="350F227F" w14:textId="18E469BD" w:rsidR="00104C74" w:rsidRPr="00861698" w:rsidRDefault="000E0C21" w:rsidP="00A7560B">
      <w:pPr>
        <w:pStyle w:val="Index6"/>
        <w:ind w:firstLine="720"/>
        <w:outlineLvl w:val="2"/>
        <w:rPr>
          <w:rFonts w:cs="Times New Roman"/>
          <w:b/>
          <w:i/>
          <w:color w:val="auto"/>
          <w:szCs w:val="24"/>
        </w:rPr>
      </w:pPr>
      <w:r w:rsidRPr="00861698">
        <w:rPr>
          <w:rFonts w:cs="Times New Roman"/>
          <w:b/>
          <w:i/>
          <w:color w:val="auto"/>
          <w:szCs w:val="24"/>
        </w:rPr>
        <w:t>4.5</w:t>
      </w:r>
      <w:r w:rsidR="00104C74" w:rsidRPr="00861698">
        <w:rPr>
          <w:rFonts w:cs="Times New Roman"/>
          <w:b/>
          <w:i/>
          <w:color w:val="auto"/>
          <w:szCs w:val="24"/>
        </w:rPr>
        <w:t xml:space="preserve">. </w:t>
      </w:r>
      <w:r w:rsidR="005171AF" w:rsidRPr="00861698">
        <w:rPr>
          <w:rFonts w:cs="Times New Roman"/>
          <w:b/>
          <w:i/>
          <w:color w:val="auto"/>
          <w:szCs w:val="24"/>
        </w:rPr>
        <w:t>Chỉ tiêu s</w:t>
      </w:r>
      <w:r w:rsidR="00104C74" w:rsidRPr="00861698">
        <w:rPr>
          <w:rFonts w:cs="Times New Roman"/>
          <w:b/>
          <w:i/>
          <w:color w:val="auto"/>
          <w:szCs w:val="24"/>
        </w:rPr>
        <w:t>ố lượng, diện tích sàn nhà ở cần tăng thêm đối với từng loại hình nhà ở</w:t>
      </w:r>
    </w:p>
    <w:p w14:paraId="20AB3D54" w14:textId="1581377D" w:rsidR="00104C74" w:rsidRPr="00861698" w:rsidRDefault="00104C74" w:rsidP="00A7560B">
      <w:pPr>
        <w:widowControl w:val="0"/>
        <w:ind w:firstLine="720"/>
        <w:jc w:val="both"/>
        <w:rPr>
          <w:rFonts w:cs="Times New Roman"/>
        </w:rPr>
      </w:pPr>
      <w:r w:rsidRPr="00861698">
        <w:rPr>
          <w:rFonts w:cs="Times New Roman"/>
        </w:rPr>
        <w:t xml:space="preserve">- Căn cứ dự báo tổng diện tích nhà ở, diện tích nhà ở tăng thêm qua các </w:t>
      </w:r>
      <w:r w:rsidR="0079415A" w:rsidRPr="00861698">
        <w:rPr>
          <w:rFonts w:cs="Times New Roman"/>
        </w:rPr>
        <w:t xml:space="preserve">   </w:t>
      </w:r>
      <w:r w:rsidRPr="00861698">
        <w:rPr>
          <w:rFonts w:cs="Times New Roman"/>
        </w:rPr>
        <w:t>giai đoạn;</w:t>
      </w:r>
    </w:p>
    <w:p w14:paraId="645C752A" w14:textId="77777777" w:rsidR="00104C74" w:rsidRPr="00861698" w:rsidRDefault="00104C74" w:rsidP="00A7560B">
      <w:pPr>
        <w:widowControl w:val="0"/>
        <w:ind w:firstLine="720"/>
        <w:jc w:val="both"/>
        <w:rPr>
          <w:rFonts w:cs="Times New Roman"/>
        </w:rPr>
      </w:pPr>
      <w:r w:rsidRPr="00861698">
        <w:rPr>
          <w:rFonts w:cs="Times New Roman"/>
        </w:rPr>
        <w:t>- Căn cứ tình hình triển khai các dự án phát triển nhà ở (bao gồm nhà ở thương mại, nhà ở xã hội);</w:t>
      </w:r>
    </w:p>
    <w:p w14:paraId="4A07A832" w14:textId="77777777" w:rsidR="00104C74" w:rsidRPr="00861698" w:rsidRDefault="00104C74" w:rsidP="00A7560B">
      <w:pPr>
        <w:widowControl w:val="0"/>
        <w:ind w:firstLine="720"/>
        <w:jc w:val="both"/>
        <w:rPr>
          <w:rFonts w:cs="Times New Roman"/>
        </w:rPr>
      </w:pPr>
      <w:r w:rsidRPr="00861698">
        <w:rPr>
          <w:rFonts w:cs="Times New Roman"/>
        </w:rPr>
        <w:t>- Căn cứ thực trạng phát triển nhà ở của người dân tự xây theo Niên giám thống kê (2010-2021), tình hình cấp phép xây dựng nhà ở trên địa bàn tỉnh trong thời gian qua.</w:t>
      </w:r>
    </w:p>
    <w:p w14:paraId="22CC5B23" w14:textId="77777777" w:rsidR="00104C74" w:rsidRPr="00861698" w:rsidRDefault="00104C74" w:rsidP="00A7560B">
      <w:pPr>
        <w:widowControl w:val="0"/>
        <w:ind w:firstLine="720"/>
        <w:jc w:val="both"/>
        <w:rPr>
          <w:rFonts w:cs="Times New Roman"/>
        </w:rPr>
      </w:pPr>
      <w:r w:rsidRPr="00861698">
        <w:rPr>
          <w:rFonts w:cs="Times New Roman"/>
        </w:rPr>
        <w:t xml:space="preserve">- Căn cứ Đề án “Đầu tư xây dựng ít nhất 01 triệu căn hộ nhà ở xã hội cho đối tượng thu nhập thấp, công nhân khu công nghiệp giai đoạn 2021-2030” theo </w:t>
      </w:r>
      <w:r w:rsidRPr="00861698">
        <w:rPr>
          <w:rFonts w:cs="Times New Roman"/>
        </w:rPr>
        <w:lastRenderedPageBreak/>
        <w:t>Quyết định số 338/QĐ-TTg ngày 3/4/2023 của Thủ tướng Chính phủ.</w:t>
      </w:r>
    </w:p>
    <w:p w14:paraId="14D10072" w14:textId="1FE9280D" w:rsidR="00104C74" w:rsidRPr="00861698" w:rsidRDefault="00104C74" w:rsidP="00A7560B">
      <w:pPr>
        <w:ind w:firstLine="720"/>
        <w:jc w:val="both"/>
        <w:rPr>
          <w:rFonts w:cs="Times New Roman"/>
          <w:i/>
        </w:rPr>
      </w:pPr>
      <w:r w:rsidRPr="00861698">
        <w:rPr>
          <w:rFonts w:cs="Times New Roman"/>
        </w:rPr>
        <w:t xml:space="preserve">- Căn cứ Đề án hỗ trợ nhà ở cho hộ nghèo, hộ cận nghèo trên địa bàn các huyện nghèo tỉnh Lạng Sơn thuộc Chương trình mục tiêu quốc gia giảm nghèo bền vững giai đoạn 2021-2025 </w:t>
      </w:r>
      <w:r w:rsidRPr="00861698">
        <w:rPr>
          <w:rFonts w:cs="Times New Roman"/>
          <w:i/>
        </w:rPr>
        <w:t>(Ban hành kèm theo Quyết định số 318/QĐ-UBND ngày 28/02/2023 của UBND tỉnh Lạng Sơn).</w:t>
      </w:r>
    </w:p>
    <w:p w14:paraId="1468CDA2" w14:textId="2B60C37E" w:rsidR="00B260AD" w:rsidRPr="00861698" w:rsidRDefault="00B260AD" w:rsidP="00A7560B">
      <w:pPr>
        <w:ind w:firstLine="720"/>
        <w:jc w:val="both"/>
        <w:rPr>
          <w:rFonts w:cs="Times New Roman"/>
          <w:i/>
        </w:rPr>
      </w:pPr>
      <w:r w:rsidRPr="00861698">
        <w:rPr>
          <w:rFonts w:cs="Times New Roman"/>
          <w:i/>
        </w:rPr>
        <w:t xml:space="preserve">- </w:t>
      </w:r>
      <w:r w:rsidRPr="00861698">
        <w:rPr>
          <w:rFonts w:cs="Times New Roman"/>
        </w:rPr>
        <w:t>Căn cứ Quyết định số 1180/QĐ-UBND ngày 15/7/2022 của UBND tỉnh Lạng Sơn về việc giao mục tiêu, nhiệm vụ, kế hoạch vốn đầu tư phát triển nguồn ngân sách nhà nước thực hiện các chương trình mục tiêu quốc gia trên địa bàn tỉnh Lạng Sơn giai đoạn 2021-2025.</w:t>
      </w:r>
    </w:p>
    <w:p w14:paraId="310AC7C4" w14:textId="77777777" w:rsidR="00104C74" w:rsidRPr="00861698" w:rsidRDefault="00104C74" w:rsidP="00A7560B">
      <w:pPr>
        <w:widowControl w:val="0"/>
        <w:ind w:firstLine="720"/>
        <w:jc w:val="both"/>
        <w:rPr>
          <w:rFonts w:cs="Times New Roman"/>
        </w:rPr>
      </w:pPr>
      <w:r w:rsidRPr="00861698">
        <w:rPr>
          <w:rFonts w:cs="Times New Roman"/>
        </w:rPr>
        <w:t>Trên cơ sở đó, thiết lập các chỉ tiêu phát triển cho từng loại nhà ở qua các giai đoạn như sau:</w:t>
      </w:r>
    </w:p>
    <w:p w14:paraId="059E8672" w14:textId="77777777" w:rsidR="00104C74" w:rsidRPr="00861698" w:rsidRDefault="00104C74" w:rsidP="00A7560B">
      <w:pPr>
        <w:ind w:firstLine="720"/>
        <w:rPr>
          <w:rFonts w:cs="Times New Roman"/>
          <w:b/>
        </w:rPr>
      </w:pPr>
      <w:r w:rsidRPr="00861698">
        <w:rPr>
          <w:rFonts w:cs="Times New Roman"/>
          <w:b/>
        </w:rPr>
        <w:t>Bảng 4.3: Chỉ tiêu phát triển các loại nhà ở qua các giai đoạn toàn tỉnh</w:t>
      </w:r>
    </w:p>
    <w:tbl>
      <w:tblPr>
        <w:tblW w:w="5000" w:type="pct"/>
        <w:tblLook w:val="04A0" w:firstRow="1" w:lastRow="0" w:firstColumn="1" w:lastColumn="0" w:noHBand="0" w:noVBand="1"/>
      </w:tblPr>
      <w:tblGrid>
        <w:gridCol w:w="786"/>
        <w:gridCol w:w="3466"/>
        <w:gridCol w:w="1206"/>
        <w:gridCol w:w="1316"/>
        <w:gridCol w:w="1591"/>
        <w:gridCol w:w="1206"/>
      </w:tblGrid>
      <w:tr w:rsidR="00861698" w:rsidRPr="00861698" w14:paraId="27305CC4" w14:textId="77777777" w:rsidTr="000A0DA1">
        <w:trPr>
          <w:trHeight w:val="300"/>
        </w:trPr>
        <w:tc>
          <w:tcPr>
            <w:tcW w:w="47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7B43BA"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187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E1D7E9"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Loại hình nhà ở</w:t>
            </w:r>
          </w:p>
        </w:tc>
        <w:tc>
          <w:tcPr>
            <w:tcW w:w="12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24FF54"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44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16412C1"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21350A95" w14:textId="77777777" w:rsidTr="000A0DA1">
        <w:trPr>
          <w:trHeight w:val="570"/>
        </w:trPr>
        <w:tc>
          <w:tcPr>
            <w:tcW w:w="476" w:type="pct"/>
            <w:vMerge/>
            <w:tcBorders>
              <w:top w:val="single" w:sz="4" w:space="0" w:color="auto"/>
              <w:left w:val="single" w:sz="4" w:space="0" w:color="auto"/>
              <w:bottom w:val="single" w:sz="4" w:space="0" w:color="000000"/>
              <w:right w:val="single" w:sz="4" w:space="0" w:color="auto"/>
            </w:tcBorders>
            <w:vAlign w:val="center"/>
            <w:hideMark/>
          </w:tcPr>
          <w:p w14:paraId="05639F5A" w14:textId="77777777" w:rsidR="000A0DA1" w:rsidRPr="00861698" w:rsidRDefault="000A0DA1" w:rsidP="000A0DA1">
            <w:pPr>
              <w:spacing w:before="0" w:after="0" w:line="240" w:lineRule="auto"/>
              <w:jc w:val="left"/>
              <w:rPr>
                <w:rFonts w:eastAsia="Times New Roman" w:cs="Times New Roman"/>
                <w:b/>
                <w:bCs/>
                <w:sz w:val="22"/>
                <w:szCs w:val="22"/>
              </w:rPr>
            </w:pPr>
          </w:p>
        </w:tc>
        <w:tc>
          <w:tcPr>
            <w:tcW w:w="1875" w:type="pct"/>
            <w:vMerge/>
            <w:tcBorders>
              <w:top w:val="single" w:sz="4" w:space="0" w:color="auto"/>
              <w:left w:val="single" w:sz="4" w:space="0" w:color="auto"/>
              <w:bottom w:val="single" w:sz="4" w:space="0" w:color="000000"/>
              <w:right w:val="single" w:sz="4" w:space="0" w:color="auto"/>
            </w:tcBorders>
            <w:vAlign w:val="center"/>
            <w:hideMark/>
          </w:tcPr>
          <w:p w14:paraId="59E4F27F" w14:textId="77777777" w:rsidR="000A0DA1" w:rsidRPr="00861698" w:rsidRDefault="000A0DA1" w:rsidP="000A0DA1">
            <w:pPr>
              <w:spacing w:before="0" w:after="0" w:line="240" w:lineRule="auto"/>
              <w:jc w:val="left"/>
              <w:rPr>
                <w:rFonts w:eastAsia="Times New Roman" w:cs="Times New Roman"/>
                <w:b/>
                <w:bCs/>
                <w:sz w:val="22"/>
                <w:szCs w:val="22"/>
              </w:rPr>
            </w:pP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3F37D1D2"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Số căn</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5B793D67"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Diện tích (m2 sàn)</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553589A2"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 xml:space="preserve"> Số căn </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01EDF74E"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 xml:space="preserve">Diện tích </w:t>
            </w:r>
            <w:r w:rsidRPr="00861698">
              <w:rPr>
                <w:rFonts w:eastAsia="Times New Roman" w:cs="Times New Roman"/>
                <w:b/>
                <w:bCs/>
                <w:sz w:val="22"/>
                <w:szCs w:val="22"/>
              </w:rPr>
              <w:br/>
              <w:t>(m2 sàn)</w:t>
            </w:r>
          </w:p>
        </w:tc>
      </w:tr>
      <w:tr w:rsidR="00861698" w:rsidRPr="00861698" w14:paraId="57E7BFA8"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0AE3C629"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1</w:t>
            </w:r>
          </w:p>
        </w:tc>
        <w:tc>
          <w:tcPr>
            <w:tcW w:w="1875" w:type="pct"/>
            <w:tcBorders>
              <w:top w:val="nil"/>
              <w:left w:val="nil"/>
              <w:bottom w:val="single" w:sz="4" w:space="0" w:color="auto"/>
              <w:right w:val="single" w:sz="4" w:space="0" w:color="auto"/>
            </w:tcBorders>
            <w:shd w:val="clear" w:color="auto" w:fill="auto"/>
            <w:noWrap/>
            <w:vAlign w:val="bottom"/>
            <w:hideMark/>
          </w:tcPr>
          <w:p w14:paraId="5F35B6B5"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Nhà ở thương mại</w:t>
            </w:r>
          </w:p>
        </w:tc>
        <w:tc>
          <w:tcPr>
            <w:tcW w:w="550" w:type="pct"/>
            <w:tcBorders>
              <w:top w:val="nil"/>
              <w:left w:val="nil"/>
              <w:bottom w:val="single" w:sz="4" w:space="0" w:color="auto"/>
              <w:right w:val="single" w:sz="4" w:space="0" w:color="auto"/>
            </w:tcBorders>
            <w:shd w:val="clear" w:color="auto" w:fill="auto"/>
            <w:noWrap/>
            <w:vAlign w:val="bottom"/>
            <w:hideMark/>
          </w:tcPr>
          <w:p w14:paraId="2AAF3737"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1.439 </w:t>
            </w:r>
          </w:p>
        </w:tc>
        <w:tc>
          <w:tcPr>
            <w:tcW w:w="651" w:type="pct"/>
            <w:tcBorders>
              <w:top w:val="nil"/>
              <w:left w:val="nil"/>
              <w:bottom w:val="single" w:sz="4" w:space="0" w:color="auto"/>
              <w:right w:val="single" w:sz="4" w:space="0" w:color="auto"/>
            </w:tcBorders>
            <w:shd w:val="clear" w:color="auto" w:fill="auto"/>
            <w:noWrap/>
            <w:vAlign w:val="bottom"/>
            <w:hideMark/>
          </w:tcPr>
          <w:p w14:paraId="1EE5FD51"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322.330 </w:t>
            </w:r>
          </w:p>
        </w:tc>
        <w:tc>
          <w:tcPr>
            <w:tcW w:w="798" w:type="pct"/>
            <w:tcBorders>
              <w:top w:val="nil"/>
              <w:left w:val="nil"/>
              <w:bottom w:val="single" w:sz="4" w:space="0" w:color="auto"/>
              <w:right w:val="single" w:sz="4" w:space="0" w:color="auto"/>
            </w:tcBorders>
            <w:shd w:val="clear" w:color="auto" w:fill="auto"/>
            <w:noWrap/>
            <w:vAlign w:val="bottom"/>
            <w:hideMark/>
          </w:tcPr>
          <w:p w14:paraId="7833D913"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10.905 </w:t>
            </w:r>
          </w:p>
        </w:tc>
        <w:tc>
          <w:tcPr>
            <w:tcW w:w="651" w:type="pct"/>
            <w:tcBorders>
              <w:top w:val="nil"/>
              <w:left w:val="nil"/>
              <w:bottom w:val="single" w:sz="4" w:space="0" w:color="auto"/>
              <w:right w:val="single" w:sz="4" w:space="0" w:color="auto"/>
            </w:tcBorders>
            <w:shd w:val="clear" w:color="auto" w:fill="auto"/>
            <w:noWrap/>
            <w:vAlign w:val="bottom"/>
            <w:hideMark/>
          </w:tcPr>
          <w:p w14:paraId="781BA722"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2.487.940 </w:t>
            </w:r>
          </w:p>
        </w:tc>
      </w:tr>
      <w:tr w:rsidR="00861698" w:rsidRPr="00861698" w14:paraId="637358F2"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70B0770E"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2</w:t>
            </w:r>
          </w:p>
        </w:tc>
        <w:tc>
          <w:tcPr>
            <w:tcW w:w="1875" w:type="pct"/>
            <w:tcBorders>
              <w:top w:val="nil"/>
              <w:left w:val="nil"/>
              <w:bottom w:val="single" w:sz="4" w:space="0" w:color="auto"/>
              <w:right w:val="single" w:sz="4" w:space="0" w:color="auto"/>
            </w:tcBorders>
            <w:shd w:val="clear" w:color="auto" w:fill="auto"/>
            <w:noWrap/>
            <w:vAlign w:val="bottom"/>
            <w:hideMark/>
          </w:tcPr>
          <w:p w14:paraId="3CD44AEC"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Nhà ở xã hội</w:t>
            </w:r>
          </w:p>
        </w:tc>
        <w:tc>
          <w:tcPr>
            <w:tcW w:w="550" w:type="pct"/>
            <w:tcBorders>
              <w:top w:val="nil"/>
              <w:left w:val="nil"/>
              <w:bottom w:val="single" w:sz="4" w:space="0" w:color="auto"/>
              <w:right w:val="single" w:sz="4" w:space="0" w:color="auto"/>
            </w:tcBorders>
            <w:shd w:val="clear" w:color="auto" w:fill="auto"/>
            <w:noWrap/>
            <w:vAlign w:val="bottom"/>
            <w:hideMark/>
          </w:tcPr>
          <w:p w14:paraId="374B1CDF"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796 </w:t>
            </w:r>
          </w:p>
        </w:tc>
        <w:tc>
          <w:tcPr>
            <w:tcW w:w="651" w:type="pct"/>
            <w:tcBorders>
              <w:top w:val="nil"/>
              <w:left w:val="nil"/>
              <w:bottom w:val="single" w:sz="4" w:space="0" w:color="auto"/>
              <w:right w:val="single" w:sz="4" w:space="0" w:color="auto"/>
            </w:tcBorders>
            <w:shd w:val="clear" w:color="auto" w:fill="auto"/>
            <w:noWrap/>
            <w:vAlign w:val="bottom"/>
            <w:hideMark/>
          </w:tcPr>
          <w:p w14:paraId="579F6862"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51.740 </w:t>
            </w:r>
          </w:p>
        </w:tc>
        <w:tc>
          <w:tcPr>
            <w:tcW w:w="798" w:type="pct"/>
            <w:tcBorders>
              <w:top w:val="nil"/>
              <w:left w:val="nil"/>
              <w:bottom w:val="single" w:sz="4" w:space="0" w:color="auto"/>
              <w:right w:val="single" w:sz="4" w:space="0" w:color="auto"/>
            </w:tcBorders>
            <w:shd w:val="clear" w:color="auto" w:fill="auto"/>
            <w:noWrap/>
            <w:vAlign w:val="bottom"/>
            <w:hideMark/>
          </w:tcPr>
          <w:p w14:paraId="19745B7C"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2.204 </w:t>
            </w:r>
          </w:p>
        </w:tc>
        <w:tc>
          <w:tcPr>
            <w:tcW w:w="651" w:type="pct"/>
            <w:tcBorders>
              <w:top w:val="nil"/>
              <w:left w:val="nil"/>
              <w:bottom w:val="single" w:sz="4" w:space="0" w:color="auto"/>
              <w:right w:val="single" w:sz="4" w:space="0" w:color="auto"/>
            </w:tcBorders>
            <w:shd w:val="clear" w:color="auto" w:fill="auto"/>
            <w:noWrap/>
            <w:vAlign w:val="bottom"/>
            <w:hideMark/>
          </w:tcPr>
          <w:p w14:paraId="1FE65C65"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143.260 </w:t>
            </w:r>
          </w:p>
        </w:tc>
      </w:tr>
      <w:tr w:rsidR="00861698" w:rsidRPr="00861698" w14:paraId="2EF2F860"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5B2815FA"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3</w:t>
            </w:r>
          </w:p>
        </w:tc>
        <w:tc>
          <w:tcPr>
            <w:tcW w:w="1875" w:type="pct"/>
            <w:tcBorders>
              <w:top w:val="nil"/>
              <w:left w:val="nil"/>
              <w:bottom w:val="single" w:sz="4" w:space="0" w:color="auto"/>
              <w:right w:val="single" w:sz="4" w:space="0" w:color="auto"/>
            </w:tcBorders>
            <w:shd w:val="clear" w:color="auto" w:fill="auto"/>
            <w:noWrap/>
            <w:vAlign w:val="bottom"/>
            <w:hideMark/>
          </w:tcPr>
          <w:p w14:paraId="2BDFFE66"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Nhà ở công vụ</w:t>
            </w:r>
          </w:p>
        </w:tc>
        <w:tc>
          <w:tcPr>
            <w:tcW w:w="550" w:type="pct"/>
            <w:tcBorders>
              <w:top w:val="nil"/>
              <w:left w:val="nil"/>
              <w:bottom w:val="single" w:sz="4" w:space="0" w:color="auto"/>
              <w:right w:val="single" w:sz="4" w:space="0" w:color="auto"/>
            </w:tcBorders>
            <w:shd w:val="clear" w:color="auto" w:fill="auto"/>
            <w:noWrap/>
            <w:vAlign w:val="bottom"/>
            <w:hideMark/>
          </w:tcPr>
          <w:p w14:paraId="4B2F5C15"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72EC60FA"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   </w:t>
            </w:r>
          </w:p>
        </w:tc>
        <w:tc>
          <w:tcPr>
            <w:tcW w:w="798" w:type="pct"/>
            <w:tcBorders>
              <w:top w:val="nil"/>
              <w:left w:val="nil"/>
              <w:bottom w:val="single" w:sz="4" w:space="0" w:color="auto"/>
              <w:right w:val="single" w:sz="4" w:space="0" w:color="auto"/>
            </w:tcBorders>
            <w:shd w:val="clear" w:color="auto" w:fill="auto"/>
            <w:noWrap/>
            <w:vAlign w:val="bottom"/>
            <w:hideMark/>
          </w:tcPr>
          <w:p w14:paraId="71513E5E"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27 </w:t>
            </w:r>
          </w:p>
        </w:tc>
        <w:tc>
          <w:tcPr>
            <w:tcW w:w="651" w:type="pct"/>
            <w:tcBorders>
              <w:top w:val="nil"/>
              <w:left w:val="nil"/>
              <w:bottom w:val="single" w:sz="4" w:space="0" w:color="auto"/>
              <w:right w:val="single" w:sz="4" w:space="0" w:color="auto"/>
            </w:tcBorders>
            <w:shd w:val="clear" w:color="auto" w:fill="auto"/>
            <w:noWrap/>
            <w:vAlign w:val="bottom"/>
            <w:hideMark/>
          </w:tcPr>
          <w:p w14:paraId="54D29D8C"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2.700 </w:t>
            </w:r>
          </w:p>
        </w:tc>
      </w:tr>
      <w:tr w:rsidR="00861698" w:rsidRPr="00861698" w14:paraId="0C9312CB"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3A2F3FA9"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4</w:t>
            </w:r>
          </w:p>
        </w:tc>
        <w:tc>
          <w:tcPr>
            <w:tcW w:w="1875" w:type="pct"/>
            <w:tcBorders>
              <w:top w:val="nil"/>
              <w:left w:val="nil"/>
              <w:bottom w:val="single" w:sz="4" w:space="0" w:color="auto"/>
              <w:right w:val="single" w:sz="4" w:space="0" w:color="auto"/>
            </w:tcBorders>
            <w:shd w:val="clear" w:color="auto" w:fill="auto"/>
            <w:noWrap/>
            <w:vAlign w:val="bottom"/>
            <w:hideMark/>
          </w:tcPr>
          <w:p w14:paraId="41AA067E"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Nhà ở theo Chương trình mục tiêu</w:t>
            </w:r>
          </w:p>
        </w:tc>
        <w:tc>
          <w:tcPr>
            <w:tcW w:w="550" w:type="pct"/>
            <w:tcBorders>
              <w:top w:val="nil"/>
              <w:left w:val="nil"/>
              <w:bottom w:val="single" w:sz="4" w:space="0" w:color="auto"/>
              <w:right w:val="single" w:sz="4" w:space="0" w:color="auto"/>
            </w:tcBorders>
            <w:shd w:val="clear" w:color="auto" w:fill="auto"/>
            <w:noWrap/>
            <w:vAlign w:val="bottom"/>
            <w:hideMark/>
          </w:tcPr>
          <w:p w14:paraId="32C7F048"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4.423 </w:t>
            </w:r>
          </w:p>
        </w:tc>
        <w:tc>
          <w:tcPr>
            <w:tcW w:w="651" w:type="pct"/>
            <w:tcBorders>
              <w:top w:val="nil"/>
              <w:left w:val="nil"/>
              <w:bottom w:val="single" w:sz="4" w:space="0" w:color="auto"/>
              <w:right w:val="single" w:sz="4" w:space="0" w:color="auto"/>
            </w:tcBorders>
            <w:shd w:val="clear" w:color="auto" w:fill="auto"/>
            <w:noWrap/>
            <w:vAlign w:val="bottom"/>
            <w:hideMark/>
          </w:tcPr>
          <w:p w14:paraId="3B59D233"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265.380 </w:t>
            </w:r>
          </w:p>
        </w:tc>
        <w:tc>
          <w:tcPr>
            <w:tcW w:w="798" w:type="pct"/>
            <w:tcBorders>
              <w:top w:val="nil"/>
              <w:left w:val="nil"/>
              <w:bottom w:val="single" w:sz="4" w:space="0" w:color="auto"/>
              <w:right w:val="single" w:sz="4" w:space="0" w:color="auto"/>
            </w:tcBorders>
            <w:shd w:val="clear" w:color="auto" w:fill="auto"/>
            <w:noWrap/>
            <w:vAlign w:val="bottom"/>
            <w:hideMark/>
          </w:tcPr>
          <w:p w14:paraId="7FE1B269"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108655B7"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   </w:t>
            </w:r>
          </w:p>
        </w:tc>
      </w:tr>
      <w:tr w:rsidR="00861698" w:rsidRPr="00861698" w14:paraId="37F98F3A"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0144A9E6" w14:textId="77777777" w:rsidR="000A0DA1" w:rsidRPr="00861698" w:rsidRDefault="000A0DA1" w:rsidP="000A0DA1">
            <w:pPr>
              <w:spacing w:before="0" w:after="0" w:line="240" w:lineRule="auto"/>
              <w:rPr>
                <w:rFonts w:eastAsia="Times New Roman" w:cs="Times New Roman"/>
                <w:sz w:val="22"/>
                <w:szCs w:val="22"/>
              </w:rPr>
            </w:pPr>
            <w:r w:rsidRPr="00861698">
              <w:rPr>
                <w:rFonts w:eastAsia="Times New Roman" w:cs="Times New Roman"/>
                <w:sz w:val="22"/>
                <w:szCs w:val="22"/>
              </w:rPr>
              <w:t> </w:t>
            </w:r>
          </w:p>
        </w:tc>
        <w:tc>
          <w:tcPr>
            <w:tcW w:w="1875" w:type="pct"/>
            <w:tcBorders>
              <w:top w:val="nil"/>
              <w:left w:val="nil"/>
              <w:bottom w:val="single" w:sz="4" w:space="0" w:color="auto"/>
              <w:right w:val="single" w:sz="4" w:space="0" w:color="auto"/>
            </w:tcBorders>
            <w:shd w:val="clear" w:color="auto" w:fill="auto"/>
            <w:noWrap/>
            <w:vAlign w:val="bottom"/>
            <w:hideMark/>
          </w:tcPr>
          <w:p w14:paraId="4236A037" w14:textId="77777777" w:rsidR="000A0DA1" w:rsidRPr="00861698" w:rsidRDefault="000A0DA1" w:rsidP="000A0DA1">
            <w:pPr>
              <w:spacing w:before="0" w:after="0" w:line="240" w:lineRule="auto"/>
              <w:jc w:val="left"/>
              <w:rPr>
                <w:rFonts w:eastAsia="Times New Roman" w:cs="Times New Roman"/>
                <w:sz w:val="22"/>
                <w:szCs w:val="22"/>
              </w:rPr>
            </w:pPr>
            <w:r w:rsidRPr="00861698">
              <w:rPr>
                <w:rFonts w:eastAsia="Times New Roman" w:cs="Times New Roman"/>
                <w:sz w:val="22"/>
                <w:szCs w:val="22"/>
              </w:rPr>
              <w:t>Nhà ở cho hộ nghèo, hộ cận nghèo</w:t>
            </w:r>
          </w:p>
        </w:tc>
        <w:tc>
          <w:tcPr>
            <w:tcW w:w="550" w:type="pct"/>
            <w:tcBorders>
              <w:top w:val="nil"/>
              <w:left w:val="nil"/>
              <w:bottom w:val="single" w:sz="4" w:space="0" w:color="auto"/>
              <w:right w:val="single" w:sz="4" w:space="0" w:color="auto"/>
            </w:tcBorders>
            <w:shd w:val="clear" w:color="auto" w:fill="auto"/>
            <w:noWrap/>
            <w:vAlign w:val="bottom"/>
            <w:hideMark/>
          </w:tcPr>
          <w:p w14:paraId="44AD38A5" w14:textId="77777777" w:rsidR="000A0DA1" w:rsidRPr="00861698" w:rsidRDefault="000A0DA1" w:rsidP="000A0DA1">
            <w:pPr>
              <w:spacing w:before="0" w:after="0" w:line="240" w:lineRule="auto"/>
              <w:jc w:val="left"/>
              <w:rPr>
                <w:rFonts w:eastAsia="Times New Roman" w:cs="Times New Roman"/>
                <w:sz w:val="22"/>
                <w:szCs w:val="22"/>
              </w:rPr>
            </w:pPr>
            <w:r w:rsidRPr="00861698">
              <w:rPr>
                <w:rFonts w:eastAsia="Times New Roman" w:cs="Times New Roman"/>
                <w:sz w:val="22"/>
                <w:szCs w:val="22"/>
              </w:rPr>
              <w:t xml:space="preserve">         4.423 </w:t>
            </w:r>
          </w:p>
        </w:tc>
        <w:tc>
          <w:tcPr>
            <w:tcW w:w="651" w:type="pct"/>
            <w:tcBorders>
              <w:top w:val="nil"/>
              <w:left w:val="nil"/>
              <w:bottom w:val="single" w:sz="4" w:space="0" w:color="auto"/>
              <w:right w:val="single" w:sz="4" w:space="0" w:color="auto"/>
            </w:tcBorders>
            <w:shd w:val="clear" w:color="auto" w:fill="auto"/>
            <w:noWrap/>
            <w:vAlign w:val="bottom"/>
            <w:hideMark/>
          </w:tcPr>
          <w:p w14:paraId="4462EF01" w14:textId="77777777" w:rsidR="000A0DA1" w:rsidRPr="00861698" w:rsidRDefault="000A0DA1" w:rsidP="000A0DA1">
            <w:pPr>
              <w:spacing w:before="0" w:after="0" w:line="240" w:lineRule="auto"/>
              <w:jc w:val="left"/>
              <w:rPr>
                <w:rFonts w:eastAsia="Times New Roman" w:cs="Times New Roman"/>
                <w:sz w:val="22"/>
                <w:szCs w:val="22"/>
              </w:rPr>
            </w:pPr>
            <w:r w:rsidRPr="00861698">
              <w:rPr>
                <w:rFonts w:eastAsia="Times New Roman" w:cs="Times New Roman"/>
                <w:sz w:val="22"/>
                <w:szCs w:val="22"/>
              </w:rPr>
              <w:t xml:space="preserve">       265.380 </w:t>
            </w:r>
          </w:p>
        </w:tc>
        <w:tc>
          <w:tcPr>
            <w:tcW w:w="798" w:type="pct"/>
            <w:tcBorders>
              <w:top w:val="nil"/>
              <w:left w:val="nil"/>
              <w:bottom w:val="single" w:sz="4" w:space="0" w:color="auto"/>
              <w:right w:val="single" w:sz="4" w:space="0" w:color="auto"/>
            </w:tcBorders>
            <w:shd w:val="clear" w:color="auto" w:fill="auto"/>
            <w:noWrap/>
            <w:vAlign w:val="bottom"/>
            <w:hideMark/>
          </w:tcPr>
          <w:p w14:paraId="2277C3C5" w14:textId="77777777" w:rsidR="000A0DA1" w:rsidRPr="00861698" w:rsidRDefault="000A0DA1" w:rsidP="000A0DA1">
            <w:pPr>
              <w:spacing w:before="0" w:after="0" w:line="240" w:lineRule="auto"/>
              <w:jc w:val="left"/>
              <w:rPr>
                <w:rFonts w:eastAsia="Times New Roman" w:cs="Times New Roman"/>
                <w:sz w:val="22"/>
                <w:szCs w:val="22"/>
              </w:rPr>
            </w:pPr>
            <w:r w:rsidRPr="00861698">
              <w:rPr>
                <w:rFonts w:eastAsia="Times New Roman" w:cs="Times New Roman"/>
                <w:sz w:val="22"/>
                <w:szCs w:val="22"/>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679E1E34" w14:textId="77777777" w:rsidR="000A0DA1" w:rsidRPr="00861698" w:rsidRDefault="000A0DA1" w:rsidP="000A0DA1">
            <w:pPr>
              <w:spacing w:before="0" w:after="0" w:line="240" w:lineRule="auto"/>
              <w:jc w:val="left"/>
              <w:rPr>
                <w:rFonts w:eastAsia="Times New Roman" w:cs="Times New Roman"/>
                <w:sz w:val="22"/>
                <w:szCs w:val="22"/>
              </w:rPr>
            </w:pPr>
            <w:r w:rsidRPr="00861698">
              <w:rPr>
                <w:rFonts w:eastAsia="Times New Roman" w:cs="Times New Roman"/>
                <w:sz w:val="22"/>
                <w:szCs w:val="22"/>
              </w:rPr>
              <w:t xml:space="preserve">               -   </w:t>
            </w:r>
          </w:p>
        </w:tc>
      </w:tr>
      <w:tr w:rsidR="00861698" w:rsidRPr="00861698" w14:paraId="6205A280"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7BF871D8"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5</w:t>
            </w:r>
          </w:p>
        </w:tc>
        <w:tc>
          <w:tcPr>
            <w:tcW w:w="1875" w:type="pct"/>
            <w:tcBorders>
              <w:top w:val="nil"/>
              <w:left w:val="nil"/>
              <w:bottom w:val="single" w:sz="4" w:space="0" w:color="auto"/>
              <w:right w:val="single" w:sz="4" w:space="0" w:color="auto"/>
            </w:tcBorders>
            <w:shd w:val="clear" w:color="auto" w:fill="auto"/>
            <w:noWrap/>
            <w:vAlign w:val="bottom"/>
            <w:hideMark/>
          </w:tcPr>
          <w:p w14:paraId="05345A24"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Nhà ở do người dân tự xây dựng</w:t>
            </w:r>
          </w:p>
        </w:tc>
        <w:tc>
          <w:tcPr>
            <w:tcW w:w="550" w:type="pct"/>
            <w:tcBorders>
              <w:top w:val="nil"/>
              <w:left w:val="nil"/>
              <w:bottom w:val="single" w:sz="4" w:space="0" w:color="auto"/>
              <w:right w:val="single" w:sz="4" w:space="0" w:color="auto"/>
            </w:tcBorders>
            <w:shd w:val="clear" w:color="auto" w:fill="auto"/>
            <w:noWrap/>
            <w:vAlign w:val="bottom"/>
            <w:hideMark/>
          </w:tcPr>
          <w:p w14:paraId="4472D57E"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19.762 </w:t>
            </w:r>
          </w:p>
        </w:tc>
        <w:tc>
          <w:tcPr>
            <w:tcW w:w="651" w:type="pct"/>
            <w:tcBorders>
              <w:top w:val="nil"/>
              <w:left w:val="nil"/>
              <w:bottom w:val="single" w:sz="4" w:space="0" w:color="auto"/>
              <w:right w:val="single" w:sz="4" w:space="0" w:color="auto"/>
            </w:tcBorders>
            <w:shd w:val="clear" w:color="auto" w:fill="auto"/>
            <w:noWrap/>
            <w:vAlign w:val="bottom"/>
            <w:hideMark/>
          </w:tcPr>
          <w:p w14:paraId="04752861"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4.150.000 </w:t>
            </w:r>
          </w:p>
        </w:tc>
        <w:tc>
          <w:tcPr>
            <w:tcW w:w="798" w:type="pct"/>
            <w:tcBorders>
              <w:top w:val="nil"/>
              <w:left w:val="nil"/>
              <w:bottom w:val="single" w:sz="4" w:space="0" w:color="auto"/>
              <w:right w:val="single" w:sz="4" w:space="0" w:color="auto"/>
            </w:tcBorders>
            <w:shd w:val="clear" w:color="auto" w:fill="auto"/>
            <w:noWrap/>
            <w:vAlign w:val="bottom"/>
            <w:hideMark/>
          </w:tcPr>
          <w:p w14:paraId="1D9AD068"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26.190 </w:t>
            </w:r>
          </w:p>
        </w:tc>
        <w:tc>
          <w:tcPr>
            <w:tcW w:w="651" w:type="pct"/>
            <w:tcBorders>
              <w:top w:val="nil"/>
              <w:left w:val="nil"/>
              <w:bottom w:val="single" w:sz="4" w:space="0" w:color="auto"/>
              <w:right w:val="single" w:sz="4" w:space="0" w:color="auto"/>
            </w:tcBorders>
            <w:shd w:val="clear" w:color="auto" w:fill="auto"/>
            <w:noWrap/>
            <w:vAlign w:val="bottom"/>
            <w:hideMark/>
          </w:tcPr>
          <w:p w14:paraId="5739DDFA"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5.500.000 </w:t>
            </w:r>
          </w:p>
        </w:tc>
      </w:tr>
      <w:tr w:rsidR="00861698" w:rsidRPr="00861698" w14:paraId="1D8AA446" w14:textId="77777777" w:rsidTr="000A0DA1">
        <w:trPr>
          <w:trHeight w:val="30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0D37EACF" w14:textId="77777777" w:rsidR="000A0DA1" w:rsidRPr="00861698" w:rsidRDefault="000A0DA1" w:rsidP="000A0DA1">
            <w:pPr>
              <w:spacing w:before="0" w:after="0" w:line="240" w:lineRule="auto"/>
              <w:rPr>
                <w:rFonts w:eastAsia="Times New Roman" w:cs="Times New Roman"/>
                <w:b/>
                <w:bCs/>
                <w:sz w:val="22"/>
                <w:szCs w:val="22"/>
              </w:rPr>
            </w:pPr>
            <w:r w:rsidRPr="00861698">
              <w:rPr>
                <w:rFonts w:eastAsia="Times New Roman" w:cs="Times New Roman"/>
                <w:b/>
                <w:bCs/>
                <w:sz w:val="22"/>
                <w:szCs w:val="22"/>
              </w:rPr>
              <w:t> </w:t>
            </w:r>
          </w:p>
        </w:tc>
        <w:tc>
          <w:tcPr>
            <w:tcW w:w="1875" w:type="pct"/>
            <w:tcBorders>
              <w:top w:val="nil"/>
              <w:left w:val="nil"/>
              <w:bottom w:val="single" w:sz="4" w:space="0" w:color="auto"/>
              <w:right w:val="single" w:sz="4" w:space="0" w:color="auto"/>
            </w:tcBorders>
            <w:shd w:val="clear" w:color="auto" w:fill="auto"/>
            <w:noWrap/>
            <w:vAlign w:val="bottom"/>
            <w:hideMark/>
          </w:tcPr>
          <w:p w14:paraId="3537C6AA"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Tổng cộng</w:t>
            </w:r>
          </w:p>
        </w:tc>
        <w:tc>
          <w:tcPr>
            <w:tcW w:w="550" w:type="pct"/>
            <w:tcBorders>
              <w:top w:val="nil"/>
              <w:left w:val="nil"/>
              <w:bottom w:val="single" w:sz="4" w:space="0" w:color="auto"/>
              <w:right w:val="single" w:sz="4" w:space="0" w:color="auto"/>
            </w:tcBorders>
            <w:shd w:val="clear" w:color="auto" w:fill="auto"/>
            <w:noWrap/>
            <w:vAlign w:val="bottom"/>
            <w:hideMark/>
          </w:tcPr>
          <w:p w14:paraId="37CD3BD4"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26.420 </w:t>
            </w:r>
          </w:p>
        </w:tc>
        <w:tc>
          <w:tcPr>
            <w:tcW w:w="651" w:type="pct"/>
            <w:tcBorders>
              <w:top w:val="nil"/>
              <w:left w:val="nil"/>
              <w:bottom w:val="single" w:sz="4" w:space="0" w:color="auto"/>
              <w:right w:val="single" w:sz="4" w:space="0" w:color="auto"/>
            </w:tcBorders>
            <w:shd w:val="clear" w:color="auto" w:fill="auto"/>
            <w:noWrap/>
            <w:vAlign w:val="bottom"/>
            <w:hideMark/>
          </w:tcPr>
          <w:p w14:paraId="577D0636"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4.789.450 </w:t>
            </w:r>
          </w:p>
        </w:tc>
        <w:tc>
          <w:tcPr>
            <w:tcW w:w="798" w:type="pct"/>
            <w:tcBorders>
              <w:top w:val="nil"/>
              <w:left w:val="nil"/>
              <w:bottom w:val="single" w:sz="4" w:space="0" w:color="auto"/>
              <w:right w:val="single" w:sz="4" w:space="0" w:color="auto"/>
            </w:tcBorders>
            <w:shd w:val="clear" w:color="auto" w:fill="auto"/>
            <w:noWrap/>
            <w:vAlign w:val="bottom"/>
            <w:hideMark/>
          </w:tcPr>
          <w:p w14:paraId="7264296B"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39.326 </w:t>
            </w:r>
          </w:p>
        </w:tc>
        <w:tc>
          <w:tcPr>
            <w:tcW w:w="651" w:type="pct"/>
            <w:tcBorders>
              <w:top w:val="nil"/>
              <w:left w:val="nil"/>
              <w:bottom w:val="single" w:sz="4" w:space="0" w:color="auto"/>
              <w:right w:val="single" w:sz="4" w:space="0" w:color="auto"/>
            </w:tcBorders>
            <w:shd w:val="clear" w:color="auto" w:fill="auto"/>
            <w:noWrap/>
            <w:vAlign w:val="bottom"/>
            <w:hideMark/>
          </w:tcPr>
          <w:p w14:paraId="0795EBFB" w14:textId="77777777" w:rsidR="000A0DA1" w:rsidRPr="00861698" w:rsidRDefault="000A0DA1" w:rsidP="000A0DA1">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 xml:space="preserve">  8.133.900 </w:t>
            </w:r>
          </w:p>
        </w:tc>
      </w:tr>
    </w:tbl>
    <w:p w14:paraId="03BAEC64" w14:textId="6E1B4C23" w:rsidR="00104C74" w:rsidRPr="00861698" w:rsidRDefault="00104C74" w:rsidP="00A7560B">
      <w:pPr>
        <w:widowControl w:val="0"/>
        <w:ind w:firstLine="720"/>
        <w:jc w:val="both"/>
        <w:rPr>
          <w:rFonts w:cs="Times New Roman"/>
        </w:rPr>
      </w:pPr>
      <w:r w:rsidRPr="00861698">
        <w:rPr>
          <w:rFonts w:cs="Times New Roman"/>
        </w:rPr>
        <w:t xml:space="preserve">- Chỉ tiêu phát triển nhà ở giai đoạn 2021 </w:t>
      </w:r>
      <w:r w:rsidR="00EF5342" w:rsidRPr="00861698">
        <w:rPr>
          <w:rFonts w:cs="Times New Roman"/>
        </w:rPr>
        <w:t>-</w:t>
      </w:r>
      <w:r w:rsidRPr="00861698">
        <w:rPr>
          <w:rFonts w:cs="Times New Roman"/>
        </w:rPr>
        <w:t xml:space="preserve"> 2025:</w:t>
      </w:r>
    </w:p>
    <w:p w14:paraId="350B643D" w14:textId="534D968E" w:rsidR="00104C74" w:rsidRPr="00861698" w:rsidRDefault="00104C74" w:rsidP="00A7560B">
      <w:pPr>
        <w:widowControl w:val="0"/>
        <w:ind w:firstLine="720"/>
        <w:jc w:val="both"/>
        <w:rPr>
          <w:rFonts w:cs="Times New Roman"/>
        </w:rPr>
      </w:pPr>
      <w:r w:rsidRPr="00861698">
        <w:rPr>
          <w:rFonts w:cs="Times New Roman"/>
        </w:rPr>
        <w:t xml:space="preserve">+ Phấn đấu </w:t>
      </w:r>
      <w:r w:rsidR="007C63D7" w:rsidRPr="00861698">
        <w:rPr>
          <w:rFonts w:cs="Times New Roman"/>
        </w:rPr>
        <w:t>hoàn thành</w:t>
      </w:r>
      <w:r w:rsidR="00780511" w:rsidRPr="00861698">
        <w:rPr>
          <w:rFonts w:cs="Times New Roman"/>
        </w:rPr>
        <w:t xml:space="preserve"> 322.330</w:t>
      </w:r>
      <w:r w:rsidRPr="00861698">
        <w:rPr>
          <w:rFonts w:cs="Times New Roman"/>
        </w:rPr>
        <w:t>m</w:t>
      </w:r>
      <w:r w:rsidRPr="00861698">
        <w:rPr>
          <w:rFonts w:cs="Times New Roman"/>
          <w:vertAlign w:val="superscript"/>
        </w:rPr>
        <w:t>2</w:t>
      </w:r>
      <w:r w:rsidRPr="00861698">
        <w:rPr>
          <w:rFonts w:cs="Times New Roman"/>
        </w:rPr>
        <w:t xml:space="preserve"> sàn nhà ở thương mại tương đương khoảng </w:t>
      </w:r>
      <w:r w:rsidR="000A0DA1" w:rsidRPr="00861698">
        <w:rPr>
          <w:rFonts w:cs="Times New Roman"/>
        </w:rPr>
        <w:t xml:space="preserve">1.439 </w:t>
      </w:r>
      <w:r w:rsidRPr="00861698">
        <w:rPr>
          <w:rFonts w:cs="Times New Roman"/>
        </w:rPr>
        <w:t>căn nhà</w:t>
      </w:r>
      <w:r w:rsidR="002F75D9" w:rsidRPr="00861698">
        <w:rPr>
          <w:rFonts w:cs="Times New Roman"/>
        </w:rPr>
        <w:t>.</w:t>
      </w:r>
    </w:p>
    <w:p w14:paraId="11113C93" w14:textId="62959648" w:rsidR="00104C74" w:rsidRPr="00861698" w:rsidRDefault="00104C74" w:rsidP="00A7560B">
      <w:pPr>
        <w:widowControl w:val="0"/>
        <w:ind w:firstLine="720"/>
        <w:jc w:val="both"/>
        <w:rPr>
          <w:rFonts w:cs="Times New Roman"/>
        </w:rPr>
      </w:pPr>
      <w:r w:rsidRPr="00861698">
        <w:rPr>
          <w:rFonts w:cs="Times New Roman"/>
        </w:rPr>
        <w:t xml:space="preserve">+ Phấn đấu </w:t>
      </w:r>
      <w:r w:rsidR="007C63D7" w:rsidRPr="00861698">
        <w:rPr>
          <w:rFonts w:cs="Times New Roman"/>
        </w:rPr>
        <w:t>hoàn thành</w:t>
      </w:r>
      <w:r w:rsidR="004740F8" w:rsidRPr="00861698">
        <w:rPr>
          <w:rFonts w:cs="Times New Roman"/>
        </w:rPr>
        <w:t xml:space="preserve"> 51.740</w:t>
      </w:r>
      <w:r w:rsidRPr="00861698">
        <w:rPr>
          <w:rFonts w:cs="Times New Roman"/>
        </w:rPr>
        <w:t>m</w:t>
      </w:r>
      <w:r w:rsidRPr="00861698">
        <w:rPr>
          <w:rFonts w:cs="Times New Roman"/>
          <w:vertAlign w:val="superscript"/>
        </w:rPr>
        <w:t>2</w:t>
      </w:r>
      <w:r w:rsidRPr="00861698">
        <w:rPr>
          <w:rFonts w:cs="Times New Roman"/>
        </w:rPr>
        <w:t xml:space="preserve"> sàn nhà ở xã hội, tương đương khoảng </w:t>
      </w:r>
      <w:r w:rsidR="004740F8" w:rsidRPr="00861698">
        <w:rPr>
          <w:rFonts w:cs="Times New Roman"/>
        </w:rPr>
        <w:t>796</w:t>
      </w:r>
      <w:r w:rsidRPr="00861698">
        <w:rPr>
          <w:rFonts w:cs="Times New Roman"/>
        </w:rPr>
        <w:t xml:space="preserve"> căn nhà xây dựng mới.</w:t>
      </w:r>
    </w:p>
    <w:p w14:paraId="5D4D80A8" w14:textId="5C985D59" w:rsidR="00104C74" w:rsidRPr="00861698" w:rsidRDefault="00104C74" w:rsidP="00A7560B">
      <w:pPr>
        <w:widowControl w:val="0"/>
        <w:ind w:firstLine="720"/>
        <w:jc w:val="both"/>
        <w:rPr>
          <w:rFonts w:cs="Times New Roman"/>
        </w:rPr>
      </w:pPr>
      <w:r w:rsidRPr="00861698">
        <w:rPr>
          <w:rFonts w:cs="Times New Roman"/>
        </w:rPr>
        <w:t xml:space="preserve">+ Nhà ở theo Chương trình mục tiêu: Hỗ trợ xây dựng </w:t>
      </w:r>
      <w:r w:rsidR="00E16101" w:rsidRPr="00861698">
        <w:rPr>
          <w:rFonts w:cs="Times New Roman"/>
        </w:rPr>
        <w:t>4.423</w:t>
      </w:r>
      <w:r w:rsidR="00813214" w:rsidRPr="00861698">
        <w:rPr>
          <w:rFonts w:cs="Times New Roman"/>
        </w:rPr>
        <w:t xml:space="preserve"> </w:t>
      </w:r>
      <w:r w:rsidRPr="00861698">
        <w:rPr>
          <w:rFonts w:cs="Times New Roman"/>
        </w:rPr>
        <w:t xml:space="preserve">căn nhà ở cho hộ nghèo tương ứng </w:t>
      </w:r>
      <w:r w:rsidR="00853405" w:rsidRPr="00861698">
        <w:rPr>
          <w:rFonts w:cs="Times New Roman"/>
        </w:rPr>
        <w:t xml:space="preserve">265.380 </w:t>
      </w:r>
      <w:r w:rsidRPr="00861698">
        <w:rPr>
          <w:rFonts w:cs="Times New Roman"/>
        </w:rPr>
        <w:t>m</w:t>
      </w:r>
      <w:r w:rsidRPr="00861698">
        <w:rPr>
          <w:rFonts w:cs="Times New Roman"/>
          <w:vertAlign w:val="superscript"/>
        </w:rPr>
        <w:t>2</w:t>
      </w:r>
      <w:r w:rsidR="00E16101" w:rsidRPr="00861698">
        <w:rPr>
          <w:rFonts w:cs="Times New Roman"/>
        </w:rPr>
        <w:t xml:space="preserve"> sàn</w:t>
      </w:r>
      <w:r w:rsidR="00813214" w:rsidRPr="00861698">
        <w:rPr>
          <w:rFonts w:cs="Times New Roman"/>
        </w:rPr>
        <w:t xml:space="preserve"> bao </w:t>
      </w:r>
      <w:r w:rsidR="00813214" w:rsidRPr="00861698">
        <w:rPr>
          <w:rFonts w:cs="Times New Roman"/>
          <w:b/>
          <w:i/>
        </w:rPr>
        <w:t>gồm 2.092 hộ nghèo, hộ cận nghèo</w:t>
      </w:r>
      <w:r w:rsidR="00813214" w:rsidRPr="00861698">
        <w:rPr>
          <w:rFonts w:cs="Times New Roman"/>
        </w:rPr>
        <w:t xml:space="preserve"> theo Đề án hỗ trợ nhà ở cho hộ nghèo, hộ cận nghèo trên địa bàn các huyện nghèo tỉnh Lạng Sơn thuộc Chương trình mục tiêu quốc gia giảm nghèo bền vững giai đoạn 2021-2025 và </w:t>
      </w:r>
      <w:r w:rsidR="00813214" w:rsidRPr="00861698">
        <w:rPr>
          <w:rFonts w:cs="Times New Roman"/>
          <w:b/>
          <w:i/>
        </w:rPr>
        <w:t>2</w:t>
      </w:r>
      <w:r w:rsidR="00CD11A0" w:rsidRPr="00861698">
        <w:rPr>
          <w:rFonts w:cs="Times New Roman"/>
          <w:b/>
          <w:i/>
        </w:rPr>
        <w:t>.</w:t>
      </w:r>
      <w:r w:rsidR="00813214" w:rsidRPr="00861698">
        <w:rPr>
          <w:rFonts w:cs="Times New Roman"/>
          <w:b/>
          <w:i/>
        </w:rPr>
        <w:t>331 hộ nghèo</w:t>
      </w:r>
      <w:r w:rsidR="00813214" w:rsidRPr="00861698">
        <w:rPr>
          <w:rFonts w:cs="Times New Roman"/>
        </w:rPr>
        <w:t xml:space="preserve"> được hỗ trợ nhà ở theo Chương trình mục tiêu quốc gia vùng đồng bào dân tộc thiểu số và miền núi giai đoạn 2021-2025 tỉnh Lạng Sơn</w:t>
      </w:r>
    </w:p>
    <w:p w14:paraId="014DA226" w14:textId="181F47FF" w:rsidR="00104C74" w:rsidRPr="00861698" w:rsidRDefault="00104C74" w:rsidP="00A7560B">
      <w:pPr>
        <w:widowControl w:val="0"/>
        <w:ind w:firstLine="720"/>
        <w:jc w:val="both"/>
        <w:rPr>
          <w:rFonts w:cs="Times New Roman"/>
        </w:rPr>
      </w:pPr>
      <w:r w:rsidRPr="00861698">
        <w:rPr>
          <w:rFonts w:cs="Times New Roman"/>
        </w:rPr>
        <w:t xml:space="preserve">+ Khuyến khích người dân tự xây dựng mới, cải tạo nhà ở. Phấn đấu trong giai đoạn 2021 </w:t>
      </w:r>
      <w:r w:rsidR="00EF5342" w:rsidRPr="00861698">
        <w:rPr>
          <w:rFonts w:cs="Times New Roman"/>
        </w:rPr>
        <w:t>-</w:t>
      </w:r>
      <w:r w:rsidRPr="00861698">
        <w:rPr>
          <w:rFonts w:cs="Times New Roman"/>
        </w:rPr>
        <w:t xml:space="preserve"> 2025 diện tích sàn nhà ở do hộ gia đình, cá nhân tự xây dựng </w:t>
      </w:r>
      <w:r w:rsidR="007C63D7" w:rsidRPr="00861698">
        <w:rPr>
          <w:rFonts w:cs="Times New Roman"/>
        </w:rPr>
        <w:t xml:space="preserve">hoàn thành </w:t>
      </w:r>
      <w:r w:rsidR="000A0DA1" w:rsidRPr="00861698">
        <w:rPr>
          <w:rFonts w:cs="Times New Roman"/>
        </w:rPr>
        <w:t>4.1</w:t>
      </w:r>
      <w:r w:rsidR="002F75D9" w:rsidRPr="00861698">
        <w:rPr>
          <w:rFonts w:cs="Times New Roman"/>
        </w:rPr>
        <w:t>50.000</w:t>
      </w:r>
      <w:r w:rsidRPr="00861698">
        <w:rPr>
          <w:rFonts w:cs="Times New Roman"/>
        </w:rPr>
        <w:t>m</w:t>
      </w:r>
      <w:r w:rsidRPr="00861698">
        <w:rPr>
          <w:rFonts w:cs="Times New Roman"/>
          <w:vertAlign w:val="superscript"/>
        </w:rPr>
        <w:t>2</w:t>
      </w:r>
      <w:r w:rsidRPr="00861698">
        <w:rPr>
          <w:rFonts w:cs="Times New Roman"/>
        </w:rPr>
        <w:t xml:space="preserve"> sàn, tương ứng khoảng </w:t>
      </w:r>
      <w:r w:rsidR="000A0DA1" w:rsidRPr="00861698">
        <w:rPr>
          <w:rFonts w:cs="Times New Roman"/>
        </w:rPr>
        <w:t xml:space="preserve">19.762 </w:t>
      </w:r>
      <w:r w:rsidRPr="00861698">
        <w:rPr>
          <w:rFonts w:cs="Times New Roman"/>
        </w:rPr>
        <w:t>căn nhà.</w:t>
      </w:r>
    </w:p>
    <w:p w14:paraId="1A523B9D" w14:textId="19B985D7" w:rsidR="00104C74" w:rsidRPr="00861698" w:rsidRDefault="00104C74" w:rsidP="00A7560B">
      <w:pPr>
        <w:widowControl w:val="0"/>
        <w:ind w:firstLine="720"/>
        <w:jc w:val="both"/>
        <w:rPr>
          <w:rFonts w:cs="Times New Roman"/>
        </w:rPr>
      </w:pPr>
      <w:r w:rsidRPr="00861698">
        <w:rPr>
          <w:rFonts w:cs="Times New Roman"/>
        </w:rPr>
        <w:lastRenderedPageBreak/>
        <w:t xml:space="preserve">- Chỉ tiêu phát triển nhà ở giai đoạn 2026 </w:t>
      </w:r>
      <w:r w:rsidR="00EF5342" w:rsidRPr="00861698">
        <w:rPr>
          <w:rFonts w:cs="Times New Roman"/>
        </w:rPr>
        <w:t>-</w:t>
      </w:r>
      <w:r w:rsidRPr="00861698">
        <w:rPr>
          <w:rFonts w:cs="Times New Roman"/>
        </w:rPr>
        <w:t xml:space="preserve"> 2030:</w:t>
      </w:r>
    </w:p>
    <w:p w14:paraId="5FC5A52A" w14:textId="0F6ECE5E" w:rsidR="00104C74" w:rsidRPr="00861698" w:rsidRDefault="00104C74" w:rsidP="00A7560B">
      <w:pPr>
        <w:widowControl w:val="0"/>
        <w:ind w:firstLine="720"/>
        <w:jc w:val="both"/>
        <w:rPr>
          <w:rFonts w:cs="Times New Roman"/>
        </w:rPr>
      </w:pPr>
      <w:r w:rsidRPr="00861698">
        <w:rPr>
          <w:rFonts w:cs="Times New Roman"/>
        </w:rPr>
        <w:t xml:space="preserve">+ Phấn đấu </w:t>
      </w:r>
      <w:r w:rsidR="007C63D7" w:rsidRPr="00861698">
        <w:rPr>
          <w:rFonts w:cs="Times New Roman"/>
        </w:rPr>
        <w:t>hoàn thành</w:t>
      </w:r>
      <w:r w:rsidR="00D90ECB" w:rsidRPr="00861698">
        <w:rPr>
          <w:rFonts w:cs="Times New Roman"/>
        </w:rPr>
        <w:t xml:space="preserve"> </w:t>
      </w:r>
      <w:r w:rsidR="004740F8" w:rsidRPr="00861698">
        <w:rPr>
          <w:rFonts w:cs="Times New Roman"/>
        </w:rPr>
        <w:t xml:space="preserve">2.487.940 </w:t>
      </w:r>
      <w:r w:rsidRPr="00861698">
        <w:rPr>
          <w:rFonts w:cs="Times New Roman"/>
        </w:rPr>
        <w:t>m</w:t>
      </w:r>
      <w:r w:rsidRPr="00861698">
        <w:rPr>
          <w:rFonts w:cs="Times New Roman"/>
          <w:vertAlign w:val="superscript"/>
        </w:rPr>
        <w:t>2</w:t>
      </w:r>
      <w:r w:rsidRPr="00861698">
        <w:rPr>
          <w:rFonts w:cs="Times New Roman"/>
        </w:rPr>
        <w:t xml:space="preserve"> sàn nhà ở thương mại tương đương khoảng</w:t>
      </w:r>
      <w:r w:rsidR="00E16101" w:rsidRPr="00861698">
        <w:rPr>
          <w:rFonts w:cs="Times New Roman"/>
        </w:rPr>
        <w:t xml:space="preserve"> </w:t>
      </w:r>
      <w:r w:rsidR="00853405" w:rsidRPr="00861698">
        <w:rPr>
          <w:rFonts w:cs="Times New Roman"/>
        </w:rPr>
        <w:t xml:space="preserve">10.905 </w:t>
      </w:r>
      <w:r w:rsidRPr="00861698">
        <w:rPr>
          <w:rFonts w:cs="Times New Roman"/>
        </w:rPr>
        <w:t>căn nhà.</w:t>
      </w:r>
    </w:p>
    <w:p w14:paraId="3C5E2B44" w14:textId="0B4EB655" w:rsidR="00104C74" w:rsidRPr="00861698" w:rsidRDefault="00104C74" w:rsidP="00A7560B">
      <w:pPr>
        <w:widowControl w:val="0"/>
        <w:ind w:firstLine="720"/>
        <w:jc w:val="both"/>
        <w:rPr>
          <w:rFonts w:cs="Times New Roman"/>
        </w:rPr>
      </w:pPr>
      <w:r w:rsidRPr="00861698">
        <w:rPr>
          <w:rFonts w:cs="Times New Roman"/>
        </w:rPr>
        <w:t xml:space="preserve">+ Phấn đấu giai đoạn 2026 </w:t>
      </w:r>
      <w:r w:rsidR="00EF5342" w:rsidRPr="00861698">
        <w:rPr>
          <w:rFonts w:cs="Times New Roman"/>
        </w:rPr>
        <w:t>-</w:t>
      </w:r>
      <w:r w:rsidRPr="00861698">
        <w:rPr>
          <w:rFonts w:cs="Times New Roman"/>
        </w:rPr>
        <w:t xml:space="preserve"> 2030 </w:t>
      </w:r>
      <w:r w:rsidR="007C63D7" w:rsidRPr="00861698">
        <w:rPr>
          <w:rFonts w:cs="Times New Roman"/>
        </w:rPr>
        <w:t>hoàn thành</w:t>
      </w:r>
      <w:r w:rsidRPr="00861698">
        <w:rPr>
          <w:rFonts w:cs="Times New Roman"/>
        </w:rPr>
        <w:t xml:space="preserve"> </w:t>
      </w:r>
      <w:r w:rsidR="004740F8" w:rsidRPr="00861698">
        <w:rPr>
          <w:rFonts w:cs="Times New Roman"/>
        </w:rPr>
        <w:t>143.260</w:t>
      </w:r>
      <w:r w:rsidRPr="00861698">
        <w:rPr>
          <w:rFonts w:cs="Times New Roman"/>
        </w:rPr>
        <w:t>m</w:t>
      </w:r>
      <w:r w:rsidRPr="00861698">
        <w:rPr>
          <w:rFonts w:cs="Times New Roman"/>
          <w:vertAlign w:val="superscript"/>
        </w:rPr>
        <w:t>2</w:t>
      </w:r>
      <w:r w:rsidRPr="00861698">
        <w:rPr>
          <w:rFonts w:cs="Times New Roman"/>
        </w:rPr>
        <w:t xml:space="preserve"> sàn nhà ở xã hội, tương đương khoảng </w:t>
      </w:r>
      <w:r w:rsidR="004740F8" w:rsidRPr="00861698">
        <w:rPr>
          <w:rFonts w:cs="Times New Roman"/>
        </w:rPr>
        <w:t xml:space="preserve">2.204 </w:t>
      </w:r>
      <w:r w:rsidRPr="00861698">
        <w:rPr>
          <w:rFonts w:cs="Times New Roman"/>
        </w:rPr>
        <w:t>căn nhà xây dựng mớ</w:t>
      </w:r>
      <w:r w:rsidR="008F06E8" w:rsidRPr="00861698">
        <w:rPr>
          <w:rFonts w:cs="Times New Roman"/>
        </w:rPr>
        <w:t xml:space="preserve">i trong đó dự kiến kêu gọi phát triển 300 căn nhà ở cho công nhân và 1.863 căn nhà ở xã hội cho người thu </w:t>
      </w:r>
      <w:r w:rsidR="00780511" w:rsidRPr="00861698">
        <w:rPr>
          <w:rFonts w:cs="Times New Roman"/>
        </w:rPr>
        <w:t xml:space="preserve">     </w:t>
      </w:r>
      <w:r w:rsidR="008F06E8" w:rsidRPr="00861698">
        <w:rPr>
          <w:rFonts w:cs="Times New Roman"/>
        </w:rPr>
        <w:t>nhập thấp.</w:t>
      </w:r>
    </w:p>
    <w:p w14:paraId="03AE9A30" w14:textId="33B998ED" w:rsidR="00104C74" w:rsidRPr="00861698" w:rsidRDefault="00104C74" w:rsidP="00A7560B">
      <w:pPr>
        <w:widowControl w:val="0"/>
        <w:ind w:firstLine="720"/>
        <w:jc w:val="both"/>
        <w:rPr>
          <w:rFonts w:cs="Times New Roman"/>
        </w:rPr>
      </w:pPr>
      <w:r w:rsidRPr="00861698">
        <w:rPr>
          <w:rFonts w:cs="Times New Roman"/>
        </w:rPr>
        <w:t xml:space="preserve">+ Khuyến khích người dân tự xây dựng mới, cải tạo nhà ở. Phấn đấu trong giai đoạn 2026 </w:t>
      </w:r>
      <w:r w:rsidR="00780511" w:rsidRPr="00861698">
        <w:rPr>
          <w:rFonts w:cs="Times New Roman"/>
        </w:rPr>
        <w:t>-</w:t>
      </w:r>
      <w:r w:rsidRPr="00861698">
        <w:rPr>
          <w:rFonts w:cs="Times New Roman"/>
        </w:rPr>
        <w:t xml:space="preserve"> 2030 diện tích sàn nhà ở do hộ gia đình, cá nhân tự xây dựng </w:t>
      </w:r>
      <w:r w:rsidR="007C63D7" w:rsidRPr="00861698">
        <w:rPr>
          <w:rFonts w:cs="Times New Roman"/>
        </w:rPr>
        <w:t xml:space="preserve">hoàn thành </w:t>
      </w:r>
      <w:r w:rsidR="00472B9D" w:rsidRPr="00861698">
        <w:rPr>
          <w:rFonts w:cs="Times New Roman"/>
        </w:rPr>
        <w:t>5.500.000</w:t>
      </w:r>
      <w:r w:rsidRPr="00861698">
        <w:rPr>
          <w:rFonts w:cs="Times New Roman"/>
        </w:rPr>
        <w:t>m</w:t>
      </w:r>
      <w:r w:rsidRPr="00861698">
        <w:rPr>
          <w:rFonts w:cs="Times New Roman"/>
          <w:vertAlign w:val="superscript"/>
        </w:rPr>
        <w:t>2</w:t>
      </w:r>
      <w:r w:rsidRPr="00861698">
        <w:rPr>
          <w:rFonts w:cs="Times New Roman"/>
        </w:rPr>
        <w:t xml:space="preserve"> sàn, tương ứng khoảng </w:t>
      </w:r>
      <w:r w:rsidR="00C3538A" w:rsidRPr="00861698">
        <w:rPr>
          <w:rFonts w:cs="Times New Roman"/>
        </w:rPr>
        <w:t xml:space="preserve">26.190 </w:t>
      </w:r>
      <w:r w:rsidRPr="00861698">
        <w:rPr>
          <w:rFonts w:cs="Times New Roman"/>
        </w:rPr>
        <w:t>căn nhà.</w:t>
      </w:r>
    </w:p>
    <w:p w14:paraId="5C5DC5AE" w14:textId="722C8E25" w:rsidR="00104C74" w:rsidRPr="00861698" w:rsidRDefault="00104C74" w:rsidP="00A7560B">
      <w:pPr>
        <w:widowControl w:val="0"/>
        <w:ind w:firstLine="720"/>
        <w:jc w:val="both"/>
        <w:rPr>
          <w:rFonts w:cs="Times New Roman"/>
        </w:rPr>
      </w:pPr>
      <w:r w:rsidRPr="00861698">
        <w:rPr>
          <w:rFonts w:cs="Times New Roman"/>
        </w:rPr>
        <w:t xml:space="preserve">+ Phấn đấu xây dựng </w:t>
      </w:r>
      <w:r w:rsidR="00472B9D" w:rsidRPr="00861698">
        <w:rPr>
          <w:rFonts w:cs="Times New Roman"/>
        </w:rPr>
        <w:t>27</w:t>
      </w:r>
      <w:r w:rsidRPr="00861698">
        <w:rPr>
          <w:rFonts w:cs="Times New Roman"/>
        </w:rPr>
        <w:t xml:space="preserve"> căn nhà ở công vụ</w:t>
      </w:r>
      <w:r w:rsidR="001F4DAA" w:rsidRPr="00861698">
        <w:rPr>
          <w:rFonts w:cs="Times New Roman"/>
        </w:rPr>
        <w:t xml:space="preserve"> tương đương </w:t>
      </w:r>
      <w:r w:rsidR="00472B9D" w:rsidRPr="00861698">
        <w:rPr>
          <w:rFonts w:cs="Times New Roman"/>
        </w:rPr>
        <w:t>2.7</w:t>
      </w:r>
      <w:r w:rsidRPr="00861698">
        <w:rPr>
          <w:rFonts w:cs="Times New Roman"/>
        </w:rPr>
        <w:t>00m</w:t>
      </w:r>
      <w:r w:rsidRPr="00861698">
        <w:rPr>
          <w:rFonts w:cs="Times New Roman"/>
          <w:vertAlign w:val="superscript"/>
        </w:rPr>
        <w:t>2</w:t>
      </w:r>
      <w:r w:rsidRPr="00861698">
        <w:rPr>
          <w:rFonts w:cs="Times New Roman"/>
        </w:rPr>
        <w:t xml:space="preserve"> sàn </w:t>
      </w:r>
      <w:r w:rsidR="00472B9D" w:rsidRPr="00861698">
        <w:rPr>
          <w:rFonts w:cs="Times New Roman"/>
        </w:rPr>
        <w:t>trên địa bàn toàn tỉnh.</w:t>
      </w:r>
    </w:p>
    <w:p w14:paraId="14757E6D" w14:textId="510E16A7" w:rsidR="00104C74" w:rsidRPr="00861698" w:rsidRDefault="00104C74" w:rsidP="00A7560B">
      <w:pPr>
        <w:pStyle w:val="Heading2"/>
        <w:rPr>
          <w:rFonts w:cs="Times New Roman"/>
          <w:b w:val="0"/>
          <w:szCs w:val="28"/>
        </w:rPr>
      </w:pPr>
      <w:bookmarkStart w:id="228" w:name="_Toc135290162"/>
      <w:bookmarkStart w:id="229" w:name="_Toc153803899"/>
      <w:r w:rsidRPr="00861698">
        <w:rPr>
          <w:rFonts w:cs="Times New Roman"/>
          <w:szCs w:val="28"/>
        </w:rPr>
        <w:t>5. Dự báo nguồn vốn để phát triển nhà ở</w:t>
      </w:r>
      <w:bookmarkEnd w:id="228"/>
      <w:bookmarkEnd w:id="229"/>
    </w:p>
    <w:p w14:paraId="041D10EC" w14:textId="77777777" w:rsidR="009E05E3" w:rsidRPr="00861698" w:rsidRDefault="00104C74" w:rsidP="00A7560B">
      <w:pPr>
        <w:tabs>
          <w:tab w:val="left" w:pos="567"/>
        </w:tabs>
        <w:ind w:firstLine="720"/>
        <w:rPr>
          <w:rFonts w:eastAsia="Calibri" w:cs="Times New Roman"/>
        </w:rPr>
      </w:pPr>
      <w:r w:rsidRPr="00861698">
        <w:rPr>
          <w:rFonts w:eastAsia="Calibri" w:cs="Times New Roman"/>
        </w:rPr>
        <w:t xml:space="preserve">* </w:t>
      </w:r>
      <w:r w:rsidRPr="00861698">
        <w:rPr>
          <w:rFonts w:eastAsia="Calibri" w:cs="Times New Roman"/>
          <w:lang w:val="vi-VN"/>
        </w:rPr>
        <w:t>Cách xác định nguồn vốn phát triển nhà ở:</w:t>
      </w:r>
      <w:r w:rsidR="00CC4FF3" w:rsidRPr="00861698">
        <w:rPr>
          <w:rFonts w:eastAsia="Calibri" w:cs="Times New Roman"/>
        </w:rPr>
        <w:t xml:space="preserve"> </w:t>
      </w:r>
    </w:p>
    <w:p w14:paraId="18372F89" w14:textId="6A1ECE2D" w:rsidR="00104C74" w:rsidRPr="00861698" w:rsidRDefault="00104C74" w:rsidP="00A7560B">
      <w:pPr>
        <w:tabs>
          <w:tab w:val="left" w:pos="567"/>
        </w:tabs>
        <w:ind w:firstLine="720"/>
        <w:rPr>
          <w:rFonts w:eastAsia="Calibri" w:cs="Times New Roman"/>
          <w:lang w:val="vi-VN"/>
        </w:rPr>
      </w:pPr>
      <w:r w:rsidRPr="00861698">
        <w:rPr>
          <w:rFonts w:eastAsia="Calibri" w:cs="Times New Roman"/>
          <w:lang w:val="vi-VN"/>
        </w:rPr>
        <w:t>“Nguồn vốn” = “Diện tích sàn” x “Suất vốn đầu tư xây dựng”</w:t>
      </w:r>
    </w:p>
    <w:p w14:paraId="18276B05" w14:textId="77777777" w:rsidR="00104C74" w:rsidRPr="00861698" w:rsidRDefault="00104C74" w:rsidP="00A7560B">
      <w:pPr>
        <w:tabs>
          <w:tab w:val="left" w:pos="567"/>
        </w:tabs>
        <w:ind w:firstLine="720"/>
        <w:jc w:val="both"/>
        <w:rPr>
          <w:rFonts w:eastAsia="Calibri" w:cs="Times New Roman"/>
          <w:lang w:val="vi-VN"/>
        </w:rPr>
      </w:pPr>
      <w:r w:rsidRPr="00861698">
        <w:rPr>
          <w:rFonts w:eastAsia="Calibri" w:cs="Times New Roman"/>
          <w:lang w:val="vi-VN"/>
        </w:rPr>
        <w:t>Trong đó:</w:t>
      </w:r>
    </w:p>
    <w:p w14:paraId="3B4166E6"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Diện tích sàn là diện tích dự kiến hoàn thành của các loại nhà ở;</w:t>
      </w:r>
    </w:p>
    <w:p w14:paraId="5715555A"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Suất vốn đầu tư nhà ở: Căn cứ Quyết định số 510/QĐ-BXD ngày 15/5/2023 của Bộ Xây dựng Công bố suất vốn đầu tư xây dựng công trình và giá xây dựng tổng hợp bộ phận kết cấu công trình năm 2022.</w:t>
      </w:r>
    </w:p>
    <w:p w14:paraId="687848B1" w14:textId="77777777" w:rsidR="00104C74" w:rsidRPr="00861698" w:rsidRDefault="00104C74" w:rsidP="00A7560B">
      <w:pPr>
        <w:rPr>
          <w:rFonts w:eastAsia="Calibri" w:cs="Times New Roman"/>
          <w:b/>
          <w:lang w:val="af-ZA"/>
        </w:rPr>
      </w:pPr>
      <w:r w:rsidRPr="00861698">
        <w:rPr>
          <w:rFonts w:eastAsia="Calibri" w:cs="Times New Roman"/>
          <w:b/>
          <w:lang w:val="af-ZA"/>
        </w:rPr>
        <w:t>Bảng 4.4: Suất vốn đầu tư nhà ở</w:t>
      </w:r>
    </w:p>
    <w:tbl>
      <w:tblPr>
        <w:tblW w:w="5000" w:type="pct"/>
        <w:tblCellMar>
          <w:left w:w="0" w:type="dxa"/>
          <w:right w:w="0" w:type="dxa"/>
        </w:tblCellMar>
        <w:tblLook w:val="04A0" w:firstRow="1" w:lastRow="0" w:firstColumn="1" w:lastColumn="0" w:noHBand="0" w:noVBand="1"/>
      </w:tblPr>
      <w:tblGrid>
        <w:gridCol w:w="551"/>
        <w:gridCol w:w="3937"/>
        <w:gridCol w:w="1959"/>
        <w:gridCol w:w="1388"/>
        <w:gridCol w:w="1530"/>
      </w:tblGrid>
      <w:tr w:rsidR="00861698" w:rsidRPr="00861698" w14:paraId="5EC86738" w14:textId="77777777" w:rsidTr="000B039A">
        <w:trPr>
          <w:trHeight w:val="1260"/>
        </w:trPr>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9C0891" w14:textId="77777777" w:rsidR="000B039A" w:rsidRPr="00861698" w:rsidRDefault="000B039A" w:rsidP="00A7560B">
            <w:pPr>
              <w:spacing w:before="0" w:after="0" w:line="240" w:lineRule="auto"/>
              <w:rPr>
                <w:rFonts w:eastAsia="Times New Roman" w:cs="Times New Roman"/>
                <w:b/>
                <w:bCs/>
                <w:sz w:val="24"/>
                <w:szCs w:val="24"/>
              </w:rPr>
            </w:pPr>
            <w:r w:rsidRPr="00861698">
              <w:rPr>
                <w:rFonts w:cs="Times New Roman"/>
                <w:b/>
                <w:bCs/>
                <w:sz w:val="24"/>
                <w:szCs w:val="24"/>
              </w:rPr>
              <w:t>TT</w:t>
            </w:r>
          </w:p>
        </w:tc>
        <w:tc>
          <w:tcPr>
            <w:tcW w:w="21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017180" w14:textId="77777777" w:rsidR="000B039A" w:rsidRPr="00861698" w:rsidRDefault="000B039A" w:rsidP="00A7560B">
            <w:pPr>
              <w:rPr>
                <w:rFonts w:cs="Times New Roman"/>
                <w:b/>
                <w:bCs/>
                <w:sz w:val="24"/>
                <w:szCs w:val="24"/>
              </w:rPr>
            </w:pPr>
            <w:r w:rsidRPr="00861698">
              <w:rPr>
                <w:rFonts w:cs="Times New Roman"/>
                <w:b/>
                <w:bCs/>
                <w:sz w:val="24"/>
                <w:szCs w:val="24"/>
              </w:rPr>
              <w:t>Các loại nhà ở</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126C18A4" w14:textId="77777777" w:rsidR="000B039A" w:rsidRPr="00861698" w:rsidRDefault="000B039A" w:rsidP="00A7560B">
            <w:pPr>
              <w:rPr>
                <w:rFonts w:cs="Times New Roman"/>
                <w:b/>
                <w:bCs/>
                <w:sz w:val="24"/>
                <w:szCs w:val="24"/>
              </w:rPr>
            </w:pPr>
            <w:r w:rsidRPr="00861698">
              <w:rPr>
                <w:rFonts w:cs="Times New Roman"/>
                <w:b/>
                <w:bCs/>
                <w:sz w:val="24"/>
                <w:szCs w:val="24"/>
              </w:rPr>
              <w:t>Suất vốn đầu tư năm 2022</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57F9F696" w14:textId="77777777" w:rsidR="000B039A" w:rsidRPr="00861698" w:rsidRDefault="000B039A" w:rsidP="00A7560B">
            <w:pPr>
              <w:rPr>
                <w:rFonts w:cs="Times New Roman"/>
                <w:b/>
                <w:bCs/>
                <w:sz w:val="24"/>
                <w:szCs w:val="24"/>
              </w:rPr>
            </w:pPr>
            <w:r w:rsidRPr="00861698">
              <w:rPr>
                <w:rFonts w:cs="Times New Roman"/>
                <w:b/>
                <w:bCs/>
                <w:sz w:val="24"/>
                <w:szCs w:val="24"/>
              </w:rPr>
              <w:t>Suất vốn đầu tư giai đoạn 2021-2025</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2B75BC60" w14:textId="77777777" w:rsidR="000B039A" w:rsidRPr="00861698" w:rsidRDefault="000B039A" w:rsidP="00A7560B">
            <w:pPr>
              <w:rPr>
                <w:rFonts w:cs="Times New Roman"/>
                <w:b/>
                <w:bCs/>
                <w:sz w:val="24"/>
                <w:szCs w:val="24"/>
              </w:rPr>
            </w:pPr>
            <w:r w:rsidRPr="00861698">
              <w:rPr>
                <w:rFonts w:cs="Times New Roman"/>
                <w:b/>
                <w:bCs/>
                <w:sz w:val="24"/>
                <w:szCs w:val="24"/>
              </w:rPr>
              <w:t>Suất vốn đầu tư giai đoạn 2026-2030</w:t>
            </w:r>
          </w:p>
        </w:tc>
      </w:tr>
      <w:tr w:rsidR="00861698" w:rsidRPr="00861698" w14:paraId="4E548D13" w14:textId="77777777" w:rsidTr="000B039A">
        <w:trPr>
          <w:trHeight w:val="315"/>
        </w:trPr>
        <w:tc>
          <w:tcPr>
            <w:tcW w:w="294" w:type="pct"/>
            <w:vMerge/>
            <w:tcBorders>
              <w:top w:val="single" w:sz="4" w:space="0" w:color="auto"/>
              <w:left w:val="single" w:sz="4" w:space="0" w:color="auto"/>
              <w:bottom w:val="single" w:sz="4" w:space="0" w:color="auto"/>
              <w:right w:val="single" w:sz="4" w:space="0" w:color="auto"/>
            </w:tcBorders>
            <w:vAlign w:val="center"/>
            <w:hideMark/>
          </w:tcPr>
          <w:p w14:paraId="492CBFF6" w14:textId="77777777" w:rsidR="000B039A" w:rsidRPr="00861698" w:rsidRDefault="000B039A" w:rsidP="00A7560B">
            <w:pPr>
              <w:rPr>
                <w:rFonts w:cs="Times New Roman"/>
                <w:b/>
                <w:bCs/>
                <w:sz w:val="24"/>
                <w:szCs w:val="24"/>
              </w:rPr>
            </w:pPr>
          </w:p>
        </w:tc>
        <w:tc>
          <w:tcPr>
            <w:tcW w:w="2102" w:type="pct"/>
            <w:vMerge/>
            <w:tcBorders>
              <w:top w:val="single" w:sz="4" w:space="0" w:color="auto"/>
              <w:left w:val="single" w:sz="4" w:space="0" w:color="auto"/>
              <w:bottom w:val="single" w:sz="4" w:space="0" w:color="auto"/>
              <w:right w:val="single" w:sz="4" w:space="0" w:color="auto"/>
            </w:tcBorders>
            <w:vAlign w:val="center"/>
            <w:hideMark/>
          </w:tcPr>
          <w:p w14:paraId="54CD1A6E" w14:textId="77777777" w:rsidR="000B039A" w:rsidRPr="00861698" w:rsidRDefault="000B039A" w:rsidP="00A7560B">
            <w:pPr>
              <w:rPr>
                <w:rFonts w:cs="Times New Roman"/>
                <w:b/>
                <w:bCs/>
                <w:sz w:val="24"/>
                <w:szCs w:val="24"/>
              </w:rPr>
            </w:pPr>
          </w:p>
        </w:tc>
        <w:tc>
          <w:tcPr>
            <w:tcW w:w="1046" w:type="pct"/>
            <w:tcBorders>
              <w:top w:val="nil"/>
              <w:left w:val="nil"/>
              <w:bottom w:val="single" w:sz="4" w:space="0" w:color="auto"/>
              <w:right w:val="single" w:sz="4" w:space="0" w:color="auto"/>
            </w:tcBorders>
            <w:shd w:val="clear" w:color="auto" w:fill="auto"/>
            <w:vAlign w:val="center"/>
            <w:hideMark/>
          </w:tcPr>
          <w:p w14:paraId="5B7BD489" w14:textId="77777777" w:rsidR="000B039A" w:rsidRPr="00861698" w:rsidRDefault="000B039A" w:rsidP="00A7560B">
            <w:pPr>
              <w:rPr>
                <w:rFonts w:cs="Times New Roman"/>
                <w:sz w:val="24"/>
                <w:szCs w:val="24"/>
              </w:rPr>
            </w:pPr>
            <w:r w:rsidRPr="00861698">
              <w:rPr>
                <w:rFonts w:cs="Times New Roman"/>
                <w:sz w:val="24"/>
                <w:szCs w:val="24"/>
              </w:rPr>
              <w:t>(triệu đồng)</w:t>
            </w:r>
          </w:p>
        </w:tc>
        <w:tc>
          <w:tcPr>
            <w:tcW w:w="741" w:type="pct"/>
            <w:tcBorders>
              <w:top w:val="nil"/>
              <w:left w:val="nil"/>
              <w:bottom w:val="single" w:sz="4" w:space="0" w:color="auto"/>
              <w:right w:val="single" w:sz="4" w:space="0" w:color="auto"/>
            </w:tcBorders>
            <w:shd w:val="clear" w:color="auto" w:fill="auto"/>
            <w:vAlign w:val="center"/>
            <w:hideMark/>
          </w:tcPr>
          <w:p w14:paraId="38957F29" w14:textId="77777777" w:rsidR="000B039A" w:rsidRPr="00861698" w:rsidRDefault="000B039A" w:rsidP="00A7560B">
            <w:pPr>
              <w:rPr>
                <w:rFonts w:cs="Times New Roman"/>
                <w:sz w:val="24"/>
                <w:szCs w:val="24"/>
              </w:rPr>
            </w:pPr>
            <w:r w:rsidRPr="00861698">
              <w:rPr>
                <w:rFonts w:cs="Times New Roman"/>
                <w:sz w:val="24"/>
                <w:szCs w:val="24"/>
              </w:rPr>
              <w:t>(triệu đồng)</w:t>
            </w:r>
          </w:p>
        </w:tc>
        <w:tc>
          <w:tcPr>
            <w:tcW w:w="817" w:type="pct"/>
            <w:tcBorders>
              <w:top w:val="nil"/>
              <w:left w:val="nil"/>
              <w:bottom w:val="single" w:sz="4" w:space="0" w:color="auto"/>
              <w:right w:val="single" w:sz="4" w:space="0" w:color="auto"/>
            </w:tcBorders>
            <w:shd w:val="clear" w:color="auto" w:fill="auto"/>
            <w:vAlign w:val="center"/>
            <w:hideMark/>
          </w:tcPr>
          <w:p w14:paraId="5A3C173E" w14:textId="77777777" w:rsidR="000B039A" w:rsidRPr="00861698" w:rsidRDefault="000B039A" w:rsidP="00A7560B">
            <w:pPr>
              <w:rPr>
                <w:rFonts w:cs="Times New Roman"/>
                <w:b/>
                <w:bCs/>
                <w:sz w:val="24"/>
                <w:szCs w:val="24"/>
              </w:rPr>
            </w:pPr>
            <w:r w:rsidRPr="00861698">
              <w:rPr>
                <w:rFonts w:cs="Times New Roman"/>
                <w:b/>
                <w:bCs/>
                <w:sz w:val="24"/>
                <w:szCs w:val="24"/>
              </w:rPr>
              <w:t xml:space="preserve"> </w:t>
            </w:r>
            <w:r w:rsidRPr="00861698">
              <w:rPr>
                <w:rFonts w:cs="Times New Roman"/>
                <w:sz w:val="24"/>
                <w:szCs w:val="24"/>
              </w:rPr>
              <w:t>(triệu đồng)</w:t>
            </w:r>
          </w:p>
        </w:tc>
      </w:tr>
      <w:tr w:rsidR="00861698" w:rsidRPr="00861698" w14:paraId="3CB56498" w14:textId="77777777" w:rsidTr="000B039A">
        <w:trPr>
          <w:trHeight w:val="494"/>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1CB4ECCB" w14:textId="77777777" w:rsidR="000B039A" w:rsidRPr="00861698" w:rsidRDefault="000B039A" w:rsidP="00A7560B">
            <w:pPr>
              <w:rPr>
                <w:rFonts w:cs="Times New Roman"/>
                <w:sz w:val="24"/>
                <w:szCs w:val="24"/>
              </w:rPr>
            </w:pPr>
            <w:r w:rsidRPr="00861698">
              <w:rPr>
                <w:rFonts w:cs="Times New Roman"/>
                <w:sz w:val="24"/>
                <w:szCs w:val="24"/>
              </w:rPr>
              <w:t>1</w:t>
            </w:r>
          </w:p>
        </w:tc>
        <w:tc>
          <w:tcPr>
            <w:tcW w:w="2102" w:type="pct"/>
            <w:tcBorders>
              <w:top w:val="nil"/>
              <w:left w:val="nil"/>
              <w:bottom w:val="single" w:sz="4" w:space="0" w:color="auto"/>
              <w:right w:val="single" w:sz="4" w:space="0" w:color="auto"/>
            </w:tcBorders>
            <w:shd w:val="clear" w:color="auto" w:fill="auto"/>
            <w:vAlign w:val="center"/>
            <w:hideMark/>
          </w:tcPr>
          <w:p w14:paraId="63ECE7E2" w14:textId="77777777" w:rsidR="000B039A" w:rsidRPr="00861698" w:rsidRDefault="000B039A" w:rsidP="001235CB">
            <w:pPr>
              <w:ind w:left="84"/>
              <w:jc w:val="left"/>
              <w:rPr>
                <w:rFonts w:cs="Times New Roman"/>
                <w:sz w:val="24"/>
                <w:szCs w:val="24"/>
              </w:rPr>
            </w:pPr>
            <w:r w:rsidRPr="00861698">
              <w:rPr>
                <w:rFonts w:cs="Times New Roman"/>
                <w:sz w:val="24"/>
                <w:szCs w:val="24"/>
              </w:rPr>
              <w:t>Nhà ở thương mại</w:t>
            </w:r>
          </w:p>
        </w:tc>
        <w:tc>
          <w:tcPr>
            <w:tcW w:w="1046" w:type="pct"/>
            <w:tcBorders>
              <w:top w:val="nil"/>
              <w:left w:val="nil"/>
              <w:bottom w:val="single" w:sz="4" w:space="0" w:color="auto"/>
              <w:right w:val="single" w:sz="4" w:space="0" w:color="auto"/>
            </w:tcBorders>
            <w:shd w:val="clear" w:color="auto" w:fill="auto"/>
            <w:vAlign w:val="center"/>
            <w:hideMark/>
          </w:tcPr>
          <w:p w14:paraId="1288B587" w14:textId="77777777" w:rsidR="000B039A" w:rsidRPr="00861698" w:rsidRDefault="000B039A" w:rsidP="00A7560B">
            <w:pPr>
              <w:rPr>
                <w:rFonts w:cs="Times New Roman"/>
                <w:sz w:val="24"/>
                <w:szCs w:val="24"/>
              </w:rPr>
            </w:pPr>
            <w:r w:rsidRPr="00861698">
              <w:rPr>
                <w:rFonts w:cs="Times New Roman"/>
                <w:sz w:val="24"/>
                <w:szCs w:val="24"/>
              </w:rPr>
              <w:t>10,0792</w:t>
            </w:r>
          </w:p>
        </w:tc>
        <w:tc>
          <w:tcPr>
            <w:tcW w:w="741" w:type="pct"/>
            <w:tcBorders>
              <w:top w:val="nil"/>
              <w:left w:val="nil"/>
              <w:bottom w:val="single" w:sz="4" w:space="0" w:color="auto"/>
              <w:right w:val="single" w:sz="4" w:space="0" w:color="auto"/>
            </w:tcBorders>
            <w:shd w:val="clear" w:color="auto" w:fill="auto"/>
            <w:vAlign w:val="center"/>
            <w:hideMark/>
          </w:tcPr>
          <w:p w14:paraId="21A8A927" w14:textId="71DB6C67" w:rsidR="000B039A" w:rsidRPr="00861698" w:rsidRDefault="000B039A" w:rsidP="00A7560B">
            <w:pPr>
              <w:rPr>
                <w:rFonts w:cs="Times New Roman"/>
                <w:sz w:val="24"/>
                <w:szCs w:val="24"/>
              </w:rPr>
            </w:pPr>
            <w:r w:rsidRPr="00861698">
              <w:rPr>
                <w:rFonts w:cs="Times New Roman"/>
                <w:sz w:val="24"/>
                <w:szCs w:val="24"/>
              </w:rPr>
              <w:t>11,67</w:t>
            </w:r>
          </w:p>
        </w:tc>
        <w:tc>
          <w:tcPr>
            <w:tcW w:w="817" w:type="pct"/>
            <w:tcBorders>
              <w:top w:val="nil"/>
              <w:left w:val="nil"/>
              <w:bottom w:val="single" w:sz="4" w:space="0" w:color="auto"/>
              <w:right w:val="single" w:sz="4" w:space="0" w:color="auto"/>
            </w:tcBorders>
            <w:shd w:val="clear" w:color="auto" w:fill="auto"/>
            <w:vAlign w:val="center"/>
            <w:hideMark/>
          </w:tcPr>
          <w:p w14:paraId="5E6DFDFB" w14:textId="208A3777" w:rsidR="000B039A" w:rsidRPr="00861698" w:rsidRDefault="000B039A" w:rsidP="00A7560B">
            <w:pPr>
              <w:rPr>
                <w:rFonts w:cs="Times New Roman"/>
                <w:sz w:val="24"/>
                <w:szCs w:val="24"/>
              </w:rPr>
            </w:pPr>
            <w:r w:rsidRPr="00861698">
              <w:rPr>
                <w:rFonts w:cs="Times New Roman"/>
                <w:sz w:val="24"/>
                <w:szCs w:val="24"/>
              </w:rPr>
              <w:t>14,89</w:t>
            </w:r>
          </w:p>
        </w:tc>
      </w:tr>
      <w:tr w:rsidR="00861698" w:rsidRPr="00861698" w14:paraId="64E75C03" w14:textId="77777777" w:rsidTr="000B039A">
        <w:trPr>
          <w:trHeight w:val="233"/>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15E0EFF7" w14:textId="77777777" w:rsidR="000B039A" w:rsidRPr="00861698" w:rsidRDefault="000B039A" w:rsidP="00A7560B">
            <w:pPr>
              <w:rPr>
                <w:rFonts w:cs="Times New Roman"/>
                <w:sz w:val="24"/>
                <w:szCs w:val="24"/>
              </w:rPr>
            </w:pPr>
            <w:r w:rsidRPr="00861698">
              <w:rPr>
                <w:rFonts w:cs="Times New Roman"/>
                <w:sz w:val="24"/>
                <w:szCs w:val="24"/>
              </w:rPr>
              <w:t>2</w:t>
            </w:r>
          </w:p>
        </w:tc>
        <w:tc>
          <w:tcPr>
            <w:tcW w:w="2102" w:type="pct"/>
            <w:tcBorders>
              <w:top w:val="nil"/>
              <w:left w:val="nil"/>
              <w:bottom w:val="single" w:sz="4" w:space="0" w:color="auto"/>
              <w:right w:val="single" w:sz="4" w:space="0" w:color="auto"/>
            </w:tcBorders>
            <w:shd w:val="clear" w:color="auto" w:fill="auto"/>
            <w:vAlign w:val="center"/>
            <w:hideMark/>
          </w:tcPr>
          <w:p w14:paraId="71629AEA" w14:textId="77777777" w:rsidR="000B039A" w:rsidRPr="00861698" w:rsidRDefault="000B039A" w:rsidP="001235CB">
            <w:pPr>
              <w:ind w:left="84"/>
              <w:jc w:val="left"/>
              <w:rPr>
                <w:rFonts w:cs="Times New Roman"/>
                <w:sz w:val="24"/>
                <w:szCs w:val="24"/>
              </w:rPr>
            </w:pPr>
            <w:r w:rsidRPr="00861698">
              <w:rPr>
                <w:rFonts w:cs="Times New Roman"/>
                <w:sz w:val="24"/>
                <w:szCs w:val="24"/>
              </w:rPr>
              <w:t>Nhà ở xã hội</w:t>
            </w:r>
          </w:p>
        </w:tc>
        <w:tc>
          <w:tcPr>
            <w:tcW w:w="1046" w:type="pct"/>
            <w:tcBorders>
              <w:top w:val="nil"/>
              <w:left w:val="nil"/>
              <w:bottom w:val="single" w:sz="4" w:space="0" w:color="auto"/>
              <w:right w:val="single" w:sz="4" w:space="0" w:color="auto"/>
            </w:tcBorders>
            <w:shd w:val="clear" w:color="auto" w:fill="auto"/>
            <w:vAlign w:val="center"/>
            <w:hideMark/>
          </w:tcPr>
          <w:p w14:paraId="6EDDE815" w14:textId="77777777" w:rsidR="000B039A" w:rsidRPr="00861698" w:rsidRDefault="000B039A" w:rsidP="00A7560B">
            <w:pPr>
              <w:rPr>
                <w:rFonts w:cs="Times New Roman"/>
                <w:sz w:val="24"/>
                <w:szCs w:val="24"/>
              </w:rPr>
            </w:pPr>
            <w:r w:rsidRPr="00861698">
              <w:rPr>
                <w:rFonts w:cs="Times New Roman"/>
                <w:sz w:val="24"/>
                <w:szCs w:val="24"/>
              </w:rPr>
              <w:t>7,812</w:t>
            </w:r>
          </w:p>
        </w:tc>
        <w:tc>
          <w:tcPr>
            <w:tcW w:w="741" w:type="pct"/>
            <w:tcBorders>
              <w:top w:val="nil"/>
              <w:left w:val="nil"/>
              <w:bottom w:val="single" w:sz="4" w:space="0" w:color="auto"/>
              <w:right w:val="single" w:sz="4" w:space="0" w:color="auto"/>
            </w:tcBorders>
            <w:shd w:val="clear" w:color="auto" w:fill="auto"/>
            <w:vAlign w:val="center"/>
            <w:hideMark/>
          </w:tcPr>
          <w:p w14:paraId="521D6F2E" w14:textId="2066C7B5" w:rsidR="000B039A" w:rsidRPr="00861698" w:rsidRDefault="000B039A" w:rsidP="00A7560B">
            <w:pPr>
              <w:rPr>
                <w:rFonts w:cs="Times New Roman"/>
                <w:sz w:val="24"/>
                <w:szCs w:val="24"/>
              </w:rPr>
            </w:pPr>
            <w:r w:rsidRPr="00861698">
              <w:rPr>
                <w:rFonts w:cs="Times New Roman"/>
                <w:sz w:val="24"/>
                <w:szCs w:val="24"/>
              </w:rPr>
              <w:t>9,04</w:t>
            </w:r>
          </w:p>
        </w:tc>
        <w:tc>
          <w:tcPr>
            <w:tcW w:w="817" w:type="pct"/>
            <w:tcBorders>
              <w:top w:val="nil"/>
              <w:left w:val="nil"/>
              <w:bottom w:val="single" w:sz="4" w:space="0" w:color="auto"/>
              <w:right w:val="single" w:sz="4" w:space="0" w:color="auto"/>
            </w:tcBorders>
            <w:shd w:val="clear" w:color="auto" w:fill="auto"/>
            <w:vAlign w:val="center"/>
            <w:hideMark/>
          </w:tcPr>
          <w:p w14:paraId="4E3F13CC" w14:textId="3128594F" w:rsidR="000B039A" w:rsidRPr="00861698" w:rsidRDefault="000B039A" w:rsidP="00A7560B">
            <w:pPr>
              <w:rPr>
                <w:rFonts w:cs="Times New Roman"/>
                <w:sz w:val="24"/>
                <w:szCs w:val="24"/>
              </w:rPr>
            </w:pPr>
            <w:r w:rsidRPr="00861698">
              <w:rPr>
                <w:rFonts w:cs="Times New Roman"/>
                <w:sz w:val="24"/>
                <w:szCs w:val="24"/>
              </w:rPr>
              <w:t>11,54</w:t>
            </w:r>
          </w:p>
        </w:tc>
      </w:tr>
      <w:tr w:rsidR="00861698" w:rsidRPr="00861698" w14:paraId="62DD64AA" w14:textId="77777777" w:rsidTr="000B039A">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1AC1D64E" w14:textId="77777777" w:rsidR="000B039A" w:rsidRPr="00861698" w:rsidRDefault="000B039A" w:rsidP="00A7560B">
            <w:pPr>
              <w:rPr>
                <w:rFonts w:cs="Times New Roman"/>
                <w:sz w:val="24"/>
                <w:szCs w:val="24"/>
              </w:rPr>
            </w:pPr>
            <w:r w:rsidRPr="00861698">
              <w:rPr>
                <w:rFonts w:cs="Times New Roman"/>
                <w:sz w:val="24"/>
                <w:szCs w:val="24"/>
              </w:rPr>
              <w:t>3</w:t>
            </w:r>
          </w:p>
        </w:tc>
        <w:tc>
          <w:tcPr>
            <w:tcW w:w="2102" w:type="pct"/>
            <w:tcBorders>
              <w:top w:val="nil"/>
              <w:left w:val="nil"/>
              <w:bottom w:val="single" w:sz="4" w:space="0" w:color="auto"/>
              <w:right w:val="single" w:sz="4" w:space="0" w:color="auto"/>
            </w:tcBorders>
            <w:shd w:val="clear" w:color="auto" w:fill="auto"/>
            <w:vAlign w:val="center"/>
            <w:hideMark/>
          </w:tcPr>
          <w:p w14:paraId="19472171" w14:textId="77777777" w:rsidR="000B039A" w:rsidRPr="00861698" w:rsidRDefault="000B039A" w:rsidP="001235CB">
            <w:pPr>
              <w:ind w:left="84"/>
              <w:jc w:val="left"/>
              <w:rPr>
                <w:rFonts w:cs="Times New Roman"/>
                <w:sz w:val="24"/>
                <w:szCs w:val="24"/>
              </w:rPr>
            </w:pPr>
            <w:r w:rsidRPr="00861698">
              <w:rPr>
                <w:rFonts w:cs="Times New Roman"/>
                <w:sz w:val="24"/>
                <w:szCs w:val="24"/>
              </w:rPr>
              <w:t>Nhà ở theo Chương trình mục tiêu</w:t>
            </w:r>
          </w:p>
        </w:tc>
        <w:tc>
          <w:tcPr>
            <w:tcW w:w="1046" w:type="pct"/>
            <w:tcBorders>
              <w:top w:val="nil"/>
              <w:left w:val="nil"/>
              <w:bottom w:val="single" w:sz="4" w:space="0" w:color="auto"/>
              <w:right w:val="single" w:sz="4" w:space="0" w:color="auto"/>
            </w:tcBorders>
            <w:shd w:val="clear" w:color="auto" w:fill="auto"/>
            <w:vAlign w:val="center"/>
            <w:hideMark/>
          </w:tcPr>
          <w:p w14:paraId="58DA9AE1" w14:textId="73F6EAB6" w:rsidR="000B039A" w:rsidRPr="00861698" w:rsidRDefault="000B039A" w:rsidP="00A7560B">
            <w:pPr>
              <w:rPr>
                <w:rFonts w:cs="Times New Roman"/>
                <w:sz w:val="24"/>
                <w:szCs w:val="24"/>
              </w:rPr>
            </w:pPr>
          </w:p>
        </w:tc>
        <w:tc>
          <w:tcPr>
            <w:tcW w:w="741" w:type="pct"/>
            <w:tcBorders>
              <w:top w:val="nil"/>
              <w:left w:val="nil"/>
              <w:bottom w:val="single" w:sz="4" w:space="0" w:color="auto"/>
              <w:right w:val="single" w:sz="4" w:space="0" w:color="auto"/>
            </w:tcBorders>
            <w:shd w:val="clear" w:color="auto" w:fill="auto"/>
            <w:vAlign w:val="center"/>
            <w:hideMark/>
          </w:tcPr>
          <w:p w14:paraId="557497BB" w14:textId="62973F1A" w:rsidR="000B039A" w:rsidRPr="00861698" w:rsidRDefault="000B039A" w:rsidP="00A7560B">
            <w:pPr>
              <w:rPr>
                <w:rFonts w:cs="Times New Roman"/>
                <w:sz w:val="24"/>
                <w:szCs w:val="24"/>
              </w:rPr>
            </w:pPr>
          </w:p>
        </w:tc>
        <w:tc>
          <w:tcPr>
            <w:tcW w:w="817" w:type="pct"/>
            <w:tcBorders>
              <w:top w:val="nil"/>
              <w:left w:val="nil"/>
              <w:bottom w:val="single" w:sz="4" w:space="0" w:color="auto"/>
              <w:right w:val="single" w:sz="4" w:space="0" w:color="auto"/>
            </w:tcBorders>
            <w:shd w:val="clear" w:color="auto" w:fill="auto"/>
            <w:vAlign w:val="center"/>
            <w:hideMark/>
          </w:tcPr>
          <w:p w14:paraId="74EDD3A5" w14:textId="5F5CB35E" w:rsidR="000B039A" w:rsidRPr="00861698" w:rsidRDefault="000B039A" w:rsidP="00A7560B">
            <w:pPr>
              <w:rPr>
                <w:rFonts w:cs="Times New Roman"/>
                <w:sz w:val="24"/>
                <w:szCs w:val="24"/>
              </w:rPr>
            </w:pPr>
          </w:p>
        </w:tc>
      </w:tr>
      <w:tr w:rsidR="00861698" w:rsidRPr="00861698" w14:paraId="503461EE" w14:textId="77777777" w:rsidTr="000B039A">
        <w:trPr>
          <w:trHeight w:val="197"/>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626BB42F" w14:textId="77777777" w:rsidR="000B039A" w:rsidRPr="00861698" w:rsidRDefault="000B039A" w:rsidP="00A7560B">
            <w:pPr>
              <w:rPr>
                <w:rFonts w:cs="Times New Roman"/>
                <w:sz w:val="24"/>
                <w:szCs w:val="24"/>
              </w:rPr>
            </w:pPr>
            <w:r w:rsidRPr="00861698">
              <w:rPr>
                <w:rFonts w:cs="Times New Roman"/>
                <w:sz w:val="24"/>
                <w:szCs w:val="24"/>
              </w:rPr>
              <w:t> </w:t>
            </w:r>
          </w:p>
        </w:tc>
        <w:tc>
          <w:tcPr>
            <w:tcW w:w="2102" w:type="pct"/>
            <w:tcBorders>
              <w:top w:val="nil"/>
              <w:left w:val="nil"/>
              <w:bottom w:val="single" w:sz="4" w:space="0" w:color="auto"/>
              <w:right w:val="single" w:sz="4" w:space="0" w:color="auto"/>
            </w:tcBorders>
            <w:shd w:val="clear" w:color="auto" w:fill="auto"/>
            <w:vAlign w:val="center"/>
            <w:hideMark/>
          </w:tcPr>
          <w:p w14:paraId="58EC5487" w14:textId="77777777" w:rsidR="000B039A" w:rsidRPr="00861698" w:rsidRDefault="000B039A" w:rsidP="001235CB">
            <w:pPr>
              <w:ind w:left="84"/>
              <w:jc w:val="left"/>
              <w:rPr>
                <w:rFonts w:cs="Times New Roman"/>
                <w:sz w:val="24"/>
                <w:szCs w:val="24"/>
              </w:rPr>
            </w:pPr>
            <w:r w:rsidRPr="00861698">
              <w:rPr>
                <w:rFonts w:cs="Times New Roman"/>
                <w:sz w:val="24"/>
                <w:szCs w:val="24"/>
              </w:rPr>
              <w:t>Nhà ở người có công</w:t>
            </w:r>
          </w:p>
        </w:tc>
        <w:tc>
          <w:tcPr>
            <w:tcW w:w="1046" w:type="pct"/>
            <w:tcBorders>
              <w:top w:val="nil"/>
              <w:left w:val="nil"/>
              <w:bottom w:val="single" w:sz="4" w:space="0" w:color="auto"/>
              <w:right w:val="single" w:sz="4" w:space="0" w:color="auto"/>
            </w:tcBorders>
            <w:shd w:val="clear" w:color="auto" w:fill="auto"/>
            <w:vAlign w:val="center"/>
            <w:hideMark/>
          </w:tcPr>
          <w:p w14:paraId="7D7396A1" w14:textId="77777777" w:rsidR="000B039A" w:rsidRPr="00861698" w:rsidRDefault="000B039A" w:rsidP="00A7560B">
            <w:pPr>
              <w:rPr>
                <w:rFonts w:cs="Times New Roman"/>
                <w:sz w:val="24"/>
                <w:szCs w:val="24"/>
              </w:rPr>
            </w:pPr>
            <w:r w:rsidRPr="00861698">
              <w:rPr>
                <w:rFonts w:cs="Times New Roman"/>
                <w:sz w:val="24"/>
                <w:szCs w:val="24"/>
              </w:rPr>
              <w:t>5,209</w:t>
            </w:r>
          </w:p>
        </w:tc>
        <w:tc>
          <w:tcPr>
            <w:tcW w:w="741" w:type="pct"/>
            <w:tcBorders>
              <w:top w:val="nil"/>
              <w:left w:val="nil"/>
              <w:bottom w:val="single" w:sz="4" w:space="0" w:color="auto"/>
              <w:right w:val="single" w:sz="4" w:space="0" w:color="auto"/>
            </w:tcBorders>
            <w:shd w:val="clear" w:color="auto" w:fill="auto"/>
            <w:vAlign w:val="center"/>
            <w:hideMark/>
          </w:tcPr>
          <w:p w14:paraId="5666ABA7" w14:textId="518D2C43" w:rsidR="000B039A" w:rsidRPr="00861698" w:rsidRDefault="000B039A" w:rsidP="00A7560B">
            <w:pPr>
              <w:rPr>
                <w:rFonts w:cs="Times New Roman"/>
                <w:sz w:val="24"/>
                <w:szCs w:val="24"/>
              </w:rPr>
            </w:pPr>
            <w:r w:rsidRPr="00861698">
              <w:rPr>
                <w:rFonts w:cs="Times New Roman"/>
                <w:sz w:val="24"/>
                <w:szCs w:val="24"/>
              </w:rPr>
              <w:t>6,03</w:t>
            </w:r>
          </w:p>
        </w:tc>
        <w:tc>
          <w:tcPr>
            <w:tcW w:w="817" w:type="pct"/>
            <w:tcBorders>
              <w:top w:val="nil"/>
              <w:left w:val="nil"/>
              <w:bottom w:val="single" w:sz="4" w:space="0" w:color="auto"/>
              <w:right w:val="single" w:sz="4" w:space="0" w:color="auto"/>
            </w:tcBorders>
            <w:shd w:val="clear" w:color="auto" w:fill="auto"/>
            <w:vAlign w:val="center"/>
            <w:hideMark/>
          </w:tcPr>
          <w:p w14:paraId="3BD4079A" w14:textId="6D20126D" w:rsidR="000B039A" w:rsidRPr="00861698" w:rsidRDefault="000B039A" w:rsidP="00A7560B">
            <w:pPr>
              <w:rPr>
                <w:rFonts w:cs="Times New Roman"/>
                <w:sz w:val="24"/>
                <w:szCs w:val="24"/>
              </w:rPr>
            </w:pPr>
            <w:r w:rsidRPr="00861698">
              <w:rPr>
                <w:rFonts w:cs="Times New Roman"/>
                <w:sz w:val="24"/>
                <w:szCs w:val="24"/>
              </w:rPr>
              <w:t>7,70</w:t>
            </w:r>
          </w:p>
        </w:tc>
      </w:tr>
      <w:tr w:rsidR="00861698" w:rsidRPr="00861698" w14:paraId="6BCFF481" w14:textId="77777777" w:rsidTr="000B039A">
        <w:trPr>
          <w:trHeight w:val="12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049DD024" w14:textId="77777777" w:rsidR="000B039A" w:rsidRPr="00861698" w:rsidRDefault="000B039A" w:rsidP="00A7560B">
            <w:pPr>
              <w:rPr>
                <w:rFonts w:cs="Times New Roman"/>
                <w:sz w:val="24"/>
                <w:szCs w:val="24"/>
              </w:rPr>
            </w:pPr>
            <w:r w:rsidRPr="00861698">
              <w:rPr>
                <w:rFonts w:cs="Times New Roman"/>
                <w:sz w:val="24"/>
                <w:szCs w:val="24"/>
              </w:rPr>
              <w:t> </w:t>
            </w:r>
          </w:p>
        </w:tc>
        <w:tc>
          <w:tcPr>
            <w:tcW w:w="2102" w:type="pct"/>
            <w:tcBorders>
              <w:top w:val="nil"/>
              <w:left w:val="nil"/>
              <w:bottom w:val="single" w:sz="4" w:space="0" w:color="auto"/>
              <w:right w:val="single" w:sz="4" w:space="0" w:color="auto"/>
            </w:tcBorders>
            <w:shd w:val="clear" w:color="auto" w:fill="auto"/>
            <w:vAlign w:val="center"/>
            <w:hideMark/>
          </w:tcPr>
          <w:p w14:paraId="35469F0A" w14:textId="77777777" w:rsidR="000B039A" w:rsidRPr="00861698" w:rsidRDefault="000B039A" w:rsidP="001235CB">
            <w:pPr>
              <w:ind w:left="84"/>
              <w:jc w:val="left"/>
              <w:rPr>
                <w:rFonts w:cs="Times New Roman"/>
                <w:sz w:val="24"/>
                <w:szCs w:val="24"/>
              </w:rPr>
            </w:pPr>
            <w:r w:rsidRPr="00861698">
              <w:rPr>
                <w:rFonts w:cs="Times New Roman"/>
                <w:sz w:val="24"/>
                <w:szCs w:val="24"/>
              </w:rPr>
              <w:t>Nhà ở cho người nghèo</w:t>
            </w:r>
          </w:p>
        </w:tc>
        <w:tc>
          <w:tcPr>
            <w:tcW w:w="1046" w:type="pct"/>
            <w:tcBorders>
              <w:top w:val="nil"/>
              <w:left w:val="nil"/>
              <w:bottom w:val="single" w:sz="4" w:space="0" w:color="auto"/>
              <w:right w:val="single" w:sz="4" w:space="0" w:color="auto"/>
            </w:tcBorders>
            <w:shd w:val="clear" w:color="auto" w:fill="auto"/>
            <w:vAlign w:val="center"/>
            <w:hideMark/>
          </w:tcPr>
          <w:p w14:paraId="715011AE" w14:textId="1893511A" w:rsidR="000B039A" w:rsidRPr="00861698" w:rsidRDefault="000B039A" w:rsidP="00A7560B">
            <w:pPr>
              <w:rPr>
                <w:rFonts w:cs="Times New Roman"/>
                <w:sz w:val="24"/>
                <w:szCs w:val="24"/>
              </w:rPr>
            </w:pPr>
            <w:r w:rsidRPr="00861698">
              <w:rPr>
                <w:rFonts w:cs="Times New Roman"/>
                <w:sz w:val="24"/>
                <w:szCs w:val="24"/>
              </w:rPr>
              <w:t>1,98</w:t>
            </w:r>
          </w:p>
        </w:tc>
        <w:tc>
          <w:tcPr>
            <w:tcW w:w="741" w:type="pct"/>
            <w:tcBorders>
              <w:top w:val="nil"/>
              <w:left w:val="nil"/>
              <w:bottom w:val="single" w:sz="4" w:space="0" w:color="auto"/>
              <w:right w:val="single" w:sz="4" w:space="0" w:color="auto"/>
            </w:tcBorders>
            <w:shd w:val="clear" w:color="auto" w:fill="auto"/>
            <w:vAlign w:val="center"/>
            <w:hideMark/>
          </w:tcPr>
          <w:p w14:paraId="27C33241" w14:textId="6680DD6A" w:rsidR="000B039A" w:rsidRPr="00861698" w:rsidRDefault="000B039A" w:rsidP="00A7560B">
            <w:pPr>
              <w:rPr>
                <w:rFonts w:cs="Times New Roman"/>
                <w:sz w:val="24"/>
                <w:szCs w:val="24"/>
              </w:rPr>
            </w:pPr>
            <w:r w:rsidRPr="00861698">
              <w:rPr>
                <w:rFonts w:cs="Times New Roman"/>
                <w:sz w:val="24"/>
                <w:szCs w:val="24"/>
              </w:rPr>
              <w:t>2,30</w:t>
            </w:r>
          </w:p>
        </w:tc>
        <w:tc>
          <w:tcPr>
            <w:tcW w:w="817" w:type="pct"/>
            <w:tcBorders>
              <w:top w:val="nil"/>
              <w:left w:val="nil"/>
              <w:bottom w:val="single" w:sz="4" w:space="0" w:color="auto"/>
              <w:right w:val="single" w:sz="4" w:space="0" w:color="auto"/>
            </w:tcBorders>
            <w:shd w:val="clear" w:color="auto" w:fill="auto"/>
            <w:vAlign w:val="center"/>
            <w:hideMark/>
          </w:tcPr>
          <w:p w14:paraId="066BACC7" w14:textId="3AB4AE66" w:rsidR="000B039A" w:rsidRPr="00861698" w:rsidRDefault="000B039A" w:rsidP="00A7560B">
            <w:pPr>
              <w:rPr>
                <w:rFonts w:cs="Times New Roman"/>
                <w:sz w:val="24"/>
                <w:szCs w:val="24"/>
              </w:rPr>
            </w:pPr>
            <w:r w:rsidRPr="00861698">
              <w:rPr>
                <w:rFonts w:cs="Times New Roman"/>
                <w:sz w:val="24"/>
                <w:szCs w:val="24"/>
              </w:rPr>
              <w:t>2,93</w:t>
            </w:r>
          </w:p>
        </w:tc>
      </w:tr>
      <w:tr w:rsidR="00861698" w:rsidRPr="00861698" w14:paraId="09344085" w14:textId="77777777" w:rsidTr="000B039A">
        <w:trPr>
          <w:trHeight w:val="233"/>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23E3EB22" w14:textId="77777777" w:rsidR="000B039A" w:rsidRPr="00861698" w:rsidRDefault="000B039A" w:rsidP="00A7560B">
            <w:pPr>
              <w:rPr>
                <w:rFonts w:cs="Times New Roman"/>
                <w:sz w:val="24"/>
                <w:szCs w:val="24"/>
              </w:rPr>
            </w:pPr>
            <w:r w:rsidRPr="00861698">
              <w:rPr>
                <w:rFonts w:cs="Times New Roman"/>
                <w:sz w:val="24"/>
                <w:szCs w:val="24"/>
              </w:rPr>
              <w:lastRenderedPageBreak/>
              <w:t>4</w:t>
            </w:r>
          </w:p>
        </w:tc>
        <w:tc>
          <w:tcPr>
            <w:tcW w:w="2102" w:type="pct"/>
            <w:tcBorders>
              <w:top w:val="nil"/>
              <w:left w:val="nil"/>
              <w:bottom w:val="single" w:sz="4" w:space="0" w:color="auto"/>
              <w:right w:val="single" w:sz="4" w:space="0" w:color="auto"/>
            </w:tcBorders>
            <w:shd w:val="clear" w:color="auto" w:fill="auto"/>
            <w:vAlign w:val="center"/>
            <w:hideMark/>
          </w:tcPr>
          <w:p w14:paraId="79C02AF9" w14:textId="77777777" w:rsidR="000B039A" w:rsidRPr="00861698" w:rsidRDefault="000B039A" w:rsidP="001235CB">
            <w:pPr>
              <w:ind w:left="84"/>
              <w:jc w:val="left"/>
              <w:rPr>
                <w:rFonts w:cs="Times New Roman"/>
                <w:sz w:val="24"/>
                <w:szCs w:val="24"/>
              </w:rPr>
            </w:pPr>
            <w:r w:rsidRPr="00861698">
              <w:rPr>
                <w:rFonts w:cs="Times New Roman"/>
                <w:sz w:val="24"/>
                <w:szCs w:val="24"/>
              </w:rPr>
              <w:t>Nhà ở công vụ</w:t>
            </w:r>
          </w:p>
        </w:tc>
        <w:tc>
          <w:tcPr>
            <w:tcW w:w="1046" w:type="pct"/>
            <w:tcBorders>
              <w:top w:val="nil"/>
              <w:left w:val="nil"/>
              <w:bottom w:val="single" w:sz="4" w:space="0" w:color="auto"/>
              <w:right w:val="single" w:sz="4" w:space="0" w:color="auto"/>
            </w:tcBorders>
            <w:shd w:val="clear" w:color="auto" w:fill="auto"/>
            <w:vAlign w:val="center"/>
            <w:hideMark/>
          </w:tcPr>
          <w:p w14:paraId="5C3D986D" w14:textId="77777777" w:rsidR="000B039A" w:rsidRPr="00861698" w:rsidRDefault="000B039A" w:rsidP="00A7560B">
            <w:pPr>
              <w:rPr>
                <w:rFonts w:cs="Times New Roman"/>
                <w:sz w:val="24"/>
                <w:szCs w:val="24"/>
              </w:rPr>
            </w:pPr>
            <w:r w:rsidRPr="00861698">
              <w:rPr>
                <w:rFonts w:cs="Times New Roman"/>
                <w:sz w:val="24"/>
                <w:szCs w:val="24"/>
              </w:rPr>
              <w:t>5,209</w:t>
            </w:r>
          </w:p>
        </w:tc>
        <w:tc>
          <w:tcPr>
            <w:tcW w:w="741" w:type="pct"/>
            <w:tcBorders>
              <w:top w:val="nil"/>
              <w:left w:val="nil"/>
              <w:bottom w:val="single" w:sz="4" w:space="0" w:color="auto"/>
              <w:right w:val="single" w:sz="4" w:space="0" w:color="auto"/>
            </w:tcBorders>
            <w:shd w:val="clear" w:color="auto" w:fill="auto"/>
            <w:vAlign w:val="center"/>
            <w:hideMark/>
          </w:tcPr>
          <w:p w14:paraId="420D851C" w14:textId="70CE8EF6" w:rsidR="000B039A" w:rsidRPr="00861698" w:rsidRDefault="000B039A" w:rsidP="00A7560B">
            <w:pPr>
              <w:rPr>
                <w:rFonts w:cs="Times New Roman"/>
                <w:sz w:val="24"/>
                <w:szCs w:val="24"/>
              </w:rPr>
            </w:pPr>
            <w:r w:rsidRPr="00861698">
              <w:rPr>
                <w:rFonts w:cs="Times New Roman"/>
                <w:sz w:val="24"/>
                <w:szCs w:val="24"/>
              </w:rPr>
              <w:t>6,03</w:t>
            </w:r>
          </w:p>
        </w:tc>
        <w:tc>
          <w:tcPr>
            <w:tcW w:w="817" w:type="pct"/>
            <w:tcBorders>
              <w:top w:val="nil"/>
              <w:left w:val="nil"/>
              <w:bottom w:val="single" w:sz="4" w:space="0" w:color="auto"/>
              <w:right w:val="single" w:sz="4" w:space="0" w:color="auto"/>
            </w:tcBorders>
            <w:shd w:val="clear" w:color="auto" w:fill="auto"/>
            <w:vAlign w:val="center"/>
            <w:hideMark/>
          </w:tcPr>
          <w:p w14:paraId="1BB85226" w14:textId="66ACB2CD" w:rsidR="000B039A" w:rsidRPr="00861698" w:rsidRDefault="000B039A" w:rsidP="00A7560B">
            <w:pPr>
              <w:rPr>
                <w:rFonts w:cs="Times New Roman"/>
                <w:sz w:val="24"/>
                <w:szCs w:val="24"/>
              </w:rPr>
            </w:pPr>
            <w:r w:rsidRPr="00861698">
              <w:rPr>
                <w:rFonts w:cs="Times New Roman"/>
                <w:sz w:val="24"/>
                <w:szCs w:val="24"/>
              </w:rPr>
              <w:t>7,70</w:t>
            </w:r>
          </w:p>
        </w:tc>
      </w:tr>
      <w:tr w:rsidR="00861698" w:rsidRPr="00861698" w14:paraId="7D62C9CC" w14:textId="77777777" w:rsidTr="000B039A">
        <w:trPr>
          <w:trHeight w:val="67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349BD116" w14:textId="77777777" w:rsidR="000B039A" w:rsidRPr="00861698" w:rsidRDefault="000B039A" w:rsidP="00A7560B">
            <w:pPr>
              <w:rPr>
                <w:rFonts w:cs="Times New Roman"/>
                <w:sz w:val="24"/>
                <w:szCs w:val="24"/>
              </w:rPr>
            </w:pPr>
            <w:r w:rsidRPr="00861698">
              <w:rPr>
                <w:rFonts w:cs="Times New Roman"/>
                <w:sz w:val="24"/>
                <w:szCs w:val="24"/>
              </w:rPr>
              <w:t>5</w:t>
            </w:r>
          </w:p>
        </w:tc>
        <w:tc>
          <w:tcPr>
            <w:tcW w:w="2102" w:type="pct"/>
            <w:tcBorders>
              <w:top w:val="nil"/>
              <w:left w:val="nil"/>
              <w:bottom w:val="single" w:sz="4" w:space="0" w:color="auto"/>
              <w:right w:val="single" w:sz="4" w:space="0" w:color="auto"/>
            </w:tcBorders>
            <w:shd w:val="clear" w:color="auto" w:fill="auto"/>
            <w:vAlign w:val="center"/>
            <w:hideMark/>
          </w:tcPr>
          <w:p w14:paraId="58B0F742" w14:textId="77777777" w:rsidR="000B039A" w:rsidRPr="00861698" w:rsidRDefault="000B039A" w:rsidP="001235CB">
            <w:pPr>
              <w:ind w:left="84"/>
              <w:jc w:val="left"/>
              <w:rPr>
                <w:rFonts w:cs="Times New Roman"/>
                <w:sz w:val="24"/>
                <w:szCs w:val="24"/>
              </w:rPr>
            </w:pPr>
            <w:r w:rsidRPr="00861698">
              <w:rPr>
                <w:rFonts w:cs="Times New Roman"/>
                <w:sz w:val="24"/>
                <w:szCs w:val="24"/>
              </w:rPr>
              <w:t>Nhà ở hộ gia đình, cá nhân tự xây dựng</w:t>
            </w:r>
          </w:p>
        </w:tc>
        <w:tc>
          <w:tcPr>
            <w:tcW w:w="1046" w:type="pct"/>
            <w:tcBorders>
              <w:top w:val="nil"/>
              <w:left w:val="nil"/>
              <w:bottom w:val="single" w:sz="4" w:space="0" w:color="auto"/>
              <w:right w:val="single" w:sz="4" w:space="0" w:color="auto"/>
            </w:tcBorders>
            <w:shd w:val="clear" w:color="auto" w:fill="auto"/>
            <w:vAlign w:val="center"/>
            <w:hideMark/>
          </w:tcPr>
          <w:p w14:paraId="180A76A5" w14:textId="77777777" w:rsidR="000B039A" w:rsidRPr="00861698" w:rsidRDefault="000B039A" w:rsidP="00A7560B">
            <w:pPr>
              <w:rPr>
                <w:rFonts w:cs="Times New Roman"/>
                <w:sz w:val="24"/>
                <w:szCs w:val="24"/>
              </w:rPr>
            </w:pPr>
            <w:r w:rsidRPr="00861698">
              <w:rPr>
                <w:rFonts w:cs="Times New Roman"/>
                <w:sz w:val="24"/>
                <w:szCs w:val="24"/>
              </w:rPr>
              <w:t>7,988</w:t>
            </w:r>
          </w:p>
        </w:tc>
        <w:tc>
          <w:tcPr>
            <w:tcW w:w="741" w:type="pct"/>
            <w:tcBorders>
              <w:top w:val="nil"/>
              <w:left w:val="nil"/>
              <w:bottom w:val="single" w:sz="4" w:space="0" w:color="auto"/>
              <w:right w:val="single" w:sz="4" w:space="0" w:color="auto"/>
            </w:tcBorders>
            <w:shd w:val="clear" w:color="auto" w:fill="auto"/>
            <w:vAlign w:val="center"/>
            <w:hideMark/>
          </w:tcPr>
          <w:p w14:paraId="64765F59" w14:textId="5EB9E24A" w:rsidR="000B039A" w:rsidRPr="00861698" w:rsidRDefault="000B039A" w:rsidP="00A7560B">
            <w:pPr>
              <w:rPr>
                <w:rFonts w:cs="Times New Roman"/>
                <w:sz w:val="24"/>
                <w:szCs w:val="24"/>
              </w:rPr>
            </w:pPr>
            <w:r w:rsidRPr="00861698">
              <w:rPr>
                <w:rFonts w:cs="Times New Roman"/>
                <w:sz w:val="24"/>
                <w:szCs w:val="24"/>
              </w:rPr>
              <w:t>9,25</w:t>
            </w:r>
          </w:p>
        </w:tc>
        <w:tc>
          <w:tcPr>
            <w:tcW w:w="817" w:type="pct"/>
            <w:tcBorders>
              <w:top w:val="nil"/>
              <w:left w:val="nil"/>
              <w:bottom w:val="single" w:sz="4" w:space="0" w:color="auto"/>
              <w:right w:val="single" w:sz="4" w:space="0" w:color="auto"/>
            </w:tcBorders>
            <w:shd w:val="clear" w:color="auto" w:fill="auto"/>
            <w:vAlign w:val="center"/>
            <w:hideMark/>
          </w:tcPr>
          <w:p w14:paraId="2C34B725" w14:textId="3E381F7C" w:rsidR="000B039A" w:rsidRPr="00861698" w:rsidRDefault="000B039A" w:rsidP="00A7560B">
            <w:pPr>
              <w:rPr>
                <w:rFonts w:cs="Times New Roman"/>
                <w:sz w:val="24"/>
                <w:szCs w:val="24"/>
              </w:rPr>
            </w:pPr>
            <w:r w:rsidRPr="00861698">
              <w:rPr>
                <w:rFonts w:cs="Times New Roman"/>
                <w:sz w:val="24"/>
                <w:szCs w:val="24"/>
              </w:rPr>
              <w:t>11,80</w:t>
            </w:r>
          </w:p>
        </w:tc>
      </w:tr>
    </w:tbl>
    <w:p w14:paraId="33C2A897" w14:textId="51E4A2A0" w:rsidR="00104C74" w:rsidRPr="00861698" w:rsidRDefault="000B039A" w:rsidP="00A7560B">
      <w:pPr>
        <w:spacing w:line="360" w:lineRule="atLeast"/>
        <w:rPr>
          <w:rFonts w:eastAsia="Calibri" w:cs="Times New Roman"/>
          <w:i/>
          <w:iCs/>
          <w:sz w:val="24"/>
          <w:szCs w:val="24"/>
          <w:lang w:val="af-ZA"/>
        </w:rPr>
      </w:pPr>
      <w:r w:rsidRPr="00861698">
        <w:rPr>
          <w:rFonts w:eastAsia="Calibri" w:cs="Times New Roman"/>
          <w:i/>
          <w:iCs/>
          <w:sz w:val="24"/>
          <w:szCs w:val="24"/>
          <w:lang w:val="af-ZA"/>
        </w:rPr>
        <w:t xml:space="preserve"> </w:t>
      </w:r>
      <w:r w:rsidR="00104C74" w:rsidRPr="00861698">
        <w:rPr>
          <w:rFonts w:eastAsia="Calibri" w:cs="Times New Roman"/>
          <w:i/>
          <w:iCs/>
          <w:sz w:val="24"/>
          <w:szCs w:val="24"/>
          <w:lang w:val="af-ZA"/>
        </w:rPr>
        <w:t>(Suất vốn đầu tư trên chỉ bao gồm chi phí xây dựng công trình nhà ở, chưa bao gồm chi phí xây dựng hạ tầng kỹ thuật, hạ tầng xã hội liên quan đến dự án; suất vốn đầu tư năm 2025 ước tính trên cơ sở suất vốn đầu tư năm 2022 và trượt giá 5%/năm)</w:t>
      </w:r>
    </w:p>
    <w:p w14:paraId="4DCA6519" w14:textId="77777777" w:rsidR="00104C74" w:rsidRPr="00861698" w:rsidRDefault="00104C74" w:rsidP="00A7560B">
      <w:pPr>
        <w:spacing w:line="360" w:lineRule="atLeast"/>
        <w:ind w:firstLine="720"/>
        <w:jc w:val="both"/>
        <w:rPr>
          <w:rFonts w:eastAsia="Calibri" w:cs="Times New Roman"/>
          <w:lang w:val="af-ZA"/>
        </w:rPr>
      </w:pPr>
      <w:r w:rsidRPr="00861698">
        <w:rPr>
          <w:rFonts w:eastAsia="Calibri" w:cs="Times New Roman"/>
          <w:lang w:val="af-ZA"/>
        </w:rPr>
        <w:t>Suất vốn đầu tư căn cứ dựa trên các công trình điển hình của mỗi hình thức phát triển nhà ở sau:</w:t>
      </w:r>
    </w:p>
    <w:p w14:paraId="68954B6B" w14:textId="77777777" w:rsidR="00104C74" w:rsidRPr="00861698" w:rsidRDefault="00104C74" w:rsidP="00A7560B">
      <w:pPr>
        <w:spacing w:line="360" w:lineRule="atLeast"/>
        <w:ind w:firstLine="720"/>
        <w:rPr>
          <w:rFonts w:eastAsia="Calibri" w:cs="Times New Roman"/>
          <w:b/>
          <w:bCs/>
          <w:lang w:val="af-ZA"/>
        </w:rPr>
      </w:pPr>
      <w:r w:rsidRPr="00861698">
        <w:rPr>
          <w:rFonts w:eastAsia="Calibri" w:cs="Times New Roman"/>
          <w:b/>
          <w:bCs/>
          <w:lang w:val="af-ZA"/>
        </w:rPr>
        <w:t>Bảng 4.5: Mô tả công trình điển hình</w:t>
      </w:r>
    </w:p>
    <w:tbl>
      <w:tblPr>
        <w:tblW w:w="9390" w:type="dxa"/>
        <w:tblLayout w:type="fixed"/>
        <w:tblCellMar>
          <w:left w:w="0" w:type="dxa"/>
          <w:right w:w="0" w:type="dxa"/>
        </w:tblCellMar>
        <w:tblLook w:val="04A0" w:firstRow="1" w:lastRow="0" w:firstColumn="1" w:lastColumn="0" w:noHBand="0" w:noVBand="1"/>
      </w:tblPr>
      <w:tblGrid>
        <w:gridCol w:w="555"/>
        <w:gridCol w:w="2680"/>
        <w:gridCol w:w="6155"/>
      </w:tblGrid>
      <w:tr w:rsidR="00861698" w:rsidRPr="00861698" w14:paraId="6B046FBF" w14:textId="77777777" w:rsidTr="00287E27">
        <w:trPr>
          <w:trHeight w:val="494"/>
        </w:trPr>
        <w:tc>
          <w:tcPr>
            <w:tcW w:w="5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7B31D2" w14:textId="77777777" w:rsidR="00104C74" w:rsidRPr="00861698" w:rsidRDefault="00104C74" w:rsidP="00A7560B">
            <w:pPr>
              <w:spacing w:before="60" w:after="60" w:line="240" w:lineRule="auto"/>
              <w:rPr>
                <w:rFonts w:cs="Times New Roman"/>
                <w:b/>
                <w:bCs/>
                <w:sz w:val="22"/>
                <w:szCs w:val="22"/>
              </w:rPr>
            </w:pPr>
            <w:r w:rsidRPr="00861698">
              <w:rPr>
                <w:rFonts w:eastAsia="Calibri" w:cs="Times New Roman"/>
                <w:b/>
                <w:bCs/>
                <w:sz w:val="22"/>
                <w:szCs w:val="22"/>
              </w:rPr>
              <w:t>STT</w:t>
            </w:r>
          </w:p>
        </w:tc>
        <w:tc>
          <w:tcPr>
            <w:tcW w:w="26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3318FD" w14:textId="77777777" w:rsidR="00104C74" w:rsidRPr="00861698" w:rsidRDefault="00104C74" w:rsidP="00A7560B">
            <w:pPr>
              <w:spacing w:before="60" w:after="60" w:line="240" w:lineRule="auto"/>
              <w:rPr>
                <w:rFonts w:eastAsia="Calibri" w:cs="Times New Roman"/>
                <w:b/>
                <w:bCs/>
                <w:sz w:val="22"/>
                <w:szCs w:val="22"/>
              </w:rPr>
            </w:pPr>
            <w:r w:rsidRPr="00861698">
              <w:rPr>
                <w:rFonts w:eastAsia="Calibri" w:cs="Times New Roman"/>
                <w:b/>
                <w:bCs/>
                <w:sz w:val="22"/>
                <w:szCs w:val="22"/>
              </w:rPr>
              <w:t>Các loại nhà ở</w:t>
            </w:r>
          </w:p>
        </w:tc>
        <w:tc>
          <w:tcPr>
            <w:tcW w:w="615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525144" w14:textId="77777777" w:rsidR="00104C74" w:rsidRPr="00861698" w:rsidRDefault="00104C74" w:rsidP="00A7560B">
            <w:pPr>
              <w:spacing w:before="60" w:after="60" w:line="240" w:lineRule="auto"/>
              <w:rPr>
                <w:rFonts w:eastAsia="Calibri" w:cs="Times New Roman"/>
                <w:b/>
                <w:bCs/>
                <w:sz w:val="22"/>
                <w:szCs w:val="22"/>
              </w:rPr>
            </w:pPr>
            <w:r w:rsidRPr="00861698">
              <w:rPr>
                <w:rFonts w:eastAsia="Calibri" w:cs="Times New Roman"/>
                <w:b/>
                <w:bCs/>
                <w:sz w:val="22"/>
                <w:szCs w:val="22"/>
              </w:rPr>
              <w:t>Mô tả công trình điển hình</w:t>
            </w:r>
          </w:p>
        </w:tc>
      </w:tr>
      <w:tr w:rsidR="00861698" w:rsidRPr="00861698" w14:paraId="35282996" w14:textId="77777777" w:rsidTr="00287E27">
        <w:trPr>
          <w:trHeight w:val="1121"/>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3FEE9F"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1</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B20388"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Nhà ở thương mại</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3E53F9" w14:textId="77777777" w:rsidR="00104C74" w:rsidRPr="00861698" w:rsidRDefault="00104C74" w:rsidP="00A7560B">
            <w:pPr>
              <w:spacing w:before="60" w:after="60" w:line="240" w:lineRule="auto"/>
              <w:ind w:left="53"/>
              <w:jc w:val="left"/>
              <w:rPr>
                <w:rFonts w:eastAsia="Calibri" w:cs="Times New Roman"/>
                <w:sz w:val="22"/>
                <w:szCs w:val="22"/>
              </w:rPr>
            </w:pPr>
            <w:r w:rsidRPr="00861698">
              <w:rPr>
                <w:rFonts w:eastAsia="Calibri" w:cs="Times New Roman"/>
                <w:sz w:val="22"/>
                <w:szCs w:val="22"/>
              </w:rPr>
              <w:t>20% nhà chung cư 10-15 tầng; 80% nhà biệt thự 2-3 tầng, kết cầu khung chịu lực BTCT, tường bao xây gạch; sàn mái BTCT đổ tại chỗ không có tầng hầm</w:t>
            </w:r>
          </w:p>
        </w:tc>
      </w:tr>
      <w:tr w:rsidR="00861698" w:rsidRPr="00861698" w14:paraId="7576602D" w14:textId="77777777" w:rsidTr="00CC4FF3">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D026D2"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2</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6E437F"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Nhà ở xã hội</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20269F" w14:textId="1AE1C0A8" w:rsidR="00104C74" w:rsidRPr="00861698" w:rsidRDefault="00104C74" w:rsidP="001235CB">
            <w:pPr>
              <w:spacing w:before="60" w:after="60" w:line="240" w:lineRule="auto"/>
              <w:ind w:left="53"/>
              <w:jc w:val="left"/>
              <w:rPr>
                <w:rFonts w:eastAsia="Calibri" w:cs="Times New Roman"/>
                <w:sz w:val="22"/>
                <w:szCs w:val="22"/>
              </w:rPr>
            </w:pPr>
            <w:r w:rsidRPr="00861698">
              <w:rPr>
                <w:rFonts w:eastAsia="Calibri" w:cs="Times New Roman"/>
                <w:sz w:val="22"/>
                <w:szCs w:val="22"/>
              </w:rPr>
              <w:t xml:space="preserve">Nhà xã hội dạng chung cư </w:t>
            </w:r>
            <w:r w:rsidR="00C71210" w:rsidRPr="00861698">
              <w:rPr>
                <w:rFonts w:eastAsia="Calibri" w:cs="Times New Roman"/>
                <w:sz w:val="22"/>
                <w:szCs w:val="22"/>
              </w:rPr>
              <w:t xml:space="preserve">10-15 </w:t>
            </w:r>
            <w:r w:rsidR="001235CB" w:rsidRPr="00861698">
              <w:rPr>
                <w:rFonts w:eastAsia="Calibri" w:cs="Times New Roman"/>
                <w:sz w:val="22"/>
                <w:szCs w:val="22"/>
              </w:rPr>
              <w:t>tầng</w:t>
            </w:r>
          </w:p>
        </w:tc>
      </w:tr>
      <w:tr w:rsidR="00861698" w:rsidRPr="00861698" w14:paraId="6816445F" w14:textId="77777777" w:rsidTr="00CC4FF3">
        <w:trPr>
          <w:trHeight w:val="20"/>
        </w:trPr>
        <w:tc>
          <w:tcPr>
            <w:tcW w:w="5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5483F3"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4</w:t>
            </w:r>
          </w:p>
        </w:tc>
        <w:tc>
          <w:tcPr>
            <w:tcW w:w="26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A56E6CF"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Nhà ở cho người nghèo</w:t>
            </w:r>
          </w:p>
        </w:tc>
        <w:tc>
          <w:tcPr>
            <w:tcW w:w="615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2E14B66" w14:textId="77777777" w:rsidR="00104C74" w:rsidRPr="00861698" w:rsidRDefault="00104C74" w:rsidP="00A7560B">
            <w:pPr>
              <w:spacing w:before="60" w:after="60" w:line="240" w:lineRule="auto"/>
              <w:ind w:left="53"/>
              <w:jc w:val="left"/>
              <w:rPr>
                <w:rFonts w:eastAsia="Calibri" w:cs="Times New Roman"/>
                <w:sz w:val="22"/>
                <w:szCs w:val="22"/>
              </w:rPr>
            </w:pPr>
            <w:r w:rsidRPr="00861698">
              <w:rPr>
                <w:rFonts w:eastAsia="Calibri" w:cs="Times New Roman"/>
                <w:sz w:val="22"/>
                <w:szCs w:val="22"/>
              </w:rPr>
              <w:t>Nhà 1 tầng, tường bao xây gạch, mái tôn</w:t>
            </w:r>
          </w:p>
        </w:tc>
      </w:tr>
      <w:tr w:rsidR="00861698" w:rsidRPr="00861698" w14:paraId="0F91E646" w14:textId="77777777" w:rsidTr="00CC4FF3">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949D2D2"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5</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2981C0"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Nhà ở cho người có công với cách mạng</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3639D2F" w14:textId="77777777" w:rsidR="00104C74" w:rsidRPr="00861698" w:rsidRDefault="00104C74" w:rsidP="00A7560B">
            <w:pPr>
              <w:spacing w:before="60" w:after="60" w:line="240" w:lineRule="auto"/>
              <w:ind w:left="53"/>
              <w:jc w:val="left"/>
              <w:rPr>
                <w:rFonts w:eastAsia="Calibri" w:cs="Times New Roman"/>
                <w:sz w:val="22"/>
                <w:szCs w:val="22"/>
              </w:rPr>
            </w:pPr>
            <w:r w:rsidRPr="00861698">
              <w:rPr>
                <w:rFonts w:eastAsia="Calibri" w:cs="Times New Roman"/>
                <w:sz w:val="22"/>
                <w:szCs w:val="22"/>
              </w:rPr>
              <w:t>Nhà 1 tầng, căn hộ khép kín, kết cấu tường gạch chịu lực, mái BTCT đổ tại chỗ</w:t>
            </w:r>
          </w:p>
        </w:tc>
      </w:tr>
      <w:tr w:rsidR="00861698" w:rsidRPr="00861698" w14:paraId="0B5DC10C" w14:textId="77777777" w:rsidTr="00CC4FF3">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B3BC8DE"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6</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95EAC0"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Nhà ở công vụ</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55BBC90" w14:textId="77777777" w:rsidR="00104C74" w:rsidRPr="00861698" w:rsidRDefault="00104C74" w:rsidP="00A7560B">
            <w:pPr>
              <w:spacing w:before="60" w:after="60" w:line="240" w:lineRule="auto"/>
              <w:ind w:left="53"/>
              <w:jc w:val="left"/>
              <w:rPr>
                <w:rFonts w:eastAsia="Calibri" w:cs="Times New Roman"/>
                <w:sz w:val="22"/>
                <w:szCs w:val="22"/>
              </w:rPr>
            </w:pPr>
            <w:r w:rsidRPr="00861698">
              <w:rPr>
                <w:rFonts w:eastAsia="Calibri" w:cs="Times New Roman"/>
                <w:sz w:val="22"/>
                <w:szCs w:val="22"/>
              </w:rPr>
              <w:t>Nhà 1 tầng, căn hộ khép kín, kết cấu tường gạch chịu lực, mái BTCT đổ tại chỗ</w:t>
            </w:r>
          </w:p>
        </w:tc>
      </w:tr>
      <w:tr w:rsidR="00861698" w:rsidRPr="00861698" w14:paraId="7FEC5F7B" w14:textId="77777777" w:rsidTr="00CC4FF3">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C3AFF2" w14:textId="77777777" w:rsidR="00104C74" w:rsidRPr="00861698" w:rsidRDefault="00104C74" w:rsidP="00A7560B">
            <w:pPr>
              <w:spacing w:before="60" w:after="60" w:line="240" w:lineRule="auto"/>
              <w:rPr>
                <w:rFonts w:eastAsia="Calibri" w:cs="Times New Roman"/>
                <w:sz w:val="22"/>
                <w:szCs w:val="22"/>
              </w:rPr>
            </w:pPr>
            <w:r w:rsidRPr="00861698">
              <w:rPr>
                <w:rFonts w:eastAsia="Calibri" w:cs="Times New Roman"/>
                <w:sz w:val="22"/>
                <w:szCs w:val="22"/>
              </w:rPr>
              <w:t>7</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418E70" w14:textId="77777777" w:rsidR="00104C74" w:rsidRPr="00861698" w:rsidRDefault="00104C74" w:rsidP="00A7560B">
            <w:pPr>
              <w:spacing w:before="60" w:after="60" w:line="240" w:lineRule="auto"/>
              <w:ind w:left="102"/>
              <w:jc w:val="left"/>
              <w:rPr>
                <w:rFonts w:eastAsia="Calibri" w:cs="Times New Roman"/>
                <w:sz w:val="22"/>
                <w:szCs w:val="22"/>
              </w:rPr>
            </w:pPr>
            <w:r w:rsidRPr="00861698">
              <w:rPr>
                <w:rFonts w:eastAsia="Calibri" w:cs="Times New Roman"/>
                <w:sz w:val="22"/>
                <w:szCs w:val="22"/>
              </w:rPr>
              <w:t xml:space="preserve">Nhà ở hộ gia đình, cá nhân tự xây dựng </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022904" w14:textId="61A8B0C4" w:rsidR="00104C74" w:rsidRPr="00861698" w:rsidRDefault="00104C74" w:rsidP="001235CB">
            <w:pPr>
              <w:spacing w:before="60" w:after="60" w:line="240" w:lineRule="auto"/>
              <w:ind w:left="53"/>
              <w:jc w:val="left"/>
              <w:rPr>
                <w:rFonts w:eastAsia="Calibri" w:cs="Times New Roman"/>
                <w:sz w:val="22"/>
                <w:szCs w:val="22"/>
              </w:rPr>
            </w:pPr>
            <w:r w:rsidRPr="00861698">
              <w:rPr>
                <w:rFonts w:eastAsia="Calibri" w:cs="Times New Roman"/>
                <w:sz w:val="22"/>
                <w:szCs w:val="22"/>
              </w:rPr>
              <w:t xml:space="preserve">Nhà </w:t>
            </w:r>
            <w:r w:rsidR="00C71210" w:rsidRPr="00861698">
              <w:rPr>
                <w:rFonts w:eastAsia="Calibri" w:cs="Times New Roman"/>
                <w:sz w:val="22"/>
                <w:szCs w:val="22"/>
              </w:rPr>
              <w:t>trung bình 3</w:t>
            </w:r>
            <w:r w:rsidRPr="00861698">
              <w:rPr>
                <w:rFonts w:eastAsia="Calibri" w:cs="Times New Roman"/>
                <w:sz w:val="22"/>
                <w:szCs w:val="22"/>
              </w:rPr>
              <w:t xml:space="preserve"> tầng, kết cấu khung chịu lực BTCT; tường bao xây gạch; sàn, mái BTCT đổ tại chỗ</w:t>
            </w:r>
          </w:p>
        </w:tc>
      </w:tr>
    </w:tbl>
    <w:p w14:paraId="2A17FA81"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Dự kiến có các nguồn vốn để phát triển nhà ở trên địa bàn tỉnh bao gồm:</w:t>
      </w:r>
    </w:p>
    <w:p w14:paraId="74F1F469"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 Phát triển nhà ở thương mại bằng nguồn vốn xã hội hóa của các doanh nghiệp, các tổ chức tín dụng, .v.v..; </w:t>
      </w:r>
    </w:p>
    <w:p w14:paraId="013A6047"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 Nhà ở riêng lẻ tự xây của các hộ gia đình bằng nguồn vốn tích lũy thu nhập của các hộ gia đình; </w:t>
      </w:r>
    </w:p>
    <w:p w14:paraId="378C2849"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Nhà ở công vụ: Nguồn vốn từ Ngân sách nhà nước.</w:t>
      </w:r>
    </w:p>
    <w:p w14:paraId="16F23D9B"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 Nhà ở cho người có công với cách mạng, hộ nghèo: </w:t>
      </w:r>
    </w:p>
    <w:p w14:paraId="66323461"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Người có công với cách mạng: Dự kiến Nguồn vốn hỗ trợ từ Ngân sách nhà nước hỗ trợ 40 triệu đồng/hộ xây dựng mới nhà ở (Chi tiết nguồn vốn được thực hiện theo Đề án riêng về hỗ trợ người có công với cách mạng).</w:t>
      </w:r>
    </w:p>
    <w:p w14:paraId="2F105B9C" w14:textId="1C9F091F" w:rsidR="00104C74" w:rsidRPr="00861698" w:rsidRDefault="00104C74" w:rsidP="00A7560B">
      <w:pPr>
        <w:ind w:firstLine="720"/>
        <w:jc w:val="both"/>
        <w:rPr>
          <w:rFonts w:eastAsia="Calibri" w:cs="Times New Roman"/>
          <w:lang w:val="af-ZA"/>
        </w:rPr>
      </w:pPr>
      <w:r w:rsidRPr="00861698">
        <w:rPr>
          <w:rFonts w:eastAsia="Calibri" w:cs="Times New Roman"/>
          <w:lang w:val="af-ZA"/>
        </w:rPr>
        <w:t>+ Hộ nghèo: Dự kiến nguồn vốn hỗ trợ từ Ngân sách Trung ương và ngân sách đị</w:t>
      </w:r>
      <w:r w:rsidR="00865DCF" w:rsidRPr="00861698">
        <w:rPr>
          <w:rFonts w:eastAsia="Calibri" w:cs="Times New Roman"/>
          <w:lang w:val="af-ZA"/>
        </w:rPr>
        <w:t xml:space="preserve">a phương (Vốn ngân sách địa phương theo Nghị quyết số 16/2023/NQQ-HĐND ngày 14/9/2023 quy định mức hỗ trợ nhà ở cho hộ nghèo, hộ cận nghèo trên địa bàn các huyện nghèo từ nguồn ngân sách địa phương thực hiện Chương </w:t>
      </w:r>
      <w:r w:rsidR="00865DCF" w:rsidRPr="00861698">
        <w:rPr>
          <w:rFonts w:eastAsia="Calibri" w:cs="Times New Roman"/>
          <w:lang w:val="af-ZA"/>
        </w:rPr>
        <w:lastRenderedPageBreak/>
        <w:t>trình mục tiêu quốc gia giảm nghèo bền vững giai đoạn 2021-2025 trên địa bàn tỉnh Lạng Sơn)</w:t>
      </w:r>
    </w:p>
    <w:p w14:paraId="21973881" w14:textId="77777777" w:rsidR="00104C74" w:rsidRPr="00861698" w:rsidRDefault="00104C74" w:rsidP="00A7560B">
      <w:pPr>
        <w:ind w:firstLine="720"/>
        <w:jc w:val="both"/>
        <w:rPr>
          <w:rFonts w:eastAsia="Calibri" w:cs="Times New Roman"/>
          <w:lang w:val="af-ZA"/>
        </w:rPr>
      </w:pPr>
      <w:r w:rsidRPr="00861698">
        <w:rPr>
          <w:rFonts w:eastAsia="Calibri" w:cs="Times New Roman"/>
          <w:lang w:val="af-ZA"/>
        </w:rPr>
        <w:t xml:space="preserve">- Vốn đầu tư xây dựng nhà ở xã hội chủ yếu từ nguồn vốn xã hội hóa của các doanh nghiệp, các tổ chức tín dụng ưu đãi, Ngân hàng chính sách xã hội, .v.v.., và từ Ngân sách nhà nước để hỗ trợ một phần kinh phí đầu tư xây dựng hạ tầng kỹ thuật trong hàng rào (hỗ trợ này chỉ áp dụng cho dự án nhà ở sinh viên, nhà ở công nhân có tỷ lệ nhà ở cho thuê từ 50% trở lên). </w:t>
      </w:r>
    </w:p>
    <w:p w14:paraId="415F759E" w14:textId="77777777" w:rsidR="00104C74" w:rsidRPr="00861698" w:rsidRDefault="00104C74" w:rsidP="00A7560B">
      <w:pPr>
        <w:pStyle w:val="Index6"/>
        <w:ind w:firstLine="720"/>
        <w:rPr>
          <w:rFonts w:cs="Times New Roman"/>
          <w:i/>
          <w:color w:val="auto"/>
          <w:szCs w:val="28"/>
          <w:shd w:val="clear" w:color="auto" w:fill="FFFFFF"/>
          <w:lang w:val="af-ZA"/>
        </w:rPr>
      </w:pPr>
      <w:r w:rsidRPr="00861698">
        <w:rPr>
          <w:rFonts w:cs="Times New Roman"/>
          <w:i/>
          <w:color w:val="auto"/>
          <w:szCs w:val="28"/>
          <w:shd w:val="clear" w:color="auto" w:fill="FFFFFF"/>
          <w:lang w:val="af-ZA"/>
        </w:rPr>
        <w:t>a)  Giai đoạn 2021-2025</w:t>
      </w:r>
    </w:p>
    <w:p w14:paraId="0630168D" w14:textId="751C3B0A"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thực hiện xây dựng nhà ở giai đoạn 2021 </w:t>
      </w:r>
      <w:r w:rsidR="00287E27" w:rsidRPr="00861698">
        <w:rPr>
          <w:bCs/>
          <w:lang w:val="af-ZA"/>
        </w:rPr>
        <w:t>-</w:t>
      </w:r>
      <w:r w:rsidRPr="00861698">
        <w:rPr>
          <w:bCs/>
          <w:lang w:val="af-ZA"/>
        </w:rPr>
        <w:t xml:space="preserve"> 2025 là</w:t>
      </w:r>
      <w:r w:rsidR="004740F8" w:rsidRPr="00861698">
        <w:rPr>
          <w:bCs/>
          <w:lang w:val="af-ZA"/>
        </w:rPr>
        <w:t xml:space="preserve"> </w:t>
      </w:r>
      <w:r w:rsidR="00C3538A" w:rsidRPr="00861698">
        <w:rPr>
          <w:bCs/>
          <w:lang w:val="af-ZA"/>
        </w:rPr>
        <w:t xml:space="preserve">43.213,5 </w:t>
      </w:r>
      <w:r w:rsidRPr="00861698">
        <w:rPr>
          <w:bCs/>
          <w:lang w:val="af-ZA"/>
        </w:rPr>
        <w:t>tỷ đồng trong đó:</w:t>
      </w:r>
    </w:p>
    <w:p w14:paraId="7DDDE521" w14:textId="0A8C75D0"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Nguồn vốn doanh nghiệp thực hiện đầu tư xây dựng nhà ở thương mại, nhà ở xã hộ</w:t>
      </w:r>
      <w:r w:rsidR="000B039A" w:rsidRPr="00861698">
        <w:rPr>
          <w:bCs/>
          <w:lang w:val="af-ZA"/>
        </w:rPr>
        <w:t>i</w:t>
      </w:r>
      <w:r w:rsidR="004740F8" w:rsidRPr="00861698">
        <w:rPr>
          <w:bCs/>
          <w:lang w:val="af-ZA"/>
        </w:rPr>
        <w:t xml:space="preserve"> </w:t>
      </w:r>
      <w:r w:rsidR="00C3538A" w:rsidRPr="00861698">
        <w:rPr>
          <w:bCs/>
          <w:lang w:val="af-ZA"/>
        </w:rPr>
        <w:t xml:space="preserve">4.228,8 </w:t>
      </w:r>
      <w:r w:rsidRPr="00861698">
        <w:rPr>
          <w:bCs/>
          <w:lang w:val="af-ZA"/>
        </w:rPr>
        <w:t>tỷ đồng.</w:t>
      </w:r>
    </w:p>
    <w:p w14:paraId="44AC0EE3" w14:textId="38B06210"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Nguồn vốn người dân: thực hiện xây dựng, sửa chữa nhà ở cho hộ</w:t>
      </w:r>
      <w:r w:rsidR="00865DCF" w:rsidRPr="00861698">
        <w:rPr>
          <w:bCs/>
          <w:lang w:val="af-ZA"/>
        </w:rPr>
        <w:t xml:space="preserve"> gia đình là </w:t>
      </w:r>
      <w:r w:rsidR="00C3538A" w:rsidRPr="00861698">
        <w:rPr>
          <w:bCs/>
          <w:lang w:val="af-ZA"/>
        </w:rPr>
        <w:t xml:space="preserve">38.810,6 </w:t>
      </w:r>
      <w:r w:rsidRPr="00861698">
        <w:rPr>
          <w:bCs/>
          <w:lang w:val="af-ZA"/>
        </w:rPr>
        <w:t>tỷ đồng.</w:t>
      </w:r>
    </w:p>
    <w:p w14:paraId="17C3E386" w14:textId="57EA1B5F"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ngân sách TW xây dựng nhà ở cho hộ nghèo là </w:t>
      </w:r>
      <w:r w:rsidR="00541CAF" w:rsidRPr="00861698">
        <w:rPr>
          <w:bCs/>
          <w:lang w:val="af-ZA"/>
        </w:rPr>
        <w:t>158,3</w:t>
      </w:r>
      <w:r w:rsidR="005437C0" w:rsidRPr="00861698">
        <w:rPr>
          <w:bCs/>
          <w:lang w:val="af-ZA"/>
        </w:rPr>
        <w:t xml:space="preserve"> </w:t>
      </w:r>
      <w:r w:rsidRPr="00861698">
        <w:rPr>
          <w:bCs/>
          <w:lang w:val="af-ZA"/>
        </w:rPr>
        <w:t>tỷ đồng.</w:t>
      </w:r>
    </w:p>
    <w:p w14:paraId="50FC42FA" w14:textId="6AFBC1DE"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ngân sách địa phương và xã hội hóa thực hiện hỗ trợ xây dựng nhà ở cho hộ nghèo là </w:t>
      </w:r>
      <w:r w:rsidR="005437C0" w:rsidRPr="00861698">
        <w:rPr>
          <w:bCs/>
          <w:lang w:val="af-ZA"/>
        </w:rPr>
        <w:t xml:space="preserve">15,8 </w:t>
      </w:r>
      <w:r w:rsidRPr="00861698">
        <w:rPr>
          <w:bCs/>
          <w:lang w:val="af-ZA"/>
        </w:rPr>
        <w:t>tỷ đồng.</w:t>
      </w:r>
    </w:p>
    <w:p w14:paraId="78A24C9B" w14:textId="77777777" w:rsidR="00104C74" w:rsidRPr="00861698" w:rsidRDefault="00104C74" w:rsidP="00A7560B">
      <w:pPr>
        <w:pStyle w:val="Index6"/>
        <w:ind w:firstLine="720"/>
        <w:rPr>
          <w:rFonts w:cs="Times New Roman"/>
          <w:i/>
          <w:color w:val="auto"/>
          <w:szCs w:val="28"/>
          <w:shd w:val="clear" w:color="auto" w:fill="FFFFFF"/>
          <w:lang w:val="af-ZA"/>
        </w:rPr>
      </w:pPr>
      <w:r w:rsidRPr="00861698">
        <w:rPr>
          <w:rFonts w:cs="Times New Roman"/>
          <w:i/>
          <w:color w:val="auto"/>
          <w:szCs w:val="28"/>
          <w:shd w:val="clear" w:color="auto" w:fill="FFFFFF"/>
          <w:lang w:val="af-ZA"/>
        </w:rPr>
        <w:t>b. Giai đoạn 2026-2030</w:t>
      </w:r>
    </w:p>
    <w:p w14:paraId="0561C3B5" w14:textId="4E2DDAA3"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Tổng nguồn vốn thực hiện xây dựng nhà ở giai đoạn 2026-2030</w:t>
      </w:r>
      <w:r w:rsidR="005437C0" w:rsidRPr="00861698">
        <w:rPr>
          <w:bCs/>
          <w:lang w:val="af-ZA"/>
        </w:rPr>
        <w:t xml:space="preserve"> </w:t>
      </w:r>
      <w:r w:rsidRPr="00861698">
        <w:rPr>
          <w:bCs/>
          <w:lang w:val="af-ZA"/>
        </w:rPr>
        <w:t xml:space="preserve">là </w:t>
      </w:r>
      <w:r w:rsidR="000B039A" w:rsidRPr="00861698">
        <w:rPr>
          <w:bCs/>
          <w:lang w:val="af-ZA"/>
        </w:rPr>
        <w:t xml:space="preserve"> </w:t>
      </w:r>
      <w:r w:rsidR="004740F8" w:rsidRPr="00861698">
        <w:rPr>
          <w:bCs/>
          <w:lang w:val="af-ZA"/>
        </w:rPr>
        <w:t xml:space="preserve"> 103.634,13 </w:t>
      </w:r>
      <w:r w:rsidRPr="00861698">
        <w:rPr>
          <w:bCs/>
          <w:lang w:val="af-ZA"/>
        </w:rPr>
        <w:t>tỷ đồng trong đó:</w:t>
      </w:r>
    </w:p>
    <w:p w14:paraId="129DB1BA" w14:textId="5785256E"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doanh nghiệp thực hiện đầu tư xây dựng nhà ở thương mại, nhà ở xã hội </w:t>
      </w:r>
      <w:r w:rsidR="004740F8" w:rsidRPr="00861698">
        <w:rPr>
          <w:bCs/>
          <w:lang w:val="af-ZA"/>
        </w:rPr>
        <w:t xml:space="preserve">38.702,82 </w:t>
      </w:r>
      <w:r w:rsidRPr="00861698">
        <w:rPr>
          <w:bCs/>
          <w:lang w:val="af-ZA"/>
        </w:rPr>
        <w:t>tỷ đồng.</w:t>
      </w:r>
    </w:p>
    <w:p w14:paraId="46B7DE2C" w14:textId="7DE17A29"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người dân: thực hiện xây dựng, sửa chữa nhà ở cho hộ gia đình là </w:t>
      </w:r>
      <w:r w:rsidR="00541CAF" w:rsidRPr="00861698">
        <w:rPr>
          <w:bCs/>
          <w:lang w:val="af-ZA"/>
        </w:rPr>
        <w:t>64.910,53</w:t>
      </w:r>
      <w:r w:rsidR="00C019E5" w:rsidRPr="00861698">
        <w:rPr>
          <w:bCs/>
          <w:lang w:val="af-ZA"/>
        </w:rPr>
        <w:t xml:space="preserve"> </w:t>
      </w:r>
      <w:r w:rsidRPr="00861698">
        <w:rPr>
          <w:bCs/>
          <w:lang w:val="af-ZA"/>
        </w:rPr>
        <w:t>tỷ đồng.</w:t>
      </w:r>
    </w:p>
    <w:p w14:paraId="16D32144" w14:textId="1A6E7251" w:rsidR="00104C74" w:rsidRPr="00861698" w:rsidRDefault="00104C74" w:rsidP="00A7560B">
      <w:pPr>
        <w:pStyle w:val="ListParagraph"/>
        <w:spacing w:before="120" w:after="120" w:line="360" w:lineRule="exact"/>
        <w:ind w:left="0" w:firstLine="720"/>
        <w:jc w:val="both"/>
        <w:rPr>
          <w:bCs/>
          <w:lang w:val="af-ZA"/>
        </w:rPr>
      </w:pPr>
      <w:r w:rsidRPr="00861698">
        <w:rPr>
          <w:bCs/>
          <w:lang w:val="af-ZA"/>
        </w:rPr>
        <w:t xml:space="preserve">- Nguồn vốn ngân sách địa phương xây dựng nhà ở công vụ là </w:t>
      </w:r>
      <w:r w:rsidR="00541CAF" w:rsidRPr="00861698">
        <w:rPr>
          <w:bCs/>
          <w:lang w:val="af-ZA"/>
        </w:rPr>
        <w:t>20,78</w:t>
      </w:r>
      <w:r w:rsidRPr="00861698">
        <w:rPr>
          <w:bCs/>
          <w:lang w:val="af-ZA"/>
        </w:rPr>
        <w:t xml:space="preserve"> tỷ đồng (</w:t>
      </w:r>
      <w:r w:rsidR="00F80CDC" w:rsidRPr="00861698">
        <w:rPr>
          <w:bCs/>
          <w:lang w:val="af-ZA"/>
        </w:rPr>
        <w:t>Nguồn vốn nhà công vụ là khái toán, chưa bao gồm trượt giá và chi phí mua sắm trang thiết bị theo tiêu chuẩn. Nguồn vốn thực tế sẽ đăng ký trong kế hoạch đầu tư công trung hạn giai đoạn 2026-2030 nếu tỉnh có bố trí được nguồn vốn.</w:t>
      </w:r>
      <w:r w:rsidRPr="00861698">
        <w:rPr>
          <w:bCs/>
          <w:lang w:val="af-ZA"/>
        </w:rPr>
        <w:t>).</w:t>
      </w:r>
    </w:p>
    <w:p w14:paraId="463E26C4" w14:textId="191E5887" w:rsidR="00104C74" w:rsidRPr="00861698" w:rsidRDefault="00104C74" w:rsidP="00A7560B">
      <w:pPr>
        <w:ind w:firstLine="720"/>
        <w:rPr>
          <w:rFonts w:eastAsia="Times New Roman" w:cs="Times New Roman"/>
          <w:b/>
          <w:bCs/>
          <w:lang w:val="af-ZA"/>
        </w:rPr>
      </w:pPr>
      <w:r w:rsidRPr="00861698">
        <w:rPr>
          <w:rFonts w:eastAsia="Calibri" w:cs="Times New Roman"/>
          <w:b/>
          <w:bCs/>
          <w:lang w:val="af-ZA"/>
        </w:rPr>
        <w:t>Bảng 4.6:</w:t>
      </w:r>
      <w:r w:rsidRPr="00861698">
        <w:rPr>
          <w:rFonts w:eastAsia="Times New Roman" w:cs="Times New Roman"/>
          <w:b/>
          <w:bCs/>
          <w:lang w:val="af-ZA"/>
        </w:rPr>
        <w:t xml:space="preserve"> Cơ cấu nguồn vốn giai đoạn 2021 </w:t>
      </w:r>
      <w:r w:rsidRPr="00861698">
        <w:rPr>
          <w:rFonts w:eastAsia="Times New Roman" w:cs="Times New Roman"/>
          <w:bCs/>
          <w:lang w:val="af-ZA"/>
        </w:rPr>
        <w:t>-</w:t>
      </w:r>
      <w:r w:rsidR="00A3668A" w:rsidRPr="00861698">
        <w:rPr>
          <w:rFonts w:eastAsia="Times New Roman" w:cs="Times New Roman"/>
          <w:b/>
          <w:bCs/>
          <w:lang w:val="af-ZA"/>
        </w:rPr>
        <w:t xml:space="preserve"> </w:t>
      </w:r>
      <w:r w:rsidRPr="00861698">
        <w:rPr>
          <w:rFonts w:eastAsia="Times New Roman" w:cs="Times New Roman"/>
          <w:b/>
          <w:bCs/>
          <w:lang w:val="af-ZA"/>
        </w:rPr>
        <w:t>2025</w:t>
      </w:r>
    </w:p>
    <w:tbl>
      <w:tblPr>
        <w:tblW w:w="5000" w:type="pct"/>
        <w:tblLook w:val="04A0" w:firstRow="1" w:lastRow="0" w:firstColumn="1" w:lastColumn="0" w:noHBand="0" w:noVBand="1"/>
      </w:tblPr>
      <w:tblGrid>
        <w:gridCol w:w="595"/>
        <w:gridCol w:w="2286"/>
        <w:gridCol w:w="1070"/>
        <w:gridCol w:w="1028"/>
        <w:gridCol w:w="807"/>
        <w:gridCol w:w="1058"/>
        <w:gridCol w:w="895"/>
        <w:gridCol w:w="916"/>
        <w:gridCol w:w="916"/>
      </w:tblGrid>
      <w:tr w:rsidR="00861698" w:rsidRPr="00861698" w14:paraId="1669B370" w14:textId="77777777" w:rsidTr="00C3538A">
        <w:trPr>
          <w:trHeight w:val="179"/>
        </w:trPr>
        <w:tc>
          <w:tcPr>
            <w:tcW w:w="2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9A4F51"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STT</w:t>
            </w:r>
          </w:p>
        </w:tc>
        <w:tc>
          <w:tcPr>
            <w:tcW w:w="12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E1BC7B"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Các loại nhà ở</w:t>
            </w:r>
          </w:p>
        </w:tc>
        <w:tc>
          <w:tcPr>
            <w:tcW w:w="6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087D4B"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Quy mô (m² sàn)</w:t>
            </w:r>
          </w:p>
        </w:tc>
        <w:tc>
          <w:tcPr>
            <w:tcW w:w="4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B9270"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Suất đầu tư (triệu đồng/m2)</w:t>
            </w:r>
          </w:p>
        </w:tc>
        <w:tc>
          <w:tcPr>
            <w:tcW w:w="2443"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EEDDDFB"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Cơ cấu nguồn vốn giai đoạn 2021 -2025</w:t>
            </w:r>
            <w:r w:rsidRPr="00861698">
              <w:rPr>
                <w:rFonts w:eastAsia="Times New Roman" w:cs="Times New Roman"/>
                <w:b/>
                <w:bCs/>
                <w:sz w:val="20"/>
                <w:szCs w:val="20"/>
              </w:rPr>
              <w:br/>
              <w:t>(tỷ đồng)</w:t>
            </w:r>
          </w:p>
        </w:tc>
      </w:tr>
      <w:tr w:rsidR="00861698" w:rsidRPr="00861698" w14:paraId="4E360330" w14:textId="77777777" w:rsidTr="006D5070">
        <w:trPr>
          <w:trHeight w:val="1194"/>
        </w:trPr>
        <w:tc>
          <w:tcPr>
            <w:tcW w:w="219" w:type="pct"/>
            <w:vMerge/>
            <w:tcBorders>
              <w:top w:val="single" w:sz="4" w:space="0" w:color="auto"/>
              <w:left w:val="single" w:sz="4" w:space="0" w:color="auto"/>
              <w:bottom w:val="single" w:sz="4" w:space="0" w:color="000000"/>
              <w:right w:val="single" w:sz="4" w:space="0" w:color="auto"/>
            </w:tcBorders>
            <w:vAlign w:val="center"/>
            <w:hideMark/>
          </w:tcPr>
          <w:p w14:paraId="70158D93" w14:textId="77777777" w:rsidR="00C3538A" w:rsidRPr="00861698" w:rsidRDefault="00C3538A" w:rsidP="00C3538A">
            <w:pPr>
              <w:spacing w:before="0" w:after="0" w:line="240" w:lineRule="auto"/>
              <w:jc w:val="left"/>
              <w:rPr>
                <w:rFonts w:eastAsia="Times New Roman" w:cs="Times New Roman"/>
                <w:b/>
                <w:bCs/>
                <w:sz w:val="20"/>
                <w:szCs w:val="20"/>
              </w:rPr>
            </w:pPr>
          </w:p>
        </w:tc>
        <w:tc>
          <w:tcPr>
            <w:tcW w:w="1264" w:type="pct"/>
            <w:vMerge/>
            <w:tcBorders>
              <w:top w:val="single" w:sz="4" w:space="0" w:color="auto"/>
              <w:left w:val="single" w:sz="4" w:space="0" w:color="auto"/>
              <w:bottom w:val="single" w:sz="4" w:space="0" w:color="000000"/>
              <w:right w:val="single" w:sz="4" w:space="0" w:color="auto"/>
            </w:tcBorders>
            <w:vAlign w:val="center"/>
            <w:hideMark/>
          </w:tcPr>
          <w:p w14:paraId="05E541F5" w14:textId="77777777" w:rsidR="00C3538A" w:rsidRPr="00861698" w:rsidRDefault="00C3538A" w:rsidP="00C3538A">
            <w:pPr>
              <w:spacing w:before="0" w:after="0" w:line="240" w:lineRule="auto"/>
              <w:jc w:val="left"/>
              <w:rPr>
                <w:rFonts w:eastAsia="Times New Roman" w:cs="Times New Roman"/>
                <w:b/>
                <w:bCs/>
                <w:sz w:val="20"/>
                <w:szCs w:val="20"/>
              </w:rPr>
            </w:pPr>
          </w:p>
        </w:tc>
        <w:tc>
          <w:tcPr>
            <w:tcW w:w="629" w:type="pct"/>
            <w:vMerge/>
            <w:tcBorders>
              <w:top w:val="single" w:sz="4" w:space="0" w:color="auto"/>
              <w:left w:val="single" w:sz="4" w:space="0" w:color="auto"/>
              <w:bottom w:val="single" w:sz="4" w:space="0" w:color="000000"/>
              <w:right w:val="single" w:sz="4" w:space="0" w:color="auto"/>
            </w:tcBorders>
            <w:vAlign w:val="center"/>
            <w:hideMark/>
          </w:tcPr>
          <w:p w14:paraId="472009BA" w14:textId="77777777" w:rsidR="00C3538A" w:rsidRPr="00861698" w:rsidRDefault="00C3538A" w:rsidP="00C3538A">
            <w:pPr>
              <w:spacing w:before="0" w:after="0" w:line="240" w:lineRule="auto"/>
              <w:jc w:val="left"/>
              <w:rPr>
                <w:rFonts w:eastAsia="Times New Roman" w:cs="Times New Roman"/>
                <w:b/>
                <w:bCs/>
                <w:sz w:val="20"/>
                <w:szCs w:val="20"/>
              </w:rPr>
            </w:pPr>
          </w:p>
        </w:tc>
        <w:tc>
          <w:tcPr>
            <w:tcW w:w="445" w:type="pct"/>
            <w:vMerge/>
            <w:tcBorders>
              <w:top w:val="single" w:sz="4" w:space="0" w:color="auto"/>
              <w:left w:val="single" w:sz="4" w:space="0" w:color="auto"/>
              <w:bottom w:val="single" w:sz="4" w:space="0" w:color="000000"/>
              <w:right w:val="single" w:sz="4" w:space="0" w:color="auto"/>
            </w:tcBorders>
            <w:vAlign w:val="center"/>
            <w:hideMark/>
          </w:tcPr>
          <w:p w14:paraId="3322077A" w14:textId="77777777" w:rsidR="00C3538A" w:rsidRPr="00861698" w:rsidRDefault="00C3538A" w:rsidP="00C3538A">
            <w:pPr>
              <w:spacing w:before="0" w:after="0" w:line="240" w:lineRule="auto"/>
              <w:jc w:val="left"/>
              <w:rPr>
                <w:rFonts w:eastAsia="Times New Roman" w:cs="Times New Roman"/>
                <w:b/>
                <w:bCs/>
                <w:sz w:val="20"/>
                <w:szCs w:val="20"/>
              </w:rPr>
            </w:pP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3B85A42B" w14:textId="77777777" w:rsidR="00C3538A" w:rsidRPr="006D5070" w:rsidRDefault="00C3538A" w:rsidP="006D5070">
            <w:pPr>
              <w:spacing w:before="0" w:after="0" w:line="240" w:lineRule="auto"/>
              <w:rPr>
                <w:rFonts w:eastAsia="Times New Roman" w:cs="Times New Roman"/>
                <w:b/>
                <w:sz w:val="20"/>
                <w:szCs w:val="20"/>
              </w:rPr>
            </w:pPr>
            <w:r w:rsidRPr="006D5070">
              <w:rPr>
                <w:rFonts w:eastAsia="Times New Roman" w:cs="Times New Roman"/>
                <w:b/>
                <w:sz w:val="20"/>
                <w:szCs w:val="20"/>
              </w:rPr>
              <w:t>Ngân sách TW</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10F7DF17" w14:textId="77777777" w:rsidR="00C3538A" w:rsidRPr="006D5070" w:rsidRDefault="00C3538A" w:rsidP="006D5070">
            <w:pPr>
              <w:spacing w:before="0" w:after="0" w:line="240" w:lineRule="auto"/>
              <w:rPr>
                <w:rFonts w:eastAsia="Times New Roman" w:cs="Times New Roman"/>
                <w:b/>
                <w:sz w:val="20"/>
                <w:szCs w:val="20"/>
              </w:rPr>
            </w:pPr>
            <w:r w:rsidRPr="006D5070">
              <w:rPr>
                <w:rFonts w:eastAsia="Times New Roman" w:cs="Times New Roman"/>
                <w:b/>
                <w:sz w:val="20"/>
                <w:szCs w:val="20"/>
              </w:rPr>
              <w:t>Ngân sách địa phương và xã hội hóa</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10362430" w14:textId="77777777" w:rsidR="00C3538A" w:rsidRPr="006D5070" w:rsidRDefault="00C3538A" w:rsidP="006D5070">
            <w:pPr>
              <w:spacing w:before="0" w:after="0" w:line="240" w:lineRule="auto"/>
              <w:rPr>
                <w:rFonts w:eastAsia="Times New Roman" w:cs="Times New Roman"/>
                <w:b/>
                <w:sz w:val="20"/>
                <w:szCs w:val="20"/>
              </w:rPr>
            </w:pPr>
            <w:r w:rsidRPr="006D5070">
              <w:rPr>
                <w:rFonts w:eastAsia="Times New Roman" w:cs="Times New Roman"/>
                <w:b/>
                <w:sz w:val="20"/>
                <w:szCs w:val="20"/>
              </w:rPr>
              <w:t>Doanh nghiệp</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08170D13" w14:textId="77777777" w:rsidR="00C3538A" w:rsidRPr="006D5070" w:rsidRDefault="00C3538A" w:rsidP="006D5070">
            <w:pPr>
              <w:spacing w:before="0" w:after="0" w:line="240" w:lineRule="auto"/>
              <w:rPr>
                <w:rFonts w:eastAsia="Times New Roman" w:cs="Times New Roman"/>
                <w:b/>
                <w:sz w:val="20"/>
                <w:szCs w:val="20"/>
              </w:rPr>
            </w:pPr>
            <w:r w:rsidRPr="006D5070">
              <w:rPr>
                <w:rFonts w:eastAsia="Times New Roman" w:cs="Times New Roman"/>
                <w:b/>
                <w:sz w:val="20"/>
                <w:szCs w:val="20"/>
              </w:rPr>
              <w:t>Người dân</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75D37E3"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Tổng</w:t>
            </w:r>
          </w:p>
        </w:tc>
      </w:tr>
      <w:tr w:rsidR="00861698" w:rsidRPr="00861698" w14:paraId="35867992" w14:textId="77777777" w:rsidTr="006D5070">
        <w:trPr>
          <w:trHeight w:val="318"/>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09252EDE"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1</w:t>
            </w:r>
          </w:p>
        </w:tc>
        <w:tc>
          <w:tcPr>
            <w:tcW w:w="1264" w:type="pct"/>
            <w:tcBorders>
              <w:top w:val="nil"/>
              <w:left w:val="nil"/>
              <w:bottom w:val="single" w:sz="4" w:space="0" w:color="auto"/>
              <w:right w:val="single" w:sz="4" w:space="0" w:color="auto"/>
            </w:tcBorders>
            <w:shd w:val="clear" w:color="auto" w:fill="auto"/>
            <w:vAlign w:val="center"/>
            <w:hideMark/>
          </w:tcPr>
          <w:p w14:paraId="7283B9BC" w14:textId="77777777" w:rsidR="00C3538A" w:rsidRPr="00861698" w:rsidRDefault="00C3538A" w:rsidP="00C3538A">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thương mại</w:t>
            </w:r>
          </w:p>
        </w:tc>
        <w:tc>
          <w:tcPr>
            <w:tcW w:w="629" w:type="pct"/>
            <w:tcBorders>
              <w:top w:val="nil"/>
              <w:left w:val="nil"/>
              <w:bottom w:val="single" w:sz="4" w:space="0" w:color="auto"/>
              <w:right w:val="single" w:sz="4" w:space="0" w:color="auto"/>
            </w:tcBorders>
            <w:shd w:val="clear" w:color="auto" w:fill="auto"/>
            <w:vAlign w:val="center"/>
            <w:hideMark/>
          </w:tcPr>
          <w:p w14:paraId="42795F40"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322.330</w:t>
            </w:r>
          </w:p>
        </w:tc>
        <w:tc>
          <w:tcPr>
            <w:tcW w:w="445" w:type="pct"/>
            <w:tcBorders>
              <w:top w:val="nil"/>
              <w:left w:val="nil"/>
              <w:bottom w:val="single" w:sz="4" w:space="0" w:color="auto"/>
              <w:right w:val="single" w:sz="4" w:space="0" w:color="auto"/>
            </w:tcBorders>
            <w:shd w:val="clear" w:color="auto" w:fill="auto"/>
            <w:vAlign w:val="center"/>
            <w:hideMark/>
          </w:tcPr>
          <w:p w14:paraId="45480120" w14:textId="72C28320"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11,67</w:t>
            </w:r>
          </w:p>
        </w:tc>
        <w:tc>
          <w:tcPr>
            <w:tcW w:w="491" w:type="pct"/>
            <w:tcBorders>
              <w:top w:val="nil"/>
              <w:left w:val="nil"/>
              <w:bottom w:val="single" w:sz="4" w:space="0" w:color="auto"/>
              <w:right w:val="single" w:sz="4" w:space="0" w:color="auto"/>
            </w:tcBorders>
            <w:shd w:val="clear" w:color="auto" w:fill="auto"/>
            <w:vAlign w:val="center"/>
            <w:hideMark/>
          </w:tcPr>
          <w:p w14:paraId="76601186" w14:textId="04BCCD38"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622" w:type="pct"/>
            <w:tcBorders>
              <w:top w:val="nil"/>
              <w:left w:val="nil"/>
              <w:bottom w:val="single" w:sz="4" w:space="0" w:color="auto"/>
              <w:right w:val="single" w:sz="4" w:space="0" w:color="auto"/>
            </w:tcBorders>
            <w:shd w:val="clear" w:color="auto" w:fill="auto"/>
            <w:vAlign w:val="center"/>
            <w:hideMark/>
          </w:tcPr>
          <w:p w14:paraId="5E8D26E8" w14:textId="20B34706"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537" w:type="pct"/>
            <w:tcBorders>
              <w:top w:val="nil"/>
              <w:left w:val="nil"/>
              <w:bottom w:val="single" w:sz="4" w:space="0" w:color="auto"/>
              <w:right w:val="single" w:sz="4" w:space="0" w:color="auto"/>
            </w:tcBorders>
            <w:shd w:val="clear" w:color="auto" w:fill="auto"/>
            <w:vAlign w:val="center"/>
            <w:hideMark/>
          </w:tcPr>
          <w:p w14:paraId="681A7B67" w14:textId="79CB7B38"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3.760,9</w:t>
            </w:r>
          </w:p>
        </w:tc>
        <w:tc>
          <w:tcPr>
            <w:tcW w:w="399" w:type="pct"/>
            <w:tcBorders>
              <w:top w:val="nil"/>
              <w:left w:val="nil"/>
              <w:bottom w:val="single" w:sz="4" w:space="0" w:color="auto"/>
              <w:right w:val="single" w:sz="4" w:space="0" w:color="auto"/>
            </w:tcBorders>
            <w:shd w:val="clear" w:color="auto" w:fill="auto"/>
            <w:vAlign w:val="center"/>
            <w:hideMark/>
          </w:tcPr>
          <w:p w14:paraId="5AFD188D" w14:textId="3DC4DA05"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393" w:type="pct"/>
            <w:tcBorders>
              <w:top w:val="nil"/>
              <w:left w:val="nil"/>
              <w:bottom w:val="single" w:sz="4" w:space="0" w:color="auto"/>
              <w:right w:val="single" w:sz="4" w:space="0" w:color="auto"/>
            </w:tcBorders>
            <w:shd w:val="clear" w:color="auto" w:fill="auto"/>
            <w:vAlign w:val="center"/>
            <w:hideMark/>
          </w:tcPr>
          <w:p w14:paraId="3AA3B5E9" w14:textId="6C17772E"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3.760,9</w:t>
            </w:r>
          </w:p>
        </w:tc>
      </w:tr>
      <w:tr w:rsidR="00861698" w:rsidRPr="00861698" w14:paraId="2B6F3658" w14:textId="77777777" w:rsidTr="00C3538A">
        <w:trPr>
          <w:trHeight w:val="60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02F2AC49"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2</w:t>
            </w:r>
          </w:p>
        </w:tc>
        <w:tc>
          <w:tcPr>
            <w:tcW w:w="1264" w:type="pct"/>
            <w:tcBorders>
              <w:top w:val="nil"/>
              <w:left w:val="nil"/>
              <w:bottom w:val="single" w:sz="4" w:space="0" w:color="auto"/>
              <w:right w:val="single" w:sz="4" w:space="0" w:color="auto"/>
            </w:tcBorders>
            <w:shd w:val="clear" w:color="auto" w:fill="auto"/>
            <w:vAlign w:val="center"/>
            <w:hideMark/>
          </w:tcPr>
          <w:p w14:paraId="32C8229E" w14:textId="77777777" w:rsidR="00C3538A" w:rsidRPr="00861698" w:rsidRDefault="00C3538A" w:rsidP="00C3538A">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cho các đối tượng xã hội</w:t>
            </w:r>
          </w:p>
        </w:tc>
        <w:tc>
          <w:tcPr>
            <w:tcW w:w="629" w:type="pct"/>
            <w:tcBorders>
              <w:top w:val="nil"/>
              <w:left w:val="nil"/>
              <w:bottom w:val="single" w:sz="4" w:space="0" w:color="auto"/>
              <w:right w:val="single" w:sz="4" w:space="0" w:color="auto"/>
            </w:tcBorders>
            <w:shd w:val="clear" w:color="auto" w:fill="auto"/>
            <w:vAlign w:val="center"/>
            <w:hideMark/>
          </w:tcPr>
          <w:p w14:paraId="42E4E6C9"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51.740</w:t>
            </w:r>
          </w:p>
        </w:tc>
        <w:tc>
          <w:tcPr>
            <w:tcW w:w="445" w:type="pct"/>
            <w:tcBorders>
              <w:top w:val="nil"/>
              <w:left w:val="nil"/>
              <w:bottom w:val="single" w:sz="4" w:space="0" w:color="auto"/>
              <w:right w:val="single" w:sz="4" w:space="0" w:color="auto"/>
            </w:tcBorders>
            <w:shd w:val="clear" w:color="auto" w:fill="auto"/>
            <w:vAlign w:val="center"/>
            <w:hideMark/>
          </w:tcPr>
          <w:p w14:paraId="62768043" w14:textId="5AA6BDEF"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9,04</w:t>
            </w:r>
          </w:p>
        </w:tc>
        <w:tc>
          <w:tcPr>
            <w:tcW w:w="491" w:type="pct"/>
            <w:tcBorders>
              <w:top w:val="nil"/>
              <w:left w:val="nil"/>
              <w:bottom w:val="single" w:sz="4" w:space="0" w:color="auto"/>
              <w:right w:val="single" w:sz="4" w:space="0" w:color="auto"/>
            </w:tcBorders>
            <w:shd w:val="clear" w:color="auto" w:fill="auto"/>
            <w:vAlign w:val="center"/>
            <w:hideMark/>
          </w:tcPr>
          <w:p w14:paraId="772382F9" w14:textId="49D16F29" w:rsidR="00C3538A" w:rsidRPr="00861698" w:rsidRDefault="00C3538A" w:rsidP="00C3538A">
            <w:pPr>
              <w:spacing w:before="0" w:after="0" w:line="240" w:lineRule="auto"/>
              <w:rPr>
                <w:rFonts w:eastAsia="Times New Roman" w:cs="Times New Roman"/>
                <w:bCs/>
                <w:sz w:val="20"/>
                <w:szCs w:val="20"/>
              </w:rPr>
            </w:pPr>
          </w:p>
        </w:tc>
        <w:tc>
          <w:tcPr>
            <w:tcW w:w="622" w:type="pct"/>
            <w:tcBorders>
              <w:top w:val="nil"/>
              <w:left w:val="nil"/>
              <w:bottom w:val="single" w:sz="4" w:space="0" w:color="auto"/>
              <w:right w:val="single" w:sz="4" w:space="0" w:color="auto"/>
            </w:tcBorders>
            <w:shd w:val="clear" w:color="auto" w:fill="auto"/>
            <w:vAlign w:val="center"/>
            <w:hideMark/>
          </w:tcPr>
          <w:p w14:paraId="2864753B" w14:textId="02A262F9" w:rsidR="00C3538A" w:rsidRPr="00861698" w:rsidRDefault="00C3538A" w:rsidP="00C3538A">
            <w:pPr>
              <w:spacing w:before="0" w:after="0" w:line="240" w:lineRule="auto"/>
              <w:rPr>
                <w:rFonts w:eastAsia="Times New Roman" w:cs="Times New Roman"/>
                <w:bCs/>
                <w:sz w:val="20"/>
                <w:szCs w:val="20"/>
              </w:rPr>
            </w:pPr>
          </w:p>
        </w:tc>
        <w:tc>
          <w:tcPr>
            <w:tcW w:w="537" w:type="pct"/>
            <w:tcBorders>
              <w:top w:val="nil"/>
              <w:left w:val="nil"/>
              <w:bottom w:val="single" w:sz="4" w:space="0" w:color="auto"/>
              <w:right w:val="single" w:sz="4" w:space="0" w:color="auto"/>
            </w:tcBorders>
            <w:shd w:val="clear" w:color="auto" w:fill="auto"/>
            <w:vAlign w:val="center"/>
            <w:hideMark/>
          </w:tcPr>
          <w:p w14:paraId="30F22C21" w14:textId="7825A856"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467,9</w:t>
            </w:r>
          </w:p>
        </w:tc>
        <w:tc>
          <w:tcPr>
            <w:tcW w:w="399" w:type="pct"/>
            <w:tcBorders>
              <w:top w:val="nil"/>
              <w:left w:val="nil"/>
              <w:bottom w:val="single" w:sz="4" w:space="0" w:color="auto"/>
              <w:right w:val="single" w:sz="4" w:space="0" w:color="auto"/>
            </w:tcBorders>
            <w:shd w:val="clear" w:color="auto" w:fill="auto"/>
            <w:vAlign w:val="center"/>
            <w:hideMark/>
          </w:tcPr>
          <w:p w14:paraId="5593C3B5" w14:textId="57B7D9E9" w:rsidR="00C3538A" w:rsidRPr="00861698" w:rsidRDefault="00C3538A" w:rsidP="00C3538A">
            <w:pPr>
              <w:spacing w:before="0" w:after="0" w:line="240" w:lineRule="auto"/>
              <w:rPr>
                <w:rFonts w:eastAsia="Times New Roman" w:cs="Times New Roman"/>
                <w:bCs/>
                <w:sz w:val="20"/>
                <w:szCs w:val="20"/>
              </w:rPr>
            </w:pPr>
          </w:p>
        </w:tc>
        <w:tc>
          <w:tcPr>
            <w:tcW w:w="393" w:type="pct"/>
            <w:tcBorders>
              <w:top w:val="nil"/>
              <w:left w:val="nil"/>
              <w:bottom w:val="single" w:sz="4" w:space="0" w:color="auto"/>
              <w:right w:val="single" w:sz="4" w:space="0" w:color="auto"/>
            </w:tcBorders>
            <w:shd w:val="clear" w:color="auto" w:fill="auto"/>
            <w:vAlign w:val="center"/>
            <w:hideMark/>
          </w:tcPr>
          <w:p w14:paraId="20C7C8CD" w14:textId="15C3A8D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467,9</w:t>
            </w:r>
          </w:p>
        </w:tc>
      </w:tr>
      <w:tr w:rsidR="00861698" w:rsidRPr="00861698" w14:paraId="737AB853" w14:textId="77777777" w:rsidTr="00C3538A">
        <w:trPr>
          <w:trHeight w:val="31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64848796"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w:t>
            </w:r>
          </w:p>
        </w:tc>
        <w:tc>
          <w:tcPr>
            <w:tcW w:w="1264" w:type="pct"/>
            <w:tcBorders>
              <w:top w:val="nil"/>
              <w:left w:val="nil"/>
              <w:bottom w:val="single" w:sz="4" w:space="0" w:color="auto"/>
              <w:right w:val="single" w:sz="4" w:space="0" w:color="auto"/>
            </w:tcBorders>
            <w:shd w:val="clear" w:color="auto" w:fill="auto"/>
            <w:vAlign w:val="center"/>
            <w:hideMark/>
          </w:tcPr>
          <w:p w14:paraId="4B52797B" w14:textId="77777777" w:rsidR="00C3538A" w:rsidRPr="00861698" w:rsidRDefault="00C3538A" w:rsidP="00C3538A">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công vụ</w:t>
            </w:r>
          </w:p>
        </w:tc>
        <w:tc>
          <w:tcPr>
            <w:tcW w:w="629" w:type="pct"/>
            <w:tcBorders>
              <w:top w:val="nil"/>
              <w:left w:val="nil"/>
              <w:bottom w:val="single" w:sz="4" w:space="0" w:color="auto"/>
              <w:right w:val="single" w:sz="4" w:space="0" w:color="auto"/>
            </w:tcBorders>
            <w:shd w:val="clear" w:color="auto" w:fill="auto"/>
            <w:vAlign w:val="center"/>
            <w:hideMark/>
          </w:tcPr>
          <w:p w14:paraId="360B446B" w14:textId="77777777"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0</w:t>
            </w:r>
          </w:p>
        </w:tc>
        <w:tc>
          <w:tcPr>
            <w:tcW w:w="445" w:type="pct"/>
            <w:tcBorders>
              <w:top w:val="nil"/>
              <w:left w:val="nil"/>
              <w:bottom w:val="single" w:sz="4" w:space="0" w:color="auto"/>
              <w:right w:val="single" w:sz="4" w:space="0" w:color="auto"/>
            </w:tcBorders>
            <w:shd w:val="clear" w:color="auto" w:fill="auto"/>
            <w:noWrap/>
            <w:vAlign w:val="center"/>
            <w:hideMark/>
          </w:tcPr>
          <w:p w14:paraId="694C8374" w14:textId="08BDD8A1"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6,03</w:t>
            </w:r>
          </w:p>
        </w:tc>
        <w:tc>
          <w:tcPr>
            <w:tcW w:w="491" w:type="pct"/>
            <w:tcBorders>
              <w:top w:val="nil"/>
              <w:left w:val="nil"/>
              <w:bottom w:val="single" w:sz="4" w:space="0" w:color="auto"/>
              <w:right w:val="single" w:sz="4" w:space="0" w:color="auto"/>
            </w:tcBorders>
            <w:shd w:val="clear" w:color="auto" w:fill="auto"/>
            <w:noWrap/>
            <w:vAlign w:val="center"/>
            <w:hideMark/>
          </w:tcPr>
          <w:p w14:paraId="375BD707" w14:textId="762C54CD" w:rsidR="00C3538A" w:rsidRPr="00861698" w:rsidRDefault="00C3538A" w:rsidP="00C3538A">
            <w:pPr>
              <w:spacing w:before="0" w:after="0" w:line="240" w:lineRule="auto"/>
              <w:rPr>
                <w:rFonts w:eastAsia="Times New Roman" w:cs="Times New Roman"/>
                <w:bCs/>
                <w:sz w:val="20"/>
                <w:szCs w:val="20"/>
              </w:rPr>
            </w:pPr>
          </w:p>
        </w:tc>
        <w:tc>
          <w:tcPr>
            <w:tcW w:w="622" w:type="pct"/>
            <w:tcBorders>
              <w:top w:val="nil"/>
              <w:left w:val="nil"/>
              <w:bottom w:val="single" w:sz="4" w:space="0" w:color="auto"/>
              <w:right w:val="single" w:sz="4" w:space="0" w:color="auto"/>
            </w:tcBorders>
            <w:shd w:val="clear" w:color="auto" w:fill="auto"/>
            <w:noWrap/>
            <w:vAlign w:val="center"/>
            <w:hideMark/>
          </w:tcPr>
          <w:p w14:paraId="5954F1DF" w14:textId="276F5BE8"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537" w:type="pct"/>
            <w:tcBorders>
              <w:top w:val="nil"/>
              <w:left w:val="nil"/>
              <w:bottom w:val="single" w:sz="4" w:space="0" w:color="auto"/>
              <w:right w:val="single" w:sz="4" w:space="0" w:color="auto"/>
            </w:tcBorders>
            <w:shd w:val="clear" w:color="auto" w:fill="auto"/>
            <w:vAlign w:val="center"/>
            <w:hideMark/>
          </w:tcPr>
          <w:p w14:paraId="2ACFD90C" w14:textId="7625A759" w:rsidR="00C3538A" w:rsidRPr="00861698" w:rsidRDefault="00C3538A" w:rsidP="00C3538A">
            <w:pPr>
              <w:spacing w:before="0" w:after="0" w:line="240" w:lineRule="auto"/>
              <w:rPr>
                <w:rFonts w:eastAsia="Times New Roman" w:cs="Times New Roman"/>
                <w:bCs/>
                <w:sz w:val="20"/>
                <w:szCs w:val="20"/>
              </w:rPr>
            </w:pPr>
          </w:p>
        </w:tc>
        <w:tc>
          <w:tcPr>
            <w:tcW w:w="399" w:type="pct"/>
            <w:tcBorders>
              <w:top w:val="nil"/>
              <w:left w:val="nil"/>
              <w:bottom w:val="single" w:sz="4" w:space="0" w:color="auto"/>
              <w:right w:val="single" w:sz="4" w:space="0" w:color="auto"/>
            </w:tcBorders>
            <w:shd w:val="clear" w:color="auto" w:fill="auto"/>
            <w:noWrap/>
            <w:vAlign w:val="center"/>
            <w:hideMark/>
          </w:tcPr>
          <w:p w14:paraId="02C65D75" w14:textId="1D91F9E5" w:rsidR="00C3538A" w:rsidRPr="00861698" w:rsidRDefault="00C3538A" w:rsidP="00C3538A">
            <w:pPr>
              <w:spacing w:before="0" w:after="0" w:line="240" w:lineRule="auto"/>
              <w:rPr>
                <w:rFonts w:eastAsia="Times New Roman" w:cs="Times New Roman"/>
                <w:bCs/>
                <w:sz w:val="20"/>
                <w:szCs w:val="20"/>
              </w:rPr>
            </w:pPr>
          </w:p>
        </w:tc>
        <w:tc>
          <w:tcPr>
            <w:tcW w:w="393" w:type="pct"/>
            <w:tcBorders>
              <w:top w:val="nil"/>
              <w:left w:val="nil"/>
              <w:bottom w:val="single" w:sz="4" w:space="0" w:color="auto"/>
              <w:right w:val="single" w:sz="4" w:space="0" w:color="auto"/>
            </w:tcBorders>
            <w:shd w:val="clear" w:color="auto" w:fill="auto"/>
            <w:vAlign w:val="center"/>
            <w:hideMark/>
          </w:tcPr>
          <w:p w14:paraId="0EFBF88B" w14:textId="042C83B6" w:rsidR="00C3538A" w:rsidRPr="00861698" w:rsidRDefault="00C3538A" w:rsidP="00C3538A">
            <w:pPr>
              <w:spacing w:before="0" w:after="0" w:line="240" w:lineRule="auto"/>
              <w:rPr>
                <w:rFonts w:eastAsia="Times New Roman" w:cs="Times New Roman"/>
                <w:bCs/>
                <w:sz w:val="20"/>
                <w:szCs w:val="20"/>
              </w:rPr>
            </w:pPr>
          </w:p>
        </w:tc>
      </w:tr>
      <w:tr w:rsidR="00861698" w:rsidRPr="00861698" w14:paraId="10232362" w14:textId="77777777" w:rsidTr="00C3538A">
        <w:trPr>
          <w:trHeight w:val="31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45FE321A"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lastRenderedPageBreak/>
              <w:t>4</w:t>
            </w:r>
          </w:p>
        </w:tc>
        <w:tc>
          <w:tcPr>
            <w:tcW w:w="1264" w:type="pct"/>
            <w:tcBorders>
              <w:top w:val="nil"/>
              <w:left w:val="nil"/>
              <w:bottom w:val="single" w:sz="4" w:space="0" w:color="auto"/>
              <w:right w:val="single" w:sz="4" w:space="0" w:color="auto"/>
            </w:tcBorders>
            <w:shd w:val="clear" w:color="auto" w:fill="auto"/>
            <w:vAlign w:val="center"/>
            <w:hideMark/>
          </w:tcPr>
          <w:p w14:paraId="43D4E34A" w14:textId="77777777" w:rsidR="00C3538A" w:rsidRPr="00861698" w:rsidRDefault="00C3538A" w:rsidP="00C3538A">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theo Chương trình mục tiêu</w:t>
            </w:r>
          </w:p>
        </w:tc>
        <w:tc>
          <w:tcPr>
            <w:tcW w:w="629" w:type="pct"/>
            <w:tcBorders>
              <w:top w:val="nil"/>
              <w:left w:val="nil"/>
              <w:bottom w:val="single" w:sz="4" w:space="0" w:color="auto"/>
              <w:right w:val="single" w:sz="4" w:space="0" w:color="auto"/>
            </w:tcBorders>
            <w:shd w:val="clear" w:color="auto" w:fill="auto"/>
            <w:vAlign w:val="center"/>
            <w:hideMark/>
          </w:tcPr>
          <w:p w14:paraId="59207189"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265.380</w:t>
            </w:r>
          </w:p>
        </w:tc>
        <w:tc>
          <w:tcPr>
            <w:tcW w:w="445" w:type="pct"/>
            <w:tcBorders>
              <w:top w:val="nil"/>
              <w:left w:val="nil"/>
              <w:bottom w:val="single" w:sz="4" w:space="0" w:color="auto"/>
              <w:right w:val="single" w:sz="4" w:space="0" w:color="auto"/>
            </w:tcBorders>
            <w:shd w:val="clear" w:color="auto" w:fill="auto"/>
            <w:vAlign w:val="center"/>
            <w:hideMark/>
          </w:tcPr>
          <w:p w14:paraId="4CB084F0" w14:textId="3AC59577" w:rsidR="00C3538A" w:rsidRPr="00861698" w:rsidRDefault="00C3538A" w:rsidP="00C3538A">
            <w:pPr>
              <w:spacing w:before="0" w:after="0" w:line="240" w:lineRule="auto"/>
              <w:rPr>
                <w:rFonts w:eastAsia="Times New Roman" w:cs="Times New Roman"/>
                <w:bCs/>
                <w:sz w:val="20"/>
                <w:szCs w:val="20"/>
              </w:rPr>
            </w:pPr>
          </w:p>
        </w:tc>
        <w:tc>
          <w:tcPr>
            <w:tcW w:w="491" w:type="pct"/>
            <w:tcBorders>
              <w:top w:val="nil"/>
              <w:left w:val="nil"/>
              <w:bottom w:val="single" w:sz="4" w:space="0" w:color="auto"/>
              <w:right w:val="single" w:sz="4" w:space="0" w:color="auto"/>
            </w:tcBorders>
            <w:shd w:val="clear" w:color="auto" w:fill="auto"/>
            <w:vAlign w:val="center"/>
            <w:hideMark/>
          </w:tcPr>
          <w:p w14:paraId="2AE8C1CE" w14:textId="2FFC2F1D"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158,3</w:t>
            </w:r>
          </w:p>
        </w:tc>
        <w:tc>
          <w:tcPr>
            <w:tcW w:w="622" w:type="pct"/>
            <w:tcBorders>
              <w:top w:val="nil"/>
              <w:left w:val="nil"/>
              <w:bottom w:val="single" w:sz="4" w:space="0" w:color="auto"/>
              <w:right w:val="single" w:sz="4" w:space="0" w:color="auto"/>
            </w:tcBorders>
            <w:shd w:val="clear" w:color="auto" w:fill="auto"/>
            <w:vAlign w:val="center"/>
            <w:hideMark/>
          </w:tcPr>
          <w:p w14:paraId="3E5FD4C7" w14:textId="66A331C6"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15,8</w:t>
            </w:r>
          </w:p>
        </w:tc>
        <w:tc>
          <w:tcPr>
            <w:tcW w:w="537" w:type="pct"/>
            <w:tcBorders>
              <w:top w:val="nil"/>
              <w:left w:val="nil"/>
              <w:bottom w:val="single" w:sz="4" w:space="0" w:color="auto"/>
              <w:right w:val="single" w:sz="4" w:space="0" w:color="auto"/>
            </w:tcBorders>
            <w:shd w:val="clear" w:color="auto" w:fill="auto"/>
            <w:vAlign w:val="center"/>
            <w:hideMark/>
          </w:tcPr>
          <w:p w14:paraId="7D72A111" w14:textId="6DD67120"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399" w:type="pct"/>
            <w:tcBorders>
              <w:top w:val="nil"/>
              <w:left w:val="nil"/>
              <w:bottom w:val="single" w:sz="4" w:space="0" w:color="auto"/>
              <w:right w:val="single" w:sz="4" w:space="0" w:color="auto"/>
            </w:tcBorders>
            <w:shd w:val="clear" w:color="auto" w:fill="auto"/>
            <w:vAlign w:val="center"/>
            <w:hideMark/>
          </w:tcPr>
          <w:p w14:paraId="319A1405" w14:textId="72B94CF3"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435,1</w:t>
            </w:r>
          </w:p>
        </w:tc>
        <w:tc>
          <w:tcPr>
            <w:tcW w:w="393" w:type="pct"/>
            <w:tcBorders>
              <w:top w:val="nil"/>
              <w:left w:val="nil"/>
              <w:bottom w:val="single" w:sz="4" w:space="0" w:color="auto"/>
              <w:right w:val="single" w:sz="4" w:space="0" w:color="auto"/>
            </w:tcBorders>
            <w:shd w:val="clear" w:color="auto" w:fill="auto"/>
            <w:vAlign w:val="center"/>
            <w:hideMark/>
          </w:tcPr>
          <w:p w14:paraId="7EFECD9E" w14:textId="647BE478"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609,2</w:t>
            </w:r>
          </w:p>
        </w:tc>
      </w:tr>
      <w:tr w:rsidR="00861698" w:rsidRPr="00861698" w14:paraId="44825ABD" w14:textId="77777777" w:rsidTr="00C3538A">
        <w:trPr>
          <w:trHeight w:val="31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2F11192E" w14:textId="77777777"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 </w:t>
            </w:r>
          </w:p>
        </w:tc>
        <w:tc>
          <w:tcPr>
            <w:tcW w:w="1264" w:type="pct"/>
            <w:tcBorders>
              <w:top w:val="nil"/>
              <w:left w:val="nil"/>
              <w:bottom w:val="single" w:sz="4" w:space="0" w:color="auto"/>
              <w:right w:val="single" w:sz="4" w:space="0" w:color="auto"/>
            </w:tcBorders>
            <w:shd w:val="clear" w:color="auto" w:fill="auto"/>
            <w:noWrap/>
            <w:vAlign w:val="bottom"/>
            <w:hideMark/>
          </w:tcPr>
          <w:p w14:paraId="3DFFC47D" w14:textId="77777777" w:rsidR="00C3538A" w:rsidRPr="00861698" w:rsidRDefault="00C3538A" w:rsidP="00C3538A">
            <w:pPr>
              <w:spacing w:before="0" w:after="0" w:line="240" w:lineRule="auto"/>
              <w:jc w:val="left"/>
              <w:rPr>
                <w:rFonts w:eastAsia="Times New Roman" w:cs="Times New Roman"/>
                <w:sz w:val="20"/>
                <w:szCs w:val="20"/>
              </w:rPr>
            </w:pPr>
            <w:r w:rsidRPr="00861698">
              <w:rPr>
                <w:rFonts w:eastAsia="Times New Roman" w:cs="Times New Roman"/>
                <w:sz w:val="20"/>
                <w:szCs w:val="20"/>
              </w:rPr>
              <w:t>Nhà ở cho người nghèo</w:t>
            </w:r>
          </w:p>
        </w:tc>
        <w:tc>
          <w:tcPr>
            <w:tcW w:w="629" w:type="pct"/>
            <w:tcBorders>
              <w:top w:val="nil"/>
              <w:left w:val="nil"/>
              <w:bottom w:val="single" w:sz="4" w:space="0" w:color="auto"/>
              <w:right w:val="single" w:sz="4" w:space="0" w:color="auto"/>
            </w:tcBorders>
            <w:shd w:val="clear" w:color="auto" w:fill="auto"/>
            <w:vAlign w:val="center"/>
            <w:hideMark/>
          </w:tcPr>
          <w:p w14:paraId="1821D3E4" w14:textId="77777777"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265.380</w:t>
            </w:r>
          </w:p>
        </w:tc>
        <w:tc>
          <w:tcPr>
            <w:tcW w:w="445" w:type="pct"/>
            <w:tcBorders>
              <w:top w:val="nil"/>
              <w:left w:val="nil"/>
              <w:bottom w:val="single" w:sz="4" w:space="0" w:color="auto"/>
              <w:right w:val="single" w:sz="4" w:space="0" w:color="auto"/>
            </w:tcBorders>
            <w:shd w:val="clear" w:color="auto" w:fill="auto"/>
            <w:noWrap/>
            <w:vAlign w:val="center"/>
            <w:hideMark/>
          </w:tcPr>
          <w:p w14:paraId="64CA9B8E" w14:textId="0396E155"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2,30</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4BBE8C99" w14:textId="507477BF"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158,3</w:t>
            </w:r>
          </w:p>
        </w:tc>
        <w:tc>
          <w:tcPr>
            <w:tcW w:w="622" w:type="pct"/>
            <w:tcBorders>
              <w:top w:val="nil"/>
              <w:left w:val="nil"/>
              <w:bottom w:val="single" w:sz="4" w:space="0" w:color="auto"/>
              <w:right w:val="single" w:sz="4" w:space="0" w:color="auto"/>
            </w:tcBorders>
            <w:shd w:val="clear" w:color="auto" w:fill="auto"/>
            <w:noWrap/>
            <w:vAlign w:val="center"/>
            <w:hideMark/>
          </w:tcPr>
          <w:p w14:paraId="6824A6A4" w14:textId="0FD678DA"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15,8</w:t>
            </w:r>
          </w:p>
        </w:tc>
        <w:tc>
          <w:tcPr>
            <w:tcW w:w="537" w:type="pct"/>
            <w:tcBorders>
              <w:top w:val="nil"/>
              <w:left w:val="nil"/>
              <w:bottom w:val="single" w:sz="4" w:space="0" w:color="auto"/>
              <w:right w:val="single" w:sz="4" w:space="0" w:color="auto"/>
            </w:tcBorders>
            <w:shd w:val="clear" w:color="auto" w:fill="auto"/>
            <w:vAlign w:val="center"/>
            <w:hideMark/>
          </w:tcPr>
          <w:p w14:paraId="6119D258" w14:textId="31E6F7B9" w:rsidR="00C3538A" w:rsidRPr="00861698" w:rsidRDefault="00C3538A" w:rsidP="00C3538A">
            <w:pPr>
              <w:spacing w:before="0" w:after="0" w:line="240" w:lineRule="auto"/>
              <w:rPr>
                <w:rFonts w:eastAsia="Times New Roman" w:cs="Times New Roman"/>
                <w:sz w:val="20"/>
                <w:szCs w:val="20"/>
              </w:rPr>
            </w:pPr>
          </w:p>
        </w:tc>
        <w:tc>
          <w:tcPr>
            <w:tcW w:w="399" w:type="pct"/>
            <w:tcBorders>
              <w:top w:val="nil"/>
              <w:left w:val="nil"/>
              <w:bottom w:val="single" w:sz="4" w:space="0" w:color="auto"/>
              <w:right w:val="single" w:sz="4" w:space="0" w:color="auto"/>
            </w:tcBorders>
            <w:shd w:val="clear" w:color="auto" w:fill="auto"/>
            <w:noWrap/>
            <w:vAlign w:val="center"/>
            <w:hideMark/>
          </w:tcPr>
          <w:p w14:paraId="36A761F8" w14:textId="76770063"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435,1</w:t>
            </w:r>
          </w:p>
        </w:tc>
        <w:tc>
          <w:tcPr>
            <w:tcW w:w="393" w:type="pct"/>
            <w:tcBorders>
              <w:top w:val="nil"/>
              <w:left w:val="nil"/>
              <w:bottom w:val="single" w:sz="4" w:space="0" w:color="auto"/>
              <w:right w:val="single" w:sz="4" w:space="0" w:color="auto"/>
            </w:tcBorders>
            <w:shd w:val="clear" w:color="auto" w:fill="auto"/>
            <w:vAlign w:val="center"/>
            <w:hideMark/>
          </w:tcPr>
          <w:p w14:paraId="4E66456E" w14:textId="736EAC6F" w:rsidR="00C3538A" w:rsidRPr="00861698" w:rsidRDefault="00C3538A" w:rsidP="00C3538A">
            <w:pPr>
              <w:spacing w:before="0" w:after="0" w:line="240" w:lineRule="auto"/>
              <w:rPr>
                <w:rFonts w:eastAsia="Times New Roman" w:cs="Times New Roman"/>
                <w:sz w:val="20"/>
                <w:szCs w:val="20"/>
              </w:rPr>
            </w:pPr>
            <w:r w:rsidRPr="00861698">
              <w:rPr>
                <w:rFonts w:eastAsia="Times New Roman" w:cs="Times New Roman"/>
                <w:sz w:val="20"/>
                <w:szCs w:val="20"/>
              </w:rPr>
              <w:t>609,2</w:t>
            </w:r>
          </w:p>
        </w:tc>
      </w:tr>
      <w:tr w:rsidR="00861698" w:rsidRPr="00861698" w14:paraId="2B2111EE" w14:textId="77777777" w:rsidTr="00C3538A">
        <w:trPr>
          <w:trHeight w:val="315"/>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57DFCCF7"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5</w:t>
            </w:r>
          </w:p>
        </w:tc>
        <w:tc>
          <w:tcPr>
            <w:tcW w:w="1264" w:type="pct"/>
            <w:tcBorders>
              <w:top w:val="nil"/>
              <w:left w:val="nil"/>
              <w:bottom w:val="single" w:sz="4" w:space="0" w:color="auto"/>
              <w:right w:val="single" w:sz="4" w:space="0" w:color="auto"/>
            </w:tcBorders>
            <w:shd w:val="clear" w:color="auto" w:fill="auto"/>
            <w:vAlign w:val="center"/>
            <w:hideMark/>
          </w:tcPr>
          <w:p w14:paraId="3FC7046F" w14:textId="77777777" w:rsidR="00C3538A" w:rsidRPr="00861698" w:rsidRDefault="00C3538A" w:rsidP="00C3538A">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dân tự xây</w:t>
            </w:r>
          </w:p>
        </w:tc>
        <w:tc>
          <w:tcPr>
            <w:tcW w:w="629" w:type="pct"/>
            <w:tcBorders>
              <w:top w:val="nil"/>
              <w:left w:val="nil"/>
              <w:bottom w:val="single" w:sz="4" w:space="0" w:color="auto"/>
              <w:right w:val="single" w:sz="4" w:space="0" w:color="auto"/>
            </w:tcBorders>
            <w:shd w:val="clear" w:color="auto" w:fill="auto"/>
            <w:vAlign w:val="center"/>
            <w:hideMark/>
          </w:tcPr>
          <w:p w14:paraId="5101F4F5" w14:textId="77777777"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4.150.000</w:t>
            </w:r>
          </w:p>
        </w:tc>
        <w:tc>
          <w:tcPr>
            <w:tcW w:w="445" w:type="pct"/>
            <w:tcBorders>
              <w:top w:val="nil"/>
              <w:left w:val="nil"/>
              <w:bottom w:val="single" w:sz="4" w:space="0" w:color="auto"/>
              <w:right w:val="single" w:sz="4" w:space="0" w:color="auto"/>
            </w:tcBorders>
            <w:shd w:val="clear" w:color="auto" w:fill="auto"/>
            <w:vAlign w:val="center"/>
            <w:hideMark/>
          </w:tcPr>
          <w:p w14:paraId="531F44A7" w14:textId="02D83524"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9,25</w:t>
            </w:r>
          </w:p>
        </w:tc>
        <w:tc>
          <w:tcPr>
            <w:tcW w:w="491" w:type="pct"/>
            <w:tcBorders>
              <w:top w:val="nil"/>
              <w:left w:val="nil"/>
              <w:bottom w:val="single" w:sz="4" w:space="0" w:color="auto"/>
              <w:right w:val="single" w:sz="4" w:space="0" w:color="auto"/>
            </w:tcBorders>
            <w:shd w:val="clear" w:color="auto" w:fill="auto"/>
            <w:vAlign w:val="center"/>
            <w:hideMark/>
          </w:tcPr>
          <w:p w14:paraId="719998DA" w14:textId="3B7B52A9" w:rsidR="00C3538A" w:rsidRPr="00861698" w:rsidRDefault="00C3538A" w:rsidP="00C3538A">
            <w:pPr>
              <w:spacing w:before="0" w:after="0" w:line="240" w:lineRule="auto"/>
              <w:rPr>
                <w:rFonts w:eastAsia="Times New Roman" w:cs="Times New Roman"/>
                <w:bCs/>
                <w:sz w:val="20"/>
                <w:szCs w:val="20"/>
              </w:rPr>
            </w:pPr>
          </w:p>
        </w:tc>
        <w:tc>
          <w:tcPr>
            <w:tcW w:w="622" w:type="pct"/>
            <w:tcBorders>
              <w:top w:val="nil"/>
              <w:left w:val="nil"/>
              <w:bottom w:val="single" w:sz="4" w:space="0" w:color="auto"/>
              <w:right w:val="single" w:sz="4" w:space="0" w:color="auto"/>
            </w:tcBorders>
            <w:shd w:val="clear" w:color="auto" w:fill="auto"/>
            <w:vAlign w:val="center"/>
            <w:hideMark/>
          </w:tcPr>
          <w:p w14:paraId="2C89C966" w14:textId="051EFA29" w:rsidR="00C3538A" w:rsidRPr="00861698" w:rsidRDefault="00C3538A" w:rsidP="00C3538A">
            <w:pPr>
              <w:spacing w:before="0" w:after="0" w:line="240" w:lineRule="auto"/>
              <w:rPr>
                <w:rFonts w:eastAsia="Times New Roman" w:cs="Times New Roman"/>
                <w:bCs/>
                <w:sz w:val="20"/>
                <w:szCs w:val="20"/>
              </w:rPr>
            </w:pPr>
          </w:p>
        </w:tc>
        <w:tc>
          <w:tcPr>
            <w:tcW w:w="537" w:type="pct"/>
            <w:tcBorders>
              <w:top w:val="nil"/>
              <w:left w:val="nil"/>
              <w:bottom w:val="single" w:sz="4" w:space="0" w:color="auto"/>
              <w:right w:val="single" w:sz="4" w:space="0" w:color="auto"/>
            </w:tcBorders>
            <w:shd w:val="clear" w:color="auto" w:fill="auto"/>
            <w:vAlign w:val="center"/>
            <w:hideMark/>
          </w:tcPr>
          <w:p w14:paraId="3D001E9A" w14:textId="106FBC6E" w:rsidR="00C3538A" w:rsidRPr="00861698" w:rsidRDefault="00C3538A" w:rsidP="00C3538A">
            <w:pPr>
              <w:spacing w:before="0" w:after="0" w:line="240" w:lineRule="auto"/>
              <w:rPr>
                <w:rFonts w:eastAsia="Times New Roman" w:cs="Times New Roman"/>
                <w:bCs/>
                <w:sz w:val="20"/>
                <w:szCs w:val="20"/>
              </w:rPr>
            </w:pPr>
          </w:p>
        </w:tc>
        <w:tc>
          <w:tcPr>
            <w:tcW w:w="399" w:type="pct"/>
            <w:tcBorders>
              <w:top w:val="nil"/>
              <w:left w:val="nil"/>
              <w:bottom w:val="single" w:sz="4" w:space="0" w:color="auto"/>
              <w:right w:val="single" w:sz="4" w:space="0" w:color="auto"/>
            </w:tcBorders>
            <w:shd w:val="clear" w:color="auto" w:fill="auto"/>
            <w:vAlign w:val="center"/>
            <w:hideMark/>
          </w:tcPr>
          <w:p w14:paraId="48A2DDE6" w14:textId="7674241C"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38.375,5</w:t>
            </w:r>
          </w:p>
        </w:tc>
        <w:tc>
          <w:tcPr>
            <w:tcW w:w="393" w:type="pct"/>
            <w:tcBorders>
              <w:top w:val="nil"/>
              <w:left w:val="nil"/>
              <w:bottom w:val="single" w:sz="4" w:space="0" w:color="auto"/>
              <w:right w:val="single" w:sz="4" w:space="0" w:color="auto"/>
            </w:tcBorders>
            <w:shd w:val="clear" w:color="auto" w:fill="auto"/>
            <w:vAlign w:val="center"/>
            <w:hideMark/>
          </w:tcPr>
          <w:p w14:paraId="2B27A63C" w14:textId="19D55F43" w:rsidR="00C3538A" w:rsidRPr="00861698" w:rsidRDefault="00C3538A" w:rsidP="00C3538A">
            <w:pPr>
              <w:spacing w:before="0" w:after="0" w:line="240" w:lineRule="auto"/>
              <w:rPr>
                <w:rFonts w:eastAsia="Times New Roman" w:cs="Times New Roman"/>
                <w:bCs/>
                <w:sz w:val="20"/>
                <w:szCs w:val="20"/>
              </w:rPr>
            </w:pPr>
            <w:r w:rsidRPr="00861698">
              <w:rPr>
                <w:rFonts w:eastAsia="Times New Roman" w:cs="Times New Roman"/>
                <w:bCs/>
                <w:sz w:val="20"/>
                <w:szCs w:val="20"/>
              </w:rPr>
              <w:t>38.375,5</w:t>
            </w:r>
          </w:p>
        </w:tc>
      </w:tr>
      <w:tr w:rsidR="00861698" w:rsidRPr="00861698" w14:paraId="38186C3C" w14:textId="77777777" w:rsidTr="006D5070">
        <w:trPr>
          <w:trHeight w:val="489"/>
        </w:trPr>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B9B1E7"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Tổng cộng</w:t>
            </w:r>
          </w:p>
        </w:tc>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4EAA79D" w14:textId="77777777"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4.789.450</w:t>
            </w:r>
          </w:p>
        </w:tc>
        <w:tc>
          <w:tcPr>
            <w:tcW w:w="445" w:type="pct"/>
            <w:tcBorders>
              <w:top w:val="nil"/>
              <w:left w:val="nil"/>
              <w:bottom w:val="single" w:sz="4" w:space="0" w:color="auto"/>
              <w:right w:val="single" w:sz="4" w:space="0" w:color="auto"/>
            </w:tcBorders>
            <w:shd w:val="clear" w:color="auto" w:fill="auto"/>
            <w:noWrap/>
            <w:vAlign w:val="center"/>
            <w:hideMark/>
          </w:tcPr>
          <w:p w14:paraId="592CEA74" w14:textId="29B44F47" w:rsidR="00C3538A" w:rsidRPr="00861698" w:rsidRDefault="00C3538A" w:rsidP="00C3538A">
            <w:pPr>
              <w:spacing w:before="0" w:after="0" w:line="240" w:lineRule="auto"/>
              <w:rPr>
                <w:rFonts w:eastAsia="Times New Roman" w:cs="Times New Roman"/>
                <w:b/>
                <w:bCs/>
                <w:sz w:val="20"/>
                <w:szCs w:val="20"/>
              </w:rPr>
            </w:pPr>
          </w:p>
        </w:tc>
        <w:tc>
          <w:tcPr>
            <w:tcW w:w="491" w:type="pct"/>
            <w:tcBorders>
              <w:top w:val="nil"/>
              <w:left w:val="nil"/>
              <w:bottom w:val="single" w:sz="4" w:space="0" w:color="auto"/>
              <w:right w:val="single" w:sz="4" w:space="0" w:color="auto"/>
            </w:tcBorders>
            <w:shd w:val="clear" w:color="auto" w:fill="auto"/>
            <w:noWrap/>
            <w:vAlign w:val="center"/>
            <w:hideMark/>
          </w:tcPr>
          <w:p w14:paraId="2B2B5BBA" w14:textId="3C3A92DF"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158,3</w:t>
            </w:r>
          </w:p>
        </w:tc>
        <w:tc>
          <w:tcPr>
            <w:tcW w:w="622" w:type="pct"/>
            <w:tcBorders>
              <w:top w:val="nil"/>
              <w:left w:val="nil"/>
              <w:bottom w:val="single" w:sz="4" w:space="0" w:color="auto"/>
              <w:right w:val="single" w:sz="4" w:space="0" w:color="auto"/>
            </w:tcBorders>
            <w:shd w:val="clear" w:color="auto" w:fill="auto"/>
            <w:noWrap/>
            <w:vAlign w:val="center"/>
            <w:hideMark/>
          </w:tcPr>
          <w:p w14:paraId="396AC484" w14:textId="4C73AE8B"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15,8</w:t>
            </w:r>
          </w:p>
        </w:tc>
        <w:tc>
          <w:tcPr>
            <w:tcW w:w="537" w:type="pct"/>
            <w:tcBorders>
              <w:top w:val="nil"/>
              <w:left w:val="nil"/>
              <w:bottom w:val="single" w:sz="4" w:space="0" w:color="auto"/>
              <w:right w:val="single" w:sz="4" w:space="0" w:color="auto"/>
            </w:tcBorders>
            <w:shd w:val="clear" w:color="auto" w:fill="auto"/>
            <w:noWrap/>
            <w:vAlign w:val="center"/>
            <w:hideMark/>
          </w:tcPr>
          <w:p w14:paraId="5001BC8A" w14:textId="36510A78"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4.228,8</w:t>
            </w:r>
          </w:p>
        </w:tc>
        <w:tc>
          <w:tcPr>
            <w:tcW w:w="399" w:type="pct"/>
            <w:tcBorders>
              <w:top w:val="nil"/>
              <w:left w:val="nil"/>
              <w:bottom w:val="single" w:sz="4" w:space="0" w:color="auto"/>
              <w:right w:val="single" w:sz="4" w:space="0" w:color="auto"/>
            </w:tcBorders>
            <w:shd w:val="clear" w:color="auto" w:fill="auto"/>
            <w:noWrap/>
            <w:vAlign w:val="center"/>
            <w:hideMark/>
          </w:tcPr>
          <w:p w14:paraId="6DAAEA00" w14:textId="74CA1ED8"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38.810,6</w:t>
            </w:r>
          </w:p>
        </w:tc>
        <w:tc>
          <w:tcPr>
            <w:tcW w:w="393" w:type="pct"/>
            <w:tcBorders>
              <w:top w:val="nil"/>
              <w:left w:val="nil"/>
              <w:bottom w:val="single" w:sz="4" w:space="0" w:color="auto"/>
              <w:right w:val="single" w:sz="4" w:space="0" w:color="auto"/>
            </w:tcBorders>
            <w:shd w:val="clear" w:color="auto" w:fill="auto"/>
            <w:noWrap/>
            <w:vAlign w:val="center"/>
            <w:hideMark/>
          </w:tcPr>
          <w:p w14:paraId="50DFE31B" w14:textId="01E65DD3" w:rsidR="00C3538A" w:rsidRPr="00861698" w:rsidRDefault="00C3538A" w:rsidP="00C3538A">
            <w:pPr>
              <w:spacing w:before="0" w:after="0" w:line="240" w:lineRule="auto"/>
              <w:rPr>
                <w:rFonts w:eastAsia="Times New Roman" w:cs="Times New Roman"/>
                <w:b/>
                <w:bCs/>
                <w:sz w:val="20"/>
                <w:szCs w:val="20"/>
              </w:rPr>
            </w:pPr>
            <w:r w:rsidRPr="00861698">
              <w:rPr>
                <w:rFonts w:eastAsia="Times New Roman" w:cs="Times New Roman"/>
                <w:b/>
                <w:bCs/>
                <w:sz w:val="20"/>
                <w:szCs w:val="20"/>
              </w:rPr>
              <w:t>43.213,5</w:t>
            </w:r>
          </w:p>
        </w:tc>
      </w:tr>
    </w:tbl>
    <w:p w14:paraId="028FC83F" w14:textId="0BF62F3D" w:rsidR="00104C74" w:rsidRPr="00861698" w:rsidRDefault="00541CAF" w:rsidP="00A7560B">
      <w:pPr>
        <w:spacing w:before="240" w:after="240"/>
        <w:ind w:firstLine="720"/>
        <w:rPr>
          <w:rFonts w:eastAsia="Calibri" w:cs="Times New Roman"/>
          <w:b/>
          <w:bCs/>
        </w:rPr>
      </w:pPr>
      <w:r w:rsidRPr="00861698">
        <w:rPr>
          <w:rFonts w:eastAsia="Calibri" w:cs="Times New Roman"/>
          <w:b/>
          <w:bCs/>
        </w:rPr>
        <w:t xml:space="preserve"> </w:t>
      </w:r>
      <w:r w:rsidR="00104C74" w:rsidRPr="00861698">
        <w:rPr>
          <w:rFonts w:eastAsia="Calibri" w:cs="Times New Roman"/>
          <w:b/>
          <w:bCs/>
        </w:rPr>
        <w:t xml:space="preserve">Bảng 4.7: </w:t>
      </w:r>
      <w:r w:rsidR="00104C74" w:rsidRPr="00861698">
        <w:rPr>
          <w:rFonts w:eastAsia="Times New Roman" w:cs="Times New Roman"/>
          <w:b/>
          <w:bCs/>
        </w:rPr>
        <w:t>Cơ cấu nguồn vốn giai đoạn 2026</w:t>
      </w:r>
      <w:r w:rsidR="00104C74" w:rsidRPr="00861698">
        <w:rPr>
          <w:rFonts w:eastAsia="Times New Roman" w:cs="Times New Roman"/>
          <w:bCs/>
        </w:rPr>
        <w:t>-</w:t>
      </w:r>
      <w:r w:rsidR="00104C74" w:rsidRPr="00861698">
        <w:rPr>
          <w:rFonts w:eastAsia="Times New Roman" w:cs="Times New Roman"/>
          <w:b/>
          <w:bCs/>
        </w:rPr>
        <w:t>2030</w:t>
      </w:r>
    </w:p>
    <w:tbl>
      <w:tblPr>
        <w:tblW w:w="5000" w:type="pct"/>
        <w:tblLook w:val="04A0" w:firstRow="1" w:lastRow="0" w:firstColumn="1" w:lastColumn="0" w:noHBand="0" w:noVBand="1"/>
      </w:tblPr>
      <w:tblGrid>
        <w:gridCol w:w="595"/>
        <w:gridCol w:w="2192"/>
        <w:gridCol w:w="1016"/>
        <w:gridCol w:w="1028"/>
        <w:gridCol w:w="711"/>
        <w:gridCol w:w="881"/>
        <w:gridCol w:w="1016"/>
        <w:gridCol w:w="1016"/>
        <w:gridCol w:w="1116"/>
      </w:tblGrid>
      <w:tr w:rsidR="00861698" w:rsidRPr="00861698" w14:paraId="39D1F7BD" w14:textId="77777777" w:rsidTr="00E80029">
        <w:trPr>
          <w:trHeight w:val="215"/>
        </w:trPr>
        <w:tc>
          <w:tcPr>
            <w:tcW w:w="2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3D2419"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STT</w:t>
            </w:r>
          </w:p>
        </w:tc>
        <w:tc>
          <w:tcPr>
            <w:tcW w:w="12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9E8AAE"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Các loại nhà ở</w:t>
            </w:r>
          </w:p>
        </w:tc>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3B0682"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Quy mô (m² sàn)</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58624"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Suất đầu tư (triệu đồng/m2)</w:t>
            </w:r>
          </w:p>
        </w:tc>
        <w:tc>
          <w:tcPr>
            <w:tcW w:w="2571" w:type="pct"/>
            <w:gridSpan w:val="5"/>
            <w:tcBorders>
              <w:top w:val="single" w:sz="4" w:space="0" w:color="auto"/>
              <w:left w:val="nil"/>
              <w:bottom w:val="single" w:sz="4" w:space="0" w:color="auto"/>
              <w:right w:val="single" w:sz="4" w:space="0" w:color="auto"/>
            </w:tcBorders>
            <w:shd w:val="clear" w:color="auto" w:fill="auto"/>
            <w:vAlign w:val="center"/>
            <w:hideMark/>
          </w:tcPr>
          <w:p w14:paraId="4DA7CF8B"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Cơ cấu nguồn vốn giai đoạn 2026-2030</w:t>
            </w:r>
            <w:r w:rsidRPr="00861698">
              <w:rPr>
                <w:rFonts w:eastAsia="Times New Roman" w:cs="Times New Roman"/>
                <w:b/>
                <w:bCs/>
                <w:sz w:val="20"/>
                <w:szCs w:val="20"/>
              </w:rPr>
              <w:br/>
              <w:t>(tỷ đồng)</w:t>
            </w:r>
          </w:p>
        </w:tc>
      </w:tr>
      <w:tr w:rsidR="00861698" w:rsidRPr="00861698" w14:paraId="5AAC0DB0" w14:textId="77777777" w:rsidTr="006D5070">
        <w:trPr>
          <w:trHeight w:val="1224"/>
        </w:trPr>
        <w:tc>
          <w:tcPr>
            <w:tcW w:w="222" w:type="pct"/>
            <w:vMerge/>
            <w:tcBorders>
              <w:top w:val="single" w:sz="4" w:space="0" w:color="auto"/>
              <w:left w:val="single" w:sz="4" w:space="0" w:color="auto"/>
              <w:bottom w:val="single" w:sz="4" w:space="0" w:color="000000"/>
              <w:right w:val="single" w:sz="4" w:space="0" w:color="auto"/>
            </w:tcBorders>
            <w:vAlign w:val="center"/>
            <w:hideMark/>
          </w:tcPr>
          <w:p w14:paraId="4719EB3F" w14:textId="77777777" w:rsidR="00E80029" w:rsidRPr="00861698" w:rsidRDefault="00E80029" w:rsidP="00E80029">
            <w:pPr>
              <w:spacing w:before="0" w:after="0" w:line="240" w:lineRule="auto"/>
              <w:jc w:val="left"/>
              <w:rPr>
                <w:rFonts w:eastAsia="Times New Roman" w:cs="Times New Roman"/>
                <w:b/>
                <w:bCs/>
                <w:sz w:val="20"/>
                <w:szCs w:val="20"/>
              </w:rPr>
            </w:pPr>
          </w:p>
        </w:tc>
        <w:tc>
          <w:tcPr>
            <w:tcW w:w="1279" w:type="pct"/>
            <w:vMerge/>
            <w:tcBorders>
              <w:top w:val="single" w:sz="4" w:space="0" w:color="auto"/>
              <w:left w:val="single" w:sz="4" w:space="0" w:color="auto"/>
              <w:bottom w:val="single" w:sz="4" w:space="0" w:color="000000"/>
              <w:right w:val="single" w:sz="4" w:space="0" w:color="auto"/>
            </w:tcBorders>
            <w:vAlign w:val="center"/>
            <w:hideMark/>
          </w:tcPr>
          <w:p w14:paraId="4862A4B5" w14:textId="77777777" w:rsidR="00E80029" w:rsidRPr="00861698" w:rsidRDefault="00E80029" w:rsidP="00E80029">
            <w:pPr>
              <w:spacing w:before="0" w:after="0" w:line="240" w:lineRule="auto"/>
              <w:jc w:val="left"/>
              <w:rPr>
                <w:rFonts w:eastAsia="Times New Roman" w:cs="Times New Roman"/>
                <w:b/>
                <w:bCs/>
                <w:sz w:val="20"/>
                <w:szCs w:val="20"/>
              </w:rPr>
            </w:pPr>
          </w:p>
        </w:tc>
        <w:tc>
          <w:tcPr>
            <w:tcW w:w="477" w:type="pct"/>
            <w:vMerge/>
            <w:tcBorders>
              <w:top w:val="single" w:sz="4" w:space="0" w:color="auto"/>
              <w:left w:val="single" w:sz="4" w:space="0" w:color="auto"/>
              <w:bottom w:val="single" w:sz="4" w:space="0" w:color="000000"/>
              <w:right w:val="single" w:sz="4" w:space="0" w:color="auto"/>
            </w:tcBorders>
            <w:vAlign w:val="center"/>
            <w:hideMark/>
          </w:tcPr>
          <w:p w14:paraId="0B557EE9" w14:textId="77777777" w:rsidR="00E80029" w:rsidRPr="00861698" w:rsidRDefault="00E80029" w:rsidP="00E80029">
            <w:pPr>
              <w:spacing w:before="0" w:after="0" w:line="240" w:lineRule="auto"/>
              <w:rPr>
                <w:rFonts w:eastAsia="Times New Roman" w:cs="Times New Roman"/>
                <w:b/>
                <w:bCs/>
                <w:sz w:val="20"/>
                <w:szCs w:val="20"/>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69F26B3C" w14:textId="77777777" w:rsidR="00E80029" w:rsidRPr="00861698" w:rsidRDefault="00E80029" w:rsidP="00E80029">
            <w:pPr>
              <w:spacing w:before="0" w:after="0" w:line="240" w:lineRule="auto"/>
              <w:rPr>
                <w:rFonts w:eastAsia="Times New Roman" w:cs="Times New Roman"/>
                <w:b/>
                <w:bCs/>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14:paraId="1408DEA7" w14:textId="77777777" w:rsidR="00E80029" w:rsidRPr="006D5070" w:rsidRDefault="00E80029" w:rsidP="00E80029">
            <w:pPr>
              <w:spacing w:before="0" w:after="0" w:line="240" w:lineRule="auto"/>
              <w:rPr>
                <w:rFonts w:eastAsia="Times New Roman" w:cs="Times New Roman"/>
                <w:b/>
                <w:sz w:val="20"/>
                <w:szCs w:val="20"/>
              </w:rPr>
            </w:pPr>
            <w:r w:rsidRPr="006D5070">
              <w:rPr>
                <w:rFonts w:eastAsia="Times New Roman" w:cs="Times New Roman"/>
                <w:b/>
                <w:sz w:val="20"/>
                <w:szCs w:val="20"/>
              </w:rPr>
              <w:t>Ngân sách TW</w:t>
            </w:r>
          </w:p>
        </w:tc>
        <w:tc>
          <w:tcPr>
            <w:tcW w:w="537" w:type="pct"/>
            <w:tcBorders>
              <w:top w:val="nil"/>
              <w:left w:val="nil"/>
              <w:bottom w:val="single" w:sz="4" w:space="0" w:color="auto"/>
              <w:right w:val="single" w:sz="4" w:space="0" w:color="auto"/>
            </w:tcBorders>
            <w:shd w:val="clear" w:color="auto" w:fill="auto"/>
            <w:vAlign w:val="center"/>
            <w:hideMark/>
          </w:tcPr>
          <w:p w14:paraId="335257D4" w14:textId="77777777" w:rsidR="00E80029" w:rsidRPr="006D5070" w:rsidRDefault="00E80029" w:rsidP="00E80029">
            <w:pPr>
              <w:spacing w:before="0" w:after="0" w:line="240" w:lineRule="auto"/>
              <w:rPr>
                <w:rFonts w:eastAsia="Times New Roman" w:cs="Times New Roman"/>
                <w:b/>
                <w:sz w:val="20"/>
                <w:szCs w:val="20"/>
              </w:rPr>
            </w:pPr>
            <w:r w:rsidRPr="006D5070">
              <w:rPr>
                <w:rFonts w:eastAsia="Times New Roman" w:cs="Times New Roman"/>
                <w:b/>
                <w:sz w:val="20"/>
                <w:szCs w:val="20"/>
              </w:rPr>
              <w:t>Ngân sách địa phương</w:t>
            </w:r>
          </w:p>
        </w:tc>
        <w:tc>
          <w:tcPr>
            <w:tcW w:w="417" w:type="pct"/>
            <w:tcBorders>
              <w:top w:val="nil"/>
              <w:left w:val="nil"/>
              <w:bottom w:val="single" w:sz="4" w:space="0" w:color="auto"/>
              <w:right w:val="single" w:sz="4" w:space="0" w:color="auto"/>
            </w:tcBorders>
            <w:shd w:val="clear" w:color="auto" w:fill="auto"/>
            <w:vAlign w:val="center"/>
            <w:hideMark/>
          </w:tcPr>
          <w:p w14:paraId="79002B77" w14:textId="77777777" w:rsidR="00E80029" w:rsidRPr="006D5070" w:rsidRDefault="00E80029" w:rsidP="00E80029">
            <w:pPr>
              <w:spacing w:before="0" w:after="0" w:line="240" w:lineRule="auto"/>
              <w:rPr>
                <w:rFonts w:eastAsia="Times New Roman" w:cs="Times New Roman"/>
                <w:b/>
                <w:sz w:val="20"/>
                <w:szCs w:val="20"/>
              </w:rPr>
            </w:pPr>
            <w:r w:rsidRPr="006D5070">
              <w:rPr>
                <w:rFonts w:eastAsia="Times New Roman" w:cs="Times New Roman"/>
                <w:b/>
                <w:sz w:val="20"/>
                <w:szCs w:val="20"/>
              </w:rPr>
              <w:t>Doanh nghiệp</w:t>
            </w:r>
          </w:p>
        </w:tc>
        <w:tc>
          <w:tcPr>
            <w:tcW w:w="417" w:type="pct"/>
            <w:tcBorders>
              <w:top w:val="nil"/>
              <w:left w:val="nil"/>
              <w:bottom w:val="single" w:sz="4" w:space="0" w:color="auto"/>
              <w:right w:val="single" w:sz="4" w:space="0" w:color="auto"/>
            </w:tcBorders>
            <w:shd w:val="clear" w:color="auto" w:fill="auto"/>
            <w:vAlign w:val="center"/>
            <w:hideMark/>
          </w:tcPr>
          <w:p w14:paraId="16907110" w14:textId="77777777" w:rsidR="00E80029" w:rsidRPr="006D5070" w:rsidRDefault="00E80029" w:rsidP="00E80029">
            <w:pPr>
              <w:spacing w:before="0" w:after="0" w:line="240" w:lineRule="auto"/>
              <w:rPr>
                <w:rFonts w:eastAsia="Times New Roman" w:cs="Times New Roman"/>
                <w:b/>
                <w:sz w:val="20"/>
                <w:szCs w:val="20"/>
              </w:rPr>
            </w:pPr>
            <w:r w:rsidRPr="006D5070">
              <w:rPr>
                <w:rFonts w:eastAsia="Times New Roman" w:cs="Times New Roman"/>
                <w:b/>
                <w:sz w:val="20"/>
                <w:szCs w:val="20"/>
              </w:rPr>
              <w:t>Người dân</w:t>
            </w:r>
          </w:p>
        </w:tc>
        <w:tc>
          <w:tcPr>
            <w:tcW w:w="696" w:type="pct"/>
            <w:tcBorders>
              <w:top w:val="nil"/>
              <w:left w:val="nil"/>
              <w:bottom w:val="single" w:sz="4" w:space="0" w:color="auto"/>
              <w:right w:val="single" w:sz="4" w:space="0" w:color="auto"/>
            </w:tcBorders>
            <w:shd w:val="clear" w:color="auto" w:fill="auto"/>
            <w:vAlign w:val="center"/>
            <w:hideMark/>
          </w:tcPr>
          <w:p w14:paraId="3E4E3DF7"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Tổng</w:t>
            </w:r>
          </w:p>
        </w:tc>
      </w:tr>
      <w:tr w:rsidR="00861698" w:rsidRPr="00861698" w14:paraId="38F9201E" w14:textId="77777777" w:rsidTr="006D5070">
        <w:trPr>
          <w:trHeight w:val="419"/>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1595F46E" w14:textId="6C1EA5C1" w:rsidR="00E80029" w:rsidRPr="00861698" w:rsidRDefault="00C3538A"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w:t>
            </w:r>
          </w:p>
        </w:tc>
        <w:tc>
          <w:tcPr>
            <w:tcW w:w="1279" w:type="pct"/>
            <w:tcBorders>
              <w:top w:val="nil"/>
              <w:left w:val="nil"/>
              <w:bottom w:val="single" w:sz="4" w:space="0" w:color="auto"/>
              <w:right w:val="single" w:sz="4" w:space="0" w:color="auto"/>
            </w:tcBorders>
            <w:shd w:val="clear" w:color="auto" w:fill="auto"/>
            <w:vAlign w:val="center"/>
            <w:hideMark/>
          </w:tcPr>
          <w:p w14:paraId="34CECB1F" w14:textId="77777777" w:rsidR="00E80029" w:rsidRPr="00861698" w:rsidRDefault="00E80029" w:rsidP="00E80029">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thương mại</w:t>
            </w:r>
          </w:p>
        </w:tc>
        <w:tc>
          <w:tcPr>
            <w:tcW w:w="477" w:type="pct"/>
            <w:tcBorders>
              <w:top w:val="nil"/>
              <w:left w:val="nil"/>
              <w:bottom w:val="single" w:sz="4" w:space="0" w:color="auto"/>
              <w:right w:val="single" w:sz="4" w:space="0" w:color="auto"/>
            </w:tcBorders>
            <w:shd w:val="clear" w:color="auto" w:fill="auto"/>
            <w:vAlign w:val="center"/>
            <w:hideMark/>
          </w:tcPr>
          <w:p w14:paraId="7C532FB6"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2.487.940</w:t>
            </w:r>
          </w:p>
        </w:tc>
        <w:tc>
          <w:tcPr>
            <w:tcW w:w="451" w:type="pct"/>
            <w:tcBorders>
              <w:top w:val="nil"/>
              <w:left w:val="nil"/>
              <w:bottom w:val="single" w:sz="4" w:space="0" w:color="auto"/>
              <w:right w:val="single" w:sz="4" w:space="0" w:color="auto"/>
            </w:tcBorders>
            <w:shd w:val="clear" w:color="auto" w:fill="auto"/>
            <w:vAlign w:val="center"/>
            <w:hideMark/>
          </w:tcPr>
          <w:p w14:paraId="1E5A55F3"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14,89</w:t>
            </w:r>
          </w:p>
        </w:tc>
        <w:tc>
          <w:tcPr>
            <w:tcW w:w="504" w:type="pct"/>
            <w:tcBorders>
              <w:top w:val="nil"/>
              <w:left w:val="nil"/>
              <w:bottom w:val="single" w:sz="4" w:space="0" w:color="auto"/>
              <w:right w:val="single" w:sz="4" w:space="0" w:color="auto"/>
            </w:tcBorders>
            <w:shd w:val="clear" w:color="auto" w:fill="auto"/>
            <w:vAlign w:val="center"/>
            <w:hideMark/>
          </w:tcPr>
          <w:p w14:paraId="0AA0166F" w14:textId="713EAAAC"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537" w:type="pct"/>
            <w:tcBorders>
              <w:top w:val="nil"/>
              <w:left w:val="nil"/>
              <w:bottom w:val="single" w:sz="4" w:space="0" w:color="auto"/>
              <w:right w:val="single" w:sz="4" w:space="0" w:color="auto"/>
            </w:tcBorders>
            <w:shd w:val="clear" w:color="auto" w:fill="auto"/>
            <w:vAlign w:val="center"/>
            <w:hideMark/>
          </w:tcPr>
          <w:p w14:paraId="3A895AEB" w14:textId="3AE115EF"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14:paraId="4271C4DC" w14:textId="447ECAA2"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37.049,33</w:t>
            </w:r>
          </w:p>
        </w:tc>
        <w:tc>
          <w:tcPr>
            <w:tcW w:w="417" w:type="pct"/>
            <w:tcBorders>
              <w:top w:val="nil"/>
              <w:left w:val="nil"/>
              <w:bottom w:val="single" w:sz="4" w:space="0" w:color="auto"/>
              <w:right w:val="single" w:sz="4" w:space="0" w:color="auto"/>
            </w:tcBorders>
            <w:shd w:val="clear" w:color="auto" w:fill="auto"/>
            <w:vAlign w:val="center"/>
            <w:hideMark/>
          </w:tcPr>
          <w:p w14:paraId="2199FD72" w14:textId="118E836F"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696" w:type="pct"/>
            <w:tcBorders>
              <w:top w:val="nil"/>
              <w:left w:val="nil"/>
              <w:bottom w:val="single" w:sz="4" w:space="0" w:color="auto"/>
              <w:right w:val="single" w:sz="4" w:space="0" w:color="auto"/>
            </w:tcBorders>
            <w:shd w:val="clear" w:color="auto" w:fill="auto"/>
            <w:vAlign w:val="center"/>
            <w:hideMark/>
          </w:tcPr>
          <w:p w14:paraId="2B9CC9DE" w14:textId="0EDEC5B0"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37.049,33</w:t>
            </w:r>
          </w:p>
        </w:tc>
      </w:tr>
      <w:tr w:rsidR="00861698" w:rsidRPr="00861698" w14:paraId="40B99A92" w14:textId="77777777" w:rsidTr="00E80029">
        <w:trPr>
          <w:trHeight w:val="60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851E9E7" w14:textId="25F7F034" w:rsidR="00E80029" w:rsidRPr="00861698" w:rsidRDefault="00C3538A" w:rsidP="00E80029">
            <w:pPr>
              <w:spacing w:before="0" w:after="0" w:line="240" w:lineRule="auto"/>
              <w:rPr>
                <w:rFonts w:eastAsia="Times New Roman" w:cs="Times New Roman"/>
                <w:bCs/>
                <w:sz w:val="20"/>
                <w:szCs w:val="20"/>
              </w:rPr>
            </w:pPr>
            <w:r w:rsidRPr="00861698">
              <w:rPr>
                <w:rFonts w:eastAsia="Times New Roman" w:cs="Times New Roman"/>
                <w:bCs/>
                <w:sz w:val="20"/>
                <w:szCs w:val="20"/>
              </w:rPr>
              <w:t>2</w:t>
            </w:r>
          </w:p>
        </w:tc>
        <w:tc>
          <w:tcPr>
            <w:tcW w:w="1279" w:type="pct"/>
            <w:tcBorders>
              <w:top w:val="nil"/>
              <w:left w:val="nil"/>
              <w:bottom w:val="single" w:sz="4" w:space="0" w:color="auto"/>
              <w:right w:val="single" w:sz="4" w:space="0" w:color="auto"/>
            </w:tcBorders>
            <w:shd w:val="clear" w:color="auto" w:fill="auto"/>
            <w:vAlign w:val="center"/>
            <w:hideMark/>
          </w:tcPr>
          <w:p w14:paraId="098715F1" w14:textId="77777777" w:rsidR="00E80029" w:rsidRPr="00861698" w:rsidRDefault="00E80029" w:rsidP="00E80029">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cho các đối tượng xã hội</w:t>
            </w:r>
          </w:p>
        </w:tc>
        <w:tc>
          <w:tcPr>
            <w:tcW w:w="477" w:type="pct"/>
            <w:tcBorders>
              <w:top w:val="nil"/>
              <w:left w:val="nil"/>
              <w:bottom w:val="single" w:sz="4" w:space="0" w:color="auto"/>
              <w:right w:val="single" w:sz="4" w:space="0" w:color="auto"/>
            </w:tcBorders>
            <w:shd w:val="clear" w:color="auto" w:fill="auto"/>
            <w:vAlign w:val="center"/>
            <w:hideMark/>
          </w:tcPr>
          <w:p w14:paraId="1E617BEB"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143.260</w:t>
            </w:r>
          </w:p>
        </w:tc>
        <w:tc>
          <w:tcPr>
            <w:tcW w:w="451" w:type="pct"/>
            <w:tcBorders>
              <w:top w:val="nil"/>
              <w:left w:val="nil"/>
              <w:bottom w:val="single" w:sz="4" w:space="0" w:color="auto"/>
              <w:right w:val="single" w:sz="4" w:space="0" w:color="auto"/>
            </w:tcBorders>
            <w:shd w:val="clear" w:color="auto" w:fill="auto"/>
            <w:vAlign w:val="center"/>
            <w:hideMark/>
          </w:tcPr>
          <w:p w14:paraId="1CDBB725"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11,54</w:t>
            </w:r>
          </w:p>
        </w:tc>
        <w:tc>
          <w:tcPr>
            <w:tcW w:w="504" w:type="pct"/>
            <w:tcBorders>
              <w:top w:val="nil"/>
              <w:left w:val="nil"/>
              <w:bottom w:val="single" w:sz="4" w:space="0" w:color="auto"/>
              <w:right w:val="single" w:sz="4" w:space="0" w:color="auto"/>
            </w:tcBorders>
            <w:shd w:val="clear" w:color="auto" w:fill="auto"/>
            <w:vAlign w:val="center"/>
            <w:hideMark/>
          </w:tcPr>
          <w:p w14:paraId="340DD8F0" w14:textId="1352A564" w:rsidR="00E80029" w:rsidRPr="00861698" w:rsidRDefault="00E80029" w:rsidP="00E80029">
            <w:pPr>
              <w:spacing w:before="0" w:after="0" w:line="240" w:lineRule="auto"/>
              <w:rPr>
                <w:rFonts w:eastAsia="Times New Roman" w:cs="Times New Roman"/>
                <w:bCs/>
                <w:sz w:val="20"/>
                <w:szCs w:val="20"/>
              </w:rPr>
            </w:pPr>
          </w:p>
        </w:tc>
        <w:tc>
          <w:tcPr>
            <w:tcW w:w="537" w:type="pct"/>
            <w:tcBorders>
              <w:top w:val="nil"/>
              <w:left w:val="nil"/>
              <w:bottom w:val="single" w:sz="4" w:space="0" w:color="auto"/>
              <w:right w:val="single" w:sz="4" w:space="0" w:color="auto"/>
            </w:tcBorders>
            <w:shd w:val="clear" w:color="auto" w:fill="auto"/>
            <w:vAlign w:val="center"/>
            <w:hideMark/>
          </w:tcPr>
          <w:p w14:paraId="12484881" w14:textId="649FA67F" w:rsidR="00E80029" w:rsidRPr="00861698" w:rsidRDefault="00E80029" w:rsidP="00E80029">
            <w:pPr>
              <w:spacing w:before="0" w:after="0" w:line="240" w:lineRule="auto"/>
              <w:rPr>
                <w:rFonts w:eastAsia="Times New Roman" w:cs="Times New Roman"/>
                <w:bCs/>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14:paraId="7A12441E" w14:textId="6D7B544E"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1.653,49</w:t>
            </w:r>
          </w:p>
        </w:tc>
        <w:tc>
          <w:tcPr>
            <w:tcW w:w="417" w:type="pct"/>
            <w:tcBorders>
              <w:top w:val="nil"/>
              <w:left w:val="nil"/>
              <w:bottom w:val="single" w:sz="4" w:space="0" w:color="auto"/>
              <w:right w:val="single" w:sz="4" w:space="0" w:color="auto"/>
            </w:tcBorders>
            <w:shd w:val="clear" w:color="auto" w:fill="auto"/>
            <w:vAlign w:val="center"/>
            <w:hideMark/>
          </w:tcPr>
          <w:p w14:paraId="29CC2923" w14:textId="2F5E1F09" w:rsidR="00E80029" w:rsidRPr="00861698" w:rsidRDefault="00E80029" w:rsidP="00E80029">
            <w:pPr>
              <w:spacing w:before="0" w:after="0" w:line="240" w:lineRule="auto"/>
              <w:rPr>
                <w:rFonts w:eastAsia="Times New Roman" w:cs="Times New Roman"/>
                <w:bCs/>
                <w:sz w:val="20"/>
                <w:szCs w:val="20"/>
              </w:rPr>
            </w:pPr>
          </w:p>
        </w:tc>
        <w:tc>
          <w:tcPr>
            <w:tcW w:w="696" w:type="pct"/>
            <w:tcBorders>
              <w:top w:val="nil"/>
              <w:left w:val="nil"/>
              <w:bottom w:val="single" w:sz="4" w:space="0" w:color="auto"/>
              <w:right w:val="single" w:sz="4" w:space="0" w:color="auto"/>
            </w:tcBorders>
            <w:shd w:val="clear" w:color="auto" w:fill="auto"/>
            <w:vAlign w:val="center"/>
            <w:hideMark/>
          </w:tcPr>
          <w:p w14:paraId="1852EF78" w14:textId="579AF89B"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1.653,49</w:t>
            </w:r>
          </w:p>
        </w:tc>
      </w:tr>
      <w:tr w:rsidR="00861698" w:rsidRPr="00861698" w14:paraId="2A776B3B" w14:textId="77777777" w:rsidTr="006D5070">
        <w:trPr>
          <w:trHeight w:val="377"/>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B6BB3EC" w14:textId="220C62ED" w:rsidR="00E80029" w:rsidRPr="00861698" w:rsidRDefault="00C3538A" w:rsidP="00E80029">
            <w:pPr>
              <w:spacing w:before="0" w:after="0" w:line="240" w:lineRule="auto"/>
              <w:rPr>
                <w:rFonts w:eastAsia="Times New Roman" w:cs="Times New Roman"/>
                <w:bCs/>
                <w:sz w:val="20"/>
                <w:szCs w:val="20"/>
              </w:rPr>
            </w:pPr>
            <w:r w:rsidRPr="00861698">
              <w:rPr>
                <w:rFonts w:eastAsia="Times New Roman" w:cs="Times New Roman"/>
                <w:bCs/>
                <w:sz w:val="20"/>
                <w:szCs w:val="20"/>
              </w:rPr>
              <w:t>3</w:t>
            </w:r>
          </w:p>
        </w:tc>
        <w:tc>
          <w:tcPr>
            <w:tcW w:w="1279" w:type="pct"/>
            <w:tcBorders>
              <w:top w:val="nil"/>
              <w:left w:val="nil"/>
              <w:bottom w:val="single" w:sz="4" w:space="0" w:color="auto"/>
              <w:right w:val="single" w:sz="4" w:space="0" w:color="auto"/>
            </w:tcBorders>
            <w:shd w:val="clear" w:color="auto" w:fill="auto"/>
            <w:vAlign w:val="center"/>
            <w:hideMark/>
          </w:tcPr>
          <w:p w14:paraId="5DE23941" w14:textId="77777777" w:rsidR="00E80029" w:rsidRPr="00861698" w:rsidRDefault="00E80029" w:rsidP="00E80029">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công vụ</w:t>
            </w:r>
          </w:p>
        </w:tc>
        <w:tc>
          <w:tcPr>
            <w:tcW w:w="477" w:type="pct"/>
            <w:tcBorders>
              <w:top w:val="nil"/>
              <w:left w:val="nil"/>
              <w:bottom w:val="single" w:sz="4" w:space="0" w:color="auto"/>
              <w:right w:val="single" w:sz="4" w:space="0" w:color="auto"/>
            </w:tcBorders>
            <w:shd w:val="clear" w:color="auto" w:fill="auto"/>
            <w:vAlign w:val="center"/>
            <w:hideMark/>
          </w:tcPr>
          <w:p w14:paraId="4ABB4842"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2.700</w:t>
            </w:r>
          </w:p>
        </w:tc>
        <w:tc>
          <w:tcPr>
            <w:tcW w:w="451" w:type="pct"/>
            <w:tcBorders>
              <w:top w:val="nil"/>
              <w:left w:val="nil"/>
              <w:bottom w:val="single" w:sz="4" w:space="0" w:color="auto"/>
              <w:right w:val="single" w:sz="4" w:space="0" w:color="auto"/>
            </w:tcBorders>
            <w:shd w:val="clear" w:color="auto" w:fill="auto"/>
            <w:noWrap/>
            <w:vAlign w:val="center"/>
            <w:hideMark/>
          </w:tcPr>
          <w:p w14:paraId="0DCFD70F" w14:textId="0B4F46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7,70</w:t>
            </w:r>
          </w:p>
        </w:tc>
        <w:tc>
          <w:tcPr>
            <w:tcW w:w="504" w:type="pct"/>
            <w:tcBorders>
              <w:top w:val="nil"/>
              <w:left w:val="nil"/>
              <w:bottom w:val="single" w:sz="4" w:space="0" w:color="auto"/>
              <w:right w:val="single" w:sz="4" w:space="0" w:color="auto"/>
            </w:tcBorders>
            <w:shd w:val="clear" w:color="auto" w:fill="auto"/>
            <w:noWrap/>
            <w:vAlign w:val="center"/>
            <w:hideMark/>
          </w:tcPr>
          <w:p w14:paraId="797A0E12" w14:textId="7B4EEE9C" w:rsidR="00E80029" w:rsidRPr="00861698" w:rsidRDefault="00E80029" w:rsidP="00E80029">
            <w:pPr>
              <w:spacing w:before="0" w:after="0" w:line="240" w:lineRule="auto"/>
              <w:rPr>
                <w:rFonts w:eastAsia="Times New Roman" w:cs="Times New Roman"/>
                <w:bCs/>
                <w:sz w:val="20"/>
                <w:szCs w:val="20"/>
              </w:rPr>
            </w:pPr>
          </w:p>
        </w:tc>
        <w:tc>
          <w:tcPr>
            <w:tcW w:w="537" w:type="pct"/>
            <w:tcBorders>
              <w:top w:val="nil"/>
              <w:left w:val="nil"/>
              <w:bottom w:val="single" w:sz="4" w:space="0" w:color="auto"/>
              <w:right w:val="single" w:sz="4" w:space="0" w:color="auto"/>
            </w:tcBorders>
            <w:shd w:val="clear" w:color="auto" w:fill="auto"/>
            <w:noWrap/>
            <w:vAlign w:val="center"/>
            <w:hideMark/>
          </w:tcPr>
          <w:p w14:paraId="5A7ACE82" w14:textId="074E35F3"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20,78</w:t>
            </w:r>
          </w:p>
        </w:tc>
        <w:tc>
          <w:tcPr>
            <w:tcW w:w="417" w:type="pct"/>
            <w:tcBorders>
              <w:top w:val="nil"/>
              <w:left w:val="nil"/>
              <w:bottom w:val="single" w:sz="4" w:space="0" w:color="auto"/>
              <w:right w:val="single" w:sz="4" w:space="0" w:color="auto"/>
            </w:tcBorders>
            <w:shd w:val="clear" w:color="auto" w:fill="auto"/>
            <w:vAlign w:val="center"/>
            <w:hideMark/>
          </w:tcPr>
          <w:p w14:paraId="345148BD" w14:textId="5E785EFA" w:rsidR="00E80029" w:rsidRPr="00861698" w:rsidRDefault="00E80029" w:rsidP="00E80029">
            <w:pPr>
              <w:spacing w:before="0" w:after="0" w:line="240" w:lineRule="auto"/>
              <w:rPr>
                <w:rFonts w:eastAsia="Times New Roman" w:cs="Times New Roman"/>
                <w:bCs/>
                <w:sz w:val="20"/>
                <w:szCs w:val="20"/>
              </w:rPr>
            </w:pPr>
          </w:p>
        </w:tc>
        <w:tc>
          <w:tcPr>
            <w:tcW w:w="417" w:type="pct"/>
            <w:tcBorders>
              <w:top w:val="nil"/>
              <w:left w:val="nil"/>
              <w:bottom w:val="single" w:sz="4" w:space="0" w:color="auto"/>
              <w:right w:val="single" w:sz="4" w:space="0" w:color="auto"/>
            </w:tcBorders>
            <w:shd w:val="clear" w:color="auto" w:fill="auto"/>
            <w:noWrap/>
            <w:vAlign w:val="center"/>
            <w:hideMark/>
          </w:tcPr>
          <w:p w14:paraId="2D6049A3" w14:textId="4AE08366" w:rsidR="00E80029" w:rsidRPr="00861698" w:rsidRDefault="00E80029" w:rsidP="00E80029">
            <w:pPr>
              <w:spacing w:before="0" w:after="0" w:line="240" w:lineRule="auto"/>
              <w:rPr>
                <w:rFonts w:eastAsia="Times New Roman" w:cs="Times New Roman"/>
                <w:bCs/>
                <w:sz w:val="20"/>
                <w:szCs w:val="20"/>
              </w:rPr>
            </w:pPr>
          </w:p>
        </w:tc>
        <w:tc>
          <w:tcPr>
            <w:tcW w:w="696" w:type="pct"/>
            <w:tcBorders>
              <w:top w:val="nil"/>
              <w:left w:val="nil"/>
              <w:bottom w:val="single" w:sz="4" w:space="0" w:color="auto"/>
              <w:right w:val="single" w:sz="4" w:space="0" w:color="auto"/>
            </w:tcBorders>
            <w:shd w:val="clear" w:color="auto" w:fill="auto"/>
            <w:vAlign w:val="center"/>
            <w:hideMark/>
          </w:tcPr>
          <w:p w14:paraId="61F5B6EC" w14:textId="6785CDFA"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20,78</w:t>
            </w:r>
          </w:p>
        </w:tc>
      </w:tr>
      <w:tr w:rsidR="00861698" w:rsidRPr="00861698" w14:paraId="2E24280F" w14:textId="77777777" w:rsidTr="006D5070">
        <w:trPr>
          <w:trHeight w:val="553"/>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25974B3" w14:textId="3D1ABE07" w:rsidR="00E80029" w:rsidRPr="00861698" w:rsidRDefault="00C3538A" w:rsidP="00E80029">
            <w:pPr>
              <w:spacing w:before="0" w:after="0" w:line="240" w:lineRule="auto"/>
              <w:rPr>
                <w:rFonts w:eastAsia="Times New Roman" w:cs="Times New Roman"/>
                <w:bCs/>
                <w:sz w:val="20"/>
                <w:szCs w:val="20"/>
              </w:rPr>
            </w:pPr>
            <w:r w:rsidRPr="00861698">
              <w:rPr>
                <w:rFonts w:eastAsia="Times New Roman" w:cs="Times New Roman"/>
                <w:bCs/>
                <w:sz w:val="20"/>
                <w:szCs w:val="20"/>
              </w:rPr>
              <w:t>4</w:t>
            </w:r>
          </w:p>
        </w:tc>
        <w:tc>
          <w:tcPr>
            <w:tcW w:w="1279" w:type="pct"/>
            <w:tcBorders>
              <w:top w:val="nil"/>
              <w:left w:val="nil"/>
              <w:bottom w:val="single" w:sz="4" w:space="0" w:color="auto"/>
              <w:right w:val="single" w:sz="4" w:space="0" w:color="auto"/>
            </w:tcBorders>
            <w:shd w:val="clear" w:color="auto" w:fill="auto"/>
            <w:vAlign w:val="center"/>
            <w:hideMark/>
          </w:tcPr>
          <w:p w14:paraId="7CDECEB1" w14:textId="77777777" w:rsidR="00E80029" w:rsidRPr="00861698" w:rsidRDefault="00E80029" w:rsidP="00E80029">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theo Chương trình mục tiêu</w:t>
            </w:r>
          </w:p>
        </w:tc>
        <w:tc>
          <w:tcPr>
            <w:tcW w:w="477" w:type="pct"/>
            <w:tcBorders>
              <w:top w:val="nil"/>
              <w:left w:val="nil"/>
              <w:bottom w:val="single" w:sz="4" w:space="0" w:color="auto"/>
              <w:right w:val="single" w:sz="4" w:space="0" w:color="auto"/>
            </w:tcBorders>
            <w:shd w:val="clear" w:color="auto" w:fill="auto"/>
            <w:vAlign w:val="center"/>
            <w:hideMark/>
          </w:tcPr>
          <w:p w14:paraId="0AAC4A13"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0</w:t>
            </w:r>
          </w:p>
        </w:tc>
        <w:tc>
          <w:tcPr>
            <w:tcW w:w="451" w:type="pct"/>
            <w:tcBorders>
              <w:top w:val="nil"/>
              <w:left w:val="nil"/>
              <w:bottom w:val="single" w:sz="4" w:space="0" w:color="auto"/>
              <w:right w:val="single" w:sz="4" w:space="0" w:color="auto"/>
            </w:tcBorders>
            <w:shd w:val="clear" w:color="auto" w:fill="auto"/>
            <w:noWrap/>
            <w:vAlign w:val="center"/>
            <w:hideMark/>
          </w:tcPr>
          <w:p w14:paraId="0EA2726D" w14:textId="133BD760" w:rsidR="00E80029" w:rsidRPr="00861698" w:rsidRDefault="00E80029" w:rsidP="00E80029">
            <w:pPr>
              <w:spacing w:before="0" w:after="0" w:line="240" w:lineRule="auto"/>
              <w:rPr>
                <w:rFonts w:eastAsia="Times New Roman" w:cs="Times New Roman"/>
                <w:bCs/>
                <w:sz w:val="20"/>
                <w:szCs w:val="20"/>
              </w:rPr>
            </w:pPr>
          </w:p>
        </w:tc>
        <w:tc>
          <w:tcPr>
            <w:tcW w:w="504" w:type="pct"/>
            <w:tcBorders>
              <w:top w:val="nil"/>
              <w:left w:val="nil"/>
              <w:bottom w:val="single" w:sz="4" w:space="0" w:color="auto"/>
              <w:right w:val="single" w:sz="4" w:space="0" w:color="auto"/>
            </w:tcBorders>
            <w:shd w:val="clear" w:color="auto" w:fill="auto"/>
            <w:noWrap/>
            <w:vAlign w:val="center"/>
            <w:hideMark/>
          </w:tcPr>
          <w:p w14:paraId="090C89EE" w14:textId="2A14598F"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537" w:type="pct"/>
            <w:tcBorders>
              <w:top w:val="nil"/>
              <w:left w:val="nil"/>
              <w:bottom w:val="single" w:sz="4" w:space="0" w:color="auto"/>
              <w:right w:val="single" w:sz="4" w:space="0" w:color="auto"/>
            </w:tcBorders>
            <w:shd w:val="clear" w:color="auto" w:fill="auto"/>
            <w:noWrap/>
            <w:vAlign w:val="center"/>
            <w:hideMark/>
          </w:tcPr>
          <w:p w14:paraId="41142A21" w14:textId="00E0E533"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417" w:type="pct"/>
            <w:tcBorders>
              <w:top w:val="nil"/>
              <w:left w:val="nil"/>
              <w:bottom w:val="single" w:sz="4" w:space="0" w:color="auto"/>
              <w:right w:val="single" w:sz="4" w:space="0" w:color="auto"/>
            </w:tcBorders>
            <w:shd w:val="clear" w:color="auto" w:fill="auto"/>
            <w:noWrap/>
            <w:vAlign w:val="center"/>
            <w:hideMark/>
          </w:tcPr>
          <w:p w14:paraId="3DA11672" w14:textId="0D256605"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417" w:type="pct"/>
            <w:tcBorders>
              <w:top w:val="nil"/>
              <w:left w:val="nil"/>
              <w:bottom w:val="single" w:sz="4" w:space="0" w:color="auto"/>
              <w:right w:val="single" w:sz="4" w:space="0" w:color="auto"/>
            </w:tcBorders>
            <w:shd w:val="clear" w:color="auto" w:fill="auto"/>
            <w:noWrap/>
            <w:vAlign w:val="center"/>
            <w:hideMark/>
          </w:tcPr>
          <w:p w14:paraId="67E6E0D0" w14:textId="77AC40EC"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c>
          <w:tcPr>
            <w:tcW w:w="696" w:type="pct"/>
            <w:tcBorders>
              <w:top w:val="nil"/>
              <w:left w:val="nil"/>
              <w:bottom w:val="single" w:sz="4" w:space="0" w:color="auto"/>
              <w:right w:val="single" w:sz="4" w:space="0" w:color="auto"/>
            </w:tcBorders>
            <w:shd w:val="clear" w:color="auto" w:fill="auto"/>
            <w:vAlign w:val="center"/>
            <w:hideMark/>
          </w:tcPr>
          <w:p w14:paraId="1F4B7DC1" w14:textId="0A3FDB40"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r>
      <w:tr w:rsidR="00861698" w:rsidRPr="00861698" w14:paraId="40157D8A" w14:textId="77777777" w:rsidTr="006D5070">
        <w:trPr>
          <w:trHeight w:val="419"/>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3C21A436" w14:textId="77777777"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 </w:t>
            </w:r>
          </w:p>
        </w:tc>
        <w:tc>
          <w:tcPr>
            <w:tcW w:w="1279" w:type="pct"/>
            <w:tcBorders>
              <w:top w:val="nil"/>
              <w:left w:val="nil"/>
              <w:bottom w:val="single" w:sz="4" w:space="0" w:color="auto"/>
              <w:right w:val="single" w:sz="4" w:space="0" w:color="auto"/>
            </w:tcBorders>
            <w:shd w:val="clear" w:color="auto" w:fill="auto"/>
            <w:noWrap/>
            <w:vAlign w:val="bottom"/>
            <w:hideMark/>
          </w:tcPr>
          <w:p w14:paraId="71A58082" w14:textId="77777777" w:rsidR="00E80029" w:rsidRPr="00861698" w:rsidRDefault="00E80029" w:rsidP="00E80029">
            <w:pPr>
              <w:spacing w:before="0" w:after="0" w:line="240" w:lineRule="auto"/>
              <w:jc w:val="left"/>
              <w:rPr>
                <w:rFonts w:eastAsia="Times New Roman" w:cs="Times New Roman"/>
                <w:sz w:val="20"/>
                <w:szCs w:val="20"/>
              </w:rPr>
            </w:pPr>
            <w:r w:rsidRPr="00861698">
              <w:rPr>
                <w:rFonts w:eastAsia="Times New Roman" w:cs="Times New Roman"/>
                <w:sz w:val="20"/>
                <w:szCs w:val="20"/>
              </w:rPr>
              <w:t>Nhà ở cho người nghèo</w:t>
            </w:r>
          </w:p>
        </w:tc>
        <w:tc>
          <w:tcPr>
            <w:tcW w:w="477" w:type="pct"/>
            <w:tcBorders>
              <w:top w:val="nil"/>
              <w:left w:val="nil"/>
              <w:bottom w:val="single" w:sz="4" w:space="0" w:color="auto"/>
              <w:right w:val="single" w:sz="4" w:space="0" w:color="auto"/>
            </w:tcBorders>
            <w:shd w:val="clear" w:color="auto" w:fill="auto"/>
            <w:vAlign w:val="center"/>
            <w:hideMark/>
          </w:tcPr>
          <w:p w14:paraId="753FF3B5" w14:textId="77777777"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0</w:t>
            </w:r>
          </w:p>
        </w:tc>
        <w:tc>
          <w:tcPr>
            <w:tcW w:w="451" w:type="pct"/>
            <w:tcBorders>
              <w:top w:val="nil"/>
              <w:left w:val="nil"/>
              <w:bottom w:val="single" w:sz="4" w:space="0" w:color="auto"/>
              <w:right w:val="single" w:sz="4" w:space="0" w:color="auto"/>
            </w:tcBorders>
            <w:shd w:val="clear" w:color="auto" w:fill="auto"/>
            <w:noWrap/>
            <w:vAlign w:val="center"/>
            <w:hideMark/>
          </w:tcPr>
          <w:p w14:paraId="317569F4" w14:textId="5682AC94"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2,93</w:t>
            </w:r>
          </w:p>
        </w:tc>
        <w:tc>
          <w:tcPr>
            <w:tcW w:w="504" w:type="pct"/>
            <w:tcBorders>
              <w:top w:val="nil"/>
              <w:left w:val="nil"/>
              <w:bottom w:val="single" w:sz="4" w:space="0" w:color="auto"/>
              <w:right w:val="single" w:sz="4" w:space="0" w:color="auto"/>
            </w:tcBorders>
            <w:shd w:val="clear" w:color="auto" w:fill="auto"/>
            <w:noWrap/>
            <w:vAlign w:val="center"/>
            <w:hideMark/>
          </w:tcPr>
          <w:p w14:paraId="006E9195" w14:textId="64EF724C"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w:t>
            </w:r>
          </w:p>
        </w:tc>
        <w:tc>
          <w:tcPr>
            <w:tcW w:w="537" w:type="pct"/>
            <w:tcBorders>
              <w:top w:val="nil"/>
              <w:left w:val="nil"/>
              <w:bottom w:val="single" w:sz="4" w:space="0" w:color="auto"/>
              <w:right w:val="single" w:sz="4" w:space="0" w:color="auto"/>
            </w:tcBorders>
            <w:shd w:val="clear" w:color="auto" w:fill="auto"/>
            <w:noWrap/>
            <w:vAlign w:val="center"/>
            <w:hideMark/>
          </w:tcPr>
          <w:p w14:paraId="2CD3AFBC" w14:textId="5100AC8B" w:rsidR="00E80029" w:rsidRPr="00861698" w:rsidRDefault="00E80029" w:rsidP="00E80029">
            <w:pPr>
              <w:spacing w:before="0" w:after="0" w:line="240" w:lineRule="auto"/>
              <w:rPr>
                <w:rFonts w:eastAsia="Times New Roman" w:cs="Times New Roman"/>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14:paraId="50099863" w14:textId="21E82FA8" w:rsidR="00E80029" w:rsidRPr="00861698" w:rsidRDefault="00E80029" w:rsidP="00E80029">
            <w:pPr>
              <w:spacing w:before="0" w:after="0" w:line="240" w:lineRule="auto"/>
              <w:rPr>
                <w:rFonts w:eastAsia="Times New Roman" w:cs="Times New Roman"/>
                <w:sz w:val="20"/>
                <w:szCs w:val="20"/>
              </w:rPr>
            </w:pPr>
          </w:p>
        </w:tc>
        <w:tc>
          <w:tcPr>
            <w:tcW w:w="417" w:type="pct"/>
            <w:tcBorders>
              <w:top w:val="nil"/>
              <w:left w:val="nil"/>
              <w:bottom w:val="single" w:sz="4" w:space="0" w:color="auto"/>
              <w:right w:val="single" w:sz="4" w:space="0" w:color="auto"/>
            </w:tcBorders>
            <w:shd w:val="clear" w:color="auto" w:fill="auto"/>
            <w:noWrap/>
            <w:vAlign w:val="center"/>
            <w:hideMark/>
          </w:tcPr>
          <w:p w14:paraId="1B27F22F" w14:textId="3610A6A3" w:rsidR="00E80029" w:rsidRPr="00861698" w:rsidRDefault="00E80029" w:rsidP="00E80029">
            <w:pPr>
              <w:spacing w:before="0" w:after="0" w:line="240" w:lineRule="auto"/>
              <w:rPr>
                <w:rFonts w:eastAsia="Times New Roman" w:cs="Times New Roman"/>
                <w:sz w:val="20"/>
                <w:szCs w:val="20"/>
              </w:rPr>
            </w:pPr>
            <w:r w:rsidRPr="00861698">
              <w:rPr>
                <w:rFonts w:eastAsia="Times New Roman" w:cs="Times New Roman"/>
                <w:sz w:val="20"/>
                <w:szCs w:val="20"/>
              </w:rPr>
              <w:t>-</w:t>
            </w:r>
          </w:p>
        </w:tc>
        <w:tc>
          <w:tcPr>
            <w:tcW w:w="696" w:type="pct"/>
            <w:tcBorders>
              <w:top w:val="nil"/>
              <w:left w:val="nil"/>
              <w:bottom w:val="single" w:sz="4" w:space="0" w:color="auto"/>
              <w:right w:val="single" w:sz="4" w:space="0" w:color="auto"/>
            </w:tcBorders>
            <w:shd w:val="clear" w:color="auto" w:fill="auto"/>
            <w:vAlign w:val="center"/>
            <w:hideMark/>
          </w:tcPr>
          <w:p w14:paraId="6682B98F" w14:textId="1443341C"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w:t>
            </w:r>
          </w:p>
        </w:tc>
      </w:tr>
      <w:tr w:rsidR="00861698" w:rsidRPr="00861698" w14:paraId="6D686566" w14:textId="77777777" w:rsidTr="006D5070">
        <w:trPr>
          <w:trHeight w:val="412"/>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137DE1C4" w14:textId="074B3476" w:rsidR="00E80029" w:rsidRPr="00861698" w:rsidRDefault="00C3538A" w:rsidP="00E80029">
            <w:pPr>
              <w:spacing w:before="0" w:after="0" w:line="240" w:lineRule="auto"/>
              <w:rPr>
                <w:rFonts w:eastAsia="Times New Roman" w:cs="Times New Roman"/>
                <w:bCs/>
                <w:sz w:val="20"/>
                <w:szCs w:val="20"/>
              </w:rPr>
            </w:pPr>
            <w:r w:rsidRPr="00861698">
              <w:rPr>
                <w:rFonts w:eastAsia="Times New Roman" w:cs="Times New Roman"/>
                <w:bCs/>
                <w:sz w:val="20"/>
                <w:szCs w:val="20"/>
              </w:rPr>
              <w:t>5</w:t>
            </w:r>
          </w:p>
        </w:tc>
        <w:tc>
          <w:tcPr>
            <w:tcW w:w="1279" w:type="pct"/>
            <w:tcBorders>
              <w:top w:val="nil"/>
              <w:left w:val="nil"/>
              <w:bottom w:val="single" w:sz="4" w:space="0" w:color="auto"/>
              <w:right w:val="single" w:sz="4" w:space="0" w:color="auto"/>
            </w:tcBorders>
            <w:shd w:val="clear" w:color="auto" w:fill="auto"/>
            <w:vAlign w:val="center"/>
            <w:hideMark/>
          </w:tcPr>
          <w:p w14:paraId="5F4ACC61" w14:textId="77777777" w:rsidR="00E80029" w:rsidRPr="00861698" w:rsidRDefault="00E80029" w:rsidP="00E80029">
            <w:pPr>
              <w:spacing w:before="0" w:after="0" w:line="240" w:lineRule="auto"/>
              <w:jc w:val="left"/>
              <w:rPr>
                <w:rFonts w:eastAsia="Times New Roman" w:cs="Times New Roman"/>
                <w:bCs/>
                <w:sz w:val="20"/>
                <w:szCs w:val="20"/>
              </w:rPr>
            </w:pPr>
            <w:r w:rsidRPr="00861698">
              <w:rPr>
                <w:rFonts w:eastAsia="Times New Roman" w:cs="Times New Roman"/>
                <w:bCs/>
                <w:sz w:val="20"/>
                <w:szCs w:val="20"/>
              </w:rPr>
              <w:t>Nhà ở dân tự xây</w:t>
            </w:r>
          </w:p>
        </w:tc>
        <w:tc>
          <w:tcPr>
            <w:tcW w:w="477" w:type="pct"/>
            <w:tcBorders>
              <w:top w:val="nil"/>
              <w:left w:val="nil"/>
              <w:bottom w:val="single" w:sz="4" w:space="0" w:color="auto"/>
              <w:right w:val="single" w:sz="4" w:space="0" w:color="auto"/>
            </w:tcBorders>
            <w:shd w:val="clear" w:color="auto" w:fill="auto"/>
            <w:vAlign w:val="center"/>
            <w:hideMark/>
          </w:tcPr>
          <w:p w14:paraId="538F9D92"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5.500.000</w:t>
            </w:r>
          </w:p>
        </w:tc>
        <w:tc>
          <w:tcPr>
            <w:tcW w:w="451" w:type="pct"/>
            <w:tcBorders>
              <w:top w:val="nil"/>
              <w:left w:val="nil"/>
              <w:bottom w:val="single" w:sz="4" w:space="0" w:color="auto"/>
              <w:right w:val="single" w:sz="4" w:space="0" w:color="auto"/>
            </w:tcBorders>
            <w:shd w:val="clear" w:color="auto" w:fill="auto"/>
            <w:vAlign w:val="center"/>
            <w:hideMark/>
          </w:tcPr>
          <w:p w14:paraId="479CDF4D" w14:textId="77777777"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11,80</w:t>
            </w:r>
          </w:p>
        </w:tc>
        <w:tc>
          <w:tcPr>
            <w:tcW w:w="504" w:type="pct"/>
            <w:tcBorders>
              <w:top w:val="nil"/>
              <w:left w:val="nil"/>
              <w:bottom w:val="single" w:sz="4" w:space="0" w:color="auto"/>
              <w:right w:val="single" w:sz="4" w:space="0" w:color="auto"/>
            </w:tcBorders>
            <w:shd w:val="clear" w:color="auto" w:fill="auto"/>
            <w:vAlign w:val="center"/>
            <w:hideMark/>
          </w:tcPr>
          <w:p w14:paraId="682F7113" w14:textId="7132DCFA" w:rsidR="00E80029" w:rsidRPr="00861698" w:rsidRDefault="00E80029" w:rsidP="00E80029">
            <w:pPr>
              <w:spacing w:before="0" w:after="0" w:line="240" w:lineRule="auto"/>
              <w:rPr>
                <w:rFonts w:eastAsia="Times New Roman" w:cs="Times New Roman"/>
                <w:bCs/>
                <w:sz w:val="20"/>
                <w:szCs w:val="20"/>
              </w:rPr>
            </w:pPr>
          </w:p>
        </w:tc>
        <w:tc>
          <w:tcPr>
            <w:tcW w:w="537" w:type="pct"/>
            <w:tcBorders>
              <w:top w:val="nil"/>
              <w:left w:val="nil"/>
              <w:bottom w:val="single" w:sz="4" w:space="0" w:color="auto"/>
              <w:right w:val="single" w:sz="4" w:space="0" w:color="auto"/>
            </w:tcBorders>
            <w:shd w:val="clear" w:color="auto" w:fill="auto"/>
            <w:vAlign w:val="center"/>
            <w:hideMark/>
          </w:tcPr>
          <w:p w14:paraId="7F11D983" w14:textId="4754559C" w:rsidR="00E80029" w:rsidRPr="00861698" w:rsidRDefault="00E80029" w:rsidP="00E80029">
            <w:pPr>
              <w:spacing w:before="0" w:after="0" w:line="240" w:lineRule="auto"/>
              <w:rPr>
                <w:rFonts w:eastAsia="Times New Roman" w:cs="Times New Roman"/>
                <w:bCs/>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14:paraId="6AD28134" w14:textId="09652601" w:rsidR="00E80029" w:rsidRPr="00861698" w:rsidRDefault="00E80029" w:rsidP="00E80029">
            <w:pPr>
              <w:spacing w:before="0" w:after="0" w:line="240" w:lineRule="auto"/>
              <w:rPr>
                <w:rFonts w:eastAsia="Times New Roman" w:cs="Times New Roman"/>
                <w:bCs/>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14:paraId="28B3A998" w14:textId="3FC5C66C"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64.910,53</w:t>
            </w:r>
          </w:p>
        </w:tc>
        <w:tc>
          <w:tcPr>
            <w:tcW w:w="696" w:type="pct"/>
            <w:tcBorders>
              <w:top w:val="nil"/>
              <w:left w:val="nil"/>
              <w:bottom w:val="single" w:sz="4" w:space="0" w:color="auto"/>
              <w:right w:val="single" w:sz="4" w:space="0" w:color="auto"/>
            </w:tcBorders>
            <w:shd w:val="clear" w:color="auto" w:fill="auto"/>
            <w:vAlign w:val="center"/>
            <w:hideMark/>
          </w:tcPr>
          <w:p w14:paraId="0F7DEFE2" w14:textId="13C7414F" w:rsidR="00E80029" w:rsidRPr="00861698" w:rsidRDefault="00E80029" w:rsidP="00E80029">
            <w:pPr>
              <w:spacing w:before="0" w:after="0" w:line="240" w:lineRule="auto"/>
              <w:rPr>
                <w:rFonts w:eastAsia="Times New Roman" w:cs="Times New Roman"/>
                <w:bCs/>
                <w:sz w:val="20"/>
                <w:szCs w:val="20"/>
              </w:rPr>
            </w:pPr>
            <w:r w:rsidRPr="00861698">
              <w:rPr>
                <w:rFonts w:eastAsia="Times New Roman" w:cs="Times New Roman"/>
                <w:bCs/>
                <w:sz w:val="20"/>
                <w:szCs w:val="20"/>
              </w:rPr>
              <w:t>64.910,53</w:t>
            </w:r>
          </w:p>
        </w:tc>
      </w:tr>
      <w:tr w:rsidR="00861698" w:rsidRPr="00861698" w14:paraId="1530F559" w14:textId="77777777" w:rsidTr="006D5070">
        <w:trPr>
          <w:trHeight w:val="484"/>
        </w:trPr>
        <w:tc>
          <w:tcPr>
            <w:tcW w:w="15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06F204"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Tổng cộng</w:t>
            </w:r>
          </w:p>
        </w:tc>
        <w:tc>
          <w:tcPr>
            <w:tcW w:w="477" w:type="pct"/>
            <w:tcBorders>
              <w:top w:val="nil"/>
              <w:left w:val="nil"/>
              <w:bottom w:val="single" w:sz="4" w:space="0" w:color="auto"/>
              <w:right w:val="single" w:sz="4" w:space="0" w:color="auto"/>
            </w:tcBorders>
            <w:shd w:val="clear" w:color="auto" w:fill="auto"/>
            <w:noWrap/>
            <w:vAlign w:val="center"/>
            <w:hideMark/>
          </w:tcPr>
          <w:p w14:paraId="7A7F55F2" w14:textId="77777777"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8.133.900</w:t>
            </w:r>
          </w:p>
        </w:tc>
        <w:tc>
          <w:tcPr>
            <w:tcW w:w="451" w:type="pct"/>
            <w:tcBorders>
              <w:top w:val="nil"/>
              <w:left w:val="nil"/>
              <w:bottom w:val="single" w:sz="4" w:space="0" w:color="auto"/>
              <w:right w:val="single" w:sz="4" w:space="0" w:color="auto"/>
            </w:tcBorders>
            <w:shd w:val="clear" w:color="auto" w:fill="auto"/>
            <w:noWrap/>
            <w:vAlign w:val="center"/>
            <w:hideMark/>
          </w:tcPr>
          <w:p w14:paraId="02112499" w14:textId="5E21382F" w:rsidR="00E80029" w:rsidRPr="00861698" w:rsidRDefault="00E80029" w:rsidP="00E80029">
            <w:pPr>
              <w:spacing w:before="0" w:after="0" w:line="240" w:lineRule="auto"/>
              <w:rPr>
                <w:rFonts w:eastAsia="Times New Roman" w:cs="Times New Roman"/>
                <w:b/>
                <w:bCs/>
                <w:sz w:val="20"/>
                <w:szCs w:val="20"/>
              </w:rPr>
            </w:pPr>
          </w:p>
        </w:tc>
        <w:tc>
          <w:tcPr>
            <w:tcW w:w="504" w:type="pct"/>
            <w:tcBorders>
              <w:top w:val="nil"/>
              <w:left w:val="nil"/>
              <w:bottom w:val="single" w:sz="4" w:space="0" w:color="auto"/>
              <w:right w:val="single" w:sz="4" w:space="0" w:color="auto"/>
            </w:tcBorders>
            <w:shd w:val="clear" w:color="auto" w:fill="auto"/>
            <w:noWrap/>
            <w:vAlign w:val="center"/>
            <w:hideMark/>
          </w:tcPr>
          <w:p w14:paraId="66B5A279" w14:textId="1BCB6D64"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w:t>
            </w:r>
          </w:p>
        </w:tc>
        <w:tc>
          <w:tcPr>
            <w:tcW w:w="537" w:type="pct"/>
            <w:tcBorders>
              <w:top w:val="nil"/>
              <w:left w:val="nil"/>
              <w:bottom w:val="single" w:sz="4" w:space="0" w:color="auto"/>
              <w:right w:val="single" w:sz="4" w:space="0" w:color="auto"/>
            </w:tcBorders>
            <w:shd w:val="clear" w:color="auto" w:fill="auto"/>
            <w:noWrap/>
            <w:vAlign w:val="center"/>
            <w:hideMark/>
          </w:tcPr>
          <w:p w14:paraId="6126F232" w14:textId="64E75E32"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20,78</w:t>
            </w:r>
          </w:p>
        </w:tc>
        <w:tc>
          <w:tcPr>
            <w:tcW w:w="417" w:type="pct"/>
            <w:tcBorders>
              <w:top w:val="nil"/>
              <w:left w:val="nil"/>
              <w:bottom w:val="single" w:sz="4" w:space="0" w:color="auto"/>
              <w:right w:val="single" w:sz="4" w:space="0" w:color="auto"/>
            </w:tcBorders>
            <w:shd w:val="clear" w:color="auto" w:fill="auto"/>
            <w:noWrap/>
            <w:vAlign w:val="center"/>
            <w:hideMark/>
          </w:tcPr>
          <w:p w14:paraId="2E264AC5" w14:textId="26ABCEB4"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38.702,82</w:t>
            </w:r>
          </w:p>
        </w:tc>
        <w:tc>
          <w:tcPr>
            <w:tcW w:w="417" w:type="pct"/>
            <w:tcBorders>
              <w:top w:val="nil"/>
              <w:left w:val="nil"/>
              <w:bottom w:val="single" w:sz="4" w:space="0" w:color="auto"/>
              <w:right w:val="single" w:sz="4" w:space="0" w:color="auto"/>
            </w:tcBorders>
            <w:shd w:val="clear" w:color="auto" w:fill="auto"/>
            <w:noWrap/>
            <w:vAlign w:val="center"/>
            <w:hideMark/>
          </w:tcPr>
          <w:p w14:paraId="0E0F42E8" w14:textId="45F723D5"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64.910,53</w:t>
            </w:r>
          </w:p>
        </w:tc>
        <w:tc>
          <w:tcPr>
            <w:tcW w:w="696" w:type="pct"/>
            <w:tcBorders>
              <w:top w:val="nil"/>
              <w:left w:val="nil"/>
              <w:bottom w:val="single" w:sz="4" w:space="0" w:color="auto"/>
              <w:right w:val="single" w:sz="4" w:space="0" w:color="auto"/>
            </w:tcBorders>
            <w:shd w:val="clear" w:color="auto" w:fill="auto"/>
            <w:noWrap/>
            <w:vAlign w:val="center"/>
            <w:hideMark/>
          </w:tcPr>
          <w:p w14:paraId="7A8681DD" w14:textId="20ABFFB1" w:rsidR="00E80029" w:rsidRPr="00861698" w:rsidRDefault="00E80029" w:rsidP="00E80029">
            <w:pPr>
              <w:spacing w:before="0" w:after="0" w:line="240" w:lineRule="auto"/>
              <w:rPr>
                <w:rFonts w:eastAsia="Times New Roman" w:cs="Times New Roman"/>
                <w:b/>
                <w:bCs/>
                <w:sz w:val="20"/>
                <w:szCs w:val="20"/>
              </w:rPr>
            </w:pPr>
            <w:r w:rsidRPr="00861698">
              <w:rPr>
                <w:rFonts w:eastAsia="Times New Roman" w:cs="Times New Roman"/>
                <w:b/>
                <w:bCs/>
                <w:sz w:val="20"/>
                <w:szCs w:val="20"/>
              </w:rPr>
              <w:t>103.634,13</w:t>
            </w:r>
          </w:p>
        </w:tc>
      </w:tr>
    </w:tbl>
    <w:p w14:paraId="4F3D6CDA" w14:textId="6E2A0D9E" w:rsidR="00104C74" w:rsidRPr="00861698" w:rsidRDefault="00541CAF" w:rsidP="00A7560B">
      <w:pPr>
        <w:pStyle w:val="Heading2"/>
        <w:rPr>
          <w:rFonts w:cs="Times New Roman"/>
          <w:b w:val="0"/>
          <w:szCs w:val="28"/>
          <w:lang w:val="af-ZA"/>
        </w:rPr>
      </w:pPr>
      <w:r w:rsidRPr="00861698">
        <w:rPr>
          <w:rFonts w:cs="Times New Roman"/>
          <w:szCs w:val="28"/>
          <w:lang w:val="af-ZA"/>
        </w:rPr>
        <w:t xml:space="preserve"> </w:t>
      </w:r>
      <w:bookmarkStart w:id="230" w:name="_Toc153803900"/>
      <w:r w:rsidR="00104C74" w:rsidRPr="00861698">
        <w:rPr>
          <w:rFonts w:cs="Times New Roman"/>
          <w:szCs w:val="28"/>
          <w:lang w:val="af-ZA"/>
        </w:rPr>
        <w:t>6. Nhu cầu quỹ đất phát triển nhà ở</w:t>
      </w:r>
      <w:bookmarkEnd w:id="230"/>
    </w:p>
    <w:p w14:paraId="0285C83B" w14:textId="7C4B90B5" w:rsidR="00104C74" w:rsidRPr="00861698" w:rsidRDefault="00104C74" w:rsidP="00A7560B">
      <w:pPr>
        <w:pStyle w:val="Heading3"/>
        <w:rPr>
          <w:rFonts w:cs="Times New Roman"/>
          <w:b w:val="0"/>
          <w:szCs w:val="26"/>
          <w:lang w:val="af-ZA"/>
        </w:rPr>
      </w:pPr>
      <w:r w:rsidRPr="00861698">
        <w:rPr>
          <w:rFonts w:cs="Times New Roman"/>
          <w:i/>
          <w:szCs w:val="28"/>
          <w:lang w:val="af-ZA"/>
        </w:rPr>
        <w:t>6.1. Diện tích đất ở hoàn thành xây dựng nhà ở</w:t>
      </w:r>
    </w:p>
    <w:p w14:paraId="615F3B86" w14:textId="6D663061" w:rsidR="00104C74" w:rsidRPr="00861698" w:rsidRDefault="00104C74" w:rsidP="00A7560B">
      <w:pPr>
        <w:ind w:firstLine="720"/>
        <w:jc w:val="both"/>
        <w:rPr>
          <w:rFonts w:cs="Times New Roman"/>
          <w:lang w:val="af-ZA"/>
        </w:rPr>
      </w:pPr>
      <w:r w:rsidRPr="00861698">
        <w:rPr>
          <w:rFonts w:cs="Times New Roman"/>
          <w:lang w:val="af-ZA"/>
        </w:rPr>
        <w:t xml:space="preserve">Nhu cầu diện tích đất ở trong từng giai đoạn được tính toán trên cơ sở quy đổi từ nhu cầu diện tích sàn nhà ở sang diện tích xây dựng công trình thông qua </w:t>
      </w:r>
      <w:r w:rsidR="00A3668A" w:rsidRPr="00861698">
        <w:rPr>
          <w:rFonts w:cs="Times New Roman"/>
          <w:lang w:val="af-ZA"/>
        </w:rPr>
        <w:t xml:space="preserve">   </w:t>
      </w:r>
      <w:r w:rsidRPr="00861698">
        <w:rPr>
          <w:rFonts w:cs="Times New Roman"/>
          <w:lang w:val="af-ZA"/>
        </w:rPr>
        <w:t>hệ số sử dụng đất (số tầng cao) ứng với hệ số khai thác mặt bằng. Công thứ</w:t>
      </w:r>
      <w:r w:rsidR="00A3668A" w:rsidRPr="00861698">
        <w:rPr>
          <w:rFonts w:cs="Times New Roman"/>
          <w:lang w:val="af-ZA"/>
        </w:rPr>
        <w:t>c      tính toán:</w:t>
      </w:r>
    </w:p>
    <w:p w14:paraId="1D7B7773" w14:textId="77777777" w:rsidR="00104C74" w:rsidRPr="00861698" w:rsidRDefault="00104C74" w:rsidP="00A7560B">
      <w:pPr>
        <w:ind w:firstLine="720"/>
        <w:rPr>
          <w:rFonts w:cs="Times New Roman"/>
          <w:lang w:val="af-ZA"/>
        </w:rPr>
      </w:pPr>
      <w:r w:rsidRPr="00861698">
        <w:rPr>
          <w:rFonts w:cs="Times New Roman"/>
          <w:lang w:val="af-ZA"/>
        </w:rPr>
        <w:t>S</w:t>
      </w:r>
      <w:r w:rsidRPr="00861698">
        <w:rPr>
          <w:rFonts w:cs="Times New Roman"/>
          <w:vertAlign w:val="subscript"/>
          <w:lang w:val="af-ZA"/>
        </w:rPr>
        <w:t>Đ</w:t>
      </w:r>
      <w:r w:rsidRPr="00861698">
        <w:rPr>
          <w:rFonts w:cs="Times New Roman"/>
          <w:lang w:val="af-ZA"/>
        </w:rPr>
        <w:t>=S</w:t>
      </w:r>
      <w:r w:rsidRPr="00861698">
        <w:rPr>
          <w:rFonts w:cs="Times New Roman"/>
          <w:vertAlign w:val="subscript"/>
          <w:lang w:val="af-ZA"/>
        </w:rPr>
        <w:t>TT</w:t>
      </w:r>
      <w:r w:rsidRPr="00861698">
        <w:rPr>
          <w:rFonts w:cs="Times New Roman"/>
          <w:lang w:val="af-ZA"/>
        </w:rPr>
        <w:t>/(10.000×H×q)                            (ĐVT: ha)</w:t>
      </w:r>
    </w:p>
    <w:p w14:paraId="24A2333F" w14:textId="77777777" w:rsidR="00104C74" w:rsidRPr="00861698" w:rsidRDefault="00104C74" w:rsidP="00A7560B">
      <w:pPr>
        <w:ind w:firstLine="720"/>
        <w:jc w:val="both"/>
        <w:rPr>
          <w:rFonts w:cs="Times New Roman"/>
          <w:lang w:val="af-ZA"/>
        </w:rPr>
      </w:pPr>
      <w:r w:rsidRPr="00861698">
        <w:rPr>
          <w:rFonts w:cs="Times New Roman"/>
          <w:lang w:val="af-ZA"/>
        </w:rPr>
        <w:t>Trong đó: S</w:t>
      </w:r>
      <w:r w:rsidRPr="00861698">
        <w:rPr>
          <w:rFonts w:cs="Times New Roman"/>
          <w:vertAlign w:val="subscript"/>
          <w:lang w:val="af-ZA"/>
        </w:rPr>
        <w:t>Đ</w:t>
      </w:r>
      <w:r w:rsidRPr="00861698">
        <w:rPr>
          <w:rFonts w:cs="Times New Roman"/>
          <w:lang w:val="af-ZA"/>
        </w:rPr>
        <w:t xml:space="preserve"> là diện tích đất ở dự kiến tăng thêm của từng loại nhà ở</w:t>
      </w:r>
    </w:p>
    <w:p w14:paraId="7D94C1C3" w14:textId="77777777" w:rsidR="00104C74" w:rsidRPr="00861698" w:rsidRDefault="00104C74" w:rsidP="00A7560B">
      <w:pPr>
        <w:ind w:firstLine="720"/>
        <w:jc w:val="both"/>
        <w:rPr>
          <w:rFonts w:cs="Times New Roman"/>
          <w:lang w:val="af-ZA"/>
        </w:rPr>
      </w:pPr>
      <w:r w:rsidRPr="00861698">
        <w:rPr>
          <w:rFonts w:cs="Times New Roman"/>
          <w:lang w:val="af-ZA"/>
        </w:rPr>
        <w:t>S</w:t>
      </w:r>
      <w:r w:rsidRPr="00861698">
        <w:rPr>
          <w:rFonts w:cs="Times New Roman"/>
          <w:vertAlign w:val="subscript"/>
          <w:lang w:val="af-ZA"/>
        </w:rPr>
        <w:t>TT</w:t>
      </w:r>
      <w:r w:rsidRPr="00861698">
        <w:rPr>
          <w:rFonts w:cs="Times New Roman"/>
          <w:lang w:val="af-ZA"/>
        </w:rPr>
        <w:t xml:space="preserve"> là diện tích sàn nhà ở tăng thêm</w:t>
      </w:r>
    </w:p>
    <w:p w14:paraId="4EDA59CA" w14:textId="77777777" w:rsidR="00104C74" w:rsidRPr="00861698" w:rsidRDefault="00104C74" w:rsidP="00A7560B">
      <w:pPr>
        <w:ind w:firstLine="720"/>
        <w:jc w:val="both"/>
        <w:rPr>
          <w:rFonts w:cs="Times New Roman"/>
          <w:lang w:val="af-ZA"/>
        </w:rPr>
      </w:pPr>
      <w:r w:rsidRPr="00861698">
        <w:rPr>
          <w:rFonts w:cs="Times New Roman"/>
          <w:lang w:val="af-ZA"/>
        </w:rPr>
        <w:t>Hệ số “10.000” là hệ số quy đổi diện tích từ m² sang ha.</w:t>
      </w:r>
    </w:p>
    <w:p w14:paraId="29B36F47" w14:textId="77777777" w:rsidR="00104C74" w:rsidRPr="00861698" w:rsidRDefault="00104C74" w:rsidP="00A7560B">
      <w:pPr>
        <w:ind w:firstLine="720"/>
        <w:jc w:val="both"/>
        <w:rPr>
          <w:rFonts w:cs="Times New Roman"/>
          <w:lang w:val="af-ZA"/>
        </w:rPr>
      </w:pPr>
      <w:r w:rsidRPr="00861698">
        <w:rPr>
          <w:rFonts w:cs="Times New Roman"/>
          <w:lang w:val="af-ZA"/>
        </w:rPr>
        <w:t>H là hệ số sử dụng đất: (Nhà thương mại là nhà ở riêng lẻ với tầng cao trung bình là 3 tầng chiếm 80% và nhà chung cư 12-15 tầng chiếm 20%); 5 tầng đối với nhà ở xã hội</w:t>
      </w:r>
    </w:p>
    <w:p w14:paraId="63C0C8EA" w14:textId="77777777" w:rsidR="00104C74" w:rsidRPr="00861698" w:rsidRDefault="00104C74" w:rsidP="00A7560B">
      <w:pPr>
        <w:ind w:firstLine="720"/>
        <w:jc w:val="both"/>
        <w:rPr>
          <w:rFonts w:cs="Times New Roman"/>
          <w:lang w:val="af-ZA"/>
        </w:rPr>
      </w:pPr>
      <w:r w:rsidRPr="00861698">
        <w:rPr>
          <w:rFonts w:cs="Times New Roman"/>
          <w:lang w:val="af-ZA"/>
        </w:rPr>
        <w:t xml:space="preserve">q là hệ số khai thác mặt bằng, ước tính hệ số khai thác mặt bằng của dự án nhà ở thương mại, nhà ở xã hội trên địa bàn tỉnh với q= 60-70%. </w:t>
      </w:r>
    </w:p>
    <w:p w14:paraId="75E895D7" w14:textId="77777777" w:rsidR="00104C74" w:rsidRPr="00861698" w:rsidRDefault="00104C74" w:rsidP="00A7560B">
      <w:pPr>
        <w:rPr>
          <w:rFonts w:cs="Times New Roman"/>
          <w:b/>
          <w:lang w:val="af-ZA"/>
        </w:rPr>
      </w:pPr>
      <w:r w:rsidRPr="00861698">
        <w:rPr>
          <w:rFonts w:cs="Times New Roman"/>
          <w:b/>
          <w:lang w:val="af-ZA"/>
        </w:rPr>
        <w:lastRenderedPageBreak/>
        <w:t>Bảng 4.8: Diện tích đất ở hoàn thành xây dựng nhà ở đến năm 2030</w:t>
      </w:r>
    </w:p>
    <w:tbl>
      <w:tblPr>
        <w:tblW w:w="5000" w:type="pct"/>
        <w:tblLook w:val="04A0" w:firstRow="1" w:lastRow="0" w:firstColumn="1" w:lastColumn="0" w:noHBand="0" w:noVBand="1"/>
      </w:tblPr>
      <w:tblGrid>
        <w:gridCol w:w="632"/>
        <w:gridCol w:w="3245"/>
        <w:gridCol w:w="1096"/>
        <w:gridCol w:w="1210"/>
        <w:gridCol w:w="1211"/>
        <w:gridCol w:w="1257"/>
        <w:gridCol w:w="920"/>
      </w:tblGrid>
      <w:tr w:rsidR="00861698" w:rsidRPr="00861698" w14:paraId="7DDE1976" w14:textId="77777777" w:rsidTr="006D5070">
        <w:trPr>
          <w:trHeight w:val="424"/>
        </w:trPr>
        <w:tc>
          <w:tcPr>
            <w:tcW w:w="2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31130"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16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1EA7"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Loại hình nhà ở</w:t>
            </w: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14:paraId="10AFB9B3"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348" w:type="pct"/>
            <w:gridSpan w:val="2"/>
            <w:tcBorders>
              <w:top w:val="single" w:sz="4" w:space="0" w:color="auto"/>
              <w:left w:val="nil"/>
              <w:bottom w:val="single" w:sz="4" w:space="0" w:color="auto"/>
              <w:right w:val="single" w:sz="4" w:space="0" w:color="auto"/>
            </w:tcBorders>
            <w:shd w:val="clear" w:color="auto" w:fill="auto"/>
            <w:vAlign w:val="center"/>
            <w:hideMark/>
          </w:tcPr>
          <w:p w14:paraId="4073B103"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5AA7A4"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Tổng 2 giai đoạn (ha)</w:t>
            </w:r>
          </w:p>
        </w:tc>
      </w:tr>
      <w:tr w:rsidR="00861698" w:rsidRPr="00861698" w14:paraId="4FDBA7A0" w14:textId="77777777" w:rsidTr="006D5070">
        <w:trPr>
          <w:trHeight w:val="969"/>
        </w:trPr>
        <w:tc>
          <w:tcPr>
            <w:tcW w:w="255" w:type="pct"/>
            <w:vMerge/>
            <w:tcBorders>
              <w:top w:val="single" w:sz="4" w:space="0" w:color="auto"/>
              <w:left w:val="single" w:sz="4" w:space="0" w:color="auto"/>
              <w:bottom w:val="single" w:sz="4" w:space="0" w:color="auto"/>
              <w:right w:val="single" w:sz="4" w:space="0" w:color="auto"/>
            </w:tcBorders>
            <w:vAlign w:val="center"/>
            <w:hideMark/>
          </w:tcPr>
          <w:p w14:paraId="4C83D0BB" w14:textId="77777777" w:rsidR="00C3538A" w:rsidRPr="00861698" w:rsidRDefault="00C3538A" w:rsidP="00C3538A">
            <w:pPr>
              <w:spacing w:before="0" w:after="0" w:line="240" w:lineRule="auto"/>
              <w:jc w:val="left"/>
              <w:rPr>
                <w:rFonts w:eastAsia="Times New Roman" w:cs="Times New Roman"/>
                <w:b/>
                <w:bCs/>
                <w:sz w:val="22"/>
                <w:szCs w:val="22"/>
              </w:rPr>
            </w:pPr>
          </w:p>
        </w:tc>
        <w:tc>
          <w:tcPr>
            <w:tcW w:w="1667" w:type="pct"/>
            <w:vMerge/>
            <w:tcBorders>
              <w:top w:val="single" w:sz="4" w:space="0" w:color="auto"/>
              <w:left w:val="single" w:sz="4" w:space="0" w:color="auto"/>
              <w:bottom w:val="single" w:sz="4" w:space="0" w:color="auto"/>
              <w:right w:val="single" w:sz="4" w:space="0" w:color="auto"/>
            </w:tcBorders>
            <w:vAlign w:val="center"/>
            <w:hideMark/>
          </w:tcPr>
          <w:p w14:paraId="77EB825A" w14:textId="77777777" w:rsidR="00C3538A" w:rsidRPr="00861698" w:rsidRDefault="00C3538A" w:rsidP="00C3538A">
            <w:pPr>
              <w:spacing w:before="0" w:after="0" w:line="240" w:lineRule="auto"/>
              <w:jc w:val="left"/>
              <w:rPr>
                <w:rFonts w:eastAsia="Times New Roman" w:cs="Times New Roman"/>
                <w:b/>
                <w:bCs/>
                <w:sz w:val="22"/>
                <w:szCs w:val="22"/>
              </w:rPr>
            </w:pPr>
          </w:p>
        </w:tc>
        <w:tc>
          <w:tcPr>
            <w:tcW w:w="558" w:type="pct"/>
            <w:tcBorders>
              <w:top w:val="nil"/>
              <w:left w:val="nil"/>
              <w:bottom w:val="single" w:sz="4" w:space="0" w:color="auto"/>
              <w:right w:val="single" w:sz="4" w:space="0" w:color="auto"/>
            </w:tcBorders>
            <w:shd w:val="clear" w:color="auto" w:fill="auto"/>
            <w:vAlign w:val="center"/>
            <w:hideMark/>
          </w:tcPr>
          <w:p w14:paraId="20F4B088"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 xml:space="preserve"> Diện tích sàn (m2 sàn) </w:t>
            </w:r>
          </w:p>
        </w:tc>
        <w:tc>
          <w:tcPr>
            <w:tcW w:w="662" w:type="pct"/>
            <w:tcBorders>
              <w:top w:val="nil"/>
              <w:left w:val="nil"/>
              <w:bottom w:val="single" w:sz="4" w:space="0" w:color="auto"/>
              <w:right w:val="single" w:sz="4" w:space="0" w:color="auto"/>
            </w:tcBorders>
            <w:shd w:val="clear" w:color="auto" w:fill="auto"/>
            <w:vAlign w:val="center"/>
            <w:hideMark/>
          </w:tcPr>
          <w:p w14:paraId="6625125E"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Quy mô đất (ha)</w:t>
            </w:r>
          </w:p>
        </w:tc>
        <w:tc>
          <w:tcPr>
            <w:tcW w:w="662" w:type="pct"/>
            <w:tcBorders>
              <w:top w:val="nil"/>
              <w:left w:val="nil"/>
              <w:bottom w:val="single" w:sz="4" w:space="0" w:color="auto"/>
              <w:right w:val="single" w:sz="4" w:space="0" w:color="auto"/>
            </w:tcBorders>
            <w:shd w:val="clear" w:color="auto" w:fill="auto"/>
            <w:vAlign w:val="center"/>
            <w:hideMark/>
          </w:tcPr>
          <w:p w14:paraId="373E8C7F"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 xml:space="preserve"> Diện tích sàn (m2 sàn) </w:t>
            </w:r>
          </w:p>
        </w:tc>
        <w:tc>
          <w:tcPr>
            <w:tcW w:w="686" w:type="pct"/>
            <w:tcBorders>
              <w:top w:val="nil"/>
              <w:left w:val="nil"/>
              <w:bottom w:val="single" w:sz="4" w:space="0" w:color="auto"/>
              <w:right w:val="single" w:sz="4" w:space="0" w:color="auto"/>
            </w:tcBorders>
            <w:shd w:val="clear" w:color="auto" w:fill="auto"/>
            <w:vAlign w:val="center"/>
            <w:hideMark/>
          </w:tcPr>
          <w:p w14:paraId="75A0B0A3"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Quy mô đất (ha)</w:t>
            </w: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30A54883" w14:textId="77777777" w:rsidR="00C3538A" w:rsidRPr="00861698" w:rsidRDefault="00C3538A" w:rsidP="00C3538A">
            <w:pPr>
              <w:spacing w:before="0" w:after="0" w:line="240" w:lineRule="auto"/>
              <w:jc w:val="left"/>
              <w:rPr>
                <w:rFonts w:eastAsia="Times New Roman" w:cs="Times New Roman"/>
                <w:b/>
                <w:bCs/>
                <w:sz w:val="22"/>
                <w:szCs w:val="22"/>
              </w:rPr>
            </w:pPr>
          </w:p>
        </w:tc>
      </w:tr>
      <w:tr w:rsidR="00861698" w:rsidRPr="00861698" w14:paraId="70A48127" w14:textId="77777777" w:rsidTr="00C3538A">
        <w:trPr>
          <w:trHeight w:val="285"/>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38BA7D64"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w:t>
            </w:r>
          </w:p>
        </w:tc>
        <w:tc>
          <w:tcPr>
            <w:tcW w:w="1667" w:type="pct"/>
            <w:tcBorders>
              <w:top w:val="nil"/>
              <w:left w:val="nil"/>
              <w:bottom w:val="single" w:sz="4" w:space="0" w:color="auto"/>
              <w:right w:val="single" w:sz="4" w:space="0" w:color="auto"/>
            </w:tcBorders>
            <w:shd w:val="clear" w:color="auto" w:fill="auto"/>
            <w:noWrap/>
            <w:vAlign w:val="center"/>
            <w:hideMark/>
          </w:tcPr>
          <w:p w14:paraId="65693E1E" w14:textId="77777777" w:rsidR="00C3538A" w:rsidRPr="00861698" w:rsidRDefault="00C3538A" w:rsidP="00C3538A">
            <w:pPr>
              <w:spacing w:before="0" w:after="0" w:line="240" w:lineRule="auto"/>
              <w:jc w:val="left"/>
              <w:rPr>
                <w:rFonts w:eastAsia="Times New Roman" w:cs="Times New Roman"/>
                <w:bCs/>
                <w:sz w:val="22"/>
                <w:szCs w:val="22"/>
              </w:rPr>
            </w:pPr>
            <w:r w:rsidRPr="00861698">
              <w:rPr>
                <w:rFonts w:eastAsia="Times New Roman" w:cs="Times New Roman"/>
                <w:bCs/>
                <w:sz w:val="22"/>
                <w:szCs w:val="22"/>
              </w:rPr>
              <w:t>Nhà ở thương mại</w:t>
            </w:r>
          </w:p>
        </w:tc>
        <w:tc>
          <w:tcPr>
            <w:tcW w:w="558" w:type="pct"/>
            <w:tcBorders>
              <w:top w:val="nil"/>
              <w:left w:val="nil"/>
              <w:bottom w:val="single" w:sz="4" w:space="0" w:color="auto"/>
              <w:right w:val="single" w:sz="4" w:space="0" w:color="auto"/>
            </w:tcBorders>
            <w:shd w:val="clear" w:color="auto" w:fill="auto"/>
            <w:noWrap/>
            <w:vAlign w:val="center"/>
            <w:hideMark/>
          </w:tcPr>
          <w:p w14:paraId="1180E81B" w14:textId="27E3252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322.330</w:t>
            </w:r>
          </w:p>
        </w:tc>
        <w:tc>
          <w:tcPr>
            <w:tcW w:w="662" w:type="pct"/>
            <w:tcBorders>
              <w:top w:val="nil"/>
              <w:left w:val="nil"/>
              <w:bottom w:val="single" w:sz="4" w:space="0" w:color="auto"/>
              <w:right w:val="single" w:sz="4" w:space="0" w:color="auto"/>
            </w:tcBorders>
            <w:shd w:val="clear" w:color="auto" w:fill="auto"/>
            <w:noWrap/>
            <w:vAlign w:val="bottom"/>
            <w:hideMark/>
          </w:tcPr>
          <w:p w14:paraId="19551A2B"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15,04</w:t>
            </w:r>
          </w:p>
        </w:tc>
        <w:tc>
          <w:tcPr>
            <w:tcW w:w="662" w:type="pct"/>
            <w:tcBorders>
              <w:top w:val="nil"/>
              <w:left w:val="nil"/>
              <w:bottom w:val="single" w:sz="4" w:space="0" w:color="auto"/>
              <w:right w:val="single" w:sz="4" w:space="0" w:color="auto"/>
            </w:tcBorders>
            <w:shd w:val="clear" w:color="auto" w:fill="auto"/>
            <w:noWrap/>
            <w:vAlign w:val="center"/>
            <w:hideMark/>
          </w:tcPr>
          <w:p w14:paraId="70D9AC99" w14:textId="560C73FA"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2.487.940</w:t>
            </w:r>
          </w:p>
        </w:tc>
        <w:tc>
          <w:tcPr>
            <w:tcW w:w="686" w:type="pct"/>
            <w:tcBorders>
              <w:top w:val="nil"/>
              <w:left w:val="nil"/>
              <w:bottom w:val="single" w:sz="4" w:space="0" w:color="auto"/>
              <w:right w:val="single" w:sz="4" w:space="0" w:color="auto"/>
            </w:tcBorders>
            <w:shd w:val="clear" w:color="auto" w:fill="auto"/>
            <w:noWrap/>
            <w:vAlign w:val="bottom"/>
            <w:hideMark/>
          </w:tcPr>
          <w:p w14:paraId="69BF66A3"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116,10</w:t>
            </w:r>
          </w:p>
        </w:tc>
        <w:tc>
          <w:tcPr>
            <w:tcW w:w="510" w:type="pct"/>
            <w:tcBorders>
              <w:top w:val="nil"/>
              <w:left w:val="nil"/>
              <w:bottom w:val="single" w:sz="4" w:space="0" w:color="auto"/>
              <w:right w:val="single" w:sz="4" w:space="0" w:color="auto"/>
            </w:tcBorders>
            <w:shd w:val="clear" w:color="auto" w:fill="auto"/>
            <w:noWrap/>
            <w:vAlign w:val="center"/>
            <w:hideMark/>
          </w:tcPr>
          <w:p w14:paraId="6ED15B32"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131,15</w:t>
            </w:r>
          </w:p>
        </w:tc>
      </w:tr>
      <w:tr w:rsidR="00861698" w:rsidRPr="00861698" w14:paraId="64D1AE8E" w14:textId="77777777" w:rsidTr="00C3538A">
        <w:trPr>
          <w:trHeight w:val="285"/>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71FB95E6"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2</w:t>
            </w:r>
          </w:p>
        </w:tc>
        <w:tc>
          <w:tcPr>
            <w:tcW w:w="1667" w:type="pct"/>
            <w:tcBorders>
              <w:top w:val="nil"/>
              <w:left w:val="nil"/>
              <w:bottom w:val="single" w:sz="4" w:space="0" w:color="auto"/>
              <w:right w:val="single" w:sz="4" w:space="0" w:color="auto"/>
            </w:tcBorders>
            <w:shd w:val="clear" w:color="auto" w:fill="auto"/>
            <w:noWrap/>
            <w:vAlign w:val="center"/>
            <w:hideMark/>
          </w:tcPr>
          <w:p w14:paraId="5BB28593" w14:textId="77777777" w:rsidR="00C3538A" w:rsidRPr="00861698" w:rsidRDefault="00C3538A" w:rsidP="00C3538A">
            <w:pPr>
              <w:spacing w:before="0" w:after="0" w:line="240" w:lineRule="auto"/>
              <w:jc w:val="left"/>
              <w:rPr>
                <w:rFonts w:eastAsia="Times New Roman" w:cs="Times New Roman"/>
                <w:bCs/>
                <w:sz w:val="22"/>
                <w:szCs w:val="22"/>
              </w:rPr>
            </w:pPr>
            <w:r w:rsidRPr="00861698">
              <w:rPr>
                <w:rFonts w:eastAsia="Times New Roman" w:cs="Times New Roman"/>
                <w:bCs/>
                <w:sz w:val="22"/>
                <w:szCs w:val="22"/>
              </w:rPr>
              <w:t>Nhà ở xã hội</w:t>
            </w:r>
          </w:p>
        </w:tc>
        <w:tc>
          <w:tcPr>
            <w:tcW w:w="558" w:type="pct"/>
            <w:tcBorders>
              <w:top w:val="nil"/>
              <w:left w:val="nil"/>
              <w:bottom w:val="single" w:sz="4" w:space="0" w:color="auto"/>
              <w:right w:val="single" w:sz="4" w:space="0" w:color="auto"/>
            </w:tcBorders>
            <w:shd w:val="clear" w:color="auto" w:fill="auto"/>
            <w:noWrap/>
            <w:vAlign w:val="center"/>
            <w:hideMark/>
          </w:tcPr>
          <w:p w14:paraId="6ABB3D54" w14:textId="00DDECE0"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51.740</w:t>
            </w:r>
          </w:p>
        </w:tc>
        <w:tc>
          <w:tcPr>
            <w:tcW w:w="662" w:type="pct"/>
            <w:tcBorders>
              <w:top w:val="nil"/>
              <w:left w:val="nil"/>
              <w:bottom w:val="single" w:sz="4" w:space="0" w:color="auto"/>
              <w:right w:val="single" w:sz="4" w:space="0" w:color="auto"/>
            </w:tcBorders>
            <w:shd w:val="clear" w:color="auto" w:fill="auto"/>
            <w:noWrap/>
            <w:vAlign w:val="bottom"/>
            <w:hideMark/>
          </w:tcPr>
          <w:p w14:paraId="2C2CB30E"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1,48</w:t>
            </w:r>
          </w:p>
        </w:tc>
        <w:tc>
          <w:tcPr>
            <w:tcW w:w="662" w:type="pct"/>
            <w:tcBorders>
              <w:top w:val="nil"/>
              <w:left w:val="nil"/>
              <w:bottom w:val="single" w:sz="4" w:space="0" w:color="auto"/>
              <w:right w:val="single" w:sz="4" w:space="0" w:color="auto"/>
            </w:tcBorders>
            <w:shd w:val="clear" w:color="auto" w:fill="auto"/>
            <w:noWrap/>
            <w:vAlign w:val="center"/>
            <w:hideMark/>
          </w:tcPr>
          <w:p w14:paraId="49DDFD5F" w14:textId="7063B5D3"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143.260</w:t>
            </w:r>
          </w:p>
        </w:tc>
        <w:tc>
          <w:tcPr>
            <w:tcW w:w="686" w:type="pct"/>
            <w:tcBorders>
              <w:top w:val="nil"/>
              <w:left w:val="nil"/>
              <w:bottom w:val="single" w:sz="4" w:space="0" w:color="auto"/>
              <w:right w:val="single" w:sz="4" w:space="0" w:color="auto"/>
            </w:tcBorders>
            <w:shd w:val="clear" w:color="auto" w:fill="auto"/>
            <w:noWrap/>
            <w:vAlign w:val="bottom"/>
            <w:hideMark/>
          </w:tcPr>
          <w:p w14:paraId="644E04D2"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4,09</w:t>
            </w:r>
          </w:p>
        </w:tc>
        <w:tc>
          <w:tcPr>
            <w:tcW w:w="510" w:type="pct"/>
            <w:tcBorders>
              <w:top w:val="nil"/>
              <w:left w:val="nil"/>
              <w:bottom w:val="single" w:sz="4" w:space="0" w:color="auto"/>
              <w:right w:val="single" w:sz="4" w:space="0" w:color="auto"/>
            </w:tcBorders>
            <w:shd w:val="clear" w:color="auto" w:fill="auto"/>
            <w:noWrap/>
            <w:vAlign w:val="center"/>
            <w:hideMark/>
          </w:tcPr>
          <w:p w14:paraId="201BC7EE"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5,57</w:t>
            </w:r>
          </w:p>
        </w:tc>
      </w:tr>
      <w:tr w:rsidR="00861698" w:rsidRPr="00861698" w14:paraId="2B17D647" w14:textId="77777777" w:rsidTr="00C3538A">
        <w:trPr>
          <w:trHeight w:val="30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5B226729"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3</w:t>
            </w:r>
          </w:p>
        </w:tc>
        <w:tc>
          <w:tcPr>
            <w:tcW w:w="1667" w:type="pct"/>
            <w:tcBorders>
              <w:top w:val="nil"/>
              <w:left w:val="nil"/>
              <w:bottom w:val="single" w:sz="4" w:space="0" w:color="auto"/>
              <w:right w:val="single" w:sz="4" w:space="0" w:color="auto"/>
            </w:tcBorders>
            <w:shd w:val="clear" w:color="auto" w:fill="auto"/>
            <w:noWrap/>
            <w:vAlign w:val="center"/>
            <w:hideMark/>
          </w:tcPr>
          <w:p w14:paraId="51DC671C" w14:textId="77777777" w:rsidR="00C3538A" w:rsidRPr="00861698" w:rsidRDefault="00C3538A" w:rsidP="00C3538A">
            <w:pPr>
              <w:spacing w:before="0" w:after="0" w:line="240" w:lineRule="auto"/>
              <w:jc w:val="left"/>
              <w:rPr>
                <w:rFonts w:eastAsia="Times New Roman" w:cs="Times New Roman"/>
                <w:bCs/>
                <w:sz w:val="22"/>
                <w:szCs w:val="22"/>
              </w:rPr>
            </w:pPr>
            <w:r w:rsidRPr="00861698">
              <w:rPr>
                <w:rFonts w:eastAsia="Times New Roman" w:cs="Times New Roman"/>
                <w:bCs/>
                <w:sz w:val="22"/>
                <w:szCs w:val="22"/>
              </w:rPr>
              <w:t>Nhà ở công vụ</w:t>
            </w:r>
          </w:p>
        </w:tc>
        <w:tc>
          <w:tcPr>
            <w:tcW w:w="558" w:type="pct"/>
            <w:tcBorders>
              <w:top w:val="nil"/>
              <w:left w:val="nil"/>
              <w:bottom w:val="single" w:sz="4" w:space="0" w:color="auto"/>
              <w:right w:val="single" w:sz="4" w:space="0" w:color="auto"/>
            </w:tcBorders>
            <w:shd w:val="clear" w:color="auto" w:fill="auto"/>
            <w:noWrap/>
            <w:vAlign w:val="center"/>
            <w:hideMark/>
          </w:tcPr>
          <w:p w14:paraId="0F6C8780" w14:textId="7FDDE502"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w:t>
            </w:r>
          </w:p>
        </w:tc>
        <w:tc>
          <w:tcPr>
            <w:tcW w:w="662" w:type="pct"/>
            <w:tcBorders>
              <w:top w:val="nil"/>
              <w:left w:val="nil"/>
              <w:bottom w:val="single" w:sz="4" w:space="0" w:color="auto"/>
              <w:right w:val="single" w:sz="4" w:space="0" w:color="auto"/>
            </w:tcBorders>
            <w:shd w:val="clear" w:color="auto" w:fill="auto"/>
            <w:noWrap/>
            <w:vAlign w:val="center"/>
            <w:hideMark/>
          </w:tcPr>
          <w:p w14:paraId="5196E34F" w14:textId="7EA78199" w:rsidR="00C3538A" w:rsidRPr="00861698" w:rsidRDefault="00C3538A" w:rsidP="00C3538A">
            <w:pPr>
              <w:spacing w:before="0" w:after="0" w:line="240" w:lineRule="auto"/>
              <w:rPr>
                <w:rFonts w:eastAsia="Times New Roman" w:cs="Times New Roman"/>
                <w:bCs/>
                <w:sz w:val="22"/>
                <w:szCs w:val="22"/>
              </w:rPr>
            </w:pPr>
          </w:p>
        </w:tc>
        <w:tc>
          <w:tcPr>
            <w:tcW w:w="662" w:type="pct"/>
            <w:tcBorders>
              <w:top w:val="nil"/>
              <w:left w:val="nil"/>
              <w:bottom w:val="single" w:sz="4" w:space="0" w:color="auto"/>
              <w:right w:val="single" w:sz="4" w:space="0" w:color="auto"/>
            </w:tcBorders>
            <w:shd w:val="clear" w:color="auto" w:fill="auto"/>
            <w:noWrap/>
            <w:vAlign w:val="center"/>
            <w:hideMark/>
          </w:tcPr>
          <w:p w14:paraId="249B352D" w14:textId="255B6776" w:rsidR="00C3538A" w:rsidRPr="00861698" w:rsidRDefault="00C3538A" w:rsidP="00C3538A">
            <w:pPr>
              <w:spacing w:before="0" w:after="0" w:line="240" w:lineRule="auto"/>
              <w:rPr>
                <w:rFonts w:eastAsia="Times New Roman" w:cs="Times New Roman"/>
                <w:sz w:val="22"/>
                <w:szCs w:val="22"/>
              </w:rPr>
            </w:pPr>
            <w:r w:rsidRPr="00861698">
              <w:rPr>
                <w:rFonts w:eastAsia="Times New Roman" w:cs="Times New Roman"/>
                <w:sz w:val="22"/>
                <w:szCs w:val="22"/>
              </w:rPr>
              <w:t>2.700</w:t>
            </w:r>
          </w:p>
        </w:tc>
        <w:tc>
          <w:tcPr>
            <w:tcW w:w="686" w:type="pct"/>
            <w:tcBorders>
              <w:top w:val="nil"/>
              <w:left w:val="nil"/>
              <w:bottom w:val="single" w:sz="4" w:space="0" w:color="auto"/>
              <w:right w:val="single" w:sz="4" w:space="0" w:color="auto"/>
            </w:tcBorders>
            <w:shd w:val="clear" w:color="auto" w:fill="auto"/>
            <w:noWrap/>
            <w:vAlign w:val="center"/>
            <w:hideMark/>
          </w:tcPr>
          <w:p w14:paraId="7153D344" w14:textId="228F62D9"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0,45</w:t>
            </w:r>
          </w:p>
        </w:tc>
        <w:tc>
          <w:tcPr>
            <w:tcW w:w="510" w:type="pct"/>
            <w:tcBorders>
              <w:top w:val="nil"/>
              <w:left w:val="nil"/>
              <w:bottom w:val="single" w:sz="4" w:space="0" w:color="auto"/>
              <w:right w:val="single" w:sz="4" w:space="0" w:color="auto"/>
            </w:tcBorders>
            <w:shd w:val="clear" w:color="auto" w:fill="auto"/>
            <w:noWrap/>
            <w:vAlign w:val="center"/>
            <w:hideMark/>
          </w:tcPr>
          <w:p w14:paraId="37DCC254" w14:textId="77777777" w:rsidR="00C3538A" w:rsidRPr="00861698" w:rsidRDefault="00C3538A" w:rsidP="00C3538A">
            <w:pPr>
              <w:spacing w:before="0" w:after="0" w:line="240" w:lineRule="auto"/>
              <w:rPr>
                <w:rFonts w:eastAsia="Times New Roman" w:cs="Times New Roman"/>
                <w:sz w:val="22"/>
                <w:szCs w:val="22"/>
              </w:rPr>
            </w:pPr>
            <w:r w:rsidRPr="00861698">
              <w:rPr>
                <w:rFonts w:eastAsia="Times New Roman" w:cs="Times New Roman"/>
                <w:sz w:val="22"/>
                <w:szCs w:val="22"/>
              </w:rPr>
              <w:t>0,45</w:t>
            </w:r>
          </w:p>
        </w:tc>
      </w:tr>
      <w:tr w:rsidR="00861698" w:rsidRPr="00861698" w14:paraId="1601D5DA" w14:textId="77777777" w:rsidTr="00C3538A">
        <w:trPr>
          <w:trHeight w:val="285"/>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4C841964"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4</w:t>
            </w:r>
          </w:p>
        </w:tc>
        <w:tc>
          <w:tcPr>
            <w:tcW w:w="1667" w:type="pct"/>
            <w:tcBorders>
              <w:top w:val="nil"/>
              <w:left w:val="nil"/>
              <w:bottom w:val="single" w:sz="4" w:space="0" w:color="auto"/>
              <w:right w:val="single" w:sz="4" w:space="0" w:color="auto"/>
            </w:tcBorders>
            <w:shd w:val="clear" w:color="auto" w:fill="auto"/>
            <w:noWrap/>
            <w:vAlign w:val="center"/>
            <w:hideMark/>
          </w:tcPr>
          <w:p w14:paraId="02CEE2A1" w14:textId="77777777" w:rsidR="00C3538A" w:rsidRPr="00861698" w:rsidRDefault="00C3538A" w:rsidP="00C3538A">
            <w:pPr>
              <w:spacing w:before="0" w:after="0" w:line="240" w:lineRule="auto"/>
              <w:jc w:val="left"/>
              <w:rPr>
                <w:rFonts w:eastAsia="Times New Roman" w:cs="Times New Roman"/>
                <w:bCs/>
                <w:sz w:val="22"/>
                <w:szCs w:val="22"/>
              </w:rPr>
            </w:pPr>
            <w:r w:rsidRPr="00861698">
              <w:rPr>
                <w:rFonts w:eastAsia="Times New Roman" w:cs="Times New Roman"/>
                <w:bCs/>
                <w:sz w:val="22"/>
                <w:szCs w:val="22"/>
              </w:rPr>
              <w:t>Nhà ở theo Chương trình mục tiêu</w:t>
            </w:r>
          </w:p>
        </w:tc>
        <w:tc>
          <w:tcPr>
            <w:tcW w:w="558" w:type="pct"/>
            <w:tcBorders>
              <w:top w:val="nil"/>
              <w:left w:val="nil"/>
              <w:bottom w:val="single" w:sz="4" w:space="0" w:color="auto"/>
              <w:right w:val="single" w:sz="4" w:space="0" w:color="auto"/>
            </w:tcBorders>
            <w:shd w:val="clear" w:color="auto" w:fill="auto"/>
            <w:noWrap/>
            <w:vAlign w:val="center"/>
            <w:hideMark/>
          </w:tcPr>
          <w:p w14:paraId="55D8F109" w14:textId="4E0BA3A1"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265.380</w:t>
            </w:r>
          </w:p>
        </w:tc>
        <w:tc>
          <w:tcPr>
            <w:tcW w:w="662" w:type="pct"/>
            <w:tcBorders>
              <w:top w:val="nil"/>
              <w:left w:val="nil"/>
              <w:bottom w:val="single" w:sz="4" w:space="0" w:color="auto"/>
              <w:right w:val="single" w:sz="4" w:space="0" w:color="auto"/>
            </w:tcBorders>
            <w:shd w:val="clear" w:color="auto" w:fill="auto"/>
            <w:noWrap/>
            <w:vAlign w:val="center"/>
            <w:hideMark/>
          </w:tcPr>
          <w:p w14:paraId="7EA3C919" w14:textId="2F912770" w:rsidR="00C3538A" w:rsidRPr="00861698" w:rsidRDefault="00C3538A" w:rsidP="00C3538A">
            <w:pPr>
              <w:spacing w:before="0" w:after="0" w:line="240" w:lineRule="auto"/>
              <w:rPr>
                <w:rFonts w:eastAsia="Times New Roman" w:cs="Times New Roman"/>
                <w:bCs/>
                <w:sz w:val="22"/>
                <w:szCs w:val="22"/>
              </w:rPr>
            </w:pPr>
          </w:p>
        </w:tc>
        <w:tc>
          <w:tcPr>
            <w:tcW w:w="662" w:type="pct"/>
            <w:tcBorders>
              <w:top w:val="nil"/>
              <w:left w:val="nil"/>
              <w:bottom w:val="single" w:sz="4" w:space="0" w:color="auto"/>
              <w:right w:val="single" w:sz="4" w:space="0" w:color="auto"/>
            </w:tcBorders>
            <w:shd w:val="clear" w:color="auto" w:fill="auto"/>
            <w:noWrap/>
            <w:vAlign w:val="center"/>
            <w:hideMark/>
          </w:tcPr>
          <w:p w14:paraId="6C66CB53" w14:textId="759CB242"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w:t>
            </w:r>
          </w:p>
        </w:tc>
        <w:tc>
          <w:tcPr>
            <w:tcW w:w="686" w:type="pct"/>
            <w:tcBorders>
              <w:top w:val="nil"/>
              <w:left w:val="nil"/>
              <w:bottom w:val="single" w:sz="4" w:space="0" w:color="auto"/>
              <w:right w:val="single" w:sz="4" w:space="0" w:color="auto"/>
            </w:tcBorders>
            <w:shd w:val="clear" w:color="auto" w:fill="auto"/>
            <w:noWrap/>
            <w:vAlign w:val="center"/>
            <w:hideMark/>
          </w:tcPr>
          <w:p w14:paraId="3E932A1C" w14:textId="176F778E" w:rsidR="00C3538A" w:rsidRPr="00861698" w:rsidRDefault="00C3538A" w:rsidP="00C3538A">
            <w:pPr>
              <w:spacing w:before="0" w:after="0" w:line="240" w:lineRule="auto"/>
              <w:rPr>
                <w:rFonts w:eastAsia="Times New Roman" w:cs="Times New Roman"/>
                <w:bCs/>
                <w:sz w:val="22"/>
                <w:szCs w:val="22"/>
              </w:rPr>
            </w:pPr>
          </w:p>
        </w:tc>
        <w:tc>
          <w:tcPr>
            <w:tcW w:w="510" w:type="pct"/>
            <w:tcBorders>
              <w:top w:val="nil"/>
              <w:left w:val="nil"/>
              <w:bottom w:val="single" w:sz="4" w:space="0" w:color="auto"/>
              <w:right w:val="single" w:sz="4" w:space="0" w:color="auto"/>
            </w:tcBorders>
            <w:shd w:val="clear" w:color="auto" w:fill="auto"/>
            <w:noWrap/>
            <w:vAlign w:val="center"/>
            <w:hideMark/>
          </w:tcPr>
          <w:p w14:paraId="2EC350DC"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0,00</w:t>
            </w:r>
          </w:p>
        </w:tc>
      </w:tr>
      <w:tr w:rsidR="00861698" w:rsidRPr="00861698" w14:paraId="53CE8E35" w14:textId="77777777" w:rsidTr="00C3538A">
        <w:trPr>
          <w:trHeight w:val="285"/>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5F75BC13"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5</w:t>
            </w:r>
          </w:p>
        </w:tc>
        <w:tc>
          <w:tcPr>
            <w:tcW w:w="1667" w:type="pct"/>
            <w:tcBorders>
              <w:top w:val="nil"/>
              <w:left w:val="nil"/>
              <w:bottom w:val="single" w:sz="4" w:space="0" w:color="auto"/>
              <w:right w:val="single" w:sz="4" w:space="0" w:color="auto"/>
            </w:tcBorders>
            <w:shd w:val="clear" w:color="auto" w:fill="auto"/>
            <w:noWrap/>
            <w:vAlign w:val="center"/>
            <w:hideMark/>
          </w:tcPr>
          <w:p w14:paraId="42BD015D" w14:textId="77777777" w:rsidR="00C3538A" w:rsidRPr="00861698" w:rsidRDefault="00C3538A" w:rsidP="00C3538A">
            <w:pPr>
              <w:spacing w:before="0" w:after="0" w:line="240" w:lineRule="auto"/>
              <w:jc w:val="left"/>
              <w:rPr>
                <w:rFonts w:eastAsia="Times New Roman" w:cs="Times New Roman"/>
                <w:bCs/>
                <w:sz w:val="22"/>
                <w:szCs w:val="22"/>
              </w:rPr>
            </w:pPr>
            <w:r w:rsidRPr="00861698">
              <w:rPr>
                <w:rFonts w:eastAsia="Times New Roman" w:cs="Times New Roman"/>
                <w:bCs/>
                <w:sz w:val="22"/>
                <w:szCs w:val="22"/>
              </w:rPr>
              <w:t>Nhà ở do người dân tự xây dựng</w:t>
            </w:r>
          </w:p>
        </w:tc>
        <w:tc>
          <w:tcPr>
            <w:tcW w:w="558" w:type="pct"/>
            <w:tcBorders>
              <w:top w:val="nil"/>
              <w:left w:val="nil"/>
              <w:bottom w:val="single" w:sz="4" w:space="0" w:color="auto"/>
              <w:right w:val="single" w:sz="4" w:space="0" w:color="auto"/>
            </w:tcBorders>
            <w:shd w:val="clear" w:color="auto" w:fill="auto"/>
            <w:noWrap/>
            <w:vAlign w:val="center"/>
            <w:hideMark/>
          </w:tcPr>
          <w:p w14:paraId="67EA2C2B" w14:textId="7BA719E1"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4.150.000</w:t>
            </w:r>
          </w:p>
        </w:tc>
        <w:tc>
          <w:tcPr>
            <w:tcW w:w="662" w:type="pct"/>
            <w:tcBorders>
              <w:top w:val="nil"/>
              <w:left w:val="nil"/>
              <w:bottom w:val="single" w:sz="4" w:space="0" w:color="auto"/>
              <w:right w:val="single" w:sz="4" w:space="0" w:color="auto"/>
            </w:tcBorders>
            <w:shd w:val="clear" w:color="auto" w:fill="auto"/>
            <w:noWrap/>
            <w:vAlign w:val="bottom"/>
            <w:hideMark/>
          </w:tcPr>
          <w:p w14:paraId="1DAD503B" w14:textId="02EA2319"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118,57</w:t>
            </w:r>
          </w:p>
        </w:tc>
        <w:tc>
          <w:tcPr>
            <w:tcW w:w="662" w:type="pct"/>
            <w:tcBorders>
              <w:top w:val="nil"/>
              <w:left w:val="nil"/>
              <w:bottom w:val="single" w:sz="4" w:space="0" w:color="auto"/>
              <w:right w:val="single" w:sz="4" w:space="0" w:color="auto"/>
            </w:tcBorders>
            <w:shd w:val="clear" w:color="auto" w:fill="auto"/>
            <w:noWrap/>
            <w:vAlign w:val="center"/>
            <w:hideMark/>
          </w:tcPr>
          <w:p w14:paraId="1CEB9C69" w14:textId="235548E5"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5.500.000</w:t>
            </w:r>
          </w:p>
        </w:tc>
        <w:tc>
          <w:tcPr>
            <w:tcW w:w="686" w:type="pct"/>
            <w:tcBorders>
              <w:top w:val="nil"/>
              <w:left w:val="nil"/>
              <w:bottom w:val="single" w:sz="4" w:space="0" w:color="auto"/>
              <w:right w:val="single" w:sz="4" w:space="0" w:color="auto"/>
            </w:tcBorders>
            <w:shd w:val="clear" w:color="auto" w:fill="auto"/>
            <w:noWrap/>
            <w:vAlign w:val="bottom"/>
            <w:hideMark/>
          </w:tcPr>
          <w:p w14:paraId="15DC2BBC" w14:textId="62B3E4FF"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157,14</w:t>
            </w:r>
          </w:p>
        </w:tc>
        <w:tc>
          <w:tcPr>
            <w:tcW w:w="510" w:type="pct"/>
            <w:tcBorders>
              <w:top w:val="nil"/>
              <w:left w:val="nil"/>
              <w:bottom w:val="single" w:sz="4" w:space="0" w:color="auto"/>
              <w:right w:val="single" w:sz="4" w:space="0" w:color="auto"/>
            </w:tcBorders>
            <w:shd w:val="clear" w:color="auto" w:fill="auto"/>
            <w:noWrap/>
            <w:vAlign w:val="center"/>
            <w:hideMark/>
          </w:tcPr>
          <w:p w14:paraId="3A8678A1" w14:textId="77777777" w:rsidR="00C3538A" w:rsidRPr="00861698" w:rsidRDefault="00C3538A" w:rsidP="00C3538A">
            <w:pPr>
              <w:spacing w:before="0" w:after="0" w:line="240" w:lineRule="auto"/>
              <w:rPr>
                <w:rFonts w:eastAsia="Times New Roman" w:cs="Times New Roman"/>
                <w:bCs/>
                <w:sz w:val="22"/>
                <w:szCs w:val="22"/>
              </w:rPr>
            </w:pPr>
            <w:r w:rsidRPr="00861698">
              <w:rPr>
                <w:rFonts w:eastAsia="Times New Roman" w:cs="Times New Roman"/>
                <w:bCs/>
                <w:sz w:val="22"/>
                <w:szCs w:val="22"/>
              </w:rPr>
              <w:t>275,71</w:t>
            </w:r>
          </w:p>
        </w:tc>
      </w:tr>
      <w:tr w:rsidR="00861698" w:rsidRPr="00861698" w14:paraId="3DAA4C5F" w14:textId="77777777" w:rsidTr="00C3538A">
        <w:trPr>
          <w:trHeight w:val="30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3632594D"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 </w:t>
            </w:r>
          </w:p>
        </w:tc>
        <w:tc>
          <w:tcPr>
            <w:tcW w:w="1667" w:type="pct"/>
            <w:tcBorders>
              <w:top w:val="nil"/>
              <w:left w:val="nil"/>
              <w:bottom w:val="single" w:sz="4" w:space="0" w:color="auto"/>
              <w:right w:val="single" w:sz="4" w:space="0" w:color="auto"/>
            </w:tcBorders>
            <w:shd w:val="clear" w:color="auto" w:fill="auto"/>
            <w:noWrap/>
            <w:vAlign w:val="center"/>
            <w:hideMark/>
          </w:tcPr>
          <w:p w14:paraId="4498B4D7" w14:textId="77777777" w:rsidR="00C3538A" w:rsidRPr="00861698" w:rsidRDefault="00C3538A" w:rsidP="00C3538A">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TỔNG CỘNG</w:t>
            </w:r>
          </w:p>
        </w:tc>
        <w:tc>
          <w:tcPr>
            <w:tcW w:w="558" w:type="pct"/>
            <w:tcBorders>
              <w:top w:val="nil"/>
              <w:left w:val="nil"/>
              <w:bottom w:val="single" w:sz="4" w:space="0" w:color="auto"/>
              <w:right w:val="single" w:sz="4" w:space="0" w:color="auto"/>
            </w:tcBorders>
            <w:shd w:val="clear" w:color="auto" w:fill="auto"/>
            <w:noWrap/>
            <w:vAlign w:val="center"/>
            <w:hideMark/>
          </w:tcPr>
          <w:p w14:paraId="315E7C17" w14:textId="7F8C00B9"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4.789.450</w:t>
            </w:r>
          </w:p>
        </w:tc>
        <w:tc>
          <w:tcPr>
            <w:tcW w:w="662" w:type="pct"/>
            <w:tcBorders>
              <w:top w:val="nil"/>
              <w:left w:val="nil"/>
              <w:bottom w:val="single" w:sz="4" w:space="0" w:color="auto"/>
              <w:right w:val="single" w:sz="4" w:space="0" w:color="auto"/>
            </w:tcBorders>
            <w:shd w:val="clear" w:color="auto" w:fill="auto"/>
            <w:noWrap/>
            <w:vAlign w:val="center"/>
            <w:hideMark/>
          </w:tcPr>
          <w:p w14:paraId="10CB4BFC" w14:textId="0788A908"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135,09</w:t>
            </w:r>
          </w:p>
        </w:tc>
        <w:tc>
          <w:tcPr>
            <w:tcW w:w="662" w:type="pct"/>
            <w:tcBorders>
              <w:top w:val="nil"/>
              <w:left w:val="nil"/>
              <w:bottom w:val="single" w:sz="4" w:space="0" w:color="auto"/>
              <w:right w:val="single" w:sz="4" w:space="0" w:color="auto"/>
            </w:tcBorders>
            <w:shd w:val="clear" w:color="auto" w:fill="auto"/>
            <w:noWrap/>
            <w:vAlign w:val="center"/>
            <w:hideMark/>
          </w:tcPr>
          <w:p w14:paraId="622EBCEA" w14:textId="638EF518"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8.133.900</w:t>
            </w:r>
          </w:p>
        </w:tc>
        <w:tc>
          <w:tcPr>
            <w:tcW w:w="686" w:type="pct"/>
            <w:tcBorders>
              <w:top w:val="nil"/>
              <w:left w:val="nil"/>
              <w:bottom w:val="single" w:sz="4" w:space="0" w:color="auto"/>
              <w:right w:val="single" w:sz="4" w:space="0" w:color="auto"/>
            </w:tcBorders>
            <w:shd w:val="clear" w:color="auto" w:fill="auto"/>
            <w:noWrap/>
            <w:vAlign w:val="center"/>
            <w:hideMark/>
          </w:tcPr>
          <w:p w14:paraId="361249F4" w14:textId="63C7D3DE"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277,79</w:t>
            </w:r>
          </w:p>
        </w:tc>
        <w:tc>
          <w:tcPr>
            <w:tcW w:w="510" w:type="pct"/>
            <w:tcBorders>
              <w:top w:val="nil"/>
              <w:left w:val="nil"/>
              <w:bottom w:val="single" w:sz="4" w:space="0" w:color="auto"/>
              <w:right w:val="single" w:sz="4" w:space="0" w:color="auto"/>
            </w:tcBorders>
            <w:shd w:val="clear" w:color="auto" w:fill="auto"/>
            <w:noWrap/>
            <w:vAlign w:val="center"/>
            <w:hideMark/>
          </w:tcPr>
          <w:p w14:paraId="76ABF386" w14:textId="77777777" w:rsidR="00C3538A" w:rsidRPr="00861698" w:rsidRDefault="00C3538A" w:rsidP="00C3538A">
            <w:pPr>
              <w:spacing w:before="0" w:after="0" w:line="240" w:lineRule="auto"/>
              <w:rPr>
                <w:rFonts w:eastAsia="Times New Roman" w:cs="Times New Roman"/>
                <w:b/>
                <w:bCs/>
                <w:sz w:val="22"/>
                <w:szCs w:val="22"/>
              </w:rPr>
            </w:pPr>
            <w:r w:rsidRPr="00861698">
              <w:rPr>
                <w:rFonts w:eastAsia="Times New Roman" w:cs="Times New Roman"/>
                <w:b/>
                <w:bCs/>
                <w:sz w:val="22"/>
                <w:szCs w:val="22"/>
              </w:rPr>
              <w:t>412,88</w:t>
            </w:r>
          </w:p>
        </w:tc>
      </w:tr>
    </w:tbl>
    <w:p w14:paraId="2C062C3D" w14:textId="099640DE" w:rsidR="00104C74" w:rsidRPr="00861698" w:rsidRDefault="006C41B9" w:rsidP="00A7560B">
      <w:pPr>
        <w:ind w:firstLine="720"/>
        <w:jc w:val="both"/>
        <w:rPr>
          <w:rFonts w:cs="Times New Roman"/>
        </w:rPr>
      </w:pPr>
      <w:r w:rsidRPr="00861698">
        <w:rPr>
          <w:rFonts w:cs="Times New Roman"/>
        </w:rPr>
        <w:t xml:space="preserve"> </w:t>
      </w:r>
      <w:r w:rsidR="00104C74" w:rsidRPr="00861698">
        <w:rPr>
          <w:rFonts w:cs="Times New Roman"/>
        </w:rPr>
        <w:t>* Diện tích đất do người dân tự xây dựng nhà ở chỉ tính toán đất tại các dự án khu đô thị, khu dân cư (các lô đất chuyển quyền sử dụng đất cho người dân xây dựng nhà ở - chiếm khoả</w:t>
      </w:r>
      <w:r w:rsidR="00C019E5" w:rsidRPr="00861698">
        <w:rPr>
          <w:rFonts w:cs="Times New Roman"/>
        </w:rPr>
        <w:t>ng 6</w:t>
      </w:r>
      <w:r w:rsidR="00104C74" w:rsidRPr="00861698">
        <w:rPr>
          <w:rFonts w:cs="Times New Roman"/>
        </w:rPr>
        <w:t>0% tổng diện tích nhà</w:t>
      </w:r>
      <w:r w:rsidR="009E05E3" w:rsidRPr="00861698">
        <w:rPr>
          <w:rFonts w:cs="Times New Roman"/>
        </w:rPr>
        <w:t xml:space="preserve"> </w:t>
      </w:r>
      <w:r w:rsidR="00104C74" w:rsidRPr="00861698">
        <w:rPr>
          <w:rFonts w:cs="Times New Roman"/>
        </w:rPr>
        <w:t>ở do người dân tự xây dựng). Quỹ đất ở để hoàn thiện sản phẩm nhà ở do người dân tự xây dựng trên đất được chuyển quyền sử dụng đất tại các dự án trong toàn giai đọan 2021-2025 được tính toán khoả</w:t>
      </w:r>
      <w:r w:rsidR="00C019E5" w:rsidRPr="00861698">
        <w:rPr>
          <w:rFonts w:cs="Times New Roman"/>
        </w:rPr>
        <w:t>ng</w:t>
      </w:r>
      <w:r w:rsidR="005437C0" w:rsidRPr="00861698">
        <w:rPr>
          <w:rFonts w:cs="Times New Roman"/>
        </w:rPr>
        <w:t xml:space="preserve"> </w:t>
      </w:r>
      <w:r w:rsidR="00C3538A" w:rsidRPr="00861698">
        <w:rPr>
          <w:rFonts w:cs="Times New Roman"/>
        </w:rPr>
        <w:t>118,57</w:t>
      </w:r>
      <w:r w:rsidR="005437C0" w:rsidRPr="00861698">
        <w:rPr>
          <w:rFonts w:cs="Times New Roman"/>
        </w:rPr>
        <w:t xml:space="preserve"> </w:t>
      </w:r>
      <w:r w:rsidR="00104C74" w:rsidRPr="00861698">
        <w:rPr>
          <w:rFonts w:cs="Times New Roman"/>
        </w:rPr>
        <w:t>ha, giai đoạn 2026-2030 khoả</w:t>
      </w:r>
      <w:r w:rsidR="00C019E5" w:rsidRPr="00861698">
        <w:rPr>
          <w:rFonts w:cs="Times New Roman"/>
        </w:rPr>
        <w:t>ng 1</w:t>
      </w:r>
      <w:r w:rsidR="000A3EC3" w:rsidRPr="00861698">
        <w:rPr>
          <w:rFonts w:cs="Times New Roman"/>
        </w:rPr>
        <w:t>57,14</w:t>
      </w:r>
      <w:r w:rsidR="00104C74" w:rsidRPr="00861698">
        <w:rPr>
          <w:rFonts w:cs="Times New Roman"/>
        </w:rPr>
        <w:t xml:space="preserve"> ha.</w:t>
      </w:r>
    </w:p>
    <w:p w14:paraId="03DBF8BB" w14:textId="3DAC9FA2" w:rsidR="00104C74" w:rsidRPr="00861698" w:rsidRDefault="00104C74" w:rsidP="00A7560B">
      <w:pPr>
        <w:pStyle w:val="Heading3"/>
        <w:rPr>
          <w:rFonts w:cs="Times New Roman"/>
          <w:b w:val="0"/>
          <w:i/>
          <w:szCs w:val="28"/>
        </w:rPr>
      </w:pPr>
      <w:r w:rsidRPr="00861698">
        <w:rPr>
          <w:rFonts w:cs="Times New Roman"/>
          <w:i/>
          <w:szCs w:val="28"/>
        </w:rPr>
        <w:t xml:space="preserve">6.2. Diện tích đất dự kiến triển khai các dự án phát triển nhà ở </w:t>
      </w:r>
    </w:p>
    <w:p w14:paraId="28E1C5DF" w14:textId="77777777" w:rsidR="00104C74" w:rsidRPr="00861698" w:rsidRDefault="00104C74" w:rsidP="00A7560B">
      <w:pPr>
        <w:widowControl w:val="0"/>
        <w:ind w:firstLine="720"/>
        <w:jc w:val="both"/>
        <w:rPr>
          <w:rFonts w:cs="Times New Roman"/>
          <w:bCs/>
          <w:i/>
          <w:iCs/>
        </w:rPr>
      </w:pPr>
      <w:r w:rsidRPr="00861698">
        <w:rPr>
          <w:rFonts w:cs="Times New Roman"/>
          <w:bCs/>
          <w:i/>
          <w:iCs/>
        </w:rPr>
        <w:t>a) Dự án nhà ở thương mại</w:t>
      </w:r>
    </w:p>
    <w:p w14:paraId="7870CEBB" w14:textId="121342EC" w:rsidR="00104C74" w:rsidRPr="00861698" w:rsidRDefault="00104C74" w:rsidP="00A7560B">
      <w:pPr>
        <w:widowControl w:val="0"/>
        <w:ind w:firstLine="720"/>
        <w:jc w:val="both"/>
        <w:rPr>
          <w:rFonts w:cs="Times New Roman"/>
          <w:bCs/>
          <w:iCs/>
        </w:rPr>
      </w:pPr>
      <w:r w:rsidRPr="00861698">
        <w:rPr>
          <w:rFonts w:cs="Times New Roman"/>
          <w:bCs/>
          <w:iCs/>
        </w:rPr>
        <w:t>- Quỹ đất ở để hoàn thiện sản phẩm nhà tại các dự án trong giai đọan 2021-2025 được tính toán khoả</w:t>
      </w:r>
      <w:r w:rsidR="0099542F" w:rsidRPr="00861698">
        <w:rPr>
          <w:rFonts w:cs="Times New Roman"/>
          <w:bCs/>
          <w:iCs/>
        </w:rPr>
        <w:t xml:space="preserve">ng </w:t>
      </w:r>
      <w:r w:rsidR="000D45FD" w:rsidRPr="00861698">
        <w:rPr>
          <w:rFonts w:cs="Times New Roman"/>
          <w:bCs/>
          <w:iCs/>
        </w:rPr>
        <w:t>15,04</w:t>
      </w:r>
      <w:r w:rsidR="000A3EC3" w:rsidRPr="00861698">
        <w:rPr>
          <w:rFonts w:cs="Times New Roman"/>
          <w:bCs/>
          <w:iCs/>
        </w:rPr>
        <w:t xml:space="preserve"> </w:t>
      </w:r>
      <w:r w:rsidRPr="00861698">
        <w:rPr>
          <w:rFonts w:cs="Times New Roman"/>
          <w:bCs/>
          <w:iCs/>
        </w:rPr>
        <w:t>ha</w:t>
      </w:r>
    </w:p>
    <w:p w14:paraId="1AB7CA28" w14:textId="6C89B5BC" w:rsidR="00104C74" w:rsidRPr="00861698" w:rsidRDefault="00104C74" w:rsidP="00A7560B">
      <w:pPr>
        <w:widowControl w:val="0"/>
        <w:ind w:firstLine="720"/>
        <w:jc w:val="both"/>
        <w:rPr>
          <w:rFonts w:cs="Times New Roman"/>
          <w:bCs/>
          <w:iCs/>
        </w:rPr>
      </w:pPr>
      <w:r w:rsidRPr="00861698">
        <w:rPr>
          <w:rFonts w:cs="Times New Roman"/>
          <w:bCs/>
          <w:iCs/>
        </w:rPr>
        <w:t>- Bên cạnh đó, việc triển khai dự án mang tính chuyển tiếp, một số dự án được chấp thuận chủ trương đầu tư trong giai đoạn nhưng sản phẩm hoàn thiện lại được cung cấp cho giai đoạn sau. Ước tính diện tích đất ở tại các dự án được chấp thuận chủ trương nhưng chưa có sản phẩm trong giai đoạn 2021-2025 bằng khoảng 50% quỹ đất giai đoạn sau, tương đương với khoả</w:t>
      </w:r>
      <w:r w:rsidR="00E80029" w:rsidRPr="00861698">
        <w:rPr>
          <w:rFonts w:cs="Times New Roman"/>
          <w:bCs/>
          <w:iCs/>
        </w:rPr>
        <w:t>ng 58,05</w:t>
      </w:r>
      <w:r w:rsidRPr="00861698">
        <w:rPr>
          <w:rFonts w:cs="Times New Roman"/>
          <w:bCs/>
          <w:iCs/>
        </w:rPr>
        <w:t xml:space="preserve"> ha.</w:t>
      </w:r>
    </w:p>
    <w:p w14:paraId="17D31B81" w14:textId="1A68313E" w:rsidR="00104C74" w:rsidRPr="00861698" w:rsidRDefault="00104C74" w:rsidP="00A7560B">
      <w:pPr>
        <w:widowControl w:val="0"/>
        <w:ind w:firstLine="720"/>
        <w:jc w:val="both"/>
        <w:rPr>
          <w:rFonts w:cs="Times New Roman"/>
          <w:bCs/>
          <w:iCs/>
        </w:rPr>
      </w:pPr>
      <w:r w:rsidRPr="00861698">
        <w:rPr>
          <w:rFonts w:cs="Times New Roman"/>
          <w:bCs/>
          <w:iCs/>
        </w:rPr>
        <w:t>Như vậy, nhu cầu quỹ đất phát triển nhà ở thương mại giai đoạ</w:t>
      </w:r>
      <w:r w:rsidR="00C019E5" w:rsidRPr="00861698">
        <w:rPr>
          <w:rFonts w:cs="Times New Roman"/>
          <w:bCs/>
          <w:iCs/>
        </w:rPr>
        <w:t xml:space="preserve">n 2021-2025 </w:t>
      </w:r>
      <w:r w:rsidR="000D45FD" w:rsidRPr="00861698">
        <w:rPr>
          <w:rFonts w:cs="Times New Roman"/>
          <w:bCs/>
          <w:iCs/>
        </w:rPr>
        <w:t xml:space="preserve">là 73,09 </w:t>
      </w:r>
      <w:r w:rsidRPr="00861698">
        <w:rPr>
          <w:rFonts w:cs="Times New Roman"/>
          <w:bCs/>
          <w:iCs/>
        </w:rPr>
        <w:t>ha.</w:t>
      </w:r>
    </w:p>
    <w:p w14:paraId="18D2D578" w14:textId="3F10CD37" w:rsidR="00104C74" w:rsidRPr="00861698" w:rsidRDefault="00104C74" w:rsidP="00A7560B">
      <w:pPr>
        <w:widowControl w:val="0"/>
        <w:ind w:firstLine="720"/>
        <w:jc w:val="both"/>
        <w:rPr>
          <w:rFonts w:cs="Times New Roman"/>
          <w:bCs/>
          <w:iCs/>
        </w:rPr>
      </w:pPr>
      <w:r w:rsidRPr="00861698">
        <w:rPr>
          <w:rFonts w:cs="Times New Roman"/>
          <w:bCs/>
          <w:iCs/>
        </w:rPr>
        <w:t>Giai đoạn 2026-2030: nhu cầu quỹ đất phát triển nhà ở thương mạ</w:t>
      </w:r>
      <w:r w:rsidR="00C019E5" w:rsidRPr="00861698">
        <w:rPr>
          <w:rFonts w:cs="Times New Roman"/>
          <w:bCs/>
          <w:iCs/>
        </w:rPr>
        <w:t xml:space="preserve">i là </w:t>
      </w:r>
      <w:r w:rsidR="00E80029" w:rsidRPr="00861698">
        <w:rPr>
          <w:rFonts w:cs="Times New Roman"/>
          <w:bCs/>
          <w:iCs/>
        </w:rPr>
        <w:t>116,10</w:t>
      </w:r>
      <w:r w:rsidR="00C019E5" w:rsidRPr="00861698">
        <w:rPr>
          <w:rFonts w:cs="Times New Roman"/>
          <w:bCs/>
          <w:iCs/>
        </w:rPr>
        <w:t xml:space="preserve"> </w:t>
      </w:r>
      <w:r w:rsidRPr="00861698">
        <w:rPr>
          <w:rFonts w:cs="Times New Roman"/>
          <w:bCs/>
          <w:iCs/>
        </w:rPr>
        <w:t>ha</w:t>
      </w:r>
    </w:p>
    <w:p w14:paraId="6B541982" w14:textId="77777777" w:rsidR="00104C74" w:rsidRPr="00861698" w:rsidRDefault="00104C74" w:rsidP="00A7560B">
      <w:pPr>
        <w:widowControl w:val="0"/>
        <w:ind w:firstLine="720"/>
        <w:jc w:val="both"/>
        <w:rPr>
          <w:rFonts w:cs="Times New Roman"/>
          <w:bCs/>
          <w:i/>
          <w:iCs/>
        </w:rPr>
      </w:pPr>
      <w:r w:rsidRPr="00861698">
        <w:rPr>
          <w:rFonts w:cs="Times New Roman"/>
          <w:bCs/>
          <w:i/>
          <w:iCs/>
        </w:rPr>
        <w:t>b) Dự án nhà ở xã hội</w:t>
      </w:r>
    </w:p>
    <w:p w14:paraId="146383EB" w14:textId="1E9921BB" w:rsidR="00104C74" w:rsidRPr="00861698" w:rsidRDefault="00104C74" w:rsidP="00A7560B">
      <w:pPr>
        <w:widowControl w:val="0"/>
        <w:ind w:firstLine="720"/>
        <w:jc w:val="both"/>
        <w:rPr>
          <w:rFonts w:cs="Times New Roman"/>
          <w:bCs/>
          <w:iCs/>
        </w:rPr>
      </w:pPr>
      <w:r w:rsidRPr="00861698">
        <w:rPr>
          <w:rFonts w:cs="Times New Roman"/>
          <w:bCs/>
          <w:iCs/>
        </w:rPr>
        <w:t>- Quỹ đất ở để hoàn thiện sản phẩm nhà tại các dự án trong giai đoạn 2021-2025 được tính toán khoả</w:t>
      </w:r>
      <w:r w:rsidR="00C019E5" w:rsidRPr="00861698">
        <w:rPr>
          <w:rFonts w:cs="Times New Roman"/>
          <w:bCs/>
          <w:iCs/>
        </w:rPr>
        <w:t xml:space="preserve">ng </w:t>
      </w:r>
      <w:r w:rsidR="00E80029" w:rsidRPr="00861698">
        <w:rPr>
          <w:rFonts w:cs="Times New Roman"/>
          <w:bCs/>
          <w:iCs/>
        </w:rPr>
        <w:t>1,48</w:t>
      </w:r>
      <w:r w:rsidRPr="00861698">
        <w:rPr>
          <w:rFonts w:cs="Times New Roman"/>
          <w:bCs/>
          <w:iCs/>
        </w:rPr>
        <w:t xml:space="preserve"> ha</w:t>
      </w:r>
    </w:p>
    <w:p w14:paraId="48C8933B" w14:textId="3633E45C" w:rsidR="00104C74" w:rsidRPr="00861698" w:rsidRDefault="00104C74" w:rsidP="00A7560B">
      <w:pPr>
        <w:widowControl w:val="0"/>
        <w:ind w:firstLine="720"/>
        <w:jc w:val="both"/>
        <w:rPr>
          <w:rFonts w:cs="Times New Roman"/>
          <w:bCs/>
          <w:iCs/>
        </w:rPr>
      </w:pPr>
      <w:r w:rsidRPr="00861698">
        <w:rPr>
          <w:rFonts w:cs="Times New Roman"/>
          <w:bCs/>
          <w:iCs/>
        </w:rPr>
        <w:t xml:space="preserve">- Bên cạnh đó, việc triển khai dự án mang tính chuyển tiếp, một số dự án được chấp thuận chủ trương đầu tư trong giai đoạn nhưng sản phẩm hoàn thiện lại được cung cấp cho giai đoạn sau. Ước tính diện tích đất ở tại các dự án được chấp thuận chủ trương nhưng chưa có sản phẩm trong giai đoạn 2021-2025 bằng khoảng </w:t>
      </w:r>
      <w:r w:rsidRPr="00861698">
        <w:rPr>
          <w:rFonts w:cs="Times New Roman"/>
          <w:bCs/>
          <w:iCs/>
        </w:rPr>
        <w:lastRenderedPageBreak/>
        <w:t>50% quỹ đất giai đoạn sau, tương đương với khoả</w:t>
      </w:r>
      <w:r w:rsidR="00E80029" w:rsidRPr="00861698">
        <w:rPr>
          <w:rFonts w:cs="Times New Roman"/>
          <w:bCs/>
          <w:iCs/>
        </w:rPr>
        <w:t>ng 2,05</w:t>
      </w:r>
      <w:r w:rsidRPr="00861698">
        <w:rPr>
          <w:rFonts w:cs="Times New Roman"/>
          <w:bCs/>
          <w:iCs/>
        </w:rPr>
        <w:t xml:space="preserve"> ha.</w:t>
      </w:r>
    </w:p>
    <w:p w14:paraId="51C51580" w14:textId="6690E428" w:rsidR="00104C74" w:rsidRPr="00861698" w:rsidRDefault="00104C74" w:rsidP="00A7560B">
      <w:pPr>
        <w:widowControl w:val="0"/>
        <w:ind w:firstLine="720"/>
        <w:jc w:val="both"/>
        <w:rPr>
          <w:rFonts w:cs="Times New Roman"/>
          <w:bCs/>
          <w:iCs/>
        </w:rPr>
      </w:pPr>
      <w:r w:rsidRPr="00861698">
        <w:rPr>
          <w:rFonts w:cs="Times New Roman"/>
          <w:bCs/>
          <w:iCs/>
        </w:rPr>
        <w:t>Như vậy, nhu cầu quỹ đất phát triển nhà ở xã hội giai đoạ</w:t>
      </w:r>
      <w:r w:rsidR="00C019E5" w:rsidRPr="00861698">
        <w:rPr>
          <w:rFonts w:cs="Times New Roman"/>
          <w:bCs/>
          <w:iCs/>
        </w:rPr>
        <w:t xml:space="preserve">n 2021-2025 là </w:t>
      </w:r>
      <w:r w:rsidR="00E80029" w:rsidRPr="00861698">
        <w:rPr>
          <w:rFonts w:cs="Times New Roman"/>
          <w:bCs/>
          <w:iCs/>
        </w:rPr>
        <w:t>3,52</w:t>
      </w:r>
      <w:r w:rsidRPr="00861698">
        <w:rPr>
          <w:rFonts w:cs="Times New Roman"/>
          <w:bCs/>
          <w:iCs/>
        </w:rPr>
        <w:t xml:space="preserve"> ha.</w:t>
      </w:r>
    </w:p>
    <w:p w14:paraId="10D6ABE4" w14:textId="29A67884" w:rsidR="00104C74" w:rsidRPr="00861698" w:rsidRDefault="00104C74" w:rsidP="00A7560B">
      <w:pPr>
        <w:widowControl w:val="0"/>
        <w:ind w:firstLine="720"/>
        <w:jc w:val="both"/>
        <w:rPr>
          <w:rFonts w:cs="Times New Roman"/>
          <w:bCs/>
          <w:iCs/>
        </w:rPr>
      </w:pPr>
      <w:r w:rsidRPr="00861698">
        <w:rPr>
          <w:rFonts w:cs="Times New Roman"/>
          <w:bCs/>
          <w:iCs/>
        </w:rPr>
        <w:t>Giai đoạn 2026-2030: nhu cầu quỹ đất phát triển nhà ở xã hộ</w:t>
      </w:r>
      <w:r w:rsidR="00E80029" w:rsidRPr="00861698">
        <w:rPr>
          <w:rFonts w:cs="Times New Roman"/>
          <w:bCs/>
          <w:iCs/>
        </w:rPr>
        <w:t>i là 4,09</w:t>
      </w:r>
      <w:r w:rsidRPr="00861698">
        <w:rPr>
          <w:rFonts w:cs="Times New Roman"/>
          <w:bCs/>
          <w:iCs/>
        </w:rPr>
        <w:t xml:space="preserve"> ha.</w:t>
      </w:r>
    </w:p>
    <w:p w14:paraId="168CFBE2" w14:textId="77777777" w:rsidR="00104C74" w:rsidRPr="00861698" w:rsidRDefault="00104C74" w:rsidP="00A7560B">
      <w:pPr>
        <w:widowControl w:val="0"/>
        <w:ind w:firstLine="720"/>
        <w:jc w:val="both"/>
        <w:rPr>
          <w:rFonts w:cs="Times New Roman"/>
          <w:bCs/>
          <w:i/>
          <w:iCs/>
        </w:rPr>
      </w:pPr>
      <w:r w:rsidRPr="00861698">
        <w:rPr>
          <w:rFonts w:cs="Times New Roman"/>
          <w:bCs/>
          <w:i/>
          <w:iCs/>
        </w:rPr>
        <w:t>c) Dự án do người dân xây dựng trên đất được chuyển quyền sử dụng đất</w:t>
      </w:r>
    </w:p>
    <w:p w14:paraId="39A7CD77" w14:textId="479F73E6" w:rsidR="00104C74" w:rsidRPr="00861698" w:rsidRDefault="00104C74" w:rsidP="00A7560B">
      <w:pPr>
        <w:widowControl w:val="0"/>
        <w:ind w:firstLine="720"/>
        <w:jc w:val="both"/>
        <w:rPr>
          <w:rFonts w:cs="Times New Roman"/>
          <w:bCs/>
          <w:iCs/>
        </w:rPr>
      </w:pPr>
      <w:r w:rsidRPr="00861698">
        <w:rPr>
          <w:rFonts w:cs="Times New Roman"/>
          <w:bCs/>
          <w:iCs/>
        </w:rPr>
        <w:t>- Quỹ đất ở để hoàn thiện sản phẩm nhà tại các dự án trong giai đọan 2021-2025 được tính toán khoả</w:t>
      </w:r>
      <w:r w:rsidR="000D45FD" w:rsidRPr="00861698">
        <w:rPr>
          <w:rFonts w:cs="Times New Roman"/>
          <w:bCs/>
          <w:iCs/>
        </w:rPr>
        <w:t>ng 118,57</w:t>
      </w:r>
      <w:r w:rsidRPr="00861698">
        <w:rPr>
          <w:rFonts w:cs="Times New Roman"/>
          <w:bCs/>
          <w:iCs/>
        </w:rPr>
        <w:t xml:space="preserve"> ha</w:t>
      </w:r>
    </w:p>
    <w:p w14:paraId="75822931" w14:textId="78D8DF3A" w:rsidR="00104C74" w:rsidRPr="00861698" w:rsidRDefault="00104C74" w:rsidP="00A7560B">
      <w:pPr>
        <w:widowControl w:val="0"/>
        <w:ind w:firstLine="720"/>
        <w:jc w:val="both"/>
        <w:rPr>
          <w:rFonts w:cs="Times New Roman"/>
          <w:bCs/>
          <w:iCs/>
        </w:rPr>
      </w:pPr>
      <w:r w:rsidRPr="00861698">
        <w:rPr>
          <w:rFonts w:cs="Times New Roman"/>
          <w:bCs/>
          <w:iCs/>
        </w:rPr>
        <w:t>- Bên cạnh đó, việc triển khai dự án mang tính chuyển tiếp, một số dự án được chấp thuận chủ trương đầu tư trong giai đoạn nhưng sản phẩm hoàn thiện lại được cung cấp cho giai đoạn sau. Ước tính diện tích đất ở tại các dự án được chấp thuận chủ trương nhưng chưa có sản phẩm trong giai đoạn 2021-2025 bằng khoảng 50% quỹ đất giai đoạn sau, tương đương với khoả</w:t>
      </w:r>
      <w:r w:rsidR="006D37BF" w:rsidRPr="00861698">
        <w:rPr>
          <w:rFonts w:cs="Times New Roman"/>
          <w:bCs/>
          <w:iCs/>
        </w:rPr>
        <w:t>ng 78,57</w:t>
      </w:r>
      <w:r w:rsidRPr="00861698">
        <w:rPr>
          <w:rFonts w:cs="Times New Roman"/>
          <w:bCs/>
          <w:iCs/>
        </w:rPr>
        <w:t xml:space="preserve"> ha.</w:t>
      </w:r>
    </w:p>
    <w:p w14:paraId="1D732A46" w14:textId="1BA544EE" w:rsidR="00104C74" w:rsidRPr="00861698" w:rsidRDefault="00104C74" w:rsidP="00A7560B">
      <w:pPr>
        <w:widowControl w:val="0"/>
        <w:ind w:firstLine="720"/>
        <w:jc w:val="both"/>
        <w:rPr>
          <w:rFonts w:cs="Times New Roman"/>
          <w:bCs/>
          <w:iCs/>
        </w:rPr>
      </w:pPr>
      <w:r w:rsidRPr="00861698">
        <w:rPr>
          <w:rFonts w:cs="Times New Roman"/>
          <w:bCs/>
          <w:iCs/>
        </w:rPr>
        <w:t>Như vậy, nhu cầu quỹ đất phát triển nhà ở theo Dự án do người dân xây dựng trên đất được chuyển quyền sử dụng đất giai đoạ</w:t>
      </w:r>
      <w:r w:rsidR="000D45FD" w:rsidRPr="00861698">
        <w:rPr>
          <w:rFonts w:cs="Times New Roman"/>
          <w:bCs/>
          <w:iCs/>
        </w:rPr>
        <w:t>n 2021-2025 là 197,14</w:t>
      </w:r>
      <w:r w:rsidRPr="00861698">
        <w:rPr>
          <w:rFonts w:cs="Times New Roman"/>
          <w:bCs/>
          <w:iCs/>
        </w:rPr>
        <w:t xml:space="preserve"> ha.</w:t>
      </w:r>
    </w:p>
    <w:p w14:paraId="66298171" w14:textId="1944B12D" w:rsidR="00104C74" w:rsidRPr="00861698" w:rsidRDefault="00104C74" w:rsidP="00A7560B">
      <w:pPr>
        <w:widowControl w:val="0"/>
        <w:ind w:firstLine="720"/>
        <w:jc w:val="both"/>
        <w:rPr>
          <w:rFonts w:cs="Times New Roman"/>
          <w:bCs/>
          <w:iCs/>
        </w:rPr>
      </w:pPr>
      <w:r w:rsidRPr="00861698">
        <w:rPr>
          <w:rFonts w:cs="Times New Roman"/>
          <w:bCs/>
          <w:iCs/>
        </w:rPr>
        <w:t>Giai đoạn 2026-2030: nhu cầu quỹ đất phát triển nhà ở theo Dự án do người dân xây dựng trên đất được chuyển quyền sử dụng đấ</w:t>
      </w:r>
      <w:r w:rsidR="006D37BF" w:rsidRPr="00861698">
        <w:rPr>
          <w:rFonts w:cs="Times New Roman"/>
          <w:bCs/>
          <w:iCs/>
        </w:rPr>
        <w:t>t là 141,43</w:t>
      </w:r>
      <w:r w:rsidRPr="00861698">
        <w:rPr>
          <w:rFonts w:cs="Times New Roman"/>
          <w:bCs/>
          <w:iCs/>
        </w:rPr>
        <w:t xml:space="preserve"> ha.</w:t>
      </w:r>
    </w:p>
    <w:p w14:paraId="6157A6DD" w14:textId="767889B2" w:rsidR="00104C74" w:rsidRPr="00861698" w:rsidRDefault="00104C74" w:rsidP="00A7560B">
      <w:pPr>
        <w:widowControl w:val="0"/>
        <w:rPr>
          <w:rFonts w:cs="Times New Roman"/>
          <w:b/>
          <w:bCs/>
          <w:iCs/>
        </w:rPr>
      </w:pPr>
      <w:r w:rsidRPr="00861698">
        <w:rPr>
          <w:rFonts w:cs="Times New Roman"/>
          <w:b/>
          <w:bCs/>
          <w:iCs/>
        </w:rPr>
        <w:t>Bảng 4.9. Nhu cầu quỹ đất phát triển nhà ở đến năm 2030</w:t>
      </w:r>
    </w:p>
    <w:tbl>
      <w:tblPr>
        <w:tblW w:w="5000" w:type="pct"/>
        <w:tblLook w:val="04A0" w:firstRow="1" w:lastRow="0" w:firstColumn="1" w:lastColumn="0" w:noHBand="0" w:noVBand="1"/>
      </w:tblPr>
      <w:tblGrid>
        <w:gridCol w:w="670"/>
        <w:gridCol w:w="3520"/>
        <w:gridCol w:w="1829"/>
        <w:gridCol w:w="1776"/>
        <w:gridCol w:w="1776"/>
      </w:tblGrid>
      <w:tr w:rsidR="00861698" w:rsidRPr="00861698" w14:paraId="7131C102" w14:textId="77777777" w:rsidTr="00C3538A">
        <w:trPr>
          <w:trHeight w:val="870"/>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66FFB" w14:textId="77777777" w:rsidR="00C3538A" w:rsidRPr="00861698" w:rsidRDefault="00C3538A" w:rsidP="00C3538A">
            <w:pPr>
              <w:spacing w:before="0" w:after="0" w:line="240" w:lineRule="auto"/>
              <w:jc w:val="left"/>
              <w:rPr>
                <w:rFonts w:eastAsia="Times New Roman" w:cs="Times New Roman"/>
                <w:b/>
                <w:bCs/>
                <w:sz w:val="24"/>
                <w:szCs w:val="24"/>
              </w:rPr>
            </w:pPr>
            <w:r w:rsidRPr="00861698">
              <w:rPr>
                <w:rFonts w:eastAsia="Times New Roman" w:cs="Times New Roman"/>
                <w:b/>
                <w:bCs/>
                <w:sz w:val="24"/>
                <w:szCs w:val="24"/>
              </w:rPr>
              <w:t>STT</w:t>
            </w:r>
          </w:p>
        </w:tc>
        <w:tc>
          <w:tcPr>
            <w:tcW w:w="1822" w:type="pct"/>
            <w:tcBorders>
              <w:top w:val="single" w:sz="4" w:space="0" w:color="auto"/>
              <w:left w:val="nil"/>
              <w:bottom w:val="single" w:sz="4" w:space="0" w:color="auto"/>
              <w:right w:val="single" w:sz="4" w:space="0" w:color="auto"/>
            </w:tcBorders>
            <w:shd w:val="clear" w:color="auto" w:fill="auto"/>
            <w:noWrap/>
            <w:vAlign w:val="center"/>
            <w:hideMark/>
          </w:tcPr>
          <w:p w14:paraId="46B2DDCE" w14:textId="77777777" w:rsidR="00C3538A" w:rsidRPr="00861698" w:rsidRDefault="00C3538A" w:rsidP="00C3538A">
            <w:pPr>
              <w:spacing w:before="0" w:after="0" w:line="240" w:lineRule="auto"/>
              <w:jc w:val="left"/>
              <w:rPr>
                <w:rFonts w:eastAsia="Times New Roman" w:cs="Times New Roman"/>
                <w:b/>
                <w:bCs/>
                <w:sz w:val="24"/>
                <w:szCs w:val="24"/>
              </w:rPr>
            </w:pPr>
            <w:r w:rsidRPr="00861698">
              <w:rPr>
                <w:rFonts w:eastAsia="Times New Roman" w:cs="Times New Roman"/>
                <w:b/>
                <w:bCs/>
                <w:sz w:val="24"/>
                <w:szCs w:val="24"/>
              </w:rPr>
              <w:t>Loại hình nhà ở</w:t>
            </w:r>
          </w:p>
        </w:tc>
        <w:tc>
          <w:tcPr>
            <w:tcW w:w="972" w:type="pct"/>
            <w:tcBorders>
              <w:top w:val="single" w:sz="4" w:space="0" w:color="auto"/>
              <w:left w:val="nil"/>
              <w:bottom w:val="single" w:sz="4" w:space="0" w:color="auto"/>
              <w:right w:val="single" w:sz="4" w:space="0" w:color="auto"/>
            </w:tcBorders>
            <w:shd w:val="clear" w:color="auto" w:fill="auto"/>
            <w:vAlign w:val="center"/>
            <w:hideMark/>
          </w:tcPr>
          <w:p w14:paraId="56F3F7B5" w14:textId="77777777" w:rsidR="00C3538A" w:rsidRPr="00861698" w:rsidRDefault="00C3538A" w:rsidP="00C3538A">
            <w:pPr>
              <w:spacing w:before="0" w:after="0" w:line="240" w:lineRule="auto"/>
              <w:rPr>
                <w:rFonts w:eastAsia="Times New Roman" w:cs="Times New Roman"/>
                <w:b/>
                <w:bCs/>
                <w:sz w:val="24"/>
                <w:szCs w:val="24"/>
              </w:rPr>
            </w:pPr>
            <w:r w:rsidRPr="00861698">
              <w:rPr>
                <w:rFonts w:eastAsia="Times New Roman" w:cs="Times New Roman"/>
                <w:b/>
                <w:bCs/>
                <w:sz w:val="24"/>
                <w:szCs w:val="24"/>
              </w:rPr>
              <w:t>Giai đoạn 2021-2025 (ha)</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6872CCB8" w14:textId="77777777" w:rsidR="00C3538A" w:rsidRPr="00861698" w:rsidRDefault="00C3538A" w:rsidP="00C3538A">
            <w:pPr>
              <w:spacing w:before="0" w:after="0" w:line="240" w:lineRule="auto"/>
              <w:rPr>
                <w:rFonts w:eastAsia="Times New Roman" w:cs="Times New Roman"/>
                <w:b/>
                <w:bCs/>
                <w:sz w:val="24"/>
                <w:szCs w:val="24"/>
              </w:rPr>
            </w:pPr>
            <w:r w:rsidRPr="00861698">
              <w:rPr>
                <w:rFonts w:eastAsia="Times New Roman" w:cs="Times New Roman"/>
                <w:b/>
                <w:bCs/>
                <w:sz w:val="24"/>
                <w:szCs w:val="24"/>
              </w:rPr>
              <w:t>Giai đoạn 2026-2030 (ha)</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17249340" w14:textId="77777777" w:rsidR="00C3538A" w:rsidRPr="00861698" w:rsidRDefault="00C3538A" w:rsidP="00C3538A">
            <w:pPr>
              <w:spacing w:before="0" w:after="0" w:line="240" w:lineRule="auto"/>
              <w:rPr>
                <w:rFonts w:eastAsia="Times New Roman" w:cs="Times New Roman"/>
                <w:b/>
                <w:bCs/>
                <w:sz w:val="24"/>
                <w:szCs w:val="24"/>
              </w:rPr>
            </w:pPr>
            <w:r w:rsidRPr="00861698">
              <w:rPr>
                <w:rFonts w:eastAsia="Times New Roman" w:cs="Times New Roman"/>
                <w:b/>
                <w:bCs/>
                <w:sz w:val="24"/>
                <w:szCs w:val="24"/>
              </w:rPr>
              <w:t>Tổng 2 giai đoạn (ha)</w:t>
            </w:r>
          </w:p>
        </w:tc>
      </w:tr>
      <w:tr w:rsidR="00861698" w:rsidRPr="00861698" w14:paraId="4CF3C9F4"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1CC663DD" w14:textId="77777777" w:rsidR="00C3538A" w:rsidRPr="00861698" w:rsidRDefault="00C3538A" w:rsidP="00C3538A">
            <w:pPr>
              <w:spacing w:before="0" w:after="0" w:line="240" w:lineRule="auto"/>
              <w:rPr>
                <w:rFonts w:eastAsia="Times New Roman" w:cs="Times New Roman"/>
                <w:sz w:val="24"/>
                <w:szCs w:val="24"/>
              </w:rPr>
            </w:pPr>
            <w:r w:rsidRPr="00861698">
              <w:rPr>
                <w:rFonts w:eastAsia="Times New Roman" w:cs="Times New Roman"/>
                <w:sz w:val="24"/>
                <w:szCs w:val="24"/>
              </w:rPr>
              <w:t>1</w:t>
            </w:r>
          </w:p>
        </w:tc>
        <w:tc>
          <w:tcPr>
            <w:tcW w:w="1822" w:type="pct"/>
            <w:tcBorders>
              <w:top w:val="nil"/>
              <w:left w:val="nil"/>
              <w:bottom w:val="single" w:sz="4" w:space="0" w:color="auto"/>
              <w:right w:val="single" w:sz="4" w:space="0" w:color="auto"/>
            </w:tcBorders>
            <w:shd w:val="clear" w:color="auto" w:fill="auto"/>
            <w:noWrap/>
            <w:vAlign w:val="center"/>
            <w:hideMark/>
          </w:tcPr>
          <w:p w14:paraId="01F1CBC3"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Nhà ở thương mại</w:t>
            </w:r>
          </w:p>
        </w:tc>
        <w:tc>
          <w:tcPr>
            <w:tcW w:w="972" w:type="pct"/>
            <w:tcBorders>
              <w:top w:val="nil"/>
              <w:left w:val="nil"/>
              <w:bottom w:val="single" w:sz="4" w:space="0" w:color="auto"/>
              <w:right w:val="single" w:sz="4" w:space="0" w:color="auto"/>
            </w:tcBorders>
            <w:shd w:val="clear" w:color="auto" w:fill="auto"/>
            <w:noWrap/>
            <w:vAlign w:val="center"/>
            <w:hideMark/>
          </w:tcPr>
          <w:p w14:paraId="3422AD57"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73,09 </w:t>
            </w:r>
          </w:p>
        </w:tc>
        <w:tc>
          <w:tcPr>
            <w:tcW w:w="928" w:type="pct"/>
            <w:tcBorders>
              <w:top w:val="nil"/>
              <w:left w:val="nil"/>
              <w:bottom w:val="single" w:sz="4" w:space="0" w:color="auto"/>
              <w:right w:val="single" w:sz="4" w:space="0" w:color="auto"/>
            </w:tcBorders>
            <w:shd w:val="clear" w:color="auto" w:fill="auto"/>
            <w:noWrap/>
            <w:vAlign w:val="center"/>
            <w:hideMark/>
          </w:tcPr>
          <w:p w14:paraId="3160B09C"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116,10 </w:t>
            </w:r>
          </w:p>
        </w:tc>
        <w:tc>
          <w:tcPr>
            <w:tcW w:w="928" w:type="pct"/>
            <w:tcBorders>
              <w:top w:val="nil"/>
              <w:left w:val="nil"/>
              <w:bottom w:val="single" w:sz="4" w:space="0" w:color="auto"/>
              <w:right w:val="single" w:sz="4" w:space="0" w:color="auto"/>
            </w:tcBorders>
            <w:shd w:val="clear" w:color="auto" w:fill="auto"/>
            <w:noWrap/>
            <w:vAlign w:val="center"/>
            <w:hideMark/>
          </w:tcPr>
          <w:p w14:paraId="65641E85"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189,20 </w:t>
            </w:r>
          </w:p>
        </w:tc>
      </w:tr>
      <w:tr w:rsidR="00861698" w:rsidRPr="00861698" w14:paraId="66FA0374"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F977639" w14:textId="77777777" w:rsidR="00C3538A" w:rsidRPr="00861698" w:rsidRDefault="00C3538A" w:rsidP="00C3538A">
            <w:pPr>
              <w:spacing w:before="0" w:after="0" w:line="240" w:lineRule="auto"/>
              <w:rPr>
                <w:rFonts w:eastAsia="Times New Roman" w:cs="Times New Roman"/>
                <w:sz w:val="24"/>
                <w:szCs w:val="24"/>
              </w:rPr>
            </w:pPr>
            <w:r w:rsidRPr="00861698">
              <w:rPr>
                <w:rFonts w:eastAsia="Times New Roman" w:cs="Times New Roman"/>
                <w:sz w:val="24"/>
                <w:szCs w:val="24"/>
              </w:rPr>
              <w:t>2</w:t>
            </w:r>
          </w:p>
        </w:tc>
        <w:tc>
          <w:tcPr>
            <w:tcW w:w="1822" w:type="pct"/>
            <w:tcBorders>
              <w:top w:val="nil"/>
              <w:left w:val="nil"/>
              <w:bottom w:val="single" w:sz="4" w:space="0" w:color="auto"/>
              <w:right w:val="single" w:sz="4" w:space="0" w:color="auto"/>
            </w:tcBorders>
            <w:shd w:val="clear" w:color="auto" w:fill="auto"/>
            <w:noWrap/>
            <w:vAlign w:val="center"/>
            <w:hideMark/>
          </w:tcPr>
          <w:p w14:paraId="309F47B8"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Nhà ở xã hội</w:t>
            </w:r>
          </w:p>
        </w:tc>
        <w:tc>
          <w:tcPr>
            <w:tcW w:w="972" w:type="pct"/>
            <w:tcBorders>
              <w:top w:val="nil"/>
              <w:left w:val="nil"/>
              <w:bottom w:val="single" w:sz="4" w:space="0" w:color="auto"/>
              <w:right w:val="single" w:sz="4" w:space="0" w:color="auto"/>
            </w:tcBorders>
            <w:shd w:val="clear" w:color="auto" w:fill="auto"/>
            <w:noWrap/>
            <w:vAlign w:val="center"/>
            <w:hideMark/>
          </w:tcPr>
          <w:p w14:paraId="698F1D9B"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3,52 </w:t>
            </w:r>
          </w:p>
        </w:tc>
        <w:tc>
          <w:tcPr>
            <w:tcW w:w="928" w:type="pct"/>
            <w:tcBorders>
              <w:top w:val="nil"/>
              <w:left w:val="nil"/>
              <w:bottom w:val="single" w:sz="4" w:space="0" w:color="auto"/>
              <w:right w:val="single" w:sz="4" w:space="0" w:color="auto"/>
            </w:tcBorders>
            <w:shd w:val="clear" w:color="auto" w:fill="auto"/>
            <w:noWrap/>
            <w:vAlign w:val="center"/>
            <w:hideMark/>
          </w:tcPr>
          <w:p w14:paraId="326FB341"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4,09 </w:t>
            </w:r>
          </w:p>
        </w:tc>
        <w:tc>
          <w:tcPr>
            <w:tcW w:w="928" w:type="pct"/>
            <w:tcBorders>
              <w:top w:val="nil"/>
              <w:left w:val="nil"/>
              <w:bottom w:val="single" w:sz="4" w:space="0" w:color="auto"/>
              <w:right w:val="single" w:sz="4" w:space="0" w:color="auto"/>
            </w:tcBorders>
            <w:shd w:val="clear" w:color="auto" w:fill="auto"/>
            <w:noWrap/>
            <w:vAlign w:val="center"/>
            <w:hideMark/>
          </w:tcPr>
          <w:p w14:paraId="023C8654"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7,62 </w:t>
            </w:r>
          </w:p>
        </w:tc>
      </w:tr>
      <w:tr w:rsidR="00861698" w:rsidRPr="00861698" w14:paraId="14FC9DD6"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2063692A" w14:textId="77777777" w:rsidR="00C3538A" w:rsidRPr="00861698" w:rsidRDefault="00C3538A" w:rsidP="00C3538A">
            <w:pPr>
              <w:spacing w:before="0" w:after="0" w:line="240" w:lineRule="auto"/>
              <w:rPr>
                <w:rFonts w:eastAsia="Times New Roman" w:cs="Times New Roman"/>
                <w:sz w:val="24"/>
                <w:szCs w:val="24"/>
              </w:rPr>
            </w:pPr>
            <w:r w:rsidRPr="00861698">
              <w:rPr>
                <w:rFonts w:eastAsia="Times New Roman" w:cs="Times New Roman"/>
                <w:sz w:val="24"/>
                <w:szCs w:val="24"/>
              </w:rPr>
              <w:t>3</w:t>
            </w:r>
          </w:p>
        </w:tc>
        <w:tc>
          <w:tcPr>
            <w:tcW w:w="1822" w:type="pct"/>
            <w:tcBorders>
              <w:top w:val="nil"/>
              <w:left w:val="nil"/>
              <w:bottom w:val="single" w:sz="4" w:space="0" w:color="auto"/>
              <w:right w:val="single" w:sz="4" w:space="0" w:color="auto"/>
            </w:tcBorders>
            <w:shd w:val="clear" w:color="auto" w:fill="auto"/>
            <w:noWrap/>
            <w:vAlign w:val="center"/>
            <w:hideMark/>
          </w:tcPr>
          <w:p w14:paraId="20C62995"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Nhà ở công vụ</w:t>
            </w:r>
          </w:p>
        </w:tc>
        <w:tc>
          <w:tcPr>
            <w:tcW w:w="972" w:type="pct"/>
            <w:tcBorders>
              <w:top w:val="nil"/>
              <w:left w:val="nil"/>
              <w:bottom w:val="single" w:sz="4" w:space="0" w:color="auto"/>
              <w:right w:val="single" w:sz="4" w:space="0" w:color="auto"/>
            </w:tcBorders>
            <w:shd w:val="clear" w:color="auto" w:fill="auto"/>
            <w:noWrap/>
            <w:vAlign w:val="center"/>
            <w:hideMark/>
          </w:tcPr>
          <w:p w14:paraId="6D35EAE1"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0,23 </w:t>
            </w:r>
          </w:p>
        </w:tc>
        <w:tc>
          <w:tcPr>
            <w:tcW w:w="928" w:type="pct"/>
            <w:tcBorders>
              <w:top w:val="nil"/>
              <w:left w:val="nil"/>
              <w:bottom w:val="single" w:sz="4" w:space="0" w:color="auto"/>
              <w:right w:val="single" w:sz="4" w:space="0" w:color="auto"/>
            </w:tcBorders>
            <w:shd w:val="clear" w:color="auto" w:fill="auto"/>
            <w:noWrap/>
            <w:vAlign w:val="center"/>
            <w:hideMark/>
          </w:tcPr>
          <w:p w14:paraId="4880AAF4"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0,45 </w:t>
            </w:r>
          </w:p>
        </w:tc>
        <w:tc>
          <w:tcPr>
            <w:tcW w:w="928" w:type="pct"/>
            <w:tcBorders>
              <w:top w:val="nil"/>
              <w:left w:val="nil"/>
              <w:bottom w:val="single" w:sz="4" w:space="0" w:color="auto"/>
              <w:right w:val="single" w:sz="4" w:space="0" w:color="auto"/>
            </w:tcBorders>
            <w:shd w:val="clear" w:color="auto" w:fill="auto"/>
            <w:noWrap/>
            <w:vAlign w:val="center"/>
            <w:hideMark/>
          </w:tcPr>
          <w:p w14:paraId="0B2B3E2B"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0,68 </w:t>
            </w:r>
          </w:p>
        </w:tc>
      </w:tr>
      <w:tr w:rsidR="00861698" w:rsidRPr="00861698" w14:paraId="3A283259"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A3FE6A5" w14:textId="77777777" w:rsidR="00C3538A" w:rsidRPr="00861698" w:rsidRDefault="00C3538A" w:rsidP="00C3538A">
            <w:pPr>
              <w:spacing w:before="0" w:after="0" w:line="240" w:lineRule="auto"/>
              <w:rPr>
                <w:rFonts w:eastAsia="Times New Roman" w:cs="Times New Roman"/>
                <w:sz w:val="24"/>
                <w:szCs w:val="24"/>
              </w:rPr>
            </w:pPr>
            <w:r w:rsidRPr="00861698">
              <w:rPr>
                <w:rFonts w:eastAsia="Times New Roman" w:cs="Times New Roman"/>
                <w:sz w:val="24"/>
                <w:szCs w:val="24"/>
              </w:rPr>
              <w:t>4</w:t>
            </w:r>
          </w:p>
        </w:tc>
        <w:tc>
          <w:tcPr>
            <w:tcW w:w="1822" w:type="pct"/>
            <w:tcBorders>
              <w:top w:val="nil"/>
              <w:left w:val="nil"/>
              <w:bottom w:val="single" w:sz="4" w:space="0" w:color="auto"/>
              <w:right w:val="single" w:sz="4" w:space="0" w:color="auto"/>
            </w:tcBorders>
            <w:shd w:val="clear" w:color="auto" w:fill="auto"/>
            <w:noWrap/>
            <w:vAlign w:val="center"/>
            <w:hideMark/>
          </w:tcPr>
          <w:p w14:paraId="408021DB"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Nhà ở theo Chương trình mục tiêu</w:t>
            </w:r>
          </w:p>
        </w:tc>
        <w:tc>
          <w:tcPr>
            <w:tcW w:w="972" w:type="pct"/>
            <w:tcBorders>
              <w:top w:val="nil"/>
              <w:left w:val="nil"/>
              <w:bottom w:val="single" w:sz="4" w:space="0" w:color="auto"/>
              <w:right w:val="single" w:sz="4" w:space="0" w:color="auto"/>
            </w:tcBorders>
            <w:shd w:val="clear" w:color="auto" w:fill="auto"/>
            <w:noWrap/>
            <w:vAlign w:val="center"/>
            <w:hideMark/>
          </w:tcPr>
          <w:p w14:paraId="0E9FA734"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   </w:t>
            </w:r>
          </w:p>
        </w:tc>
        <w:tc>
          <w:tcPr>
            <w:tcW w:w="928" w:type="pct"/>
            <w:tcBorders>
              <w:top w:val="nil"/>
              <w:left w:val="nil"/>
              <w:bottom w:val="single" w:sz="4" w:space="0" w:color="auto"/>
              <w:right w:val="single" w:sz="4" w:space="0" w:color="auto"/>
            </w:tcBorders>
            <w:shd w:val="clear" w:color="auto" w:fill="auto"/>
            <w:noWrap/>
            <w:vAlign w:val="center"/>
            <w:hideMark/>
          </w:tcPr>
          <w:p w14:paraId="1DDE24CC"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   </w:t>
            </w:r>
          </w:p>
        </w:tc>
        <w:tc>
          <w:tcPr>
            <w:tcW w:w="928" w:type="pct"/>
            <w:tcBorders>
              <w:top w:val="nil"/>
              <w:left w:val="nil"/>
              <w:bottom w:val="single" w:sz="4" w:space="0" w:color="auto"/>
              <w:right w:val="single" w:sz="4" w:space="0" w:color="auto"/>
            </w:tcBorders>
            <w:shd w:val="clear" w:color="auto" w:fill="auto"/>
            <w:noWrap/>
            <w:vAlign w:val="center"/>
            <w:hideMark/>
          </w:tcPr>
          <w:p w14:paraId="6E3674B5"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   </w:t>
            </w:r>
          </w:p>
        </w:tc>
      </w:tr>
      <w:tr w:rsidR="00861698" w:rsidRPr="00861698" w14:paraId="0D7BC0C5"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3205E12" w14:textId="77777777" w:rsidR="00C3538A" w:rsidRPr="00861698" w:rsidRDefault="00C3538A" w:rsidP="00C3538A">
            <w:pPr>
              <w:spacing w:before="0" w:after="0" w:line="240" w:lineRule="auto"/>
              <w:rPr>
                <w:rFonts w:eastAsia="Times New Roman" w:cs="Times New Roman"/>
                <w:sz w:val="24"/>
                <w:szCs w:val="24"/>
              </w:rPr>
            </w:pPr>
            <w:r w:rsidRPr="00861698">
              <w:rPr>
                <w:rFonts w:eastAsia="Times New Roman" w:cs="Times New Roman"/>
                <w:sz w:val="24"/>
                <w:szCs w:val="24"/>
              </w:rPr>
              <w:t>5</w:t>
            </w:r>
          </w:p>
        </w:tc>
        <w:tc>
          <w:tcPr>
            <w:tcW w:w="1822" w:type="pct"/>
            <w:tcBorders>
              <w:top w:val="nil"/>
              <w:left w:val="nil"/>
              <w:bottom w:val="single" w:sz="4" w:space="0" w:color="auto"/>
              <w:right w:val="single" w:sz="4" w:space="0" w:color="auto"/>
            </w:tcBorders>
            <w:shd w:val="clear" w:color="auto" w:fill="auto"/>
            <w:noWrap/>
            <w:vAlign w:val="center"/>
            <w:hideMark/>
          </w:tcPr>
          <w:p w14:paraId="7BC594EE"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Nhà ở do người dân tự xây dựng</w:t>
            </w:r>
          </w:p>
        </w:tc>
        <w:tc>
          <w:tcPr>
            <w:tcW w:w="972" w:type="pct"/>
            <w:tcBorders>
              <w:top w:val="nil"/>
              <w:left w:val="nil"/>
              <w:bottom w:val="single" w:sz="4" w:space="0" w:color="auto"/>
              <w:right w:val="single" w:sz="4" w:space="0" w:color="auto"/>
            </w:tcBorders>
            <w:shd w:val="clear" w:color="auto" w:fill="auto"/>
            <w:noWrap/>
            <w:vAlign w:val="center"/>
            <w:hideMark/>
          </w:tcPr>
          <w:p w14:paraId="65EF57BC"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197,14 </w:t>
            </w:r>
          </w:p>
        </w:tc>
        <w:tc>
          <w:tcPr>
            <w:tcW w:w="928" w:type="pct"/>
            <w:tcBorders>
              <w:top w:val="nil"/>
              <w:left w:val="nil"/>
              <w:bottom w:val="single" w:sz="4" w:space="0" w:color="auto"/>
              <w:right w:val="single" w:sz="4" w:space="0" w:color="auto"/>
            </w:tcBorders>
            <w:shd w:val="clear" w:color="auto" w:fill="auto"/>
            <w:noWrap/>
            <w:vAlign w:val="center"/>
            <w:hideMark/>
          </w:tcPr>
          <w:p w14:paraId="2A05A914"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141,43 </w:t>
            </w:r>
          </w:p>
        </w:tc>
        <w:tc>
          <w:tcPr>
            <w:tcW w:w="928" w:type="pct"/>
            <w:tcBorders>
              <w:top w:val="nil"/>
              <w:left w:val="nil"/>
              <w:bottom w:val="single" w:sz="4" w:space="0" w:color="auto"/>
              <w:right w:val="single" w:sz="4" w:space="0" w:color="auto"/>
            </w:tcBorders>
            <w:shd w:val="clear" w:color="auto" w:fill="auto"/>
            <w:noWrap/>
            <w:vAlign w:val="center"/>
            <w:hideMark/>
          </w:tcPr>
          <w:p w14:paraId="36343FAE"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338,57 </w:t>
            </w:r>
          </w:p>
        </w:tc>
      </w:tr>
      <w:tr w:rsidR="00861698" w:rsidRPr="00861698" w14:paraId="742CCA27"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5F9EEEC6" w14:textId="77777777" w:rsidR="00C3538A" w:rsidRPr="00861698" w:rsidRDefault="00C3538A" w:rsidP="00C3538A">
            <w:pPr>
              <w:spacing w:before="0" w:after="0" w:line="240" w:lineRule="auto"/>
              <w:rPr>
                <w:rFonts w:eastAsia="Times New Roman" w:cs="Times New Roman"/>
                <w:b/>
                <w:bCs/>
                <w:sz w:val="24"/>
                <w:szCs w:val="24"/>
              </w:rPr>
            </w:pPr>
            <w:r w:rsidRPr="00861698">
              <w:rPr>
                <w:rFonts w:eastAsia="Times New Roman" w:cs="Times New Roman"/>
                <w:b/>
                <w:bCs/>
                <w:sz w:val="24"/>
                <w:szCs w:val="24"/>
              </w:rPr>
              <w:t> </w:t>
            </w:r>
          </w:p>
        </w:tc>
        <w:tc>
          <w:tcPr>
            <w:tcW w:w="1822" w:type="pct"/>
            <w:tcBorders>
              <w:top w:val="nil"/>
              <w:left w:val="nil"/>
              <w:bottom w:val="single" w:sz="4" w:space="0" w:color="auto"/>
              <w:right w:val="single" w:sz="4" w:space="0" w:color="auto"/>
            </w:tcBorders>
            <w:shd w:val="clear" w:color="auto" w:fill="auto"/>
            <w:noWrap/>
            <w:vAlign w:val="center"/>
            <w:hideMark/>
          </w:tcPr>
          <w:p w14:paraId="6F3B1E62" w14:textId="77777777" w:rsidR="00C3538A" w:rsidRPr="00861698" w:rsidRDefault="00C3538A" w:rsidP="00C3538A">
            <w:pPr>
              <w:spacing w:before="0" w:after="0" w:line="240" w:lineRule="auto"/>
              <w:jc w:val="left"/>
              <w:rPr>
                <w:rFonts w:eastAsia="Times New Roman" w:cs="Times New Roman"/>
                <w:b/>
                <w:bCs/>
                <w:sz w:val="24"/>
                <w:szCs w:val="24"/>
              </w:rPr>
            </w:pPr>
            <w:r w:rsidRPr="00861698">
              <w:rPr>
                <w:rFonts w:eastAsia="Times New Roman" w:cs="Times New Roman"/>
                <w:b/>
                <w:bCs/>
                <w:sz w:val="24"/>
                <w:szCs w:val="24"/>
              </w:rPr>
              <w:t>TỔNG CỘNG</w:t>
            </w:r>
          </w:p>
        </w:tc>
        <w:tc>
          <w:tcPr>
            <w:tcW w:w="972" w:type="pct"/>
            <w:tcBorders>
              <w:top w:val="nil"/>
              <w:left w:val="nil"/>
              <w:bottom w:val="single" w:sz="4" w:space="0" w:color="auto"/>
              <w:right w:val="single" w:sz="4" w:space="0" w:color="auto"/>
            </w:tcBorders>
            <w:shd w:val="clear" w:color="auto" w:fill="auto"/>
            <w:noWrap/>
            <w:vAlign w:val="center"/>
            <w:hideMark/>
          </w:tcPr>
          <w:p w14:paraId="4A098A7D"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273,99 </w:t>
            </w:r>
          </w:p>
        </w:tc>
        <w:tc>
          <w:tcPr>
            <w:tcW w:w="928" w:type="pct"/>
            <w:tcBorders>
              <w:top w:val="nil"/>
              <w:left w:val="nil"/>
              <w:bottom w:val="single" w:sz="4" w:space="0" w:color="auto"/>
              <w:right w:val="single" w:sz="4" w:space="0" w:color="auto"/>
            </w:tcBorders>
            <w:shd w:val="clear" w:color="auto" w:fill="auto"/>
            <w:noWrap/>
            <w:vAlign w:val="center"/>
            <w:hideMark/>
          </w:tcPr>
          <w:p w14:paraId="6B12C509"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262,08 </w:t>
            </w:r>
          </w:p>
        </w:tc>
        <w:tc>
          <w:tcPr>
            <w:tcW w:w="928" w:type="pct"/>
            <w:tcBorders>
              <w:top w:val="nil"/>
              <w:left w:val="nil"/>
              <w:bottom w:val="single" w:sz="4" w:space="0" w:color="auto"/>
              <w:right w:val="single" w:sz="4" w:space="0" w:color="auto"/>
            </w:tcBorders>
            <w:shd w:val="clear" w:color="auto" w:fill="auto"/>
            <w:noWrap/>
            <w:vAlign w:val="center"/>
            <w:hideMark/>
          </w:tcPr>
          <w:p w14:paraId="4A1DCC20" w14:textId="77777777" w:rsidR="00C3538A" w:rsidRPr="00861698" w:rsidRDefault="00C3538A" w:rsidP="00C3538A">
            <w:pPr>
              <w:spacing w:before="0" w:after="0" w:line="240" w:lineRule="auto"/>
              <w:jc w:val="left"/>
              <w:rPr>
                <w:rFonts w:eastAsia="Times New Roman" w:cs="Times New Roman"/>
                <w:b/>
                <w:bCs/>
                <w:sz w:val="24"/>
                <w:szCs w:val="24"/>
              </w:rPr>
            </w:pPr>
            <w:r w:rsidRPr="00861698">
              <w:rPr>
                <w:rFonts w:eastAsia="Times New Roman" w:cs="Times New Roman"/>
                <w:b/>
                <w:bCs/>
                <w:sz w:val="24"/>
                <w:szCs w:val="24"/>
              </w:rPr>
              <w:t xml:space="preserve">              536,06 </w:t>
            </w:r>
          </w:p>
        </w:tc>
      </w:tr>
      <w:tr w:rsidR="00861698" w:rsidRPr="00861698" w14:paraId="0E2AADBA"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755434E6" w14:textId="77777777" w:rsidR="00C3538A" w:rsidRPr="00861698" w:rsidRDefault="00C3538A" w:rsidP="00C3538A">
            <w:pPr>
              <w:spacing w:before="0" w:after="0" w:line="240" w:lineRule="auto"/>
              <w:rPr>
                <w:rFonts w:eastAsia="Times New Roman" w:cs="Times New Roman"/>
                <w:b/>
                <w:bCs/>
                <w:i/>
                <w:iCs/>
                <w:sz w:val="24"/>
                <w:szCs w:val="24"/>
              </w:rPr>
            </w:pPr>
            <w:r w:rsidRPr="00861698">
              <w:rPr>
                <w:rFonts w:eastAsia="Times New Roman" w:cs="Times New Roman"/>
                <w:b/>
                <w:bCs/>
                <w:i/>
                <w:iCs/>
                <w:sz w:val="24"/>
                <w:szCs w:val="24"/>
              </w:rPr>
              <w:t> </w:t>
            </w:r>
          </w:p>
        </w:tc>
        <w:tc>
          <w:tcPr>
            <w:tcW w:w="1822" w:type="pct"/>
            <w:tcBorders>
              <w:top w:val="nil"/>
              <w:left w:val="nil"/>
              <w:bottom w:val="single" w:sz="4" w:space="0" w:color="auto"/>
              <w:right w:val="single" w:sz="4" w:space="0" w:color="auto"/>
            </w:tcBorders>
            <w:shd w:val="clear" w:color="auto" w:fill="auto"/>
            <w:noWrap/>
            <w:vAlign w:val="center"/>
            <w:hideMark/>
          </w:tcPr>
          <w:p w14:paraId="3A7E49C6" w14:textId="77777777" w:rsidR="00C3538A" w:rsidRPr="00861698" w:rsidRDefault="00C3538A" w:rsidP="00C3538A">
            <w:pPr>
              <w:spacing w:before="0" w:after="0" w:line="240" w:lineRule="auto"/>
              <w:jc w:val="left"/>
              <w:rPr>
                <w:rFonts w:eastAsia="Times New Roman" w:cs="Times New Roman"/>
                <w:b/>
                <w:bCs/>
                <w:i/>
                <w:iCs/>
                <w:sz w:val="24"/>
                <w:szCs w:val="24"/>
              </w:rPr>
            </w:pPr>
            <w:r w:rsidRPr="00861698">
              <w:rPr>
                <w:rFonts w:eastAsia="Times New Roman" w:cs="Times New Roman"/>
                <w:b/>
                <w:bCs/>
                <w:i/>
                <w:iCs/>
                <w:sz w:val="24"/>
                <w:szCs w:val="24"/>
              </w:rPr>
              <w:t>Khu vực đô thị</w:t>
            </w:r>
          </w:p>
        </w:tc>
        <w:tc>
          <w:tcPr>
            <w:tcW w:w="972" w:type="pct"/>
            <w:tcBorders>
              <w:top w:val="nil"/>
              <w:left w:val="nil"/>
              <w:bottom w:val="single" w:sz="4" w:space="0" w:color="auto"/>
              <w:right w:val="single" w:sz="4" w:space="0" w:color="auto"/>
            </w:tcBorders>
            <w:shd w:val="clear" w:color="auto" w:fill="auto"/>
            <w:noWrap/>
            <w:vAlign w:val="center"/>
            <w:hideMark/>
          </w:tcPr>
          <w:p w14:paraId="19E11244"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145,84 </w:t>
            </w:r>
          </w:p>
        </w:tc>
        <w:tc>
          <w:tcPr>
            <w:tcW w:w="928" w:type="pct"/>
            <w:tcBorders>
              <w:top w:val="nil"/>
              <w:left w:val="nil"/>
              <w:bottom w:val="single" w:sz="4" w:space="0" w:color="auto"/>
              <w:right w:val="single" w:sz="4" w:space="0" w:color="auto"/>
            </w:tcBorders>
            <w:shd w:val="clear" w:color="auto" w:fill="auto"/>
            <w:noWrap/>
            <w:vAlign w:val="center"/>
            <w:hideMark/>
          </w:tcPr>
          <w:p w14:paraId="6A866C4E"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177,22 </w:t>
            </w:r>
          </w:p>
        </w:tc>
        <w:tc>
          <w:tcPr>
            <w:tcW w:w="928" w:type="pct"/>
            <w:tcBorders>
              <w:top w:val="nil"/>
              <w:left w:val="nil"/>
              <w:bottom w:val="single" w:sz="4" w:space="0" w:color="auto"/>
              <w:right w:val="single" w:sz="4" w:space="0" w:color="auto"/>
            </w:tcBorders>
            <w:shd w:val="clear" w:color="auto" w:fill="auto"/>
            <w:noWrap/>
            <w:vAlign w:val="center"/>
            <w:hideMark/>
          </w:tcPr>
          <w:p w14:paraId="41F5CF9E" w14:textId="77777777" w:rsidR="00C3538A" w:rsidRPr="00861698" w:rsidRDefault="00C3538A" w:rsidP="00C3538A">
            <w:pPr>
              <w:spacing w:before="0" w:after="0" w:line="240" w:lineRule="auto"/>
              <w:jc w:val="left"/>
              <w:rPr>
                <w:rFonts w:eastAsia="Times New Roman" w:cs="Times New Roman"/>
                <w:b/>
                <w:bCs/>
                <w:i/>
                <w:iCs/>
                <w:sz w:val="24"/>
                <w:szCs w:val="24"/>
              </w:rPr>
            </w:pPr>
            <w:r w:rsidRPr="00861698">
              <w:rPr>
                <w:rFonts w:eastAsia="Times New Roman" w:cs="Times New Roman"/>
                <w:b/>
                <w:bCs/>
                <w:i/>
                <w:iCs/>
                <w:sz w:val="24"/>
                <w:szCs w:val="24"/>
              </w:rPr>
              <w:t xml:space="preserve">             323,06 </w:t>
            </w:r>
          </w:p>
        </w:tc>
      </w:tr>
      <w:tr w:rsidR="00861698" w:rsidRPr="00861698" w14:paraId="58786E68" w14:textId="77777777" w:rsidTr="00C3538A">
        <w:trPr>
          <w:trHeight w:val="300"/>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16577D6F" w14:textId="77777777" w:rsidR="00C3538A" w:rsidRPr="00861698" w:rsidRDefault="00C3538A" w:rsidP="00C3538A">
            <w:pPr>
              <w:spacing w:before="0" w:after="0" w:line="240" w:lineRule="auto"/>
              <w:rPr>
                <w:rFonts w:eastAsia="Times New Roman" w:cs="Times New Roman"/>
                <w:b/>
                <w:bCs/>
                <w:i/>
                <w:iCs/>
                <w:sz w:val="24"/>
                <w:szCs w:val="24"/>
              </w:rPr>
            </w:pPr>
            <w:r w:rsidRPr="00861698">
              <w:rPr>
                <w:rFonts w:eastAsia="Times New Roman" w:cs="Times New Roman"/>
                <w:b/>
                <w:bCs/>
                <w:i/>
                <w:iCs/>
                <w:sz w:val="24"/>
                <w:szCs w:val="24"/>
              </w:rPr>
              <w:t> </w:t>
            </w:r>
          </w:p>
        </w:tc>
        <w:tc>
          <w:tcPr>
            <w:tcW w:w="1822" w:type="pct"/>
            <w:tcBorders>
              <w:top w:val="nil"/>
              <w:left w:val="nil"/>
              <w:bottom w:val="single" w:sz="4" w:space="0" w:color="auto"/>
              <w:right w:val="single" w:sz="4" w:space="0" w:color="auto"/>
            </w:tcBorders>
            <w:shd w:val="clear" w:color="auto" w:fill="auto"/>
            <w:noWrap/>
            <w:vAlign w:val="center"/>
            <w:hideMark/>
          </w:tcPr>
          <w:p w14:paraId="3573BC07" w14:textId="77777777" w:rsidR="00C3538A" w:rsidRPr="00861698" w:rsidRDefault="00C3538A" w:rsidP="00C3538A">
            <w:pPr>
              <w:spacing w:before="0" w:after="0" w:line="240" w:lineRule="auto"/>
              <w:jc w:val="left"/>
              <w:rPr>
                <w:rFonts w:eastAsia="Times New Roman" w:cs="Times New Roman"/>
                <w:b/>
                <w:bCs/>
                <w:i/>
                <w:iCs/>
                <w:sz w:val="24"/>
                <w:szCs w:val="24"/>
              </w:rPr>
            </w:pPr>
            <w:r w:rsidRPr="00861698">
              <w:rPr>
                <w:rFonts w:eastAsia="Times New Roman" w:cs="Times New Roman"/>
                <w:b/>
                <w:bCs/>
                <w:i/>
                <w:iCs/>
                <w:sz w:val="24"/>
                <w:szCs w:val="24"/>
              </w:rPr>
              <w:t>Khu vực nông thôn</w:t>
            </w:r>
          </w:p>
        </w:tc>
        <w:tc>
          <w:tcPr>
            <w:tcW w:w="972" w:type="pct"/>
            <w:tcBorders>
              <w:top w:val="nil"/>
              <w:left w:val="nil"/>
              <w:bottom w:val="single" w:sz="4" w:space="0" w:color="auto"/>
              <w:right w:val="single" w:sz="4" w:space="0" w:color="auto"/>
            </w:tcBorders>
            <w:shd w:val="clear" w:color="auto" w:fill="auto"/>
            <w:noWrap/>
            <w:vAlign w:val="center"/>
            <w:hideMark/>
          </w:tcPr>
          <w:p w14:paraId="340134EE"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128,14 </w:t>
            </w:r>
          </w:p>
        </w:tc>
        <w:tc>
          <w:tcPr>
            <w:tcW w:w="928" w:type="pct"/>
            <w:tcBorders>
              <w:top w:val="nil"/>
              <w:left w:val="nil"/>
              <w:bottom w:val="single" w:sz="4" w:space="0" w:color="auto"/>
              <w:right w:val="single" w:sz="4" w:space="0" w:color="auto"/>
            </w:tcBorders>
            <w:shd w:val="clear" w:color="auto" w:fill="auto"/>
            <w:noWrap/>
            <w:vAlign w:val="center"/>
            <w:hideMark/>
          </w:tcPr>
          <w:p w14:paraId="2D5866E1" w14:textId="77777777" w:rsidR="00C3538A" w:rsidRPr="00861698" w:rsidRDefault="00C3538A" w:rsidP="00C3538A">
            <w:pPr>
              <w:spacing w:before="0" w:after="0" w:line="240" w:lineRule="auto"/>
              <w:jc w:val="left"/>
              <w:rPr>
                <w:rFonts w:eastAsia="Times New Roman" w:cs="Times New Roman"/>
                <w:sz w:val="24"/>
                <w:szCs w:val="24"/>
              </w:rPr>
            </w:pPr>
            <w:r w:rsidRPr="00861698">
              <w:rPr>
                <w:rFonts w:eastAsia="Times New Roman" w:cs="Times New Roman"/>
                <w:sz w:val="24"/>
                <w:szCs w:val="24"/>
              </w:rPr>
              <w:t xml:space="preserve">                 84,86 </w:t>
            </w:r>
          </w:p>
        </w:tc>
        <w:tc>
          <w:tcPr>
            <w:tcW w:w="928" w:type="pct"/>
            <w:tcBorders>
              <w:top w:val="nil"/>
              <w:left w:val="nil"/>
              <w:bottom w:val="single" w:sz="4" w:space="0" w:color="auto"/>
              <w:right w:val="single" w:sz="4" w:space="0" w:color="auto"/>
            </w:tcBorders>
            <w:shd w:val="clear" w:color="auto" w:fill="auto"/>
            <w:noWrap/>
            <w:vAlign w:val="center"/>
            <w:hideMark/>
          </w:tcPr>
          <w:p w14:paraId="336F861A" w14:textId="77777777" w:rsidR="00C3538A" w:rsidRPr="00861698" w:rsidRDefault="00C3538A" w:rsidP="00C3538A">
            <w:pPr>
              <w:spacing w:before="0" w:after="0" w:line="240" w:lineRule="auto"/>
              <w:jc w:val="left"/>
              <w:rPr>
                <w:rFonts w:eastAsia="Times New Roman" w:cs="Times New Roman"/>
                <w:b/>
                <w:bCs/>
                <w:i/>
                <w:iCs/>
                <w:sz w:val="24"/>
                <w:szCs w:val="24"/>
              </w:rPr>
            </w:pPr>
            <w:r w:rsidRPr="00861698">
              <w:rPr>
                <w:rFonts w:eastAsia="Times New Roman" w:cs="Times New Roman"/>
                <w:b/>
                <w:bCs/>
                <w:i/>
                <w:iCs/>
                <w:sz w:val="24"/>
                <w:szCs w:val="24"/>
              </w:rPr>
              <w:t xml:space="preserve">             213,00 </w:t>
            </w:r>
          </w:p>
        </w:tc>
      </w:tr>
    </w:tbl>
    <w:p w14:paraId="0571E408" w14:textId="77777777" w:rsidR="00104C74" w:rsidRPr="00861698" w:rsidRDefault="00104C74" w:rsidP="00A7560B">
      <w:pPr>
        <w:rPr>
          <w:rFonts w:cs="Times New Roman"/>
          <w:i/>
          <w:sz w:val="24"/>
          <w:szCs w:val="24"/>
        </w:rPr>
      </w:pPr>
      <w:r w:rsidRPr="00861698">
        <w:rPr>
          <w:rFonts w:cs="Times New Roman"/>
          <w:i/>
          <w:sz w:val="24"/>
          <w:szCs w:val="24"/>
        </w:rPr>
        <w:t xml:space="preserve"> (Quỹ đất được tính toán trong Chương trình là đất ở của dự án chưa bao gồm đất xây dựng hạ tầng kỹ thuật trong Dự án)</w:t>
      </w:r>
    </w:p>
    <w:p w14:paraId="1B83FD77" w14:textId="4CDAFF21" w:rsidR="002D7C2D" w:rsidRPr="00861698" w:rsidRDefault="002D7C2D" w:rsidP="00A7560B">
      <w:pPr>
        <w:pStyle w:val="Index6"/>
        <w:ind w:firstLine="720"/>
        <w:rPr>
          <w:rFonts w:eastAsia="PMingLiU" w:cs="Times New Roman"/>
          <w:color w:val="auto"/>
          <w:kern w:val="2"/>
          <w:szCs w:val="28"/>
          <w:lang w:eastAsia="ko-KR"/>
        </w:rPr>
      </w:pPr>
      <w:bookmarkStart w:id="231" w:name="_Toc150865700"/>
      <w:r w:rsidRPr="00861698">
        <w:rPr>
          <w:rFonts w:eastAsia="PMingLiU" w:cs="Times New Roman"/>
          <w:color w:val="auto"/>
          <w:kern w:val="2"/>
          <w:szCs w:val="28"/>
          <w:lang w:eastAsia="ko-KR"/>
        </w:rPr>
        <w:t>Như vậy, tổng quỹ đất phát triển nhà ở giai đoạn 2021-2030</w:t>
      </w:r>
      <w:r w:rsidR="00C3538A" w:rsidRPr="00861698">
        <w:rPr>
          <w:rFonts w:eastAsia="PMingLiU" w:cs="Times New Roman"/>
          <w:color w:val="auto"/>
          <w:kern w:val="2"/>
          <w:szCs w:val="28"/>
          <w:lang w:eastAsia="ko-KR"/>
        </w:rPr>
        <w:t xml:space="preserve"> là 536,06</w:t>
      </w:r>
      <w:r w:rsidRPr="00861698">
        <w:rPr>
          <w:rFonts w:eastAsia="PMingLiU" w:cs="Times New Roman"/>
          <w:color w:val="auto"/>
          <w:kern w:val="2"/>
          <w:szCs w:val="28"/>
          <w:lang w:eastAsia="ko-KR"/>
        </w:rPr>
        <w:t xml:space="preserve"> ha trong đó: tại khu vực đô thị</w:t>
      </w:r>
      <w:r w:rsidR="00C3538A" w:rsidRPr="00861698">
        <w:rPr>
          <w:rFonts w:eastAsia="PMingLiU" w:cs="Times New Roman"/>
          <w:color w:val="auto"/>
          <w:kern w:val="2"/>
          <w:szCs w:val="28"/>
          <w:lang w:eastAsia="ko-KR"/>
        </w:rPr>
        <w:t xml:space="preserve"> là 323,06</w:t>
      </w:r>
      <w:r w:rsidRPr="00861698">
        <w:rPr>
          <w:rFonts w:eastAsia="PMingLiU" w:cs="Times New Roman"/>
          <w:color w:val="auto"/>
          <w:kern w:val="2"/>
          <w:szCs w:val="28"/>
          <w:lang w:eastAsia="ko-KR"/>
        </w:rPr>
        <w:t xml:space="preserve"> ha; tại khu vự</w:t>
      </w:r>
      <w:r w:rsidR="00C3538A" w:rsidRPr="00861698">
        <w:rPr>
          <w:rFonts w:eastAsia="PMingLiU" w:cs="Times New Roman"/>
          <w:color w:val="auto"/>
          <w:kern w:val="2"/>
          <w:szCs w:val="28"/>
          <w:lang w:eastAsia="ko-KR"/>
        </w:rPr>
        <w:t>c nông thôn là 213,00</w:t>
      </w:r>
      <w:r w:rsidRPr="00861698">
        <w:rPr>
          <w:rFonts w:eastAsia="PMingLiU" w:cs="Times New Roman"/>
          <w:color w:val="auto"/>
          <w:kern w:val="2"/>
          <w:szCs w:val="28"/>
          <w:lang w:eastAsia="ko-KR"/>
        </w:rPr>
        <w:t xml:space="preserve"> ha.</w:t>
      </w:r>
      <w:bookmarkEnd w:id="231"/>
    </w:p>
    <w:p w14:paraId="7D45B74E" w14:textId="75D4B710" w:rsidR="00104C74" w:rsidRPr="00861698" w:rsidRDefault="00104C74" w:rsidP="00A7560B">
      <w:pPr>
        <w:pStyle w:val="Heading2"/>
        <w:rPr>
          <w:rFonts w:cs="Times New Roman"/>
          <w:b w:val="0"/>
          <w:szCs w:val="28"/>
        </w:rPr>
      </w:pPr>
      <w:bookmarkStart w:id="232" w:name="_Toc153803901"/>
      <w:r w:rsidRPr="00861698">
        <w:rPr>
          <w:rFonts w:cs="Times New Roman"/>
          <w:szCs w:val="28"/>
        </w:rPr>
        <w:t>7. Mục tiêu phát triển nhà ở</w:t>
      </w:r>
      <w:bookmarkEnd w:id="232"/>
    </w:p>
    <w:p w14:paraId="76963893" w14:textId="4CD1D746" w:rsidR="00104C74" w:rsidRPr="00861698" w:rsidRDefault="00104C74" w:rsidP="00A7560B">
      <w:pPr>
        <w:pStyle w:val="Index6"/>
        <w:ind w:firstLine="720"/>
        <w:outlineLvl w:val="2"/>
        <w:rPr>
          <w:rFonts w:cs="Times New Roman"/>
          <w:b/>
          <w:i/>
          <w:color w:val="auto"/>
          <w:szCs w:val="24"/>
        </w:rPr>
      </w:pPr>
      <w:r w:rsidRPr="00861698">
        <w:rPr>
          <w:rFonts w:cs="Times New Roman"/>
          <w:b/>
          <w:i/>
          <w:color w:val="auto"/>
          <w:szCs w:val="24"/>
        </w:rPr>
        <w:t>7.1. Mục tiêu tổng quát</w:t>
      </w:r>
    </w:p>
    <w:p w14:paraId="7C054860" w14:textId="77777777" w:rsidR="00104C74" w:rsidRPr="00861698" w:rsidRDefault="00104C74" w:rsidP="00A7560B">
      <w:pPr>
        <w:pStyle w:val="Index6"/>
        <w:ind w:firstLine="720"/>
        <w:rPr>
          <w:rFonts w:eastAsia="PMingLiU" w:cs="Times New Roman"/>
          <w:color w:val="auto"/>
          <w:kern w:val="2"/>
          <w:szCs w:val="28"/>
          <w:lang w:eastAsia="ko-KR"/>
        </w:rPr>
      </w:pPr>
      <w:bookmarkStart w:id="233" w:name="_Toc86375129"/>
      <w:bookmarkStart w:id="234" w:name="_Toc56419336"/>
      <w:bookmarkStart w:id="235" w:name="_Toc56419453"/>
      <w:bookmarkStart w:id="236" w:name="_Toc58073885"/>
      <w:bookmarkStart w:id="237" w:name="_Toc58074165"/>
      <w:bookmarkStart w:id="238" w:name="_Toc69827324"/>
      <w:bookmarkStart w:id="239" w:name="_Toc70836643"/>
      <w:r w:rsidRPr="00861698">
        <w:rPr>
          <w:rFonts w:eastAsia="PMingLiU" w:cs="Times New Roman"/>
          <w:color w:val="auto"/>
          <w:kern w:val="2"/>
          <w:szCs w:val="28"/>
          <w:lang w:eastAsia="ko-KR"/>
        </w:rPr>
        <w:t xml:space="preserve">- Phát triển nhà ở đáp ứng nhu cầu về xây mới và cải tạo nhà ở của người dân, đảm bảo chất lượng theo quy chuẩn, tiêu chuẩn. Phát triển nhà ở có giá phù </w:t>
      </w:r>
      <w:r w:rsidRPr="00861698">
        <w:rPr>
          <w:rFonts w:eastAsia="PMingLiU" w:cs="Times New Roman"/>
          <w:color w:val="auto"/>
          <w:kern w:val="2"/>
          <w:szCs w:val="28"/>
          <w:lang w:eastAsia="ko-KR"/>
        </w:rPr>
        <w:lastRenderedPageBreak/>
        <w:t xml:space="preserve">hợp với khả năng chi trả của hộ gia đình có thu nhập trung bình, thu nhập thấp và của các đối tượng thụ hưởng chính sách. </w:t>
      </w:r>
    </w:p>
    <w:p w14:paraId="71B67725" w14:textId="77777777" w:rsidR="00104C74" w:rsidRPr="00861698" w:rsidRDefault="00104C74" w:rsidP="00A7560B">
      <w:pPr>
        <w:pStyle w:val="Index6"/>
        <w:ind w:firstLine="720"/>
        <w:rPr>
          <w:rFonts w:eastAsia="PMingLiU" w:cs="Times New Roman"/>
          <w:color w:val="auto"/>
          <w:kern w:val="2"/>
          <w:szCs w:val="28"/>
          <w:lang w:eastAsia="ko-KR"/>
        </w:rPr>
      </w:pPr>
      <w:r w:rsidRPr="00861698">
        <w:rPr>
          <w:rFonts w:eastAsia="PMingLiU" w:cs="Times New Roman"/>
          <w:color w:val="auto"/>
          <w:kern w:val="2"/>
          <w:szCs w:val="28"/>
          <w:lang w:eastAsia="ko-KR"/>
        </w:rPr>
        <w:t>- Phát triển thị trường bất động sản nhà ở bền vững, minh bạch dưới sự điều tiết, giám sát của Nhà nước, phù hợp với quy hoạch sử dụng đất, chiến lược, chương trình, kế hoạch phát triển nhà ở; hạn chế tình trạng đầu cơ, lãng phí tài nguyên đất trong phát triển nhà ở.</w:t>
      </w:r>
    </w:p>
    <w:p w14:paraId="0005B26B" w14:textId="77777777" w:rsidR="00104C74" w:rsidRPr="00861698" w:rsidRDefault="00104C74" w:rsidP="00A7560B">
      <w:pPr>
        <w:pStyle w:val="Index6"/>
        <w:ind w:firstLine="720"/>
        <w:rPr>
          <w:rFonts w:eastAsia="PMingLiU" w:cs="Times New Roman"/>
          <w:color w:val="auto"/>
          <w:kern w:val="2"/>
          <w:szCs w:val="28"/>
          <w:lang w:eastAsia="ko-KR"/>
        </w:rPr>
      </w:pPr>
      <w:r w:rsidRPr="00861698">
        <w:rPr>
          <w:rFonts w:eastAsia="PMingLiU" w:cs="Times New Roman"/>
          <w:color w:val="auto"/>
          <w:kern w:val="2"/>
          <w:szCs w:val="28"/>
          <w:lang w:eastAsia="ko-KR"/>
        </w:rPr>
        <w:t>- Dự báo nhu cầu nhà ở đô thị và nông thôn, nhà ở xã hội, nhà ở công nhân tại các khu, cụm công nghiệp làm cơ sở lập kế hoạch phát triển nhà ở hàng năm của tỉnh.</w:t>
      </w:r>
    </w:p>
    <w:p w14:paraId="759A5C9A" w14:textId="108B00A3" w:rsidR="00104C74" w:rsidRPr="00861698" w:rsidRDefault="00104C74" w:rsidP="00A7560B">
      <w:pPr>
        <w:pStyle w:val="Index6"/>
        <w:ind w:firstLine="720"/>
        <w:outlineLvl w:val="2"/>
        <w:rPr>
          <w:rFonts w:cs="Times New Roman"/>
          <w:b/>
          <w:i/>
          <w:color w:val="auto"/>
          <w:szCs w:val="24"/>
        </w:rPr>
      </w:pPr>
      <w:r w:rsidRPr="00861698">
        <w:rPr>
          <w:rFonts w:cs="Times New Roman"/>
          <w:b/>
          <w:i/>
          <w:color w:val="auto"/>
          <w:szCs w:val="24"/>
        </w:rPr>
        <w:t xml:space="preserve">7.2. Mục tiêu </w:t>
      </w:r>
      <w:bookmarkEnd w:id="233"/>
      <w:r w:rsidRPr="00861698">
        <w:rPr>
          <w:rFonts w:cs="Times New Roman"/>
          <w:b/>
          <w:i/>
          <w:color w:val="auto"/>
          <w:szCs w:val="24"/>
        </w:rPr>
        <w:t>cụ thể</w:t>
      </w:r>
    </w:p>
    <w:bookmarkEnd w:id="234"/>
    <w:bookmarkEnd w:id="235"/>
    <w:bookmarkEnd w:id="236"/>
    <w:bookmarkEnd w:id="237"/>
    <w:bookmarkEnd w:id="238"/>
    <w:bookmarkEnd w:id="239"/>
    <w:p w14:paraId="3DDF86D1" w14:textId="77777777" w:rsidR="00104C74" w:rsidRPr="00861698" w:rsidRDefault="00104C74" w:rsidP="00A7560B">
      <w:pPr>
        <w:pStyle w:val="Index6"/>
        <w:ind w:firstLine="720"/>
        <w:rPr>
          <w:rFonts w:cs="Times New Roman"/>
          <w:i/>
          <w:color w:val="auto"/>
          <w:szCs w:val="28"/>
          <w:shd w:val="clear" w:color="auto" w:fill="FFFFFF"/>
        </w:rPr>
      </w:pPr>
      <w:r w:rsidRPr="00861698">
        <w:rPr>
          <w:rFonts w:cs="Times New Roman"/>
          <w:i/>
          <w:color w:val="auto"/>
          <w:szCs w:val="28"/>
          <w:shd w:val="clear" w:color="auto" w:fill="FFFFFF"/>
        </w:rPr>
        <w:t>a. Phát triển diện tích nhà ở</w:t>
      </w:r>
    </w:p>
    <w:p w14:paraId="4343E5E7" w14:textId="07598A20" w:rsidR="00104C74" w:rsidRPr="00861698" w:rsidRDefault="00104C74" w:rsidP="00A7560B">
      <w:pPr>
        <w:ind w:firstLine="720"/>
        <w:jc w:val="both"/>
        <w:rPr>
          <w:rFonts w:cs="Times New Roman"/>
          <w:i/>
        </w:rPr>
      </w:pPr>
      <w:r w:rsidRPr="00861698">
        <w:rPr>
          <w:rFonts w:cs="Times New Roman"/>
          <w:szCs w:val="24"/>
        </w:rPr>
        <w:t xml:space="preserve">- Đến năm 2025, </w:t>
      </w:r>
      <w:r w:rsidRPr="00861698">
        <w:rPr>
          <w:rFonts w:cs="Times New Roman"/>
        </w:rPr>
        <w:t xml:space="preserve">diện tích nhà ở bình quân đầu người toàn tỉnh phấn đấu </w:t>
      </w:r>
      <w:r w:rsidRPr="00861698">
        <w:rPr>
          <w:rFonts w:cs="Times New Roman"/>
          <w:szCs w:val="24"/>
        </w:rPr>
        <w:t>đạt 28,0 m</w:t>
      </w:r>
      <w:r w:rsidRPr="00861698">
        <w:rPr>
          <w:rFonts w:cs="Times New Roman"/>
          <w:szCs w:val="24"/>
          <w:vertAlign w:val="superscript"/>
        </w:rPr>
        <w:t>2</w:t>
      </w:r>
      <w:r w:rsidRPr="00861698">
        <w:rPr>
          <w:rFonts w:cs="Times New Roman"/>
          <w:szCs w:val="24"/>
        </w:rPr>
        <w:t xml:space="preserve"> sàn/người trong đó: tại khu vực đô thị đạt 34,0 m</w:t>
      </w:r>
      <w:r w:rsidRPr="00861698">
        <w:rPr>
          <w:rFonts w:cs="Times New Roman"/>
          <w:szCs w:val="24"/>
          <w:vertAlign w:val="superscript"/>
        </w:rPr>
        <w:t>2</w:t>
      </w:r>
      <w:r w:rsidRPr="00861698">
        <w:rPr>
          <w:rFonts w:cs="Times New Roman"/>
          <w:szCs w:val="24"/>
        </w:rPr>
        <w:t xml:space="preserve"> sàn/người và tại khu vực nông thôn đạ</w:t>
      </w:r>
      <w:r w:rsidR="00C019E5" w:rsidRPr="00861698">
        <w:rPr>
          <w:rFonts w:cs="Times New Roman"/>
          <w:szCs w:val="24"/>
        </w:rPr>
        <w:t>t 25,43</w:t>
      </w:r>
      <w:r w:rsidRPr="00861698">
        <w:rPr>
          <w:rFonts w:cs="Times New Roman"/>
          <w:szCs w:val="24"/>
        </w:rPr>
        <w:t xml:space="preserve"> m</w:t>
      </w:r>
      <w:r w:rsidRPr="00861698">
        <w:rPr>
          <w:rFonts w:cs="Times New Roman"/>
          <w:szCs w:val="24"/>
          <w:vertAlign w:val="superscript"/>
        </w:rPr>
        <w:t>2</w:t>
      </w:r>
      <w:r w:rsidRPr="00861698">
        <w:rPr>
          <w:rFonts w:cs="Times New Roman"/>
          <w:szCs w:val="24"/>
        </w:rPr>
        <w:t xml:space="preserve"> sàn/người</w:t>
      </w:r>
      <w:r w:rsidR="00A76D8B" w:rsidRPr="00861698">
        <w:rPr>
          <w:rFonts w:cs="Times New Roman"/>
          <w:szCs w:val="24"/>
        </w:rPr>
        <w:t xml:space="preserve">. </w:t>
      </w:r>
      <w:r w:rsidRPr="00861698">
        <w:rPr>
          <w:rFonts w:cs="Times New Roman"/>
          <w:i/>
        </w:rPr>
        <w:t>(</w:t>
      </w:r>
      <w:r w:rsidRPr="00861698">
        <w:rPr>
          <w:rFonts w:cs="Times New Roman"/>
          <w:i/>
          <w:spacing w:val="-6"/>
        </w:rPr>
        <w:t>chỉ tiêu Quốc gia đạt khoảng 27,0 m</w:t>
      </w:r>
      <w:r w:rsidRPr="00861698">
        <w:rPr>
          <w:rFonts w:cs="Times New Roman"/>
          <w:i/>
          <w:spacing w:val="-6"/>
          <w:vertAlign w:val="superscript"/>
        </w:rPr>
        <w:t>2</w:t>
      </w:r>
      <w:r w:rsidRPr="00861698">
        <w:rPr>
          <w:rFonts w:cs="Times New Roman"/>
          <w:i/>
          <w:spacing w:val="-6"/>
        </w:rPr>
        <w:t xml:space="preserve"> sàn/người</w:t>
      </w:r>
      <w:r w:rsidRPr="00861698">
        <w:rPr>
          <w:rFonts w:cs="Times New Roman"/>
          <w:i/>
          <w:lang w:val="vi-VN"/>
        </w:rPr>
        <w:t>, trong đó: tại khu vực đô thị đạt 28 m</w:t>
      </w:r>
      <w:r w:rsidRPr="00861698">
        <w:rPr>
          <w:rFonts w:cs="Times New Roman"/>
          <w:i/>
          <w:vertAlign w:val="superscript"/>
          <w:lang w:val="vi-VN"/>
        </w:rPr>
        <w:t>2</w:t>
      </w:r>
      <w:r w:rsidRPr="00861698">
        <w:rPr>
          <w:rFonts w:cs="Times New Roman"/>
          <w:i/>
          <w:lang w:val="vi-VN"/>
        </w:rPr>
        <w:t xml:space="preserve"> sàn/người và tại khu vực nông thôn đạt 26 m</w:t>
      </w:r>
      <w:r w:rsidRPr="00861698">
        <w:rPr>
          <w:rFonts w:cs="Times New Roman"/>
          <w:i/>
          <w:vertAlign w:val="superscript"/>
          <w:lang w:val="vi-VN"/>
        </w:rPr>
        <w:t>2</w:t>
      </w:r>
      <w:r w:rsidRPr="00861698">
        <w:rPr>
          <w:rFonts w:cs="Times New Roman"/>
          <w:i/>
          <w:lang w:val="vi-VN"/>
        </w:rPr>
        <w:t xml:space="preserve"> sàn/người</w:t>
      </w:r>
      <w:r w:rsidRPr="00861698">
        <w:rPr>
          <w:rFonts w:cs="Times New Roman"/>
          <w:i/>
          <w:spacing w:val="-6"/>
        </w:rPr>
        <w:t>)</w:t>
      </w:r>
      <w:r w:rsidRPr="00861698">
        <w:rPr>
          <w:rFonts w:cs="Times New Roman"/>
          <w:i/>
        </w:rPr>
        <w:t>.</w:t>
      </w:r>
    </w:p>
    <w:p w14:paraId="1ED7B0ED" w14:textId="35232DC3" w:rsidR="00104C74" w:rsidRPr="00861698" w:rsidRDefault="00104C74" w:rsidP="00A7560B">
      <w:pPr>
        <w:ind w:firstLine="720"/>
        <w:jc w:val="both"/>
        <w:rPr>
          <w:rFonts w:cs="Times New Roman"/>
          <w:i/>
          <w:shd w:val="clear" w:color="auto" w:fill="FFFFFF"/>
        </w:rPr>
      </w:pPr>
      <w:r w:rsidRPr="00861698">
        <w:rPr>
          <w:rFonts w:cs="Times New Roman"/>
        </w:rPr>
        <w:t>- Đến năm 2030, diện tích nhà ở bình quân đầu người toàn tỉnh phấn đấu đạt khoảng 3</w:t>
      </w:r>
      <w:r w:rsidR="007C554C" w:rsidRPr="00861698">
        <w:rPr>
          <w:rFonts w:cs="Times New Roman"/>
        </w:rPr>
        <w:t>5</w:t>
      </w:r>
      <w:r w:rsidRPr="00861698">
        <w:rPr>
          <w:rFonts w:cs="Times New Roman"/>
        </w:rPr>
        <w:t>,0 m</w:t>
      </w:r>
      <w:r w:rsidRPr="00861698">
        <w:rPr>
          <w:rFonts w:cs="Times New Roman"/>
          <w:vertAlign w:val="superscript"/>
        </w:rPr>
        <w:t>2</w:t>
      </w:r>
      <w:r w:rsidRPr="00861698">
        <w:rPr>
          <w:rFonts w:cs="Times New Roman"/>
        </w:rPr>
        <w:t xml:space="preserve"> sàn/người, trong đó: tại khu vực đô thị đạt 3</w:t>
      </w:r>
      <w:r w:rsidR="0015414A" w:rsidRPr="00861698">
        <w:rPr>
          <w:rFonts w:cs="Times New Roman"/>
        </w:rPr>
        <w:t>9</w:t>
      </w:r>
      <w:r w:rsidRPr="00861698">
        <w:rPr>
          <w:rFonts w:cs="Times New Roman"/>
        </w:rPr>
        <w:t>,0 m</w:t>
      </w:r>
      <w:r w:rsidRPr="00861698">
        <w:rPr>
          <w:rFonts w:cs="Times New Roman"/>
          <w:vertAlign w:val="superscript"/>
        </w:rPr>
        <w:t>2</w:t>
      </w:r>
      <w:r w:rsidRPr="00861698">
        <w:rPr>
          <w:rFonts w:cs="Times New Roman"/>
        </w:rPr>
        <w:t xml:space="preserve"> sàn/người và tại khu vực nông thôn đạ</w:t>
      </w:r>
      <w:r w:rsidR="0015414A" w:rsidRPr="00861698">
        <w:rPr>
          <w:rFonts w:cs="Times New Roman"/>
        </w:rPr>
        <w:t>t 32</w:t>
      </w:r>
      <w:r w:rsidR="007C554C" w:rsidRPr="00861698">
        <w:rPr>
          <w:rFonts w:cs="Times New Roman"/>
        </w:rPr>
        <w:t>,33</w:t>
      </w:r>
      <w:r w:rsidRPr="00861698">
        <w:rPr>
          <w:rFonts w:cs="Times New Roman"/>
        </w:rPr>
        <w:t xml:space="preserve"> m</w:t>
      </w:r>
      <w:r w:rsidRPr="00861698">
        <w:rPr>
          <w:rFonts w:cs="Times New Roman"/>
          <w:vertAlign w:val="superscript"/>
        </w:rPr>
        <w:t>2</w:t>
      </w:r>
      <w:r w:rsidRPr="00861698">
        <w:rPr>
          <w:rFonts w:cs="Times New Roman"/>
        </w:rPr>
        <w:t xml:space="preserve"> sàn/người</w:t>
      </w:r>
      <w:r w:rsidR="00A76D8B" w:rsidRPr="00861698">
        <w:rPr>
          <w:rFonts w:cs="Times New Roman"/>
        </w:rPr>
        <w:t xml:space="preserve">. </w:t>
      </w:r>
      <w:r w:rsidRPr="00861698">
        <w:rPr>
          <w:rFonts w:cs="Times New Roman"/>
          <w:i/>
        </w:rPr>
        <w:t>(</w:t>
      </w:r>
      <w:r w:rsidRPr="00861698">
        <w:rPr>
          <w:rFonts w:cs="Times New Roman"/>
          <w:i/>
          <w:spacing w:val="-6"/>
        </w:rPr>
        <w:t xml:space="preserve">chỉ tiêu Quốc gia đạt </w:t>
      </w:r>
      <w:r w:rsidRPr="00861698">
        <w:rPr>
          <w:rFonts w:cs="Times New Roman"/>
          <w:i/>
          <w:lang w:val="vi-VN"/>
        </w:rPr>
        <w:t>khoảng 30 m</w:t>
      </w:r>
      <w:r w:rsidRPr="00861698">
        <w:rPr>
          <w:rFonts w:cs="Times New Roman"/>
          <w:i/>
          <w:vertAlign w:val="superscript"/>
          <w:lang w:val="vi-VN"/>
        </w:rPr>
        <w:t>2</w:t>
      </w:r>
      <w:r w:rsidRPr="00861698">
        <w:rPr>
          <w:rFonts w:cs="Times New Roman"/>
          <w:i/>
          <w:lang w:val="vi-VN"/>
        </w:rPr>
        <w:t xml:space="preserve"> sàn/người, trong đó: tại khu vực đô thị đạt 32 m</w:t>
      </w:r>
      <w:r w:rsidRPr="00861698">
        <w:rPr>
          <w:rFonts w:cs="Times New Roman"/>
          <w:i/>
          <w:vertAlign w:val="superscript"/>
          <w:lang w:val="vi-VN"/>
        </w:rPr>
        <w:t>2</w:t>
      </w:r>
      <w:r w:rsidRPr="00861698">
        <w:rPr>
          <w:rFonts w:cs="Times New Roman"/>
          <w:i/>
          <w:lang w:val="vi-VN"/>
        </w:rPr>
        <w:t xml:space="preserve"> sàn/người và tại khu vực nông thôn đạt 28 m</w:t>
      </w:r>
      <w:r w:rsidRPr="00861698">
        <w:rPr>
          <w:rFonts w:cs="Times New Roman"/>
          <w:i/>
          <w:vertAlign w:val="superscript"/>
          <w:lang w:val="vi-VN"/>
        </w:rPr>
        <w:t>2</w:t>
      </w:r>
      <w:r w:rsidRPr="00861698">
        <w:rPr>
          <w:rFonts w:cs="Times New Roman"/>
          <w:i/>
          <w:lang w:val="vi-VN"/>
        </w:rPr>
        <w:t xml:space="preserve"> sàn/người</w:t>
      </w:r>
      <w:r w:rsidRPr="00861698">
        <w:rPr>
          <w:rFonts w:cs="Times New Roman"/>
          <w:i/>
          <w:spacing w:val="-6"/>
        </w:rPr>
        <w:t>)</w:t>
      </w:r>
      <w:r w:rsidRPr="00861698">
        <w:rPr>
          <w:rFonts w:cs="Times New Roman"/>
          <w:i/>
        </w:rPr>
        <w:t>.</w:t>
      </w:r>
    </w:p>
    <w:p w14:paraId="53AB3E0D" w14:textId="77777777" w:rsidR="00104C74" w:rsidRPr="00861698" w:rsidRDefault="00104C74" w:rsidP="00A7560B">
      <w:pPr>
        <w:pStyle w:val="1"/>
        <w:wordWrap/>
        <w:spacing w:before="120" w:after="120" w:line="360" w:lineRule="exact"/>
        <w:ind w:firstLine="720"/>
        <w:rPr>
          <w:rFonts w:ascii="Times New Roman" w:hAnsi="Times New Roman" w:cs="Times New Roman"/>
          <w:b/>
          <w:sz w:val="28"/>
          <w:szCs w:val="28"/>
        </w:rPr>
      </w:pPr>
      <w:r w:rsidRPr="00861698">
        <w:rPr>
          <w:rFonts w:ascii="Times New Roman" w:hAnsi="Times New Roman" w:cs="Times New Roman"/>
          <w:i/>
          <w:sz w:val="28"/>
          <w:szCs w:val="28"/>
        </w:rPr>
        <w:t>b. Nâng cao chất lượng nhà ở</w:t>
      </w:r>
      <w:r w:rsidRPr="00861698">
        <w:rPr>
          <w:rStyle w:val="FootnoteReference"/>
          <w:rFonts w:ascii="Times New Roman" w:hAnsi="Times New Roman" w:cs="Times New Roman"/>
          <w:i/>
          <w:sz w:val="28"/>
          <w:szCs w:val="28"/>
        </w:rPr>
        <w:footnoteReference w:id="27"/>
      </w:r>
    </w:p>
    <w:p w14:paraId="6B785D46" w14:textId="77777777" w:rsidR="00104C74" w:rsidRPr="00861698" w:rsidRDefault="00104C74" w:rsidP="00A7560B">
      <w:pPr>
        <w:pStyle w:val="Index6"/>
        <w:ind w:firstLine="720"/>
        <w:rPr>
          <w:rFonts w:cs="Times New Roman"/>
          <w:color w:val="auto"/>
          <w:spacing w:val="-6"/>
          <w:szCs w:val="28"/>
          <w:shd w:val="clear" w:color="auto" w:fill="FFFFFF"/>
        </w:rPr>
      </w:pPr>
      <w:r w:rsidRPr="00861698">
        <w:rPr>
          <w:rFonts w:cs="Times New Roman"/>
          <w:color w:val="auto"/>
          <w:spacing w:val="-6"/>
          <w:szCs w:val="28"/>
          <w:shd w:val="clear" w:color="auto" w:fill="FFFFFF"/>
        </w:rPr>
        <w:t>- Đến năm 2025, phấn đấu nâng chất lượng nhà ở kiên cố đạt 65% (trong đó khu vực đô thị đạt 80%, khu vực nông thôn đạt 58,5%). Giảm tỷ lệ nhà thiếu kiên cố và đơn sơ xuống dưới 2,5% (trong đó khu vực đô thị 1%, khu vực nông thôn 3,15%).</w:t>
      </w:r>
    </w:p>
    <w:p w14:paraId="039F3D7F" w14:textId="77777777" w:rsidR="00104C74" w:rsidRPr="00861698" w:rsidRDefault="00104C74" w:rsidP="00A7560B">
      <w:pPr>
        <w:pStyle w:val="Index6"/>
        <w:ind w:firstLine="720"/>
        <w:rPr>
          <w:rFonts w:cs="Times New Roman"/>
          <w:color w:val="auto"/>
          <w:spacing w:val="-6"/>
          <w:szCs w:val="28"/>
          <w:shd w:val="clear" w:color="auto" w:fill="FFFFFF"/>
        </w:rPr>
      </w:pPr>
      <w:r w:rsidRPr="00861698">
        <w:rPr>
          <w:rFonts w:cs="Times New Roman"/>
          <w:color w:val="auto"/>
          <w:spacing w:val="-6"/>
          <w:szCs w:val="28"/>
          <w:shd w:val="clear" w:color="auto" w:fill="FFFFFF"/>
        </w:rPr>
        <w:t>- Đến năm 2030, phấn đấu nâng chất lượng nhà ở kiên cố đạt 85% (trong đó khu vực đô thị đạt 95%, khu vực nông thôn đạt 80,34 %). Giảm tỷ lệ nhà thiếu kiên cố và đơn sơ xuống dưới 1% (xóa nhà ở thiếu kiên cố và đơn sơ tại khu vực đô thị, khu vực nông thôn 1,47%).</w:t>
      </w:r>
    </w:p>
    <w:p w14:paraId="0F06D661" w14:textId="77777777" w:rsidR="00104C74" w:rsidRPr="00861698" w:rsidRDefault="00104C74" w:rsidP="00A7560B">
      <w:pPr>
        <w:pStyle w:val="Index6"/>
        <w:ind w:firstLine="720"/>
        <w:rPr>
          <w:rFonts w:cs="Times New Roman"/>
          <w:color w:val="auto"/>
          <w:spacing w:val="-6"/>
          <w:szCs w:val="28"/>
          <w:shd w:val="clear" w:color="auto" w:fill="FFFFFF"/>
        </w:rPr>
      </w:pPr>
      <w:r w:rsidRPr="00861698">
        <w:rPr>
          <w:rFonts w:eastAsia="Calibri" w:cs="Times New Roman"/>
          <w:color w:val="auto"/>
          <w:spacing w:val="4"/>
          <w:szCs w:val="28"/>
        </w:rPr>
        <w:t>- Đến năm 2030, 90% nhà ở của tỉnh có hệ thống cấp điện, cấp nước, thoát nước thải đồng bộ và được đấu nối vào hệ thống hạ tầng kỹ thuật chung của khu vực</w:t>
      </w:r>
      <w:r w:rsidRPr="00861698">
        <w:rPr>
          <w:rFonts w:cs="Times New Roman"/>
          <w:color w:val="auto"/>
          <w:spacing w:val="-6"/>
          <w:szCs w:val="28"/>
          <w:shd w:val="clear" w:color="auto" w:fill="FFFFFF"/>
        </w:rPr>
        <w:t>.</w:t>
      </w:r>
    </w:p>
    <w:p w14:paraId="145B0548" w14:textId="0DD8B393" w:rsidR="00104C74" w:rsidRPr="00861698" w:rsidRDefault="00104C74" w:rsidP="006D5070">
      <w:pPr>
        <w:pStyle w:val="1"/>
        <w:wordWrap/>
        <w:spacing w:before="120" w:after="120" w:line="250" w:lineRule="auto"/>
        <w:ind w:firstLine="720"/>
        <w:rPr>
          <w:rFonts w:ascii="Times New Roman" w:eastAsia="Times New Roman" w:hAnsi="Times New Roman" w:cs="Times New Roman"/>
          <w:sz w:val="28"/>
          <w:szCs w:val="28"/>
        </w:rPr>
      </w:pPr>
      <w:r w:rsidRPr="00861698">
        <w:rPr>
          <w:rFonts w:ascii="Times New Roman" w:hAnsi="Times New Roman" w:cs="Times New Roman"/>
          <w:sz w:val="28"/>
          <w:szCs w:val="28"/>
        </w:rPr>
        <w:lastRenderedPageBreak/>
        <w:t>- Nhà ở phát triển mới phải đảm</w:t>
      </w:r>
      <w:r w:rsidRPr="00861698">
        <w:rPr>
          <w:rFonts w:ascii="Times New Roman" w:hAnsi="Times New Roman" w:cs="Times New Roman"/>
          <w:sz w:val="28"/>
          <w:szCs w:val="28"/>
          <w:lang w:val="vi-VN"/>
        </w:rPr>
        <w:t xml:space="preserve"> bảo chất lượng theo</w:t>
      </w:r>
      <w:r w:rsidRPr="00861698">
        <w:rPr>
          <w:rFonts w:ascii="Times New Roman" w:hAnsi="Times New Roman" w:cs="Times New Roman"/>
          <w:sz w:val="28"/>
          <w:szCs w:val="28"/>
        </w:rPr>
        <w:t xml:space="preserve"> quy chuẩn, tiêu chuẩn, gắn với các dự án phát triển đô thị, đảm bảo đồng bộ hạ tầng kỹ thuật, hạ tầng xã hội, kết nối hạ tầng giao thông, hạ tầng số</w:t>
      </w:r>
      <w:r w:rsidRPr="00861698">
        <w:rPr>
          <w:rFonts w:ascii="Times New Roman" w:hAnsi="Times New Roman" w:cs="Times New Roman"/>
          <w:sz w:val="28"/>
          <w:szCs w:val="28"/>
          <w:lang w:val="vi-VN"/>
        </w:rPr>
        <w:t xml:space="preserve">, </w:t>
      </w:r>
      <w:r w:rsidRPr="00861698">
        <w:rPr>
          <w:rFonts w:ascii="Times New Roman" w:eastAsia="Times New Roman" w:hAnsi="Times New Roman" w:cs="Times New Roman"/>
          <w:sz w:val="28"/>
          <w:szCs w:val="28"/>
        </w:rPr>
        <w:t>thiết kế mở rộng không gian tiện nghi chức năng của căn nhà theo hướng phát triển không gian xanh, bền vững,</w:t>
      </w:r>
      <w:r w:rsidRPr="00861698">
        <w:rPr>
          <w:rFonts w:ascii="Times New Roman" w:eastAsia="Times New Roman" w:hAnsi="Times New Roman" w:cs="Times New Roman"/>
          <w:sz w:val="28"/>
          <w:szCs w:val="28"/>
          <w:lang w:val="vi-VN"/>
        </w:rPr>
        <w:t xml:space="preserve"> phát </w:t>
      </w:r>
      <w:r w:rsidR="006D5070">
        <w:rPr>
          <w:rFonts w:ascii="Times New Roman" w:eastAsia="Times New Roman" w:hAnsi="Times New Roman" w:cs="Times New Roman"/>
          <w:sz w:val="28"/>
          <w:szCs w:val="28"/>
        </w:rPr>
        <w:t xml:space="preserve">  </w:t>
      </w:r>
      <w:r w:rsidRPr="00861698">
        <w:rPr>
          <w:rFonts w:ascii="Times New Roman" w:eastAsia="Times New Roman" w:hAnsi="Times New Roman" w:cs="Times New Roman"/>
          <w:sz w:val="28"/>
          <w:szCs w:val="28"/>
          <w:lang w:val="vi-VN"/>
        </w:rPr>
        <w:t>thải thấp</w:t>
      </w:r>
      <w:r w:rsidRPr="00861698">
        <w:rPr>
          <w:rFonts w:ascii="Times New Roman" w:eastAsia="Times New Roman" w:hAnsi="Times New Roman" w:cs="Times New Roman"/>
          <w:sz w:val="28"/>
          <w:szCs w:val="28"/>
        </w:rPr>
        <w:t>.</w:t>
      </w:r>
    </w:p>
    <w:p w14:paraId="02E65DEC" w14:textId="77777777" w:rsidR="00104C74" w:rsidRPr="00861698" w:rsidRDefault="00104C74" w:rsidP="006D5070">
      <w:pPr>
        <w:spacing w:line="250" w:lineRule="auto"/>
        <w:ind w:firstLine="720"/>
        <w:jc w:val="both"/>
        <w:rPr>
          <w:rFonts w:cs="Times New Roman"/>
          <w:lang w:val="vi-VN"/>
        </w:rPr>
      </w:pPr>
      <w:r w:rsidRPr="00861698">
        <w:rPr>
          <w:rFonts w:cs="Times New Roman"/>
          <w:lang w:val="vi-VN"/>
        </w:rPr>
        <w:t>- Nâng cao chất lượng nhà ở hiện hữu thông qua thúc đẩy áp dụng thực hiện quy chuẩn, tiêu chuẩn, quy hoạch khi cải tạo và xây dựng lại đối với nhà ở riêng lẻ, hộ gia đình theo dự án đồng bộ, hiện đại.</w:t>
      </w:r>
    </w:p>
    <w:p w14:paraId="5AADD424" w14:textId="77777777" w:rsidR="00104C74" w:rsidRPr="00861698" w:rsidRDefault="00104C74" w:rsidP="006D5070">
      <w:pPr>
        <w:spacing w:line="250" w:lineRule="auto"/>
        <w:ind w:firstLine="720"/>
        <w:jc w:val="both"/>
        <w:rPr>
          <w:rFonts w:cs="Times New Roman"/>
          <w:i/>
          <w:lang w:val="vi-VN"/>
        </w:rPr>
      </w:pPr>
      <w:r w:rsidRPr="00861698">
        <w:rPr>
          <w:rFonts w:cs="Times New Roman"/>
          <w:i/>
          <w:spacing w:val="-2"/>
          <w:shd w:val="clear" w:color="auto" w:fill="FFFFFF"/>
          <w:lang w:val="vi-VN"/>
        </w:rPr>
        <w:t>c. Dự báo số lượng, diện tích sàn nhà ở cần tăng thêm đối với từng loại hình nhà ở.</w:t>
      </w:r>
    </w:p>
    <w:p w14:paraId="59B045C4" w14:textId="3BD8F0B4" w:rsidR="00104C74" w:rsidRPr="00861698" w:rsidRDefault="00104C74" w:rsidP="006D5070">
      <w:pPr>
        <w:pStyle w:val="Index6"/>
        <w:spacing w:line="250" w:lineRule="auto"/>
        <w:ind w:firstLine="720"/>
        <w:rPr>
          <w:rFonts w:cs="Times New Roman"/>
          <w:b/>
          <w:color w:val="auto"/>
          <w:lang w:val="vi-VN"/>
        </w:rPr>
      </w:pPr>
      <w:r w:rsidRPr="00861698">
        <w:rPr>
          <w:rFonts w:cs="Times New Roman"/>
          <w:b/>
          <w:color w:val="auto"/>
          <w:lang w:val="vi-VN"/>
        </w:rPr>
        <w:t xml:space="preserve">* Giai đoạn 2021 </w:t>
      </w:r>
      <w:r w:rsidR="00A3668A" w:rsidRPr="00861698">
        <w:rPr>
          <w:rFonts w:cs="Times New Roman"/>
          <w:color w:val="auto"/>
        </w:rPr>
        <w:t>-</w:t>
      </w:r>
      <w:r w:rsidRPr="00861698">
        <w:rPr>
          <w:rFonts w:cs="Times New Roman"/>
          <w:b/>
          <w:color w:val="auto"/>
          <w:lang w:val="vi-VN"/>
        </w:rPr>
        <w:t xml:space="preserve"> 2025 </w:t>
      </w:r>
    </w:p>
    <w:p w14:paraId="5A715521" w14:textId="6639D091" w:rsidR="00104C74" w:rsidRPr="00861698" w:rsidRDefault="00104C74" w:rsidP="006D5070">
      <w:pPr>
        <w:pStyle w:val="Index6"/>
        <w:spacing w:line="250" w:lineRule="auto"/>
        <w:ind w:firstLine="720"/>
        <w:rPr>
          <w:rFonts w:cs="Times New Roman"/>
          <w:i/>
          <w:color w:val="auto"/>
          <w:szCs w:val="28"/>
          <w:shd w:val="clear" w:color="auto" w:fill="FFFFFF"/>
          <w:lang w:val="vi-VN"/>
        </w:rPr>
      </w:pPr>
      <w:r w:rsidRPr="00861698">
        <w:rPr>
          <w:rFonts w:cs="Times New Roman"/>
          <w:color w:val="auto"/>
          <w:lang w:val="vi-VN"/>
        </w:rPr>
        <w:t>(1) Phát triển tăng</w:t>
      </w:r>
      <w:r w:rsidR="00780511" w:rsidRPr="00861698">
        <w:rPr>
          <w:rFonts w:cs="Times New Roman"/>
          <w:color w:val="auto"/>
        </w:rPr>
        <w:t xml:space="preserve"> 322.330</w:t>
      </w:r>
      <w:r w:rsidR="00B64A5F">
        <w:rPr>
          <w:rFonts w:cs="Times New Roman"/>
          <w:color w:val="auto"/>
        </w:rPr>
        <w:t xml:space="preserve"> </w:t>
      </w:r>
      <w:r w:rsidRPr="00861698">
        <w:rPr>
          <w:rFonts w:cs="Times New Roman"/>
          <w:color w:val="auto"/>
          <w:lang w:val="vi-VN"/>
        </w:rPr>
        <w:t>m</w:t>
      </w:r>
      <w:r w:rsidRPr="00861698">
        <w:rPr>
          <w:rFonts w:cs="Times New Roman"/>
          <w:color w:val="auto"/>
          <w:vertAlign w:val="superscript"/>
          <w:lang w:val="vi-VN"/>
        </w:rPr>
        <w:t>2</w:t>
      </w:r>
      <w:r w:rsidRPr="00861698">
        <w:rPr>
          <w:rFonts w:cs="Times New Roman"/>
          <w:color w:val="auto"/>
          <w:lang w:val="vi-VN"/>
        </w:rPr>
        <w:t xml:space="preserve"> sàn nhà ở thương mạ</w:t>
      </w:r>
      <w:r w:rsidRPr="00861698">
        <w:rPr>
          <w:rFonts w:cs="Times New Roman"/>
          <w:color w:val="auto"/>
        </w:rPr>
        <w:t xml:space="preserve">i </w:t>
      </w:r>
      <w:r w:rsidRPr="00861698">
        <w:rPr>
          <w:rFonts w:cs="Times New Roman"/>
          <w:color w:val="auto"/>
          <w:lang w:val="vi-VN"/>
        </w:rPr>
        <w:t xml:space="preserve">tương đương khoảng </w:t>
      </w:r>
      <w:r w:rsidR="00B975C9" w:rsidRPr="00861698">
        <w:rPr>
          <w:rFonts w:cs="Times New Roman"/>
          <w:color w:val="auto"/>
        </w:rPr>
        <w:t xml:space="preserve"> </w:t>
      </w:r>
      <w:r w:rsidR="000D45FD" w:rsidRPr="00861698">
        <w:rPr>
          <w:rFonts w:cs="Times New Roman"/>
          <w:color w:val="auto"/>
        </w:rPr>
        <w:t xml:space="preserve"> 1.439 </w:t>
      </w:r>
      <w:r w:rsidRPr="00861698">
        <w:rPr>
          <w:rFonts w:cs="Times New Roman"/>
          <w:color w:val="auto"/>
          <w:lang w:val="vi-VN"/>
        </w:rPr>
        <w:t>căn nhà xây dựng mới</w:t>
      </w:r>
      <w:r w:rsidRPr="00861698">
        <w:rPr>
          <w:rFonts w:cs="Times New Roman"/>
          <w:i/>
          <w:color w:val="auto"/>
          <w:szCs w:val="28"/>
          <w:shd w:val="clear" w:color="auto" w:fill="FFFFFF"/>
          <w:lang w:val="vi-VN"/>
        </w:rPr>
        <w:t xml:space="preserve">. </w:t>
      </w:r>
    </w:p>
    <w:p w14:paraId="48DBC687" w14:textId="45C7FC6A" w:rsidR="00104C74" w:rsidRPr="00861698" w:rsidRDefault="00104C74" w:rsidP="006D5070">
      <w:pPr>
        <w:pStyle w:val="Index6"/>
        <w:spacing w:line="250" w:lineRule="auto"/>
        <w:ind w:firstLine="720"/>
        <w:rPr>
          <w:rFonts w:cs="Times New Roman"/>
          <w:color w:val="auto"/>
          <w:szCs w:val="24"/>
        </w:rPr>
      </w:pPr>
      <w:r w:rsidRPr="00861698">
        <w:rPr>
          <w:rFonts w:cs="Times New Roman"/>
          <w:color w:val="auto"/>
          <w:szCs w:val="24"/>
          <w:lang w:val="vi-VN"/>
        </w:rPr>
        <w:t>(2) Phát triển tăng</w:t>
      </w:r>
      <w:r w:rsidR="00B975C9" w:rsidRPr="00861698">
        <w:rPr>
          <w:rFonts w:cs="Times New Roman"/>
          <w:color w:val="auto"/>
          <w:szCs w:val="24"/>
        </w:rPr>
        <w:t xml:space="preserve"> 51.740</w:t>
      </w:r>
      <w:r w:rsidRPr="00861698">
        <w:rPr>
          <w:rFonts w:cs="Times New Roman"/>
          <w:color w:val="auto"/>
          <w:szCs w:val="24"/>
          <w:lang w:val="vi-VN"/>
        </w:rPr>
        <w:t>m</w:t>
      </w:r>
      <w:r w:rsidRPr="00861698">
        <w:rPr>
          <w:rFonts w:cs="Times New Roman"/>
          <w:color w:val="auto"/>
          <w:szCs w:val="24"/>
          <w:vertAlign w:val="superscript"/>
          <w:lang w:val="vi-VN"/>
        </w:rPr>
        <w:t>2</w:t>
      </w:r>
      <w:r w:rsidRPr="00861698">
        <w:rPr>
          <w:rFonts w:cs="Times New Roman"/>
          <w:color w:val="auto"/>
          <w:szCs w:val="24"/>
          <w:lang w:val="vi-VN"/>
        </w:rPr>
        <w:t xml:space="preserve"> sàn nhà ở xã hội, tương đương khoảng</w:t>
      </w:r>
      <w:r w:rsidR="00831B99" w:rsidRPr="00861698">
        <w:rPr>
          <w:rFonts w:cs="Times New Roman"/>
          <w:color w:val="auto"/>
          <w:szCs w:val="24"/>
        </w:rPr>
        <w:t xml:space="preserve"> </w:t>
      </w:r>
      <w:r w:rsidR="00B975C9" w:rsidRPr="00861698">
        <w:rPr>
          <w:rFonts w:cs="Times New Roman"/>
          <w:color w:val="auto"/>
          <w:szCs w:val="24"/>
        </w:rPr>
        <w:t xml:space="preserve">796 </w:t>
      </w:r>
      <w:r w:rsidRPr="00861698">
        <w:rPr>
          <w:rFonts w:cs="Times New Roman"/>
          <w:color w:val="auto"/>
          <w:szCs w:val="24"/>
          <w:lang w:val="vi-VN"/>
        </w:rPr>
        <w:t xml:space="preserve"> căn nhà xây dựng mớ</w:t>
      </w:r>
      <w:r w:rsidR="00AF5B0A" w:rsidRPr="00861698">
        <w:rPr>
          <w:rFonts w:cs="Times New Roman"/>
          <w:color w:val="auto"/>
          <w:szCs w:val="24"/>
          <w:lang w:val="vi-VN"/>
        </w:rPr>
        <w:t>i</w:t>
      </w:r>
      <w:r w:rsidR="00F25CD5" w:rsidRPr="00861698">
        <w:rPr>
          <w:rFonts w:cs="Times New Roman"/>
          <w:color w:val="auto"/>
          <w:szCs w:val="24"/>
        </w:rPr>
        <w:t>.</w:t>
      </w:r>
    </w:p>
    <w:p w14:paraId="325C0654" w14:textId="77777777" w:rsidR="00104C74" w:rsidRPr="00861698" w:rsidRDefault="00104C74" w:rsidP="006D5070">
      <w:pPr>
        <w:pStyle w:val="Index6"/>
        <w:spacing w:line="250" w:lineRule="auto"/>
        <w:ind w:firstLine="720"/>
        <w:rPr>
          <w:rFonts w:cs="Times New Roman"/>
          <w:color w:val="auto"/>
          <w:szCs w:val="24"/>
          <w:lang w:val="vi-VN"/>
        </w:rPr>
      </w:pPr>
      <w:r w:rsidRPr="00861698">
        <w:rPr>
          <w:rFonts w:cs="Times New Roman"/>
          <w:color w:val="auto"/>
          <w:szCs w:val="24"/>
          <w:lang w:val="vi-VN"/>
        </w:rPr>
        <w:t>(3) Nhà ở của người dân tự xây dựng</w:t>
      </w:r>
    </w:p>
    <w:p w14:paraId="0F6BA3D4" w14:textId="53A33A72" w:rsidR="00104C74" w:rsidRPr="00861698" w:rsidRDefault="00104C74" w:rsidP="006D5070">
      <w:pPr>
        <w:widowControl w:val="0"/>
        <w:spacing w:line="250" w:lineRule="auto"/>
        <w:ind w:firstLine="720"/>
        <w:jc w:val="both"/>
        <w:rPr>
          <w:rFonts w:cs="Times New Roman"/>
          <w:lang w:val="vi-VN"/>
        </w:rPr>
      </w:pPr>
      <w:r w:rsidRPr="00861698">
        <w:rPr>
          <w:rFonts w:cs="Times New Roman"/>
          <w:lang w:val="vi-VN"/>
        </w:rPr>
        <w:t xml:space="preserve">- Khuyến khích người dân tự xây dựng mới, cải tạo nhà ở. Phấn đấu trong giai đoạn 2021 </w:t>
      </w:r>
      <w:r w:rsidR="00A3668A" w:rsidRPr="00861698">
        <w:rPr>
          <w:rFonts w:cs="Times New Roman"/>
        </w:rPr>
        <w:t>-</w:t>
      </w:r>
      <w:r w:rsidRPr="00861698">
        <w:rPr>
          <w:rFonts w:cs="Times New Roman"/>
          <w:lang w:val="vi-VN"/>
        </w:rPr>
        <w:t xml:space="preserve"> 2025 diện tích sàn nhà ở do hộ gia đình, cá nhân tự xây dựng tăng </w:t>
      </w:r>
      <w:r w:rsidR="000D45FD" w:rsidRPr="00861698">
        <w:rPr>
          <w:rFonts w:cs="Times New Roman"/>
        </w:rPr>
        <w:t>4.1</w:t>
      </w:r>
      <w:r w:rsidR="006F5B8B" w:rsidRPr="00861698">
        <w:rPr>
          <w:rFonts w:cs="Times New Roman"/>
        </w:rPr>
        <w:t>50.000</w:t>
      </w:r>
      <w:r w:rsidR="0099542F" w:rsidRPr="00861698">
        <w:rPr>
          <w:rFonts w:cs="Times New Roman"/>
          <w:lang w:val="vi-VN"/>
        </w:rPr>
        <w:t xml:space="preserve"> </w:t>
      </w:r>
      <w:r w:rsidRPr="00861698">
        <w:rPr>
          <w:rFonts w:cs="Times New Roman"/>
          <w:lang w:val="vi-VN"/>
        </w:rPr>
        <w:t>m</w:t>
      </w:r>
      <w:r w:rsidRPr="00861698">
        <w:rPr>
          <w:rFonts w:cs="Times New Roman"/>
          <w:vertAlign w:val="superscript"/>
          <w:lang w:val="vi-VN"/>
        </w:rPr>
        <w:t>2</w:t>
      </w:r>
      <w:r w:rsidRPr="00861698">
        <w:rPr>
          <w:rFonts w:cs="Times New Roman"/>
          <w:lang w:val="vi-VN"/>
        </w:rPr>
        <w:t xml:space="preserve"> sàn, tương ứng khoảng </w:t>
      </w:r>
      <w:r w:rsidR="000D45FD" w:rsidRPr="00861698">
        <w:rPr>
          <w:rFonts w:cs="Times New Roman"/>
        </w:rPr>
        <w:t xml:space="preserve">19.762 </w:t>
      </w:r>
      <w:r w:rsidRPr="00861698">
        <w:rPr>
          <w:rFonts w:cs="Times New Roman"/>
        </w:rPr>
        <w:t>c</w:t>
      </w:r>
      <w:r w:rsidRPr="00861698">
        <w:rPr>
          <w:rFonts w:cs="Times New Roman"/>
          <w:lang w:val="vi-VN"/>
        </w:rPr>
        <w:t>ăn nhà.</w:t>
      </w:r>
    </w:p>
    <w:p w14:paraId="2F78B14A" w14:textId="4F4E6B39" w:rsidR="00104C74" w:rsidRPr="00861698" w:rsidRDefault="00104C74" w:rsidP="006D5070">
      <w:pPr>
        <w:widowControl w:val="0"/>
        <w:spacing w:line="250" w:lineRule="auto"/>
        <w:ind w:firstLine="720"/>
        <w:jc w:val="both"/>
        <w:rPr>
          <w:rFonts w:cs="Times New Roman"/>
        </w:rPr>
      </w:pPr>
      <w:r w:rsidRPr="00861698">
        <w:rPr>
          <w:rFonts w:cs="Times New Roman"/>
          <w:lang w:val="vi-VN"/>
        </w:rPr>
        <w:t>(4) Nhà ở theo các Chương trình mục tiêu</w:t>
      </w:r>
      <w:r w:rsidRPr="00861698">
        <w:rPr>
          <w:rFonts w:cs="Times New Roman"/>
          <w:i/>
          <w:lang w:val="vi-VN"/>
        </w:rPr>
        <w:t xml:space="preserve">: </w:t>
      </w:r>
      <w:r w:rsidRPr="00861698">
        <w:rPr>
          <w:rFonts w:cs="Times New Roman"/>
          <w:lang w:val="vi-VN"/>
        </w:rPr>
        <w:t>Hỗ trợ xây dự</w:t>
      </w:r>
      <w:r w:rsidR="0099542F" w:rsidRPr="00861698">
        <w:rPr>
          <w:rFonts w:cs="Times New Roman"/>
          <w:lang w:val="vi-VN"/>
        </w:rPr>
        <w:t>ng 4.423</w:t>
      </w:r>
      <w:r w:rsidRPr="00861698">
        <w:rPr>
          <w:rFonts w:cs="Times New Roman"/>
          <w:lang w:val="vi-VN"/>
        </w:rPr>
        <w:t xml:space="preserve"> căn nhà ở cho hộ nghèo tương ứng </w:t>
      </w:r>
      <w:r w:rsidR="000D45FD" w:rsidRPr="00861698">
        <w:rPr>
          <w:rFonts w:cs="Times New Roman"/>
        </w:rPr>
        <w:t xml:space="preserve">265.380 </w:t>
      </w:r>
      <w:r w:rsidRPr="00861698">
        <w:rPr>
          <w:rFonts w:cs="Times New Roman"/>
          <w:lang w:val="vi-VN"/>
        </w:rPr>
        <w:t>m</w:t>
      </w:r>
      <w:r w:rsidRPr="00861698">
        <w:rPr>
          <w:rFonts w:cs="Times New Roman"/>
          <w:vertAlign w:val="superscript"/>
          <w:lang w:val="vi-VN"/>
        </w:rPr>
        <w:t>2</w:t>
      </w:r>
      <w:r w:rsidRPr="00861698">
        <w:rPr>
          <w:rFonts w:cs="Times New Roman"/>
          <w:lang w:val="vi-VN"/>
        </w:rPr>
        <w:t xml:space="preserve"> sàn; </w:t>
      </w:r>
      <w:r w:rsidRPr="00861698">
        <w:rPr>
          <w:rFonts w:cs="Times New Roman"/>
        </w:rPr>
        <w:t>Hỗ trợ nhà ở cho người có công với cách mạng được thực hiện theo các Đề án được ban hành.</w:t>
      </w:r>
    </w:p>
    <w:p w14:paraId="44364357" w14:textId="77777777" w:rsidR="00104C74" w:rsidRPr="00861698" w:rsidRDefault="00104C74" w:rsidP="006D5070">
      <w:pPr>
        <w:spacing w:line="250" w:lineRule="auto"/>
        <w:ind w:firstLine="720"/>
        <w:jc w:val="both"/>
        <w:rPr>
          <w:rFonts w:cs="Times New Roman"/>
          <w:b/>
          <w:i/>
          <w:shd w:val="clear" w:color="auto" w:fill="FFFFFF"/>
          <w:lang w:val="vi-VN"/>
        </w:rPr>
      </w:pPr>
      <w:r w:rsidRPr="00861698">
        <w:rPr>
          <w:rFonts w:cs="Times New Roman"/>
          <w:b/>
          <w:i/>
          <w:shd w:val="clear" w:color="auto" w:fill="FFFFFF"/>
          <w:lang w:val="vi-VN"/>
        </w:rPr>
        <w:t>* Giai đoạn 2026-2030</w:t>
      </w:r>
    </w:p>
    <w:p w14:paraId="70C24A2D" w14:textId="6276501F" w:rsidR="00104C74" w:rsidRPr="00861698" w:rsidRDefault="00104C74" w:rsidP="006D5070">
      <w:pPr>
        <w:pStyle w:val="Index6"/>
        <w:spacing w:line="250" w:lineRule="auto"/>
        <w:ind w:firstLine="720"/>
        <w:rPr>
          <w:rFonts w:cs="Times New Roman"/>
          <w:i/>
          <w:color w:val="auto"/>
          <w:szCs w:val="28"/>
          <w:shd w:val="clear" w:color="auto" w:fill="FFFFFF"/>
          <w:lang w:val="vi-VN"/>
        </w:rPr>
      </w:pPr>
      <w:r w:rsidRPr="00861698">
        <w:rPr>
          <w:rFonts w:cs="Times New Roman"/>
          <w:color w:val="auto"/>
          <w:lang w:val="vi-VN"/>
        </w:rPr>
        <w:t>(1) Phát triển tăng</w:t>
      </w:r>
      <w:r w:rsidR="00B975C9" w:rsidRPr="00861698">
        <w:rPr>
          <w:rFonts w:cs="Times New Roman"/>
          <w:color w:val="auto"/>
        </w:rPr>
        <w:t xml:space="preserve"> 2.487.940</w:t>
      </w:r>
      <w:r w:rsidR="00B64A5F">
        <w:rPr>
          <w:rFonts w:cs="Times New Roman"/>
          <w:color w:val="auto"/>
        </w:rPr>
        <w:t xml:space="preserve"> </w:t>
      </w:r>
      <w:r w:rsidRPr="00861698">
        <w:rPr>
          <w:rFonts w:cs="Times New Roman"/>
          <w:color w:val="auto"/>
        </w:rPr>
        <w:t>m</w:t>
      </w:r>
      <w:r w:rsidRPr="00861698">
        <w:rPr>
          <w:rFonts w:cs="Times New Roman"/>
          <w:color w:val="auto"/>
          <w:vertAlign w:val="superscript"/>
          <w:lang w:val="vi-VN"/>
        </w:rPr>
        <w:t>2</w:t>
      </w:r>
      <w:r w:rsidRPr="00861698">
        <w:rPr>
          <w:rFonts w:cs="Times New Roman"/>
          <w:color w:val="auto"/>
          <w:lang w:val="vi-VN"/>
        </w:rPr>
        <w:t xml:space="preserve"> sàn nhà ở thương mạ</w:t>
      </w:r>
      <w:r w:rsidR="000E0C21" w:rsidRPr="00861698">
        <w:rPr>
          <w:rFonts w:cs="Times New Roman"/>
          <w:color w:val="auto"/>
          <w:lang w:val="vi-VN"/>
        </w:rPr>
        <w:t xml:space="preserve">i </w:t>
      </w:r>
      <w:r w:rsidRPr="00861698">
        <w:rPr>
          <w:rFonts w:cs="Times New Roman"/>
          <w:color w:val="auto"/>
          <w:lang w:val="vi-VN"/>
        </w:rPr>
        <w:t xml:space="preserve">tương đương khoảng </w:t>
      </w:r>
      <w:r w:rsidR="00B975C9" w:rsidRPr="00861698">
        <w:rPr>
          <w:rFonts w:cs="Times New Roman"/>
          <w:color w:val="auto"/>
        </w:rPr>
        <w:t xml:space="preserve"> </w:t>
      </w:r>
      <w:r w:rsidR="000D45FD" w:rsidRPr="00861698">
        <w:rPr>
          <w:rFonts w:cs="Times New Roman"/>
          <w:color w:val="auto"/>
        </w:rPr>
        <w:t xml:space="preserve"> 10.905 </w:t>
      </w:r>
      <w:r w:rsidRPr="00861698">
        <w:rPr>
          <w:rFonts w:cs="Times New Roman"/>
          <w:color w:val="auto"/>
          <w:lang w:val="vi-VN"/>
        </w:rPr>
        <w:t>căn nhà xây dựng mới</w:t>
      </w:r>
      <w:r w:rsidRPr="00861698">
        <w:rPr>
          <w:rFonts w:cs="Times New Roman"/>
          <w:i/>
          <w:color w:val="auto"/>
          <w:szCs w:val="28"/>
          <w:shd w:val="clear" w:color="auto" w:fill="FFFFFF"/>
          <w:lang w:val="vi-VN"/>
        </w:rPr>
        <w:t xml:space="preserve">. </w:t>
      </w:r>
    </w:p>
    <w:p w14:paraId="68A49DED" w14:textId="6FECB071" w:rsidR="00104C74" w:rsidRPr="00861698" w:rsidRDefault="00104C74" w:rsidP="006D5070">
      <w:pPr>
        <w:pStyle w:val="Index6"/>
        <w:spacing w:line="250" w:lineRule="auto"/>
        <w:ind w:firstLine="720"/>
        <w:rPr>
          <w:rFonts w:cs="Times New Roman"/>
          <w:color w:val="auto"/>
          <w:szCs w:val="24"/>
        </w:rPr>
      </w:pPr>
      <w:r w:rsidRPr="00861698">
        <w:rPr>
          <w:rFonts w:cs="Times New Roman"/>
          <w:color w:val="auto"/>
          <w:szCs w:val="24"/>
          <w:lang w:val="vi-VN"/>
        </w:rPr>
        <w:t xml:space="preserve">(2) Phát triển tăng </w:t>
      </w:r>
      <w:r w:rsidR="00B975C9" w:rsidRPr="00861698">
        <w:rPr>
          <w:rFonts w:cs="Times New Roman"/>
          <w:color w:val="auto"/>
          <w:szCs w:val="24"/>
        </w:rPr>
        <w:t>143.260</w:t>
      </w:r>
      <w:r w:rsidR="00B64A5F">
        <w:rPr>
          <w:rFonts w:cs="Times New Roman"/>
          <w:color w:val="auto"/>
          <w:szCs w:val="24"/>
        </w:rPr>
        <w:t xml:space="preserve"> </w:t>
      </w:r>
      <w:r w:rsidRPr="00861698">
        <w:rPr>
          <w:rFonts w:cs="Times New Roman"/>
          <w:color w:val="auto"/>
          <w:szCs w:val="24"/>
          <w:lang w:val="vi-VN"/>
        </w:rPr>
        <w:t>m</w:t>
      </w:r>
      <w:r w:rsidRPr="00861698">
        <w:rPr>
          <w:rFonts w:cs="Times New Roman"/>
          <w:color w:val="auto"/>
          <w:szCs w:val="24"/>
          <w:vertAlign w:val="superscript"/>
          <w:lang w:val="vi-VN"/>
        </w:rPr>
        <w:t>2</w:t>
      </w:r>
      <w:r w:rsidRPr="00861698">
        <w:rPr>
          <w:rFonts w:cs="Times New Roman"/>
          <w:color w:val="auto"/>
          <w:szCs w:val="24"/>
          <w:lang w:val="vi-VN"/>
        </w:rPr>
        <w:t xml:space="preserve"> sàn nhà ở xã hội, tương đương khoảng </w:t>
      </w:r>
      <w:r w:rsidR="00B975C9" w:rsidRPr="00861698">
        <w:rPr>
          <w:rFonts w:cs="Times New Roman"/>
          <w:color w:val="auto"/>
          <w:szCs w:val="24"/>
        </w:rPr>
        <w:t xml:space="preserve">2.204 </w:t>
      </w:r>
      <w:r w:rsidRPr="00861698">
        <w:rPr>
          <w:rFonts w:cs="Times New Roman"/>
          <w:color w:val="auto"/>
          <w:szCs w:val="24"/>
          <w:lang w:val="vi-VN"/>
        </w:rPr>
        <w:t>căn nhà xây dựng mớ</w:t>
      </w:r>
      <w:r w:rsidR="00AF5B0A" w:rsidRPr="00861698">
        <w:rPr>
          <w:rFonts w:cs="Times New Roman"/>
          <w:color w:val="auto"/>
          <w:szCs w:val="24"/>
          <w:lang w:val="vi-VN"/>
        </w:rPr>
        <w:t>i</w:t>
      </w:r>
      <w:r w:rsidR="00F25CD5" w:rsidRPr="00861698">
        <w:rPr>
          <w:rFonts w:cs="Times New Roman"/>
          <w:color w:val="auto"/>
          <w:szCs w:val="24"/>
        </w:rPr>
        <w:t>.</w:t>
      </w:r>
    </w:p>
    <w:p w14:paraId="0E4B776D" w14:textId="52A4D0B2" w:rsidR="00104C74" w:rsidRPr="00861698" w:rsidRDefault="00104C74" w:rsidP="006D5070">
      <w:pPr>
        <w:pStyle w:val="Index6"/>
        <w:spacing w:line="250" w:lineRule="auto"/>
        <w:ind w:firstLine="720"/>
        <w:rPr>
          <w:rFonts w:cs="Times New Roman"/>
          <w:color w:val="auto"/>
          <w:szCs w:val="24"/>
          <w:lang w:val="vi-VN"/>
        </w:rPr>
      </w:pPr>
      <w:r w:rsidRPr="00861698">
        <w:rPr>
          <w:rFonts w:cs="Times New Roman"/>
          <w:color w:val="auto"/>
          <w:szCs w:val="24"/>
          <w:lang w:val="vi-VN"/>
        </w:rPr>
        <w:t xml:space="preserve">(3) Nhà ở công vụ: Phát triển tăng </w:t>
      </w:r>
      <w:r w:rsidR="006F5B8B" w:rsidRPr="00861698">
        <w:rPr>
          <w:rFonts w:cs="Times New Roman"/>
          <w:color w:val="auto"/>
          <w:szCs w:val="24"/>
        </w:rPr>
        <w:t>2</w:t>
      </w:r>
      <w:r w:rsidRPr="00861698">
        <w:rPr>
          <w:rFonts w:cs="Times New Roman"/>
          <w:color w:val="auto"/>
          <w:szCs w:val="24"/>
          <w:lang w:val="vi-VN"/>
        </w:rPr>
        <w:t>.</w:t>
      </w:r>
      <w:r w:rsidR="006F5B8B" w:rsidRPr="00861698">
        <w:rPr>
          <w:rFonts w:cs="Times New Roman"/>
          <w:color w:val="auto"/>
          <w:szCs w:val="24"/>
        </w:rPr>
        <w:t>7</w:t>
      </w:r>
      <w:r w:rsidRPr="00861698">
        <w:rPr>
          <w:rFonts w:cs="Times New Roman"/>
          <w:color w:val="auto"/>
          <w:szCs w:val="24"/>
          <w:lang w:val="vi-VN"/>
        </w:rPr>
        <w:t>00 m</w:t>
      </w:r>
      <w:r w:rsidRPr="00861698">
        <w:rPr>
          <w:rFonts w:cs="Times New Roman"/>
          <w:color w:val="auto"/>
          <w:szCs w:val="24"/>
          <w:vertAlign w:val="superscript"/>
          <w:lang w:val="vi-VN"/>
        </w:rPr>
        <w:t>2</w:t>
      </w:r>
      <w:r w:rsidRPr="00861698">
        <w:rPr>
          <w:rFonts w:cs="Times New Roman"/>
          <w:color w:val="auto"/>
          <w:szCs w:val="24"/>
          <w:lang w:val="vi-VN"/>
        </w:rPr>
        <w:t xml:space="preserve"> sàn nhà ở, tương đương khoảng </w:t>
      </w:r>
      <w:r w:rsidR="006F5B8B" w:rsidRPr="00861698">
        <w:rPr>
          <w:rFonts w:cs="Times New Roman"/>
          <w:color w:val="auto"/>
          <w:szCs w:val="24"/>
        </w:rPr>
        <w:t>27</w:t>
      </w:r>
      <w:r w:rsidRPr="00861698">
        <w:rPr>
          <w:rFonts w:cs="Times New Roman"/>
          <w:color w:val="auto"/>
          <w:szCs w:val="24"/>
          <w:lang w:val="vi-VN"/>
        </w:rPr>
        <w:t xml:space="preserve"> căn nhà.</w:t>
      </w:r>
    </w:p>
    <w:p w14:paraId="00313A69" w14:textId="77777777" w:rsidR="00104C74" w:rsidRPr="00861698" w:rsidRDefault="00104C74" w:rsidP="006D5070">
      <w:pPr>
        <w:pStyle w:val="Index6"/>
        <w:spacing w:line="250" w:lineRule="auto"/>
        <w:ind w:firstLine="720"/>
        <w:rPr>
          <w:rFonts w:cs="Times New Roman"/>
          <w:color w:val="auto"/>
          <w:szCs w:val="24"/>
          <w:lang w:val="vi-VN"/>
        </w:rPr>
      </w:pPr>
      <w:r w:rsidRPr="00861698">
        <w:rPr>
          <w:rFonts w:cs="Times New Roman"/>
          <w:color w:val="auto"/>
          <w:szCs w:val="24"/>
          <w:lang w:val="vi-VN"/>
        </w:rPr>
        <w:t>(4) Nhà ở của người dân tự xây dựng</w:t>
      </w:r>
    </w:p>
    <w:p w14:paraId="7B9A8F41" w14:textId="45D68D62" w:rsidR="00104C74" w:rsidRPr="00861698" w:rsidRDefault="00104C74" w:rsidP="006D5070">
      <w:pPr>
        <w:widowControl w:val="0"/>
        <w:spacing w:line="250" w:lineRule="auto"/>
        <w:ind w:firstLine="720"/>
        <w:jc w:val="both"/>
        <w:rPr>
          <w:rFonts w:cs="Times New Roman"/>
          <w:lang w:val="vi-VN"/>
        </w:rPr>
      </w:pPr>
      <w:r w:rsidRPr="00861698">
        <w:rPr>
          <w:rFonts w:cs="Times New Roman"/>
          <w:lang w:val="vi-VN"/>
        </w:rPr>
        <w:t xml:space="preserve">- Khuyến khích người dân tự xây dựng mới, cải tạo nhà ở. Phấn đấu trong giai đoạn 2026 </w:t>
      </w:r>
      <w:r w:rsidR="00A3668A" w:rsidRPr="00861698">
        <w:rPr>
          <w:rFonts w:cs="Times New Roman"/>
        </w:rPr>
        <w:t>-</w:t>
      </w:r>
      <w:r w:rsidRPr="00861698">
        <w:rPr>
          <w:rFonts w:cs="Times New Roman"/>
          <w:lang w:val="vi-VN"/>
        </w:rPr>
        <w:t xml:space="preserve"> 2030 diện tích sàn nhà ở do hộ gia đình, cá nhân tự xây dựng tăng thêm  </w:t>
      </w:r>
      <w:r w:rsidR="006F5B8B" w:rsidRPr="00861698">
        <w:rPr>
          <w:rFonts w:cs="Times New Roman"/>
        </w:rPr>
        <w:t>5.500.000</w:t>
      </w:r>
      <w:r w:rsidRPr="00861698">
        <w:rPr>
          <w:rFonts w:cs="Times New Roman"/>
          <w:lang w:val="vi-VN"/>
        </w:rPr>
        <w:t>m</w:t>
      </w:r>
      <w:r w:rsidRPr="00861698">
        <w:rPr>
          <w:rFonts w:cs="Times New Roman"/>
          <w:vertAlign w:val="superscript"/>
          <w:lang w:val="vi-VN"/>
        </w:rPr>
        <w:t>2</w:t>
      </w:r>
      <w:r w:rsidRPr="00861698">
        <w:rPr>
          <w:rFonts w:cs="Times New Roman"/>
          <w:lang w:val="vi-VN"/>
        </w:rPr>
        <w:t xml:space="preserve"> sàn, tương ứng khoảng</w:t>
      </w:r>
      <w:r w:rsidR="000D45FD" w:rsidRPr="00861698">
        <w:rPr>
          <w:rFonts w:cs="Times New Roman"/>
        </w:rPr>
        <w:t xml:space="preserve"> 26.190 </w:t>
      </w:r>
      <w:r w:rsidRPr="00861698">
        <w:rPr>
          <w:rFonts w:cs="Times New Roman"/>
          <w:lang w:val="vi-VN"/>
        </w:rPr>
        <w:t>căn nhà.</w:t>
      </w:r>
    </w:p>
    <w:p w14:paraId="7376AAE5" w14:textId="77777777" w:rsidR="00104C74" w:rsidRPr="00861698" w:rsidRDefault="00104C74" w:rsidP="006D5070">
      <w:pPr>
        <w:spacing w:line="250" w:lineRule="auto"/>
        <w:ind w:firstLine="720"/>
        <w:jc w:val="both"/>
        <w:rPr>
          <w:rFonts w:cs="Times New Roman"/>
        </w:rPr>
      </w:pPr>
      <w:bookmarkStart w:id="240" w:name="_Hlk123638153"/>
      <w:r w:rsidRPr="00861698">
        <w:rPr>
          <w:rFonts w:cs="Times New Roman"/>
          <w:spacing w:val="4"/>
          <w:lang w:val="vi-VN"/>
        </w:rPr>
        <w:t>(5) Tiếp tục thực hiện h</w:t>
      </w:r>
      <w:r w:rsidRPr="00861698">
        <w:rPr>
          <w:rFonts w:cs="Times New Roman"/>
          <w:lang w:val="vi-VN"/>
        </w:rPr>
        <w:t xml:space="preserve">ỗ trợ nhà ở theo chương trình mục tiêu như: </w:t>
      </w:r>
      <w:r w:rsidRPr="00861698">
        <w:rPr>
          <w:rFonts w:cs="Times New Roman"/>
        </w:rPr>
        <w:t>Hỗ trợ người có công với cách mạng có khó khăn về nhà ở, hỗ trợ các hộ nghèo, cận nghèo, các hộ có nhà ở trong vùng thường xuyên chịu ảnh hưởng bởi thiên tai, biến đổi khí hậu (bão, lũ, sạt lở đất,…).</w:t>
      </w:r>
    </w:p>
    <w:p w14:paraId="2A870C34" w14:textId="163C3B57" w:rsidR="00104C74" w:rsidRPr="00861698" w:rsidRDefault="00104C74" w:rsidP="00A7560B">
      <w:pPr>
        <w:pStyle w:val="Heading2"/>
        <w:rPr>
          <w:rFonts w:cs="Times New Roman"/>
          <w:b w:val="0"/>
          <w:szCs w:val="28"/>
          <w:lang w:val="af-ZA"/>
        </w:rPr>
      </w:pPr>
      <w:bookmarkStart w:id="241" w:name="_Toc153803902"/>
      <w:r w:rsidRPr="00861698">
        <w:rPr>
          <w:rFonts w:cs="Times New Roman"/>
          <w:szCs w:val="28"/>
          <w:lang w:val="af-ZA"/>
        </w:rPr>
        <w:lastRenderedPageBreak/>
        <w:t>8. Tầm nhìn phát triển nhà ở đến năm 2045</w:t>
      </w:r>
      <w:bookmarkEnd w:id="241"/>
    </w:p>
    <w:p w14:paraId="19EBE7DB" w14:textId="77777777" w:rsidR="00104C74" w:rsidRPr="00861698" w:rsidRDefault="00104C74" w:rsidP="00A7560B">
      <w:pPr>
        <w:ind w:firstLine="720"/>
        <w:jc w:val="both"/>
        <w:rPr>
          <w:rFonts w:cs="Times New Roman"/>
          <w:lang w:val="pt-BR"/>
        </w:rPr>
      </w:pPr>
      <w:r w:rsidRPr="00861698">
        <w:rPr>
          <w:rFonts w:cs="Times New Roman"/>
          <w:lang w:val="pt-BR"/>
        </w:rPr>
        <w:t>- Phát triển đa dạng các loại hình nhà ở, chú trọng phát triển nhà ở xã hội, nhà chung cư, nhà cho thuê, nhà ở cho công nhân các khu công nghiệp, nhằm giải quyết cơ bản yêu cầu về nhà ở cho người dân đặc biệt tại khu vực đô thị, phấn đấu phát triển nhà ở tại khu vực nông thôn gắn với hoàn thành Chương trình mục tiêu quốc gia về xây dựng nông thôn mới.</w:t>
      </w:r>
    </w:p>
    <w:p w14:paraId="0A2A828C" w14:textId="77777777" w:rsidR="00104C74" w:rsidRPr="00861698" w:rsidRDefault="00104C74" w:rsidP="00A7560B">
      <w:pPr>
        <w:ind w:firstLine="720"/>
        <w:jc w:val="both"/>
        <w:rPr>
          <w:rFonts w:cs="Times New Roman"/>
          <w:lang w:val="pt-BR"/>
        </w:rPr>
      </w:pPr>
      <w:r w:rsidRPr="00861698">
        <w:rPr>
          <w:rFonts w:cs="Times New Roman"/>
          <w:lang w:val="pt-BR"/>
        </w:rPr>
        <w:t>- Phát triển nhà ở bền vững, bảo đảm an toàn và đủ khả năng ứng phó với biến đổi khí hậu. Huy động các nguồn lực cộng đồng, các tổ chức trong và ngoài nước và lồng ghép với các chính sách của nhà nước để hỗ trợ nhà ở cho các hộ dân có nhà ở xuống cấp, kém chất lượng; từng bước nâng cao chất lượng nhà ở cho người dân, xóa bỏ nhà ở đơn sơ, nhà ở thiếu kiên cố.</w:t>
      </w:r>
    </w:p>
    <w:p w14:paraId="1BDEDB00" w14:textId="77777777" w:rsidR="00104C74" w:rsidRPr="00861698" w:rsidRDefault="00104C74" w:rsidP="00A7560B">
      <w:pPr>
        <w:ind w:firstLine="720"/>
        <w:jc w:val="both"/>
        <w:rPr>
          <w:rFonts w:eastAsia="Calibri" w:cs="Times New Roman"/>
          <w:lang w:val="pt-BR"/>
        </w:rPr>
      </w:pPr>
      <w:r w:rsidRPr="00861698">
        <w:rPr>
          <w:rFonts w:cs="Times New Roman"/>
          <w:lang w:val="pt-BR"/>
        </w:rPr>
        <w:t>- Đối với các hộ có nhà ở trong vùng thường xuyên chịu ảnh hưởng bởi thiên tai, biến đổi khí hậu (bão, lũ, sạt lở đất, ...), hỗ trợ xây mới, cải tạo, sửa chữa nâng cao chất lượng nhà ở, tăng khả năng chống chịu của nhà ở; đối với một số khu vực nguy hiểm cần phải di dời thì thực hiện hỗ trợ xây dựng hạ tầng khu tái định cư tại các khu vực an toàn từ nguồn ngân sách nhà nước.</w:t>
      </w:r>
      <w:r w:rsidRPr="00861698">
        <w:rPr>
          <w:rFonts w:cs="Times New Roman"/>
        </w:rPr>
        <w:t xml:space="preserve"> </w:t>
      </w:r>
    </w:p>
    <w:p w14:paraId="4F8453EF" w14:textId="77777777" w:rsidR="00104C74" w:rsidRPr="00861698" w:rsidRDefault="00104C74" w:rsidP="00A7560B">
      <w:pPr>
        <w:ind w:firstLine="720"/>
        <w:jc w:val="both"/>
        <w:rPr>
          <w:rFonts w:cs="Times New Roman"/>
          <w:lang w:val="nb-NO"/>
        </w:rPr>
      </w:pPr>
      <w:r w:rsidRPr="00861698">
        <w:rPr>
          <w:rFonts w:cs="Times New Roman"/>
          <w:lang w:val="nb-NO"/>
        </w:rPr>
        <w:t>- Mục tiêu phát triển nhà ở</w:t>
      </w:r>
    </w:p>
    <w:p w14:paraId="2294D5DD" w14:textId="77777777" w:rsidR="00104C74" w:rsidRPr="00861698" w:rsidRDefault="00104C74" w:rsidP="00A7560B">
      <w:pPr>
        <w:ind w:firstLine="720"/>
        <w:jc w:val="both"/>
        <w:rPr>
          <w:rFonts w:cs="Times New Roman"/>
          <w:shd w:val="clear" w:color="auto" w:fill="FFFFFF"/>
          <w:lang w:val="nb-NO"/>
        </w:rPr>
      </w:pPr>
      <w:r w:rsidRPr="00861698">
        <w:rPr>
          <w:rFonts w:cs="Times New Roman"/>
          <w:lang w:val="nb-NO"/>
        </w:rPr>
        <w:t>+ Đến năm 2045, diện tích nhà ở bình quân đầu người toàn tỉnh phấn đấu đạt khoảng 38 m</w:t>
      </w:r>
      <w:r w:rsidRPr="00861698">
        <w:rPr>
          <w:rFonts w:cs="Times New Roman"/>
          <w:vertAlign w:val="superscript"/>
          <w:lang w:val="nb-NO"/>
        </w:rPr>
        <w:t>2</w:t>
      </w:r>
      <w:r w:rsidRPr="00861698">
        <w:rPr>
          <w:rFonts w:cs="Times New Roman"/>
          <w:lang w:val="nb-NO"/>
        </w:rPr>
        <w:t xml:space="preserve"> sàn/người.</w:t>
      </w:r>
    </w:p>
    <w:p w14:paraId="42DD3130" w14:textId="0B34C55B" w:rsidR="00104C74" w:rsidRPr="00861698" w:rsidRDefault="00104C74" w:rsidP="00A7560B">
      <w:pPr>
        <w:ind w:firstLine="720"/>
        <w:jc w:val="both"/>
        <w:rPr>
          <w:rFonts w:cs="Times New Roman"/>
          <w:lang w:val="pt-BR"/>
        </w:rPr>
      </w:pPr>
      <w:r w:rsidRPr="00861698">
        <w:rPr>
          <w:rFonts w:cs="Times New Roman"/>
          <w:lang w:val="pt-BR"/>
        </w:rPr>
        <w:t xml:space="preserve">+ Đến năm 2045, </w:t>
      </w:r>
      <w:r w:rsidR="00DD2474">
        <w:rPr>
          <w:rFonts w:cs="Times New Roman"/>
          <w:lang w:val="pt-BR"/>
        </w:rPr>
        <w:t>tiếp tục phát triển mới về nhà ở trên phạm vi toàn tỉnh theo hướng nâng cao chất lượng, tính tiện nghi thu hẹp khoảng cách về chất lượng nhà ở đô thị và nông thôn, phấn đấu xóa bỏ loại hình nhà ở thiếu kiên cố và đơn sơ</w:t>
      </w:r>
      <w:r w:rsidR="00A1502B">
        <w:rPr>
          <w:rFonts w:cs="Times New Roman"/>
          <w:lang w:val="pt-BR"/>
        </w:rPr>
        <w:t>.</w:t>
      </w:r>
    </w:p>
    <w:p w14:paraId="47CE22ED" w14:textId="360F01C9" w:rsidR="00E93B1A" w:rsidRPr="00861698" w:rsidRDefault="00E93B1A" w:rsidP="00A7560B">
      <w:pPr>
        <w:pStyle w:val="Heading2"/>
        <w:rPr>
          <w:rFonts w:cs="Times New Roman"/>
        </w:rPr>
      </w:pPr>
      <w:bookmarkStart w:id="242" w:name="_Toc153803903"/>
      <w:r w:rsidRPr="00861698">
        <w:rPr>
          <w:rFonts w:cs="Times New Roman"/>
        </w:rPr>
        <w:t>9. Các giải pháp thực hiện</w:t>
      </w:r>
      <w:bookmarkEnd w:id="242"/>
    </w:p>
    <w:p w14:paraId="4A1EC1D4" w14:textId="1F3B694E" w:rsidR="00E93B1A" w:rsidRPr="00861698" w:rsidRDefault="00E93B1A" w:rsidP="00A7560B">
      <w:pPr>
        <w:pStyle w:val="Index6"/>
        <w:ind w:firstLine="720"/>
        <w:outlineLvl w:val="2"/>
        <w:rPr>
          <w:rFonts w:cs="Times New Roman"/>
          <w:b/>
          <w:i/>
          <w:color w:val="auto"/>
          <w:szCs w:val="28"/>
          <w:shd w:val="clear" w:color="auto" w:fill="FFFFFF"/>
          <w:lang w:val="vi-VN"/>
        </w:rPr>
      </w:pPr>
      <w:bookmarkStart w:id="243" w:name="_Toc119683995"/>
      <w:bookmarkStart w:id="244" w:name="_Toc43312109"/>
      <w:bookmarkStart w:id="245" w:name="_Toc51594560"/>
      <w:bookmarkStart w:id="246" w:name="_Toc70836651"/>
      <w:bookmarkStart w:id="247" w:name="_Toc86375133"/>
      <w:r w:rsidRPr="00861698">
        <w:rPr>
          <w:rFonts w:cs="Times New Roman"/>
          <w:b/>
          <w:i/>
          <w:color w:val="auto"/>
          <w:szCs w:val="28"/>
          <w:shd w:val="clear" w:color="auto" w:fill="FFFFFF"/>
          <w:lang w:val="pt-BR"/>
        </w:rPr>
        <w:t>9.1. Giải pháp</w:t>
      </w:r>
      <w:r w:rsidRPr="00861698">
        <w:rPr>
          <w:rFonts w:cs="Times New Roman"/>
          <w:b/>
          <w:i/>
          <w:color w:val="auto"/>
          <w:szCs w:val="28"/>
          <w:shd w:val="clear" w:color="auto" w:fill="FFFFFF"/>
          <w:lang w:val="vi-VN"/>
        </w:rPr>
        <w:t xml:space="preserve"> hoàn thiện thể chế, chính sách</w:t>
      </w:r>
      <w:bookmarkEnd w:id="243"/>
      <w:r w:rsidRPr="00861698">
        <w:rPr>
          <w:rFonts w:cs="Times New Roman"/>
          <w:b/>
          <w:i/>
          <w:color w:val="auto"/>
          <w:szCs w:val="28"/>
          <w:shd w:val="clear" w:color="auto" w:fill="FFFFFF"/>
          <w:lang w:val="vi-VN"/>
        </w:rPr>
        <w:t xml:space="preserve"> </w:t>
      </w:r>
    </w:p>
    <w:p w14:paraId="18FEB2CB" w14:textId="61C89E73" w:rsidR="00E93B1A" w:rsidRPr="00861698" w:rsidRDefault="00E93B1A" w:rsidP="00A7560B">
      <w:pPr>
        <w:widowControl w:val="0"/>
        <w:ind w:right="-1" w:firstLine="720"/>
        <w:jc w:val="both"/>
        <w:rPr>
          <w:rFonts w:cs="Times New Roman"/>
          <w:lang w:val="af-ZA"/>
        </w:rPr>
      </w:pPr>
      <w:r w:rsidRPr="00861698">
        <w:rPr>
          <w:rFonts w:cs="Times New Roman"/>
          <w:lang w:val="af-ZA"/>
        </w:rPr>
        <w:t xml:space="preserve">- Rà soát, đề xuất ban hành các cơ chế chính sách </w:t>
      </w:r>
      <w:r w:rsidR="001235CB" w:rsidRPr="00861698">
        <w:rPr>
          <w:rFonts w:cs="Times New Roman"/>
          <w:lang w:val="af-ZA"/>
        </w:rPr>
        <w:t>hỗ trợ</w:t>
      </w:r>
      <w:r w:rsidRPr="00861698">
        <w:rPr>
          <w:rFonts w:cs="Times New Roman"/>
          <w:lang w:val="af-ZA"/>
        </w:rPr>
        <w:t xml:space="preserve"> trên địa bàn tỉnh nhằm thu hút đầu tư, huy động các nguồn lực tham gia phát triển nhà ở, hạ tầng đô thị, trong đó chú trọng xã hội hóa đầu tư xây dựng trên địa bàn.</w:t>
      </w:r>
    </w:p>
    <w:p w14:paraId="7E1DC1E0" w14:textId="41DE92CD" w:rsidR="00E93B1A" w:rsidRPr="00861698" w:rsidRDefault="00E93B1A" w:rsidP="00A7560B">
      <w:pPr>
        <w:widowControl w:val="0"/>
        <w:ind w:right="-1" w:firstLine="720"/>
        <w:jc w:val="both"/>
        <w:rPr>
          <w:rFonts w:cs="Times New Roman"/>
          <w:lang w:val="af-ZA"/>
        </w:rPr>
      </w:pPr>
      <w:r w:rsidRPr="00861698">
        <w:rPr>
          <w:rFonts w:cs="Times New Roman"/>
          <w:lang w:val="af-ZA"/>
        </w:rPr>
        <w:t>- K</w:t>
      </w:r>
      <w:r w:rsidRPr="00861698">
        <w:rPr>
          <w:rFonts w:cs="Times New Roman"/>
          <w:lang w:val="pt-BR"/>
        </w:rPr>
        <w:t>huyến khích xây dựng nhà ở xã hội để cho thuê trên cơ sở vận dụng, đảm bảo tuân thủ quy định của pháp luật hiện hành.</w:t>
      </w:r>
    </w:p>
    <w:p w14:paraId="56A3AE0D" w14:textId="77777777" w:rsidR="00E93B1A" w:rsidRPr="00861698" w:rsidRDefault="00E93B1A" w:rsidP="00A7560B">
      <w:pPr>
        <w:widowControl w:val="0"/>
        <w:ind w:right="-1" w:firstLine="720"/>
        <w:jc w:val="both"/>
        <w:rPr>
          <w:rFonts w:cs="Times New Roman"/>
          <w:lang w:val="pt-BR"/>
        </w:rPr>
      </w:pPr>
      <w:r w:rsidRPr="00861698">
        <w:rPr>
          <w:rFonts w:cs="Times New Roman"/>
          <w:lang w:val="af-ZA"/>
        </w:rPr>
        <w:t>- Xem xét áp dụng cơ chế: sử dụng nguồn vốn ngân sách để đầu tư xây dựng các dự án nhà ở xã hội để cho các đối tượng chính sách thuê, thuê mua,...</w:t>
      </w:r>
      <w:r w:rsidRPr="00861698">
        <w:rPr>
          <w:rFonts w:cs="Times New Roman"/>
          <w:lang w:val="pt-BR"/>
        </w:rPr>
        <w:t>.</w:t>
      </w:r>
    </w:p>
    <w:p w14:paraId="7C37A069" w14:textId="77777777" w:rsidR="00A71DC7" w:rsidRPr="00861698" w:rsidRDefault="00A71DC7" w:rsidP="00A7560B">
      <w:pPr>
        <w:pStyle w:val="ParagraphText"/>
        <w:widowControl w:val="0"/>
        <w:spacing w:before="120" w:after="120" w:line="360" w:lineRule="exact"/>
        <w:rPr>
          <w:rFonts w:ascii="Times New Roman" w:hAnsi="Times New Roman"/>
          <w:bCs/>
          <w:color w:val="auto"/>
          <w:sz w:val="28"/>
          <w:szCs w:val="28"/>
        </w:rPr>
      </w:pPr>
      <w:r w:rsidRPr="00861698">
        <w:rPr>
          <w:rFonts w:ascii="Times New Roman" w:hAnsi="Times New Roman"/>
          <w:bCs/>
          <w:color w:val="auto"/>
          <w:sz w:val="28"/>
          <w:szCs w:val="28"/>
        </w:rPr>
        <w:t>- Ưu đãi và hỗ trợ tiếp cận tín dụng đối với nhà đầu tư vào các lĩnh vực xây dựng công trình nhà ở xã hội, nhà ở cho công nhân của các khu công nghiệp.</w:t>
      </w:r>
    </w:p>
    <w:p w14:paraId="60591657" w14:textId="77777777" w:rsidR="00E93B1A" w:rsidRPr="00861698" w:rsidRDefault="00E93B1A" w:rsidP="00A7560B">
      <w:pPr>
        <w:widowControl w:val="0"/>
        <w:ind w:right="-1" w:firstLine="720"/>
        <w:jc w:val="both"/>
        <w:rPr>
          <w:rFonts w:cs="Times New Roman"/>
          <w:lang w:val="pt-BR"/>
        </w:rPr>
      </w:pPr>
      <w:r w:rsidRPr="00861698">
        <w:rPr>
          <w:rFonts w:cs="Times New Roman"/>
          <w:lang w:val="af-ZA"/>
        </w:rPr>
        <w:t xml:space="preserve">- Đảm bảo phát triển dự án nhà ở phù hợp với điều kiện hạ tầng kỹ thuật và hạ tầng xã hội khu vực thông qua cơ chế đánh giá các khu vực dự kiến phát triển </w:t>
      </w:r>
      <w:r w:rsidRPr="00861698">
        <w:rPr>
          <w:rFonts w:cs="Times New Roman"/>
          <w:lang w:val="af-ZA"/>
        </w:rPr>
        <w:lastRenderedPageBreak/>
        <w:t>nhà ở phải phù hợp với điều kiện hạ tầng kỹ thuật, hạ tầng xã hội của khu vực trước khi đưa vào kế hoạch phát triển nhà ở 05 năm và hàng năm.</w:t>
      </w:r>
    </w:p>
    <w:p w14:paraId="54BAFDD7" w14:textId="4A65EAED" w:rsidR="00E93B1A" w:rsidRPr="00861698" w:rsidRDefault="00E93B1A" w:rsidP="00A7560B">
      <w:pPr>
        <w:pStyle w:val="Index6"/>
        <w:ind w:firstLine="720"/>
        <w:outlineLvl w:val="2"/>
        <w:rPr>
          <w:rFonts w:cs="Times New Roman"/>
          <w:b/>
          <w:i/>
          <w:color w:val="auto"/>
          <w:szCs w:val="28"/>
          <w:shd w:val="clear" w:color="auto" w:fill="FFFFFF"/>
          <w:lang w:val="af-ZA"/>
        </w:rPr>
      </w:pPr>
      <w:bookmarkStart w:id="248" w:name="_Toc119683996"/>
      <w:r w:rsidRPr="00861698">
        <w:rPr>
          <w:rFonts w:cs="Times New Roman"/>
          <w:b/>
          <w:i/>
          <w:color w:val="auto"/>
          <w:szCs w:val="28"/>
          <w:shd w:val="clear" w:color="auto" w:fill="FFFFFF"/>
          <w:lang w:val="af-ZA"/>
        </w:rPr>
        <w:t>9.2. Giải pháp về quy hoạch, phát triển quỹ đất</w:t>
      </w:r>
      <w:bookmarkEnd w:id="248"/>
    </w:p>
    <w:p w14:paraId="24A91313" w14:textId="77777777" w:rsidR="00E93B1A" w:rsidRPr="00861698" w:rsidRDefault="00E93B1A" w:rsidP="00A7560B">
      <w:pPr>
        <w:widowControl w:val="0"/>
        <w:ind w:right="-1" w:firstLine="720"/>
        <w:jc w:val="both"/>
        <w:rPr>
          <w:rFonts w:cs="Times New Roman"/>
          <w:lang w:val="af-ZA" w:eastAsia="vi-VN"/>
        </w:rPr>
      </w:pPr>
      <w:r w:rsidRPr="00861698">
        <w:rPr>
          <w:rFonts w:cs="Times New Roman"/>
          <w:lang w:val="af-ZA" w:eastAsia="vi-VN"/>
        </w:rPr>
        <w:t>- Phát triển đồng bộ hệ thống giao thông trên địa bàn, bảo đảm tính liên hoàn, liên kết giữa các địa phương trong tỉnh, trong vùng. Ưu tiên đầu tư và cải tạo, nâng cấp các tuyến đường quốc lộ, đầu tư phát triển giao thông cho các đô thị, các khu vực sản xuất hàng hóa tập trung, các vùng định canh định cư và vùng biên giới gắn với quốc phòng an ninh.</w:t>
      </w:r>
    </w:p>
    <w:p w14:paraId="054D7DF2" w14:textId="77777777" w:rsidR="00E93B1A" w:rsidRPr="00861698" w:rsidRDefault="00E93B1A" w:rsidP="00A7560B">
      <w:pPr>
        <w:widowControl w:val="0"/>
        <w:ind w:right="-1" w:firstLine="720"/>
        <w:jc w:val="both"/>
        <w:rPr>
          <w:rFonts w:cs="Times New Roman"/>
          <w:lang w:val="af-ZA" w:eastAsia="vi-VN"/>
        </w:rPr>
      </w:pPr>
      <w:r w:rsidRPr="00861698">
        <w:rPr>
          <w:rFonts w:cs="Times New Roman"/>
          <w:lang w:val="af-ZA" w:eastAsia="vi-VN"/>
        </w:rPr>
        <w:t xml:space="preserve">- Dành quỹ đất cho việc phát triển nhà ở đảm bảo phù hợp với quy hoạch, kế hoạch sử dụng đất, quy hoạch chung xây dựng và quy hoạch phân khu, trong đó đặc biệt quan tâm tới quỹ đất, quỹ nhà ở để bố trí tái định cư và chủ động trong việc bồi thường, giải phóng mặt bằng thực hiện các dự án đầu tư phát triển cơ sở hạ tầng, chỉnh trang đô thị và các công trình, dự án trọng điểm khác trên địa bàn. </w:t>
      </w:r>
    </w:p>
    <w:p w14:paraId="08E56FAE" w14:textId="77777777" w:rsidR="00E93B1A" w:rsidRPr="00861698" w:rsidRDefault="00E93B1A" w:rsidP="00A7560B">
      <w:pPr>
        <w:ind w:firstLine="720"/>
        <w:jc w:val="both"/>
        <w:rPr>
          <w:rFonts w:cs="Times New Roman"/>
          <w:lang w:val="af-ZA"/>
        </w:rPr>
      </w:pPr>
      <w:r w:rsidRPr="00861698">
        <w:rPr>
          <w:rFonts w:cs="Times New Roman"/>
          <w:lang w:val="af-ZA"/>
        </w:rPr>
        <w:t>- Trong quá trình lập quy hoạch đô thị, thực hiện điều chỉnh, quy hoạch lại, tái thiết các khu dân cư hiện hữu theo hướng giảm mật độ tập trung dân cư kết hợp mô hình nhà ở cao tầng hiện đại, đảm bảo đồng bộ hạ tầng, hoặc có kế hoạch cải tạo, nâng cấp hạ tầng khu dân cư hiện hữu; ưu tiên triển khai thực hiện các dự án nhà ở thương mại tại các vị trí tiếp cận thuận tiện với các trục giao thông công cộng lớn.</w:t>
      </w:r>
    </w:p>
    <w:p w14:paraId="64FA139E" w14:textId="77777777" w:rsidR="00E93B1A" w:rsidRPr="00861698" w:rsidRDefault="00E93B1A" w:rsidP="00A7560B">
      <w:pPr>
        <w:widowControl w:val="0"/>
        <w:ind w:right="-1" w:firstLine="720"/>
        <w:jc w:val="both"/>
        <w:rPr>
          <w:rFonts w:cs="Times New Roman"/>
          <w:lang w:val="af-ZA"/>
        </w:rPr>
      </w:pPr>
      <w:r w:rsidRPr="00861698">
        <w:rPr>
          <w:rFonts w:cs="Times New Roman"/>
          <w:lang w:val="af-ZA" w:eastAsia="vi-VN"/>
        </w:rPr>
        <w:t xml:space="preserve">- Thực hiện rà soát, sắp xếp, bố trí lại quỹ nhà, đất không phù hợp quy hoạch để chuyển đổi mục đích sử dụng. Đối với một số địa phương có nhu cầu nhà ở tăng mạnh, cần </w:t>
      </w:r>
      <w:r w:rsidRPr="00861698">
        <w:rPr>
          <w:rFonts w:cs="Times New Roman"/>
          <w:lang w:val="af-ZA"/>
        </w:rPr>
        <w:t>nghiên cứu, rà soát điều chỉnh quy hoạch sử dụng đất, tăng diện tích đất ở tại các địa phương này để phù hợp với nhu cầu xây dựng nhà ở trong các khu, các điểm dân cư và khu đô thị đã được phê duyệt, phù hợp với quy hoạch phát triển của từng địa phương.</w:t>
      </w:r>
    </w:p>
    <w:p w14:paraId="68CF7115" w14:textId="77777777" w:rsidR="00E93B1A" w:rsidRPr="00861698" w:rsidRDefault="00E93B1A" w:rsidP="00A7560B">
      <w:pPr>
        <w:widowControl w:val="0"/>
        <w:ind w:right="-1" w:firstLine="720"/>
        <w:jc w:val="both"/>
        <w:rPr>
          <w:rFonts w:cs="Times New Roman"/>
          <w:lang w:val="af-ZA"/>
        </w:rPr>
      </w:pPr>
      <w:r w:rsidRPr="00861698">
        <w:rPr>
          <w:rFonts w:cs="Times New Roman"/>
          <w:lang w:val="af-ZA" w:eastAsia="vi-VN"/>
        </w:rPr>
        <w:t xml:space="preserve">- Xây dựng, rà soát quy hoạch sử dụng đất, trong đó chú trọng dành quỹ đất 20% </w:t>
      </w:r>
      <w:r w:rsidRPr="00861698">
        <w:rPr>
          <w:rFonts w:cs="Times New Roman"/>
          <w:lang w:val="af-ZA"/>
        </w:rPr>
        <w:t xml:space="preserve">tại thành phố Lạng Sơn, hoặc các khu vực định hướng phát triển nhiều khu công nghiệp để </w:t>
      </w:r>
      <w:r w:rsidRPr="00861698">
        <w:rPr>
          <w:rFonts w:cs="Times New Roman"/>
          <w:lang w:val="af-ZA" w:eastAsia="vi-VN"/>
        </w:rPr>
        <w:t>phát triển nhà ở xã hội dành cho đối tượng người có thu nhập thấp, công nhân lao động tại các khu công nghiệp. Xác định rõ vị trí và ưu tiên sử dụng quỹ đất sạch do địa phương đang quản lý để thực hiện các dự án nhà ở xã hội.</w:t>
      </w:r>
    </w:p>
    <w:p w14:paraId="793226EA" w14:textId="77777777" w:rsidR="00E93B1A" w:rsidRPr="00861698" w:rsidRDefault="00E93B1A" w:rsidP="00A7560B">
      <w:pPr>
        <w:widowControl w:val="0"/>
        <w:ind w:right="-1" w:firstLine="720"/>
        <w:jc w:val="both"/>
        <w:rPr>
          <w:rFonts w:cs="Times New Roman"/>
          <w:lang w:val="vi-VN"/>
        </w:rPr>
      </w:pPr>
      <w:r w:rsidRPr="00861698">
        <w:rPr>
          <w:rFonts w:cs="Times New Roman"/>
          <w:lang w:val="af-ZA" w:eastAsia="vi-VN"/>
        </w:rPr>
        <w:t xml:space="preserve">- </w:t>
      </w:r>
      <w:r w:rsidRPr="00861698">
        <w:rPr>
          <w:rFonts w:cs="Times New Roman"/>
          <w:lang w:val="vi-VN"/>
        </w:rPr>
        <w:t>Tập trung khai thác có hiệu quả nguồn lực về đất đai để huy động các thành phần kinh tế tham gia phát triển nhà ở; tận dụng lợi thế về điều kiện tự nhiên, địa hình để quy hoạch phát triển nhà ở, khu dân cư, khu đô thị mới với các loại hình nhà ở phù hợp. Kết hợp đầu tư kết cấu hạ tầng giao thông với khai thác tiềm năng đất đai, đấu giá quyền sử dụng đất tại những vị trí tiếp cận thuận lợi các tuyến giao thông, vừa tăng được nguồn thu ngân sách cho Nhà nước, vừa đầu tư xây dựng được hệ thống hạ tầng giao thông kết nối tại khu vực.</w:t>
      </w:r>
    </w:p>
    <w:p w14:paraId="140BDB9E" w14:textId="65B39EBD" w:rsidR="00E93B1A" w:rsidRPr="00861698" w:rsidRDefault="00E93B1A" w:rsidP="00A7560B">
      <w:pPr>
        <w:pStyle w:val="Index6"/>
        <w:ind w:firstLine="720"/>
        <w:outlineLvl w:val="2"/>
        <w:rPr>
          <w:rFonts w:cs="Times New Roman"/>
          <w:b/>
          <w:i/>
          <w:color w:val="auto"/>
          <w:szCs w:val="28"/>
          <w:shd w:val="clear" w:color="auto" w:fill="FFFFFF"/>
          <w:lang w:val="vi-VN"/>
        </w:rPr>
      </w:pPr>
      <w:bookmarkStart w:id="249" w:name="_Toc119683997"/>
      <w:r w:rsidRPr="00861698">
        <w:rPr>
          <w:rFonts w:cs="Times New Roman"/>
          <w:b/>
          <w:i/>
          <w:color w:val="auto"/>
          <w:szCs w:val="28"/>
          <w:shd w:val="clear" w:color="auto" w:fill="FFFFFF"/>
        </w:rPr>
        <w:lastRenderedPageBreak/>
        <w:t>9</w:t>
      </w:r>
      <w:r w:rsidRPr="00861698">
        <w:rPr>
          <w:rFonts w:cs="Times New Roman"/>
          <w:b/>
          <w:i/>
          <w:color w:val="auto"/>
          <w:szCs w:val="28"/>
          <w:shd w:val="clear" w:color="auto" w:fill="FFFFFF"/>
          <w:lang w:val="vi-VN"/>
        </w:rPr>
        <w:t>.3. Giải pháp nâng cao năng lực phát triển nhà ở theo dự án</w:t>
      </w:r>
      <w:bookmarkEnd w:id="249"/>
    </w:p>
    <w:p w14:paraId="25F4F293" w14:textId="77777777" w:rsidR="00E93B1A" w:rsidRPr="00861698" w:rsidRDefault="00E93B1A" w:rsidP="00A7560B">
      <w:pPr>
        <w:widowControl w:val="0"/>
        <w:ind w:right="-1" w:firstLine="720"/>
        <w:jc w:val="both"/>
        <w:rPr>
          <w:rFonts w:cs="Times New Roman"/>
          <w:lang w:val="vi-VN"/>
        </w:rPr>
      </w:pPr>
      <w:r w:rsidRPr="00861698">
        <w:rPr>
          <w:rFonts w:cs="Times New Roman"/>
          <w:lang w:val="pt-BR"/>
        </w:rPr>
        <w:t>- Đối với khu vực trung tâm đô thị, các khu vực có yêu cầu cao về quản lý cảnh quan, ưu tiên phát triển nhà ở theo dự án, tập trung chỉnh trang, nâng cấp đô thị theo hướng hiện đại, sinh thái, ưu tiên quy hoạch phát triển các dự án đầu tư xây dựng nhà ở mới, từng bước chuyển đổi mô hình sang nhà ở chung cư cao tầng hiện đại đảm bảo chất lượng về không gian kiến trúc; khuyến khích phát triển các công trình xanh, tiết kiệm năng lượng, phù hợp với văn hóa, phong tục của địa phương, tạo điểm nhấn cho đô thị tỉnh, ứng dụng các công nghệ thông minh tại các dự án phát triển nhà ở.</w:t>
      </w:r>
    </w:p>
    <w:p w14:paraId="410AB164" w14:textId="77777777" w:rsidR="00E93B1A" w:rsidRPr="00861698" w:rsidRDefault="00E93B1A" w:rsidP="00A7560B">
      <w:pPr>
        <w:ind w:firstLine="720"/>
        <w:jc w:val="both"/>
        <w:rPr>
          <w:rFonts w:cs="Times New Roman"/>
          <w:lang w:val="af-ZA"/>
        </w:rPr>
      </w:pPr>
      <w:r w:rsidRPr="00861698">
        <w:rPr>
          <w:rFonts w:cs="Times New Roman"/>
          <w:lang w:val="af-ZA"/>
        </w:rPr>
        <w:t>- Tăng cường hiệu quả và tính công khai, minh bạch trong quá trình lựa chọn nhà đầu tư thông qua phương thức đấu giá, đấu thầu cho các dự án phát triển đô thị, phát triển nhà ở, phát triển nhà ở xã hội,... trên địa bàn.</w:t>
      </w:r>
    </w:p>
    <w:p w14:paraId="524427D0" w14:textId="77777777" w:rsidR="00E93B1A" w:rsidRPr="00861698" w:rsidRDefault="00E93B1A" w:rsidP="00A7560B">
      <w:pPr>
        <w:pStyle w:val="NormalWeb"/>
        <w:spacing w:before="120" w:beforeAutospacing="0" w:after="120" w:afterAutospacing="0" w:line="360" w:lineRule="exact"/>
        <w:ind w:firstLine="720"/>
        <w:jc w:val="both"/>
        <w:rPr>
          <w:sz w:val="28"/>
          <w:szCs w:val="28"/>
          <w:lang w:val="af-ZA"/>
        </w:rPr>
      </w:pPr>
      <w:r w:rsidRPr="00861698">
        <w:rPr>
          <w:rFonts w:eastAsiaTheme="minorHAnsi"/>
          <w:sz w:val="28"/>
          <w:szCs w:val="28"/>
          <w:lang w:val="af-ZA"/>
        </w:rPr>
        <w:t>- Tăng cường thực hiện quản lý sau đầu tư xây dựng đối với các dự án nhà ở, ban hành các quy chế để quản lý cũng như quy định về việc bàn giao, tiếp nhận, bảo trì các công trình hạ tầng kỹ thuật, hạ tầng xã hội trong dự án phát triển nhà ở.</w:t>
      </w:r>
      <w:r w:rsidRPr="00861698">
        <w:rPr>
          <w:sz w:val="28"/>
          <w:szCs w:val="28"/>
          <w:lang w:val="af-ZA"/>
        </w:rPr>
        <w:t xml:space="preserve"> Kiểm tra, kiểm soát việc tuân thủ các quy định quản lý sau đầu tư xây dựng đối với các dự án phát triển nhà ở mới.</w:t>
      </w:r>
    </w:p>
    <w:p w14:paraId="1BB83247" w14:textId="77777777" w:rsidR="00E93B1A" w:rsidRPr="00861698" w:rsidRDefault="00E93B1A" w:rsidP="00A7560B">
      <w:pPr>
        <w:ind w:firstLine="720"/>
        <w:jc w:val="both"/>
        <w:rPr>
          <w:rFonts w:eastAsia="Calibri Light" w:cs="Times New Roman"/>
          <w:kern w:val="2"/>
          <w:lang w:val="af-ZA" w:eastAsia="ko-KR"/>
        </w:rPr>
      </w:pPr>
      <w:r w:rsidRPr="00861698">
        <w:rPr>
          <w:rFonts w:eastAsia="Calibri Light" w:cs="Times New Roman"/>
          <w:kern w:val="2"/>
          <w:lang w:val="af-ZA" w:eastAsia="ko-KR"/>
        </w:rPr>
        <w:t>- Tăng cường phổ biến, tuyên truyền các quy định của pháp luật về nhà ở, Nghị định triển khai của Chính phủ, Thông tư hướng dẫn của Bộ Xây dựng.</w:t>
      </w:r>
    </w:p>
    <w:p w14:paraId="046D8DDC" w14:textId="7126DDAE" w:rsidR="00E93B1A" w:rsidRPr="00861698" w:rsidRDefault="00E93B1A" w:rsidP="00A7560B">
      <w:pPr>
        <w:pStyle w:val="Index6"/>
        <w:ind w:firstLine="720"/>
        <w:outlineLvl w:val="2"/>
        <w:rPr>
          <w:rFonts w:cs="Times New Roman"/>
          <w:b/>
          <w:i/>
          <w:color w:val="auto"/>
          <w:szCs w:val="28"/>
          <w:shd w:val="clear" w:color="auto" w:fill="FFFFFF"/>
          <w:lang w:val="af-ZA"/>
        </w:rPr>
      </w:pPr>
      <w:bookmarkStart w:id="250" w:name="_Toc119683998"/>
      <w:r w:rsidRPr="00861698">
        <w:rPr>
          <w:rFonts w:cs="Times New Roman"/>
          <w:b/>
          <w:i/>
          <w:color w:val="auto"/>
          <w:szCs w:val="28"/>
          <w:shd w:val="clear" w:color="auto" w:fill="FFFFFF"/>
          <w:lang w:val="af-ZA"/>
        </w:rPr>
        <w:t>9.4. Nhóm giải pháp về nguồn vốn và thuế</w:t>
      </w:r>
      <w:bookmarkEnd w:id="250"/>
    </w:p>
    <w:p w14:paraId="79E7F002" w14:textId="12B28875" w:rsidR="00E93B1A" w:rsidRPr="00861698" w:rsidRDefault="00E93B1A" w:rsidP="00A7560B">
      <w:pPr>
        <w:widowControl w:val="0"/>
        <w:ind w:right="-1" w:firstLine="720"/>
        <w:jc w:val="both"/>
        <w:rPr>
          <w:rFonts w:cs="Times New Roman"/>
          <w:lang w:val="pt-BR"/>
        </w:rPr>
      </w:pPr>
      <w:r w:rsidRPr="00861698">
        <w:rPr>
          <w:rFonts w:cs="Times New Roman"/>
          <w:lang w:val="vi-VN"/>
        </w:rPr>
        <w:t>- Đa dạng hóa các nguồn vốn đầu tư phát triển nhà ở, các khu đô thị</w:t>
      </w:r>
      <w:r w:rsidRPr="00861698">
        <w:rPr>
          <w:rFonts w:cs="Times New Roman"/>
          <w:lang w:val="af-ZA"/>
        </w:rPr>
        <w:t xml:space="preserve"> trên </w:t>
      </w:r>
      <w:r w:rsidR="00A3668A" w:rsidRPr="00861698">
        <w:rPr>
          <w:rFonts w:cs="Times New Roman"/>
          <w:lang w:val="af-ZA"/>
        </w:rPr>
        <w:t xml:space="preserve">  </w:t>
      </w:r>
      <w:r w:rsidRPr="00861698">
        <w:rPr>
          <w:rFonts w:cs="Times New Roman"/>
          <w:lang w:val="af-ZA"/>
        </w:rPr>
        <w:t>địa bàn</w:t>
      </w:r>
      <w:r w:rsidRPr="00861698">
        <w:rPr>
          <w:rFonts w:cs="Times New Roman"/>
          <w:lang w:val="pt-BR"/>
        </w:rPr>
        <w:t>.</w:t>
      </w:r>
    </w:p>
    <w:p w14:paraId="51EF7AAE" w14:textId="77777777" w:rsidR="00E93B1A" w:rsidRPr="00861698" w:rsidRDefault="00E93B1A" w:rsidP="00A7560B">
      <w:pPr>
        <w:widowControl w:val="0"/>
        <w:ind w:right="-1" w:firstLine="720"/>
        <w:jc w:val="both"/>
        <w:rPr>
          <w:rFonts w:cs="Times New Roman"/>
          <w:lang w:val="vi-VN"/>
        </w:rPr>
      </w:pPr>
      <w:r w:rsidRPr="00861698">
        <w:rPr>
          <w:rFonts w:cs="Times New Roman"/>
          <w:lang w:val="pt-BR"/>
        </w:rPr>
        <w:t>-</w:t>
      </w:r>
      <w:r w:rsidRPr="00861698">
        <w:rPr>
          <w:rFonts w:cs="Times New Roman"/>
          <w:lang w:val="vi-VN"/>
        </w:rPr>
        <w:t xml:space="preserve"> </w:t>
      </w:r>
      <w:r w:rsidRPr="00861698">
        <w:rPr>
          <w:rFonts w:cs="Times New Roman"/>
          <w:lang w:val="pt-BR"/>
        </w:rPr>
        <w:t xml:space="preserve">Sử dụng nguồn vốn ưu đãi của Chính phủ thông qua </w:t>
      </w:r>
      <w:r w:rsidRPr="00861698">
        <w:rPr>
          <w:rFonts w:cs="Times New Roman"/>
          <w:lang w:val="vi-VN"/>
        </w:rPr>
        <w:t xml:space="preserve">Ngân hàng Chính sách xã hội </w:t>
      </w:r>
      <w:r w:rsidRPr="00861698">
        <w:rPr>
          <w:rFonts w:cs="Times New Roman"/>
          <w:lang w:val="pt-BR"/>
        </w:rPr>
        <w:t xml:space="preserve">tỉnh </w:t>
      </w:r>
      <w:r w:rsidRPr="00861698">
        <w:rPr>
          <w:rFonts w:cs="Times New Roman"/>
          <w:lang w:val="vi-VN"/>
        </w:rPr>
        <w:t>để ưu tiên cho đối tượng cán bộ công chức</w:t>
      </w:r>
      <w:r w:rsidRPr="00861698">
        <w:rPr>
          <w:rFonts w:cs="Times New Roman"/>
          <w:lang w:val="pt-BR"/>
        </w:rPr>
        <w:t>,</w:t>
      </w:r>
      <w:r w:rsidRPr="00861698">
        <w:rPr>
          <w:rFonts w:cs="Times New Roman"/>
          <w:lang w:val="vi-VN"/>
        </w:rPr>
        <w:t xml:space="preserve"> viên chức, công nhân có nhu cầu về nhà ở xã hội vay để mua, thuê, thuê mua nhà ở xã hội</w:t>
      </w:r>
      <w:r w:rsidRPr="00861698">
        <w:rPr>
          <w:rFonts w:cs="Times New Roman"/>
        </w:rPr>
        <w:t xml:space="preserve"> khi phát triển các dự án nhà ở xã hội</w:t>
      </w:r>
      <w:r w:rsidRPr="00861698">
        <w:rPr>
          <w:rFonts w:cs="Times New Roman"/>
          <w:lang w:val="vi-VN"/>
        </w:rPr>
        <w:t>.</w:t>
      </w:r>
    </w:p>
    <w:p w14:paraId="6B424C16" w14:textId="77777777" w:rsidR="00E93B1A" w:rsidRPr="00861698" w:rsidRDefault="00E93B1A" w:rsidP="00A7560B">
      <w:pPr>
        <w:widowControl w:val="0"/>
        <w:ind w:right="-1" w:firstLine="720"/>
        <w:jc w:val="both"/>
        <w:rPr>
          <w:rFonts w:cs="Times New Roman"/>
          <w:lang w:val="vi-VN"/>
        </w:rPr>
      </w:pPr>
      <w:r w:rsidRPr="00861698">
        <w:rPr>
          <w:rFonts w:cs="Times New Roman"/>
          <w:lang w:val="vi-VN"/>
        </w:rPr>
        <w:t>- Khuyến khích các thành phần kinh tế sử dụng vốn chủ sở hữu, vốn vay ngân hàng và nguồn vốn huy động hợp pháp để đầu tư xây dựng nhà ở, các khu đô thị mới.</w:t>
      </w:r>
    </w:p>
    <w:p w14:paraId="696DD0E4" w14:textId="77777777" w:rsidR="00E93B1A" w:rsidRPr="00861698" w:rsidRDefault="00E93B1A" w:rsidP="00A7560B">
      <w:pPr>
        <w:widowControl w:val="0"/>
        <w:ind w:right="-1" w:firstLine="720"/>
        <w:jc w:val="both"/>
        <w:rPr>
          <w:rFonts w:cs="Times New Roman"/>
          <w:lang w:val="vi-VN"/>
        </w:rPr>
      </w:pPr>
      <w:r w:rsidRPr="00861698">
        <w:rPr>
          <w:rFonts w:cs="Times New Roman"/>
          <w:lang w:val="vi-VN"/>
        </w:rPr>
        <w:t>- Xem xét, mở rộng chính sách hỗ trợ cho vay vốn đối với các hộ gia đình, cá nhân đầu tư xây dựng mới hoặc sửa chữa, cải tạo nhà trọ cho công nhân, người lao động, sinh viên thuê trên địa bàn.</w:t>
      </w:r>
    </w:p>
    <w:p w14:paraId="34F3A00F" w14:textId="77777777" w:rsidR="00E93B1A" w:rsidRPr="00861698" w:rsidRDefault="00E93B1A" w:rsidP="00A7560B">
      <w:pPr>
        <w:widowControl w:val="0"/>
        <w:ind w:right="-1" w:firstLine="720"/>
        <w:jc w:val="both"/>
        <w:rPr>
          <w:rFonts w:cs="Times New Roman"/>
          <w:lang w:val="vi-VN"/>
        </w:rPr>
      </w:pPr>
      <w:r w:rsidRPr="00861698">
        <w:rPr>
          <w:rFonts w:cs="Times New Roman"/>
          <w:lang w:val="vi-VN"/>
        </w:rPr>
        <w:t xml:space="preserve">- Nghiên cứu, ban hành cơ chế bố trí nguồn vốn từ ngân sách để hỗ trợ một phần kinh phí đầu tư hạ tầng kỹ thuật trong phạm vi hàng rào đối với </w:t>
      </w:r>
      <w:r w:rsidRPr="00861698">
        <w:rPr>
          <w:rFonts w:cs="Times New Roman"/>
          <w:lang w:val="pt-BR"/>
        </w:rPr>
        <w:t>các dự án nhà ở xã hội.</w:t>
      </w:r>
    </w:p>
    <w:p w14:paraId="01502224" w14:textId="77777777" w:rsidR="00E93B1A" w:rsidRPr="00861698" w:rsidRDefault="00E93B1A" w:rsidP="006D5070">
      <w:pPr>
        <w:widowControl w:val="0"/>
        <w:spacing w:line="245" w:lineRule="auto"/>
        <w:ind w:right="-1" w:firstLine="720"/>
        <w:jc w:val="both"/>
        <w:rPr>
          <w:rFonts w:cs="Times New Roman"/>
          <w:lang w:val="pt-BR"/>
        </w:rPr>
      </w:pPr>
      <w:r w:rsidRPr="00861698">
        <w:rPr>
          <w:rFonts w:cs="Times New Roman"/>
          <w:lang w:val="pt-BR"/>
        </w:rPr>
        <w:t xml:space="preserve">- Lồng ghép với các các chương trình mục tiêu hỗ trợ nhà ở của để xây </w:t>
      </w:r>
      <w:r w:rsidRPr="00861698">
        <w:rPr>
          <w:rFonts w:cs="Times New Roman"/>
          <w:lang w:val="pt-BR"/>
        </w:rPr>
        <w:lastRenderedPageBreak/>
        <w:t>dựng, cải tạo nhà ở cho các đối tượng có khó khăn về nhà ở, nhằm tập trung nguồn lực, nâng cao hiệu quả sử dụng vốn của các Chương trình mục tiêu.</w:t>
      </w:r>
    </w:p>
    <w:p w14:paraId="7A3A6583" w14:textId="77777777" w:rsidR="00E93B1A" w:rsidRPr="00861698" w:rsidRDefault="00E93B1A" w:rsidP="006D5070">
      <w:pPr>
        <w:pStyle w:val="ListParagraph"/>
        <w:spacing w:before="120" w:after="120" w:line="245" w:lineRule="auto"/>
        <w:ind w:left="0" w:firstLine="720"/>
        <w:contextualSpacing w:val="0"/>
        <w:jc w:val="both"/>
        <w:rPr>
          <w:szCs w:val="28"/>
          <w:lang w:val="af-ZA"/>
        </w:rPr>
      </w:pPr>
      <w:r w:rsidRPr="00861698">
        <w:rPr>
          <w:szCs w:val="28"/>
          <w:lang w:val="af-ZA"/>
        </w:rPr>
        <w:t>- Hướng dẫn thực hiện chính sách ưu đãi về thuế liên quan đến phát triển xã hội như miễn, giảm thuế giá trị gia tăng, thuế thu nhập doanh nghiệp và các ưu đãi khác theo pháp luật về thuế và pháp luật về nhà ở để khuyên khích các doanh nghiệp tham gia đầu tư phát triển nhà ở xã hội trên địa bàn.</w:t>
      </w:r>
    </w:p>
    <w:p w14:paraId="2D5559C3" w14:textId="3100DDEE" w:rsidR="00E93B1A" w:rsidRPr="00861698" w:rsidRDefault="00E93B1A" w:rsidP="006D5070">
      <w:pPr>
        <w:pStyle w:val="Index6"/>
        <w:spacing w:line="245" w:lineRule="auto"/>
        <w:ind w:firstLine="720"/>
        <w:outlineLvl w:val="2"/>
        <w:rPr>
          <w:rFonts w:cs="Times New Roman"/>
          <w:b/>
          <w:i/>
          <w:color w:val="auto"/>
          <w:szCs w:val="28"/>
          <w:shd w:val="clear" w:color="auto" w:fill="FFFFFF"/>
          <w:lang w:val="af-ZA"/>
        </w:rPr>
      </w:pPr>
      <w:bookmarkStart w:id="251" w:name="_Toc119683999"/>
      <w:r w:rsidRPr="00861698">
        <w:rPr>
          <w:rFonts w:cs="Times New Roman"/>
          <w:b/>
          <w:i/>
          <w:color w:val="auto"/>
          <w:szCs w:val="28"/>
          <w:shd w:val="clear" w:color="auto" w:fill="FFFFFF"/>
          <w:lang w:val="af-ZA"/>
        </w:rPr>
        <w:t>9.5. Giải pháp phát triển lành mạnh thị trường bất động sản nhà ở</w:t>
      </w:r>
      <w:bookmarkEnd w:id="251"/>
    </w:p>
    <w:p w14:paraId="3E6166EE" w14:textId="77777777" w:rsidR="00E93B1A" w:rsidRPr="00861698" w:rsidRDefault="00E93B1A" w:rsidP="006D5070">
      <w:pPr>
        <w:spacing w:line="245" w:lineRule="auto"/>
        <w:ind w:firstLine="720"/>
        <w:jc w:val="both"/>
        <w:rPr>
          <w:rFonts w:cs="Times New Roman"/>
          <w:lang w:val="af-ZA" w:eastAsia="vi-VN"/>
        </w:rPr>
      </w:pPr>
      <w:r w:rsidRPr="00861698">
        <w:rPr>
          <w:rFonts w:cs="Times New Roman"/>
          <w:lang w:val="af-ZA" w:eastAsia="vi-VN"/>
        </w:rPr>
        <w:t>- Quản lý chặt chẽ việc sang nhượng đất đai, nhà ở. Đồng thời, đơn giản hóa thủ tục hành chính, tạo điều kiện thuận lợi cho các cá nhân, hộ gia đình trong việc cấp giấy chứng nhận quyền sử dụng đất ở, tài sản gắn liền trên đất.</w:t>
      </w:r>
    </w:p>
    <w:p w14:paraId="39B6912D" w14:textId="77777777" w:rsidR="00E93B1A" w:rsidRPr="00861698" w:rsidRDefault="00E93B1A" w:rsidP="006D5070">
      <w:pPr>
        <w:pStyle w:val="NormalWeb"/>
        <w:spacing w:before="120" w:beforeAutospacing="0" w:after="120" w:afterAutospacing="0" w:line="245" w:lineRule="auto"/>
        <w:ind w:firstLine="720"/>
        <w:jc w:val="both"/>
        <w:rPr>
          <w:sz w:val="28"/>
          <w:szCs w:val="28"/>
          <w:lang w:val="af-ZA"/>
        </w:rPr>
      </w:pPr>
      <w:r w:rsidRPr="00861698">
        <w:rPr>
          <w:rFonts w:eastAsiaTheme="minorHAnsi"/>
          <w:sz w:val="28"/>
          <w:szCs w:val="28"/>
          <w:lang w:val="af-ZA"/>
        </w:rPr>
        <w:t>- Công khai hệ thống thông tin bất động sản nhà ở, minh bạch các dự án nhà ở trên phương tiện đại chúng để tất cả các đối tượng có nhu cầu nắm bắt thông tin.</w:t>
      </w:r>
    </w:p>
    <w:p w14:paraId="2BEC4796" w14:textId="77777777" w:rsidR="00E93B1A" w:rsidRPr="00861698" w:rsidRDefault="00E93B1A" w:rsidP="006D5070">
      <w:pPr>
        <w:pStyle w:val="NormalWeb"/>
        <w:spacing w:before="120" w:beforeAutospacing="0" w:after="120" w:afterAutospacing="0" w:line="245" w:lineRule="auto"/>
        <w:ind w:firstLine="720"/>
        <w:jc w:val="both"/>
        <w:rPr>
          <w:spacing w:val="-2"/>
          <w:sz w:val="28"/>
          <w:szCs w:val="28"/>
          <w:lang w:val="af-ZA"/>
        </w:rPr>
      </w:pPr>
      <w:r w:rsidRPr="00861698">
        <w:rPr>
          <w:spacing w:val="-2"/>
          <w:sz w:val="28"/>
          <w:szCs w:val="28"/>
          <w:lang w:val="af-ZA"/>
        </w:rPr>
        <w:t xml:space="preserve">- Tăng cường kiểm soát hoạt động môi giới bất động sản trong đó có hoạt động môi giới kinh doanh nhà ở của các tổ chức, cá nhân. </w:t>
      </w:r>
    </w:p>
    <w:p w14:paraId="22830FF9" w14:textId="77777777" w:rsidR="00E93B1A" w:rsidRPr="00861698" w:rsidRDefault="00E93B1A" w:rsidP="006D5070">
      <w:pPr>
        <w:pStyle w:val="NormalWeb"/>
        <w:spacing w:before="120" w:beforeAutospacing="0" w:after="120" w:afterAutospacing="0" w:line="245" w:lineRule="auto"/>
        <w:ind w:firstLine="720"/>
        <w:jc w:val="both"/>
        <w:rPr>
          <w:spacing w:val="-2"/>
          <w:sz w:val="28"/>
          <w:szCs w:val="28"/>
          <w:lang w:val="af-ZA"/>
        </w:rPr>
      </w:pPr>
      <w:r w:rsidRPr="00861698">
        <w:rPr>
          <w:spacing w:val="-2"/>
          <w:sz w:val="28"/>
          <w:szCs w:val="28"/>
          <w:lang w:val="af-ZA"/>
        </w:rPr>
        <w:t>- Triển khai xây dựng hệ thống thông tin dữ liệu về nhà ở và thị trường bất động sản theo Nghị định số 44/2022/NĐ-CP ngày 29/06/2022 của Chính phủ.</w:t>
      </w:r>
    </w:p>
    <w:p w14:paraId="19088C11" w14:textId="2AC5C715" w:rsidR="00E93B1A" w:rsidRPr="00861698" w:rsidRDefault="00E93B1A" w:rsidP="006D5070">
      <w:pPr>
        <w:pStyle w:val="Index6"/>
        <w:spacing w:line="245" w:lineRule="auto"/>
        <w:ind w:firstLine="720"/>
        <w:outlineLvl w:val="2"/>
        <w:rPr>
          <w:rFonts w:cs="Times New Roman"/>
          <w:b/>
          <w:i/>
          <w:color w:val="auto"/>
          <w:szCs w:val="28"/>
          <w:shd w:val="clear" w:color="auto" w:fill="FFFFFF"/>
          <w:lang w:val="af-ZA"/>
        </w:rPr>
      </w:pPr>
      <w:bookmarkStart w:id="252" w:name="_Toc106719159"/>
      <w:bookmarkStart w:id="253" w:name="_Toc119684000"/>
      <w:r w:rsidRPr="00861698">
        <w:rPr>
          <w:rFonts w:cs="Times New Roman"/>
          <w:b/>
          <w:i/>
          <w:color w:val="auto"/>
          <w:szCs w:val="28"/>
          <w:shd w:val="clear" w:color="auto" w:fill="FFFFFF"/>
          <w:lang w:val="af-ZA"/>
        </w:rPr>
        <w:t>9.6. Giải pháp phát triển nhà ở cho các đối tượng được hưởng chính sách về nhà ở xã hội</w:t>
      </w:r>
      <w:bookmarkEnd w:id="252"/>
      <w:bookmarkEnd w:id="253"/>
    </w:p>
    <w:p w14:paraId="77F21C06" w14:textId="77777777" w:rsidR="00E93B1A" w:rsidRPr="00861698" w:rsidRDefault="00E93B1A" w:rsidP="006D5070">
      <w:pPr>
        <w:pStyle w:val="Index6"/>
        <w:spacing w:line="245" w:lineRule="auto"/>
        <w:ind w:firstLine="720"/>
        <w:rPr>
          <w:rFonts w:cs="Times New Roman"/>
          <w:i/>
          <w:color w:val="auto"/>
          <w:szCs w:val="28"/>
          <w:shd w:val="clear" w:color="auto" w:fill="FFFFFF"/>
          <w:lang w:val="af-ZA"/>
        </w:rPr>
      </w:pPr>
      <w:r w:rsidRPr="00861698">
        <w:rPr>
          <w:rFonts w:cs="Times New Roman"/>
          <w:i/>
          <w:color w:val="auto"/>
          <w:szCs w:val="28"/>
          <w:shd w:val="clear" w:color="auto" w:fill="FFFFFF"/>
          <w:lang w:val="af-ZA"/>
        </w:rPr>
        <w:t>(1) Đối với người có thu nhập thấp tại khu vực đô thị, cán bộ công chức, viên chức, công nhân lao động tại các khu công nghiệp</w:t>
      </w:r>
    </w:p>
    <w:p w14:paraId="1E2A06B2" w14:textId="77777777" w:rsidR="00E93B1A" w:rsidRPr="00861698" w:rsidRDefault="00E93B1A" w:rsidP="006D5070">
      <w:pPr>
        <w:widowControl w:val="0"/>
        <w:spacing w:line="245" w:lineRule="auto"/>
        <w:ind w:right="-1" w:firstLine="720"/>
        <w:jc w:val="both"/>
        <w:rPr>
          <w:rFonts w:cs="Times New Roman"/>
          <w:lang w:val="it-IT"/>
        </w:rPr>
      </w:pPr>
      <w:r w:rsidRPr="00861698">
        <w:rPr>
          <w:rFonts w:cs="Times New Roman"/>
          <w:lang w:val="pt-BR"/>
        </w:rPr>
        <w:t>- T</w:t>
      </w:r>
      <w:r w:rsidRPr="00861698">
        <w:rPr>
          <w:rFonts w:cs="Times New Roman"/>
          <w:lang w:val="it-IT"/>
        </w:rPr>
        <w:t>ạo quỹ đất sạch, phát triển nhà ở xã hội theo dự án tại thành phố Lạng Sơn</w:t>
      </w:r>
      <w:r w:rsidRPr="00861698">
        <w:rPr>
          <w:rFonts w:cs="Times New Roman"/>
          <w:i/>
          <w:lang w:val="it-IT"/>
        </w:rPr>
        <w:t>,</w:t>
      </w:r>
      <w:r w:rsidRPr="00861698">
        <w:rPr>
          <w:rFonts w:cs="Times New Roman"/>
          <w:lang w:val="it-IT"/>
        </w:rPr>
        <w:t xml:space="preserve"> nhằm tăng khả năng tiếp cận nhà ở và các dịch vụ xã hội thiết yếu của các đối tượng người có thu nhập thấp, cán bộ công chức viên chức, công nhân làm việc tại các khu công nghiệp.</w:t>
      </w:r>
    </w:p>
    <w:p w14:paraId="4D4F9F86" w14:textId="77777777" w:rsidR="00E93B1A" w:rsidRPr="00861698" w:rsidRDefault="00E93B1A" w:rsidP="006D5070">
      <w:pPr>
        <w:spacing w:line="245" w:lineRule="auto"/>
        <w:ind w:right="-1" w:firstLine="720"/>
        <w:jc w:val="both"/>
        <w:rPr>
          <w:rFonts w:cs="Times New Roman"/>
          <w:lang w:val="pt-BR"/>
        </w:rPr>
      </w:pPr>
      <w:r w:rsidRPr="00861698">
        <w:rPr>
          <w:rFonts w:cs="Times New Roman"/>
          <w:lang w:val="pt-BR"/>
        </w:rPr>
        <w:t>- Khuyến khích các hộ dân xây dựng nhà ở cho người lao động thuê thông qua việc hỗ trợ lãi suất vay vốn ngân hàng để xây dựng nhà ở cho thuê, giảm thuế đất kinh doanh tại các hộ có công trình xây dựng nhà ở cho người lao động, triển khai các cơ sở hạ tầng gần với khu dân cư phục vụ cho người lao động.</w:t>
      </w:r>
    </w:p>
    <w:p w14:paraId="75E7B1C5" w14:textId="68738594" w:rsidR="00E93B1A" w:rsidRPr="00861698" w:rsidRDefault="001235CB" w:rsidP="006D5070">
      <w:pPr>
        <w:pStyle w:val="Index6"/>
        <w:spacing w:line="245" w:lineRule="auto"/>
        <w:ind w:firstLine="720"/>
        <w:rPr>
          <w:rFonts w:cs="Times New Roman"/>
          <w:i/>
          <w:color w:val="auto"/>
          <w:szCs w:val="28"/>
          <w:shd w:val="clear" w:color="auto" w:fill="FFFFFF"/>
          <w:lang w:val="nl-NL"/>
        </w:rPr>
      </w:pPr>
      <w:r w:rsidRPr="00861698">
        <w:rPr>
          <w:rFonts w:cs="Times New Roman"/>
          <w:i/>
          <w:color w:val="auto"/>
          <w:szCs w:val="28"/>
          <w:shd w:val="clear" w:color="auto" w:fill="FFFFFF"/>
          <w:lang w:val="nl-NL"/>
        </w:rPr>
        <w:t xml:space="preserve"> </w:t>
      </w:r>
      <w:r w:rsidR="00E93B1A" w:rsidRPr="00861698">
        <w:rPr>
          <w:rFonts w:cs="Times New Roman"/>
          <w:i/>
          <w:color w:val="auto"/>
          <w:szCs w:val="28"/>
          <w:shd w:val="clear" w:color="auto" w:fill="FFFFFF"/>
          <w:lang w:val="nl-NL"/>
        </w:rPr>
        <w:t>(2) Đối với đối tượng người có công cách mạng</w:t>
      </w:r>
    </w:p>
    <w:p w14:paraId="549BD159" w14:textId="77777777" w:rsidR="00E93B1A" w:rsidRPr="00861698" w:rsidRDefault="00E93B1A" w:rsidP="006D5070">
      <w:pPr>
        <w:widowControl w:val="0"/>
        <w:spacing w:line="245" w:lineRule="auto"/>
        <w:ind w:right="-1" w:firstLine="720"/>
        <w:jc w:val="both"/>
        <w:rPr>
          <w:rFonts w:cs="Times New Roman"/>
          <w:lang w:val="pt-BR"/>
        </w:rPr>
      </w:pPr>
      <w:r w:rsidRPr="00861698">
        <w:rPr>
          <w:rFonts w:cs="Times New Roman"/>
          <w:lang w:val="pt-BR"/>
        </w:rPr>
        <w:t>Thực hiện các chính sách hỗ trợ nhà ở cho người có công với cách mạng theo các cơ chế, chính sách Trung ương ban hành; chủ động đề xuất, huy động nguồn vốn để hỗ trợ nhà ở cho người có công với cách mạng trên địa bàn tỉnh.</w:t>
      </w:r>
    </w:p>
    <w:p w14:paraId="78BB1AC5" w14:textId="77777777" w:rsidR="00E93B1A" w:rsidRPr="00861698" w:rsidRDefault="00E93B1A" w:rsidP="006D5070">
      <w:pPr>
        <w:pStyle w:val="Index6"/>
        <w:spacing w:line="245" w:lineRule="auto"/>
        <w:ind w:firstLine="720"/>
        <w:rPr>
          <w:rFonts w:cs="Times New Roman"/>
          <w:i/>
          <w:color w:val="auto"/>
          <w:szCs w:val="28"/>
          <w:shd w:val="clear" w:color="auto" w:fill="FFFFFF"/>
          <w:lang w:val="pt-BR"/>
        </w:rPr>
      </w:pPr>
      <w:r w:rsidRPr="00861698">
        <w:rPr>
          <w:rFonts w:cs="Times New Roman"/>
          <w:i/>
          <w:color w:val="auto"/>
          <w:szCs w:val="28"/>
          <w:shd w:val="clear" w:color="auto" w:fill="FFFFFF"/>
          <w:lang w:val="pt-BR"/>
        </w:rPr>
        <w:t xml:space="preserve">(3) Đối với đối tượng là hộ nghèo gặp khó khăn về nhà ở </w:t>
      </w:r>
    </w:p>
    <w:p w14:paraId="3CFEF6CC" w14:textId="77777777" w:rsidR="00E93B1A" w:rsidRPr="00861698" w:rsidRDefault="00E93B1A" w:rsidP="006D5070">
      <w:pPr>
        <w:pStyle w:val="Index6"/>
        <w:spacing w:line="245" w:lineRule="auto"/>
        <w:ind w:firstLine="720"/>
        <w:rPr>
          <w:rFonts w:cs="Times New Roman"/>
          <w:color w:val="auto"/>
          <w:szCs w:val="28"/>
          <w:shd w:val="clear" w:color="auto" w:fill="FFFFFF"/>
          <w:lang w:val="pt-BR"/>
        </w:rPr>
      </w:pPr>
      <w:r w:rsidRPr="00861698">
        <w:rPr>
          <w:rFonts w:cs="Times New Roman"/>
          <w:color w:val="auto"/>
          <w:szCs w:val="28"/>
          <w:shd w:val="clear" w:color="auto" w:fill="FFFFFF"/>
          <w:lang w:val="pt-BR"/>
        </w:rPr>
        <w:t>+ Khu vực nông thôn:</w:t>
      </w:r>
    </w:p>
    <w:p w14:paraId="1C4EB412" w14:textId="77777777" w:rsidR="00E93B1A" w:rsidRPr="00861698" w:rsidRDefault="00E93B1A" w:rsidP="006D5070">
      <w:pPr>
        <w:widowControl w:val="0"/>
        <w:spacing w:line="245" w:lineRule="auto"/>
        <w:ind w:right="-1" w:firstLine="720"/>
        <w:jc w:val="both"/>
        <w:rPr>
          <w:rFonts w:cs="Times New Roman"/>
          <w:lang w:val="pt-BR"/>
        </w:rPr>
      </w:pPr>
      <w:r w:rsidRPr="00861698">
        <w:rPr>
          <w:rFonts w:cs="Times New Roman"/>
          <w:lang w:val="pt-BR"/>
        </w:rPr>
        <w:t xml:space="preserve">Thực hiện chính sách hỗ trợ nhà ở cho hộ nghèo khu vực nông thôn theo các Chương trình mục tiêu quốc gia của Chính phủ; kết hợp linh hoạt giữa các chính sách hỗ trợ của Nhà nước và kêu gọi sự tham gia của các tổ chức chính trị - xã hội, các doanh nghiệp, cá nhân thông qua các hình thức như hỗ trợ kinh phí, vật liệu, </w:t>
      </w:r>
      <w:r w:rsidRPr="00861698">
        <w:rPr>
          <w:rFonts w:cs="Times New Roman"/>
          <w:lang w:val="pt-BR"/>
        </w:rPr>
        <w:lastRenderedPageBreak/>
        <w:t>nhân công trong xây dựng nhà ở hoặc tặng nhà ở đại đoàn kết, đặc biệt tại các khu vực thường xuyên bị ảnh hưởng bơi thiên tai, biến đổi khí hậu.</w:t>
      </w:r>
    </w:p>
    <w:p w14:paraId="125EE6B7" w14:textId="77777777" w:rsidR="00E93B1A" w:rsidRPr="00861698" w:rsidRDefault="00E93B1A" w:rsidP="00A7560B">
      <w:pPr>
        <w:pStyle w:val="Index6"/>
        <w:ind w:firstLine="720"/>
        <w:rPr>
          <w:rFonts w:cs="Times New Roman"/>
          <w:color w:val="auto"/>
          <w:szCs w:val="28"/>
          <w:shd w:val="clear" w:color="auto" w:fill="FFFFFF"/>
          <w:lang w:val="pt-BR"/>
        </w:rPr>
      </w:pPr>
      <w:r w:rsidRPr="00861698">
        <w:rPr>
          <w:rFonts w:cs="Times New Roman"/>
          <w:color w:val="auto"/>
          <w:szCs w:val="28"/>
          <w:shd w:val="clear" w:color="auto" w:fill="FFFFFF"/>
          <w:lang w:val="pt-BR"/>
        </w:rPr>
        <w:t>+ Khu vực đô thị:</w:t>
      </w:r>
    </w:p>
    <w:p w14:paraId="5DC5BB97" w14:textId="77777777" w:rsidR="00E93B1A" w:rsidRPr="00861698" w:rsidRDefault="00E93B1A" w:rsidP="00A7560B">
      <w:pPr>
        <w:widowControl w:val="0"/>
        <w:ind w:right="-1" w:firstLine="720"/>
        <w:jc w:val="both"/>
        <w:rPr>
          <w:rFonts w:cs="Times New Roman"/>
          <w:lang w:val="pt-BR"/>
        </w:rPr>
      </w:pPr>
      <w:r w:rsidRPr="00861698">
        <w:rPr>
          <w:rFonts w:cs="Times New Roman"/>
          <w:lang w:val="pt-BR"/>
        </w:rPr>
        <w:t>Đối với các trường hợp đã có nhà ở, nhưng là nhà tạm, hư hỏng, dột nát thì Nhà nước, các tổ chức kinh tế - xã hội, công đoàn, cộng đồng hỗ trợ một phần kinh phí, kết hợp cho vay ưu đãi để các hộ tự cải tạo, sửa chữa nhà ở; đối với các hộ nghèo đặc biệt khó khăn thì thực hiện theo nguyên tắc Nhà nước, cộng đồng, các tổ chức kinh tế - xã hội xây dựng nhà tình nghĩa, tình thương để giúp họ có chỗ ở phù hợp.</w:t>
      </w:r>
    </w:p>
    <w:p w14:paraId="05BA8A24" w14:textId="77777777" w:rsidR="00E93B1A" w:rsidRPr="00861698" w:rsidRDefault="00E93B1A" w:rsidP="00A7560B">
      <w:pPr>
        <w:pStyle w:val="Index6"/>
        <w:ind w:firstLine="720"/>
        <w:rPr>
          <w:rFonts w:cs="Times New Roman"/>
          <w:i/>
          <w:color w:val="auto"/>
          <w:szCs w:val="28"/>
          <w:shd w:val="clear" w:color="auto" w:fill="FFFFFF"/>
          <w:lang w:val="pt-BR"/>
        </w:rPr>
      </w:pPr>
      <w:r w:rsidRPr="00861698">
        <w:rPr>
          <w:rFonts w:cs="Times New Roman"/>
          <w:i/>
          <w:color w:val="auto"/>
          <w:szCs w:val="28"/>
          <w:shd w:val="clear" w:color="auto" w:fill="FFFFFF"/>
          <w:lang w:val="pt-BR"/>
        </w:rPr>
        <w:t>(4) Các nhóm đối tượng còn lại theo Điều 49 Luật Nhà ở</w:t>
      </w:r>
    </w:p>
    <w:p w14:paraId="60524B56" w14:textId="77777777" w:rsidR="00E93B1A" w:rsidRPr="00861698" w:rsidRDefault="00E93B1A" w:rsidP="00A7560B">
      <w:pPr>
        <w:widowControl w:val="0"/>
        <w:ind w:right="-1" w:firstLine="720"/>
        <w:jc w:val="both"/>
        <w:rPr>
          <w:rFonts w:cs="Times New Roman"/>
          <w:lang w:val="pt-BR"/>
        </w:rPr>
      </w:pPr>
      <w:bookmarkStart w:id="254" w:name="_Toc51594563"/>
      <w:bookmarkStart w:id="255" w:name="_Toc70836654"/>
      <w:bookmarkStart w:id="256" w:name="_Toc35718072"/>
      <w:bookmarkStart w:id="257" w:name="_Toc37962085"/>
      <w:bookmarkStart w:id="258" w:name="_Toc37962500"/>
      <w:bookmarkStart w:id="259" w:name="_Toc43312112"/>
      <w:r w:rsidRPr="00861698">
        <w:rPr>
          <w:rFonts w:cs="Times New Roman"/>
          <w:lang w:val="pt-BR"/>
        </w:rPr>
        <w:t>- Tiếp tục thực hiện đa dạng hóa các phương thức đầu tư xây dựng nhà ở xã hội cho những đối tượng thuộc diện được hưởng chính sách hỗ trợ về nhà ở xã hội theo quy định, chủ yếu sử dụng vốn ngoài ngân sách; ưu tiên sử dụng vốn ngân sách để đầu tư xây dựng các nhà ở xã hội thuộc sở hữu nhà nước để cho thuê.</w:t>
      </w:r>
    </w:p>
    <w:p w14:paraId="50210E4A" w14:textId="77777777" w:rsidR="00E93B1A" w:rsidRPr="00861698" w:rsidRDefault="00E93B1A" w:rsidP="00A7560B">
      <w:pPr>
        <w:widowControl w:val="0"/>
        <w:ind w:right="-1" w:firstLine="720"/>
        <w:jc w:val="both"/>
        <w:rPr>
          <w:rFonts w:cs="Times New Roman"/>
          <w:lang w:val="pt-BR"/>
        </w:rPr>
      </w:pPr>
      <w:r w:rsidRPr="00861698">
        <w:rPr>
          <w:rFonts w:cs="Times New Roman"/>
          <w:lang w:val="pt-BR"/>
        </w:rPr>
        <w:t>- Xem xét mở rộng chính sách hỗ trợ cho vay ưu đãi đối với các hộ gia đình, cá nhân đã có nhà ở nhưng nhà ở bị hư hỏng, dột nát hoặc có nhà ở nhưng diện tích nhà ở bình quân đầu người trong hộ gia đình thấp hơn mức diện tích nhà ở tối thiểu do Chính phủ quy định, được vay vốn để sửa chữa, cải tạo nhà ở của mình.</w:t>
      </w:r>
    </w:p>
    <w:p w14:paraId="1F2E03E0" w14:textId="61503706" w:rsidR="00E93B1A" w:rsidRPr="00861698" w:rsidRDefault="00E93B1A" w:rsidP="00A7560B">
      <w:pPr>
        <w:pStyle w:val="Index6"/>
        <w:ind w:firstLine="720"/>
        <w:outlineLvl w:val="2"/>
        <w:rPr>
          <w:rFonts w:cs="Times New Roman"/>
          <w:b/>
          <w:i/>
          <w:color w:val="auto"/>
          <w:szCs w:val="28"/>
          <w:shd w:val="clear" w:color="auto" w:fill="FFFFFF"/>
          <w:lang w:val="pt-BR"/>
        </w:rPr>
      </w:pPr>
      <w:bookmarkStart w:id="260" w:name="_Toc119684001"/>
      <w:bookmarkEnd w:id="254"/>
      <w:bookmarkEnd w:id="255"/>
      <w:bookmarkEnd w:id="256"/>
      <w:bookmarkEnd w:id="257"/>
      <w:bookmarkEnd w:id="258"/>
      <w:bookmarkEnd w:id="259"/>
      <w:r w:rsidRPr="00861698">
        <w:rPr>
          <w:rFonts w:cs="Times New Roman"/>
          <w:b/>
          <w:i/>
          <w:color w:val="auto"/>
          <w:szCs w:val="28"/>
          <w:shd w:val="clear" w:color="auto" w:fill="FFFFFF"/>
          <w:lang w:val="pt-BR"/>
        </w:rPr>
        <w:t xml:space="preserve">9.7. </w:t>
      </w:r>
      <w:bookmarkEnd w:id="244"/>
      <w:bookmarkEnd w:id="245"/>
      <w:bookmarkEnd w:id="246"/>
      <w:bookmarkEnd w:id="247"/>
      <w:r w:rsidRPr="00861698">
        <w:rPr>
          <w:rFonts w:cs="Times New Roman"/>
          <w:b/>
          <w:i/>
          <w:color w:val="auto"/>
          <w:szCs w:val="28"/>
          <w:shd w:val="clear" w:color="auto" w:fill="FFFFFF"/>
          <w:lang w:val="pt-BR"/>
        </w:rPr>
        <w:t>Một số giải pháp khác</w:t>
      </w:r>
      <w:bookmarkEnd w:id="260"/>
    </w:p>
    <w:p w14:paraId="43577DCB" w14:textId="77777777" w:rsidR="00E93B1A" w:rsidRPr="00861698" w:rsidRDefault="00E93B1A" w:rsidP="00A7560B">
      <w:pPr>
        <w:ind w:firstLine="720"/>
        <w:jc w:val="both"/>
        <w:rPr>
          <w:rFonts w:cs="Times New Roman"/>
          <w:i/>
          <w:iCs/>
          <w:lang w:val="af-ZA"/>
        </w:rPr>
      </w:pPr>
      <w:r w:rsidRPr="00861698">
        <w:rPr>
          <w:rFonts w:cs="Times New Roman"/>
          <w:i/>
          <w:iCs/>
          <w:lang w:val="af-ZA"/>
        </w:rPr>
        <w:t>a. Về khoa học, công nghệ</w:t>
      </w:r>
    </w:p>
    <w:p w14:paraId="0E81B149" w14:textId="77777777" w:rsidR="00E93B1A" w:rsidRPr="00861698" w:rsidRDefault="00E93B1A" w:rsidP="00A7560B">
      <w:pPr>
        <w:ind w:firstLine="720"/>
        <w:jc w:val="both"/>
        <w:rPr>
          <w:rFonts w:cs="Times New Roman"/>
          <w:lang w:val="af-ZA" w:eastAsia="vi-VN"/>
        </w:rPr>
      </w:pPr>
      <w:r w:rsidRPr="00861698">
        <w:rPr>
          <w:rFonts w:cs="Times New Roman"/>
          <w:lang w:val="af-ZA" w:eastAsia="vi-VN"/>
        </w:rPr>
        <w:t xml:space="preserve">- Tăng cường </w:t>
      </w:r>
      <w:r w:rsidRPr="00861698">
        <w:rPr>
          <w:rFonts w:cs="Times New Roman"/>
          <w:lang w:val="af-ZA"/>
        </w:rPr>
        <w:t xml:space="preserve">triển khai </w:t>
      </w:r>
      <w:r w:rsidRPr="00861698">
        <w:rPr>
          <w:rFonts w:cs="Times New Roman"/>
          <w:lang w:val="af-ZA" w:eastAsia="vi-VN"/>
        </w:rPr>
        <w:t>ứng dụng khoa học công nghệ hiện đại, nghiên cứu và áp dụng các thiết kế, kỹ thuật và công nghệ xây dựng nhà ở mới, vật liệu mới, ứng dụng công nghệ số nhằm tiết kiệm chi phí, hạ giá thành xây dựng nhà ở. Có cơ chế, chính sách và bố trí nguồn kinh phí hàng năm để ưu đãi, khuyến khích</w:t>
      </w:r>
      <w:r w:rsidRPr="00861698">
        <w:rPr>
          <w:rFonts w:cs="Times New Roman"/>
          <w:lang w:val="af-ZA"/>
        </w:rPr>
        <w:t xml:space="preserve"> </w:t>
      </w:r>
      <w:r w:rsidRPr="00861698">
        <w:rPr>
          <w:rFonts w:cs="Times New Roman"/>
          <w:lang w:val="af-ZA" w:eastAsia="vi-VN"/>
        </w:rPr>
        <w:t>nghiên cứu phát triển, chuyển giao công nghệ mới trong thiết kế, thi công các loại hình nhà ở thân thiện với môi trường, thích ứng với biến đổi khí hậu.</w:t>
      </w:r>
    </w:p>
    <w:p w14:paraId="207AFD83" w14:textId="77777777" w:rsidR="00E93B1A" w:rsidRPr="00861698" w:rsidRDefault="00E93B1A" w:rsidP="00A7560B">
      <w:pPr>
        <w:ind w:firstLine="720"/>
        <w:jc w:val="both"/>
        <w:rPr>
          <w:rFonts w:cs="Times New Roman"/>
          <w:spacing w:val="-4"/>
          <w:lang w:val="af-ZA" w:eastAsia="vi-VN"/>
        </w:rPr>
      </w:pPr>
      <w:r w:rsidRPr="00861698">
        <w:rPr>
          <w:rFonts w:cs="Times New Roman"/>
          <w:spacing w:val="-4"/>
          <w:lang w:val="af-ZA" w:eastAsia="vi-VN"/>
        </w:rPr>
        <w:t>- Công khai hệ thống thông tin nhà ở và thị trường bất động sản, minh bạch các dự án nhà ở trên phương tiện đại chúng để tất cả các đối tượng có nhu cầu nắm bắt thông tin.</w:t>
      </w:r>
    </w:p>
    <w:p w14:paraId="295C42B6" w14:textId="77777777" w:rsidR="00E93B1A" w:rsidRPr="00861698" w:rsidRDefault="00E93B1A" w:rsidP="00A7560B">
      <w:pPr>
        <w:tabs>
          <w:tab w:val="left" w:pos="1080"/>
        </w:tabs>
        <w:ind w:right="27" w:firstLine="720"/>
        <w:jc w:val="both"/>
        <w:rPr>
          <w:rFonts w:cs="Times New Roman"/>
          <w:i/>
          <w:iCs/>
          <w:lang w:val="af-ZA" w:eastAsia="vi-VN"/>
        </w:rPr>
      </w:pPr>
      <w:r w:rsidRPr="00861698">
        <w:rPr>
          <w:rFonts w:cs="Times New Roman"/>
          <w:i/>
          <w:iCs/>
          <w:lang w:val="af-ZA" w:eastAsia="vi-VN"/>
        </w:rPr>
        <w:t>b. Tuyên truyền, vận động</w:t>
      </w:r>
    </w:p>
    <w:p w14:paraId="53781BD4" w14:textId="77777777" w:rsidR="00E93B1A" w:rsidRPr="00861698" w:rsidRDefault="00E93B1A" w:rsidP="00A7560B">
      <w:pPr>
        <w:tabs>
          <w:tab w:val="left" w:pos="1080"/>
        </w:tabs>
        <w:ind w:right="27" w:firstLine="720"/>
        <w:jc w:val="both"/>
        <w:rPr>
          <w:rFonts w:cs="Times New Roman"/>
          <w:lang w:val="af-ZA" w:eastAsia="vi-VN"/>
        </w:rPr>
      </w:pPr>
      <w:r w:rsidRPr="00861698">
        <w:rPr>
          <w:rFonts w:cs="Times New Roman"/>
          <w:lang w:val="af-ZA" w:eastAsia="vi-VN"/>
        </w:rPr>
        <w:t>- Tăng cường công tác tuyên truyền, quảng bá chính sách nhà ở xã hội và cung cấp thông tin cho người dân thông qua các phương thức truyền thông khác nhau. Xây dựng kế hoạch truyền thông về nhà ở xã hội theo định hướng của Đảng và nhà nước và bố trí đầy đủ nguồn lực để thực hiện trước khi ban hành cơ chế chính sách mới nhằm tạo sự đồng thuận trong người dân; tăng cường tổ chức vận động, tuyên truyền, hướng dẫn thực hiện các quy chuẩn, tiêu chuẩn xây dựng mới.</w:t>
      </w:r>
    </w:p>
    <w:p w14:paraId="41D07A71" w14:textId="77777777" w:rsidR="00E93B1A" w:rsidRPr="00861698" w:rsidRDefault="00E93B1A" w:rsidP="00A7560B">
      <w:pPr>
        <w:pStyle w:val="Index6"/>
        <w:ind w:firstLine="720"/>
        <w:rPr>
          <w:rFonts w:cs="Times New Roman"/>
          <w:i/>
          <w:color w:val="auto"/>
          <w:szCs w:val="28"/>
          <w:shd w:val="clear" w:color="auto" w:fill="FFFFFF"/>
          <w:lang w:val="vi-VN"/>
        </w:rPr>
      </w:pPr>
      <w:bookmarkStart w:id="261" w:name="_Toc70836650"/>
      <w:bookmarkStart w:id="262" w:name="_Toc86375132"/>
      <w:bookmarkStart w:id="263" w:name="_Toc106719158"/>
      <w:r w:rsidRPr="00861698">
        <w:rPr>
          <w:rFonts w:cs="Times New Roman"/>
          <w:i/>
          <w:color w:val="auto"/>
          <w:szCs w:val="28"/>
          <w:shd w:val="clear" w:color="auto" w:fill="FFFFFF"/>
          <w:lang w:val="af-ZA"/>
        </w:rPr>
        <w:lastRenderedPageBreak/>
        <w:t>c</w:t>
      </w:r>
      <w:r w:rsidRPr="00861698">
        <w:rPr>
          <w:rFonts w:cs="Times New Roman"/>
          <w:i/>
          <w:color w:val="auto"/>
          <w:szCs w:val="28"/>
          <w:shd w:val="clear" w:color="auto" w:fill="FFFFFF"/>
          <w:lang w:val="vi-VN"/>
        </w:rPr>
        <w:t>. Giải pháp chung</w:t>
      </w:r>
      <w:bookmarkStart w:id="264" w:name="_Toc51594559"/>
      <w:bookmarkEnd w:id="261"/>
      <w:bookmarkEnd w:id="262"/>
      <w:bookmarkEnd w:id="263"/>
    </w:p>
    <w:bookmarkEnd w:id="264"/>
    <w:p w14:paraId="75F62680" w14:textId="77777777" w:rsidR="00E93B1A" w:rsidRPr="00861698" w:rsidRDefault="00E93B1A" w:rsidP="00A7560B">
      <w:pPr>
        <w:ind w:right="-1" w:firstLine="720"/>
        <w:jc w:val="both"/>
        <w:rPr>
          <w:rFonts w:cs="Times New Roman"/>
          <w:lang w:val="af-ZA"/>
        </w:rPr>
      </w:pPr>
      <w:r w:rsidRPr="00861698">
        <w:rPr>
          <w:rFonts w:cs="Times New Roman"/>
          <w:lang w:val="af-ZA"/>
        </w:rPr>
        <w:t>-</w:t>
      </w:r>
      <w:r w:rsidRPr="00861698">
        <w:rPr>
          <w:rFonts w:cs="Times New Roman"/>
          <w:lang w:val="vi-VN"/>
        </w:rPr>
        <w:t xml:space="preserve"> Tạo điều kiện, khuyến khích các thành phần kinh tế tham gia phát triển nhà ở thương mại</w:t>
      </w:r>
      <w:r w:rsidRPr="00861698">
        <w:rPr>
          <w:rFonts w:cs="Times New Roman"/>
          <w:lang w:val="af-ZA"/>
        </w:rPr>
        <w:t>, nhà ở xã hội</w:t>
      </w:r>
      <w:r w:rsidRPr="00861698">
        <w:rPr>
          <w:rFonts w:cs="Times New Roman"/>
          <w:lang w:val="vi-VN"/>
        </w:rPr>
        <w:t xml:space="preserve"> để bán, cho thuê, cho thuê mua theo cơ chế thị trường nhằm đáp ứng nhu cầu của các đối tượng có khả năng chi trả, phù hợp với điều kiện phát triển kinh tế </w:t>
      </w:r>
      <w:r w:rsidRPr="00861698">
        <w:rPr>
          <w:rFonts w:cs="Times New Roman"/>
          <w:lang w:val="af-ZA"/>
        </w:rPr>
        <w:t xml:space="preserve">- xã hội của </w:t>
      </w:r>
      <w:r w:rsidRPr="00861698">
        <w:rPr>
          <w:rFonts w:cs="Times New Roman"/>
          <w:lang w:val="vi-VN"/>
        </w:rPr>
        <w:t>mỗi khu vực và từng thời kỳ</w:t>
      </w:r>
      <w:r w:rsidRPr="00861698">
        <w:rPr>
          <w:rFonts w:cs="Times New Roman"/>
          <w:lang w:val="af-ZA"/>
        </w:rPr>
        <w:t>.</w:t>
      </w:r>
    </w:p>
    <w:p w14:paraId="7F2FFA73" w14:textId="77777777" w:rsidR="00E93B1A" w:rsidRPr="00861698" w:rsidRDefault="00E93B1A" w:rsidP="00A7560B">
      <w:pPr>
        <w:ind w:right="-1" w:firstLine="720"/>
        <w:jc w:val="both"/>
        <w:rPr>
          <w:rFonts w:cs="Times New Roman"/>
          <w:lang w:val="vi-VN"/>
        </w:rPr>
      </w:pPr>
      <w:r w:rsidRPr="00861698">
        <w:rPr>
          <w:rFonts w:cs="Times New Roman"/>
          <w:lang w:val="af-ZA"/>
        </w:rPr>
        <w:t>-</w:t>
      </w:r>
      <w:r w:rsidRPr="00861698">
        <w:rPr>
          <w:rFonts w:cs="Times New Roman"/>
          <w:lang w:val="vi-VN"/>
        </w:rPr>
        <w:t xml:space="preserve"> Triển khai các cơ chế, chính sách, thực hiện lồng ghép các chương trình mục tiêu của Trung ương và của </w:t>
      </w:r>
      <w:r w:rsidRPr="00861698">
        <w:rPr>
          <w:rFonts w:cs="Times New Roman"/>
          <w:lang w:val="af-ZA"/>
        </w:rPr>
        <w:t xml:space="preserve">tỉnh </w:t>
      </w:r>
      <w:r w:rsidRPr="00861698">
        <w:rPr>
          <w:rFonts w:cs="Times New Roman"/>
          <w:lang w:val="vi-VN"/>
        </w:rPr>
        <w:t xml:space="preserve">để hỗ trợ phát triển nhà ở </w:t>
      </w:r>
      <w:r w:rsidRPr="00861698">
        <w:rPr>
          <w:rFonts w:cs="Times New Roman"/>
          <w:lang w:val="af-ZA"/>
        </w:rPr>
        <w:t>xã hội nhằm</w:t>
      </w:r>
      <w:r w:rsidRPr="00861698">
        <w:rPr>
          <w:rFonts w:cs="Times New Roman"/>
          <w:lang w:val="vi-VN"/>
        </w:rPr>
        <w:t xml:space="preserve"> giải quyết chỗ ở cho các nhóm đối tượng chính sách xã hội có khó khăn về nhà ở nhưng không đủ khả năng thanh toán theo cơ chế thị trường trên địa bàn. </w:t>
      </w:r>
    </w:p>
    <w:p w14:paraId="6EA81B04" w14:textId="77777777" w:rsidR="00E93B1A" w:rsidRPr="00861698" w:rsidRDefault="00E93B1A" w:rsidP="00A7560B">
      <w:pPr>
        <w:ind w:right="-1" w:firstLine="720"/>
        <w:jc w:val="both"/>
        <w:rPr>
          <w:rFonts w:cs="Times New Roman"/>
          <w:lang w:val="vi-VN"/>
        </w:rPr>
      </w:pPr>
      <w:r w:rsidRPr="00861698">
        <w:rPr>
          <w:rFonts w:cs="Times New Roman"/>
          <w:lang w:val="vi-VN"/>
        </w:rPr>
        <w:t>- Đưa chỉ tiêu phát triển nhà ở, đặc biệt là chỉ tiêu phát triển nhà ở xã hội vào chỉ tiêu phát triển kinh tế - xã hội của tỉnh để các cấp, các ngành chỉ đạo điều hành đảm bảo phù hợp với từng giai đoạn và điều kiện thực tế của địa phương.</w:t>
      </w:r>
    </w:p>
    <w:p w14:paraId="4221516E" w14:textId="77777777" w:rsidR="00E93B1A" w:rsidRPr="00861698" w:rsidRDefault="00E93B1A" w:rsidP="00A7560B">
      <w:pPr>
        <w:ind w:right="-1" w:firstLine="720"/>
        <w:jc w:val="both"/>
        <w:rPr>
          <w:rFonts w:cs="Times New Roman"/>
          <w:lang w:val="vi-VN"/>
        </w:rPr>
      </w:pPr>
      <w:r w:rsidRPr="00861698">
        <w:rPr>
          <w:rFonts w:cs="Times New Roman"/>
          <w:lang w:val="vi-VN"/>
        </w:rPr>
        <w:t>- Tiếp tục thực hiện việc cải cách thủ tục hành chính, kiện toàn bộ máy, nâng cao năng lực, hiệu lực quản lý nhà nước trong lĩnh vực nhà ở; tạo điều kiện thuận lợi cho các hộ gia đình, cá nhân tự xây dựng nhà ở theo quy hoạch do cơ quan có thẩm quyền phê duyệt.</w:t>
      </w:r>
    </w:p>
    <w:p w14:paraId="133DAEDF" w14:textId="77777777" w:rsidR="00E93B1A" w:rsidRPr="00861698" w:rsidRDefault="00E93B1A" w:rsidP="00A7560B">
      <w:pPr>
        <w:ind w:right="-1" w:firstLine="720"/>
        <w:jc w:val="both"/>
        <w:rPr>
          <w:rFonts w:cs="Times New Roman"/>
        </w:rPr>
      </w:pPr>
      <w:r w:rsidRPr="00861698">
        <w:rPr>
          <w:rFonts w:cs="Times New Roman"/>
        </w:rPr>
        <w:t>- Triển khai xây dựng Kế hoạch phát triển nhà ở theo đúng quy định của pháp luật về nhà ở hiện hành</w:t>
      </w:r>
    </w:p>
    <w:p w14:paraId="406A668C" w14:textId="77777777" w:rsidR="00E93B1A" w:rsidRPr="00861698" w:rsidRDefault="00E93B1A" w:rsidP="00A7560B">
      <w:pPr>
        <w:ind w:right="-1" w:firstLine="720"/>
        <w:jc w:val="both"/>
        <w:rPr>
          <w:rFonts w:cs="Times New Roman"/>
          <w:lang w:val="vi-VN"/>
        </w:rPr>
      </w:pPr>
      <w:r w:rsidRPr="00861698">
        <w:rPr>
          <w:rFonts w:cs="Times New Roman"/>
          <w:lang w:val="vi-VN"/>
        </w:rPr>
        <w:t>- Công bố công khai các chương trình, kế hoạch phát triển đô thị, làm cơ sở hình thành, phát triển các dự án nhà ở, đảm bảo kết nối hạ tầng kỹ thuật trong và ngoài hàng rào dự án.</w:t>
      </w:r>
    </w:p>
    <w:p w14:paraId="46253678" w14:textId="77777777" w:rsidR="00A71DC7" w:rsidRPr="00861698" w:rsidRDefault="00A71DC7" w:rsidP="00A7560B">
      <w:pPr>
        <w:spacing w:before="0" w:after="160" w:line="259" w:lineRule="auto"/>
        <w:jc w:val="left"/>
        <w:rPr>
          <w:rFonts w:eastAsiaTheme="majorEastAsia" w:cs="Times New Roman"/>
          <w:b/>
          <w:szCs w:val="32"/>
          <w:lang w:val="vi-VN"/>
        </w:rPr>
      </w:pPr>
      <w:bookmarkStart w:id="265" w:name="_Toc123639307"/>
      <w:bookmarkStart w:id="266" w:name="_Toc135290166"/>
      <w:r w:rsidRPr="00861698">
        <w:rPr>
          <w:rFonts w:cs="Times New Roman"/>
          <w:lang w:val="vi-VN"/>
        </w:rPr>
        <w:br w:type="page"/>
      </w:r>
    </w:p>
    <w:p w14:paraId="299DFD27" w14:textId="7D5BCF1B" w:rsidR="00104C74" w:rsidRPr="00861698" w:rsidRDefault="00104C74" w:rsidP="00A7560B">
      <w:pPr>
        <w:pStyle w:val="Heading1"/>
        <w:rPr>
          <w:rFonts w:cs="Times New Roman"/>
          <w:b w:val="0"/>
          <w:lang w:val="vi-VN"/>
        </w:rPr>
      </w:pPr>
      <w:bookmarkStart w:id="267" w:name="_Toc153803904"/>
      <w:r w:rsidRPr="00861698">
        <w:rPr>
          <w:rFonts w:cs="Times New Roman"/>
          <w:lang w:val="vi-VN"/>
        </w:rPr>
        <w:lastRenderedPageBreak/>
        <w:t>PHẦN</w:t>
      </w:r>
      <w:bookmarkStart w:id="268" w:name="_Toc37962087"/>
      <w:bookmarkStart w:id="269" w:name="_Toc37962502"/>
      <w:bookmarkStart w:id="270" w:name="_Toc43312114"/>
      <w:r w:rsidRPr="00861698">
        <w:rPr>
          <w:rFonts w:cs="Times New Roman"/>
          <w:lang w:val="vi-VN"/>
        </w:rPr>
        <w:t xml:space="preserve"> V: TỔ CHỨC THỰC HIỆN</w:t>
      </w:r>
      <w:bookmarkEnd w:id="265"/>
      <w:bookmarkEnd w:id="266"/>
      <w:bookmarkEnd w:id="267"/>
      <w:bookmarkEnd w:id="268"/>
      <w:bookmarkEnd w:id="269"/>
      <w:bookmarkEnd w:id="270"/>
    </w:p>
    <w:p w14:paraId="2D058A26" w14:textId="25A0AF3E" w:rsidR="00104C74" w:rsidRPr="00861698" w:rsidRDefault="00104C74" w:rsidP="006D5070">
      <w:pPr>
        <w:pStyle w:val="Index6"/>
        <w:spacing w:line="240" w:lineRule="auto"/>
        <w:ind w:firstLine="720"/>
        <w:outlineLvl w:val="1"/>
        <w:rPr>
          <w:rFonts w:cs="Times New Roman"/>
          <w:b/>
          <w:color w:val="auto"/>
          <w:szCs w:val="28"/>
          <w:lang w:val="af-ZA"/>
        </w:rPr>
      </w:pPr>
      <w:bookmarkStart w:id="271" w:name="_Toc86375137"/>
      <w:bookmarkStart w:id="272" w:name="_Toc106719162"/>
      <w:bookmarkStart w:id="273" w:name="_Toc112318029"/>
      <w:bookmarkStart w:id="274" w:name="_Toc123639308"/>
      <w:bookmarkStart w:id="275" w:name="_Toc135290167"/>
      <w:bookmarkStart w:id="276" w:name="_Toc153803905"/>
      <w:bookmarkStart w:id="277" w:name="_Toc51594565"/>
      <w:bookmarkStart w:id="278" w:name="_Toc70836656"/>
      <w:r w:rsidRPr="00861698">
        <w:rPr>
          <w:rFonts w:cs="Times New Roman"/>
          <w:b/>
          <w:color w:val="auto"/>
          <w:szCs w:val="28"/>
          <w:lang w:val="af-ZA"/>
        </w:rPr>
        <w:t>1. Trách nhiệm của các Sở, ban, ngành</w:t>
      </w:r>
      <w:bookmarkEnd w:id="271"/>
      <w:bookmarkEnd w:id="272"/>
      <w:bookmarkEnd w:id="273"/>
      <w:bookmarkEnd w:id="274"/>
      <w:bookmarkEnd w:id="275"/>
      <w:bookmarkEnd w:id="276"/>
    </w:p>
    <w:p w14:paraId="4891AA7F" w14:textId="7875A0FB" w:rsidR="00104C74" w:rsidRPr="00861698" w:rsidRDefault="00104C74" w:rsidP="006D5070">
      <w:pPr>
        <w:pStyle w:val="Index6"/>
        <w:spacing w:line="240" w:lineRule="auto"/>
        <w:ind w:firstLine="720"/>
        <w:outlineLvl w:val="2"/>
        <w:rPr>
          <w:rFonts w:cs="Times New Roman"/>
          <w:b/>
          <w:i/>
          <w:color w:val="auto"/>
          <w:szCs w:val="28"/>
          <w:shd w:val="clear" w:color="auto" w:fill="FFFFFF"/>
          <w:lang w:val="af-ZA"/>
        </w:rPr>
      </w:pPr>
      <w:bookmarkStart w:id="279" w:name="_Toc86375138"/>
      <w:bookmarkStart w:id="280" w:name="_Toc106719163"/>
      <w:r w:rsidRPr="00861698">
        <w:rPr>
          <w:rFonts w:cs="Times New Roman"/>
          <w:b/>
          <w:i/>
          <w:color w:val="auto"/>
          <w:szCs w:val="28"/>
          <w:shd w:val="clear" w:color="auto" w:fill="FFFFFF"/>
          <w:lang w:val="af-ZA"/>
        </w:rPr>
        <w:t>1.1. Trách nhiệm của Sở Xây dựng</w:t>
      </w:r>
      <w:bookmarkEnd w:id="277"/>
      <w:bookmarkEnd w:id="278"/>
      <w:bookmarkEnd w:id="279"/>
      <w:bookmarkEnd w:id="280"/>
    </w:p>
    <w:p w14:paraId="1746AA0C" w14:textId="77777777" w:rsidR="00104C74" w:rsidRPr="00861698" w:rsidRDefault="00104C74" w:rsidP="006D5070">
      <w:pPr>
        <w:spacing w:line="240" w:lineRule="auto"/>
        <w:ind w:right="-1" w:firstLine="720"/>
        <w:jc w:val="both"/>
        <w:rPr>
          <w:rFonts w:cs="Times New Roman"/>
          <w:lang w:val="af-ZA"/>
        </w:rPr>
      </w:pPr>
      <w:bookmarkStart w:id="281" w:name="_Toc25132794"/>
      <w:bookmarkStart w:id="282" w:name="_Toc25655056"/>
      <w:bookmarkStart w:id="283" w:name="_Toc35718076"/>
      <w:bookmarkStart w:id="284" w:name="_Toc37962090"/>
      <w:bookmarkStart w:id="285" w:name="_Toc37962505"/>
      <w:bookmarkStart w:id="286" w:name="_Toc43312116"/>
      <w:bookmarkStart w:id="287" w:name="_Toc51594566"/>
      <w:bookmarkStart w:id="288" w:name="_Toc70836657"/>
      <w:r w:rsidRPr="00861698">
        <w:rPr>
          <w:rFonts w:cs="Times New Roman"/>
          <w:lang w:val="af-ZA"/>
        </w:rPr>
        <w:t xml:space="preserve">- Tổ chức triển khai thực hiện Chương trình phát triển nhà ở; tham mưu, đề xuất UBND tỉnh đưa </w:t>
      </w:r>
      <w:r w:rsidRPr="00861698">
        <w:rPr>
          <w:rFonts w:cs="Times New Roman"/>
          <w:iCs/>
          <w:lang w:val="af-ZA"/>
        </w:rPr>
        <w:t xml:space="preserve">chỉ tiêu phát triển nhà ở, đặc biệt là chỉ tiêu phát triển nhà ở xã hội vào kế hoạch phát triển kinh tế - xã hội của tỉnh và các huyện, thành phố trong từng thời kỳ và hàng năm để </w:t>
      </w:r>
      <w:r w:rsidRPr="00861698">
        <w:rPr>
          <w:rFonts w:cs="Times New Roman"/>
          <w:lang w:val="af-ZA"/>
        </w:rPr>
        <w:t xml:space="preserve">triển khai thực hiện; chỉ đạo, điều hành và kiểm điểm kết quả thực hiện theo định kỳ. </w:t>
      </w:r>
    </w:p>
    <w:p w14:paraId="0CF65505" w14:textId="394E8F00" w:rsidR="00104C74" w:rsidRPr="00861698" w:rsidRDefault="00104C74" w:rsidP="006D5070">
      <w:pPr>
        <w:spacing w:line="240" w:lineRule="auto"/>
        <w:ind w:right="-1" w:firstLine="720"/>
        <w:jc w:val="both"/>
        <w:rPr>
          <w:rFonts w:cs="Times New Roman"/>
          <w:lang w:val="af-ZA"/>
        </w:rPr>
      </w:pPr>
      <w:r w:rsidRPr="00861698">
        <w:rPr>
          <w:rFonts w:cs="Times New Roman"/>
          <w:lang w:val="af-ZA"/>
        </w:rPr>
        <w:t xml:space="preserve">- </w:t>
      </w:r>
      <w:r w:rsidR="000B039A" w:rsidRPr="00861698">
        <w:rPr>
          <w:rFonts w:cs="Times New Roman"/>
          <w:lang w:val="af-ZA"/>
        </w:rPr>
        <w:t>C</w:t>
      </w:r>
      <w:r w:rsidRPr="00861698">
        <w:rPr>
          <w:rFonts w:cs="Times New Roman"/>
          <w:lang w:val="af-ZA"/>
        </w:rPr>
        <w:t>hủ trì, phối hợp với các sở, ngành liên quan và UBND cấp huyện xây dựng Kế hoạch phát triển nhà 05 năm và hàng năm trình UBND tỉnh phê duyệt.</w:t>
      </w:r>
    </w:p>
    <w:p w14:paraId="121DE8B1" w14:textId="77777777" w:rsidR="00104C74" w:rsidRPr="00861698" w:rsidRDefault="00104C74" w:rsidP="006D5070">
      <w:pPr>
        <w:spacing w:line="240" w:lineRule="auto"/>
        <w:ind w:right="-1" w:firstLine="720"/>
        <w:jc w:val="both"/>
        <w:rPr>
          <w:rFonts w:cs="Times New Roman"/>
          <w:lang w:val="af-ZA"/>
        </w:rPr>
      </w:pPr>
      <w:r w:rsidRPr="00861698">
        <w:rPr>
          <w:rFonts w:cs="Times New Roman"/>
          <w:lang w:val="af-ZA"/>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hiện).</w:t>
      </w:r>
    </w:p>
    <w:p w14:paraId="3166F82C" w14:textId="77777777" w:rsidR="00104C74" w:rsidRPr="00861698" w:rsidRDefault="00104C74" w:rsidP="006D5070">
      <w:pPr>
        <w:spacing w:line="240" w:lineRule="auto"/>
        <w:ind w:right="-1" w:firstLine="720"/>
        <w:jc w:val="both"/>
        <w:rPr>
          <w:rFonts w:cs="Times New Roman"/>
          <w:lang w:val="af-ZA"/>
        </w:rPr>
      </w:pPr>
      <w:r w:rsidRPr="00861698">
        <w:rPr>
          <w:rFonts w:cs="Times New Roman"/>
          <w:lang w:val="af-ZA"/>
        </w:rPr>
        <w:t>- Phối hợp với Sở Kế hoạch và Đầu tư, tham mưu lãnh đạo tỉnh trong việc xem xét phân phối nguồn lực từ ngân sách cho việc phát triển nhà ở xã hội, chỉnh trang đô thị.</w:t>
      </w:r>
    </w:p>
    <w:p w14:paraId="29218A47" w14:textId="136C1749" w:rsidR="00104C74" w:rsidRPr="00861698" w:rsidRDefault="00104C74" w:rsidP="006D5070">
      <w:pPr>
        <w:autoSpaceDE w:val="0"/>
        <w:autoSpaceDN w:val="0"/>
        <w:spacing w:line="240" w:lineRule="auto"/>
        <w:ind w:right="-1" w:firstLine="720"/>
        <w:jc w:val="both"/>
        <w:rPr>
          <w:rFonts w:eastAsia="Arial" w:cs="Times New Roman"/>
          <w:lang w:val="af-ZA"/>
        </w:rPr>
      </w:pPr>
      <w:r w:rsidRPr="00861698">
        <w:rPr>
          <w:rFonts w:eastAsia="Arial" w:cs="Times New Roman"/>
          <w:lang w:val="af-ZA"/>
        </w:rPr>
        <w:t xml:space="preserve">- </w:t>
      </w:r>
      <w:r w:rsidRPr="00861698">
        <w:rPr>
          <w:rFonts w:eastAsia="Arial" w:cs="Times New Roman"/>
          <w:lang w:val="vi-VN"/>
        </w:rPr>
        <w:t xml:space="preserve">Chủ trì, phối hợp với UBND </w:t>
      </w:r>
      <w:r w:rsidRPr="00861698">
        <w:rPr>
          <w:rFonts w:cs="Times New Roman"/>
          <w:lang w:val="af-ZA"/>
        </w:rPr>
        <w:t>cấp huyện</w:t>
      </w:r>
      <w:r w:rsidRPr="00861698">
        <w:rPr>
          <w:rFonts w:eastAsia="Arial" w:cs="Times New Roman"/>
          <w:lang w:val="vi-VN"/>
        </w:rPr>
        <w:t xml:space="preserve"> và các </w:t>
      </w:r>
      <w:r w:rsidRPr="00861698">
        <w:rPr>
          <w:rFonts w:eastAsia="Arial" w:cs="Times New Roman"/>
          <w:lang w:val="af-ZA"/>
        </w:rPr>
        <w:t>s</w:t>
      </w:r>
      <w:r w:rsidRPr="00861698">
        <w:rPr>
          <w:rFonts w:eastAsia="Arial" w:cs="Times New Roman"/>
          <w:lang w:val="vi-VN"/>
        </w:rPr>
        <w:t>ở, ngành có liên quan triển khai thực hiện Chương trình phát triển nhà ở; hướng dẫn, đôn đốc và giải quyết những khó khăn vướng mắc trong quá trình thực hiện;</w:t>
      </w:r>
      <w:r w:rsidR="000454CB" w:rsidRPr="00861698">
        <w:rPr>
          <w:rFonts w:eastAsia="Arial" w:cs="Times New Roman"/>
        </w:rPr>
        <w:t xml:space="preserve"> </w:t>
      </w:r>
      <w:r w:rsidRPr="00861698">
        <w:rPr>
          <w:rFonts w:eastAsia="Arial" w:cs="Times New Roman"/>
          <w:lang w:val="vi-VN"/>
        </w:rPr>
        <w:t xml:space="preserve">tổng hợp báo cáo kết quả thực hiện </w:t>
      </w:r>
      <w:r w:rsidRPr="00861698">
        <w:rPr>
          <w:rFonts w:eastAsia="Arial" w:cs="Times New Roman"/>
          <w:lang w:val="af-ZA"/>
        </w:rPr>
        <w:t>Chương trình</w:t>
      </w:r>
      <w:r w:rsidR="00796C6B" w:rsidRPr="00861698">
        <w:rPr>
          <w:rFonts w:eastAsia="Arial" w:cs="Times New Roman"/>
          <w:lang w:val="af-ZA"/>
        </w:rPr>
        <w:t xml:space="preserve"> theo quy định.</w:t>
      </w:r>
    </w:p>
    <w:p w14:paraId="6FF203DF" w14:textId="77777777" w:rsidR="00104C74" w:rsidRPr="00861698" w:rsidRDefault="00104C74" w:rsidP="006D5070">
      <w:pPr>
        <w:autoSpaceDE w:val="0"/>
        <w:autoSpaceDN w:val="0"/>
        <w:spacing w:line="240" w:lineRule="auto"/>
        <w:ind w:right="-1" w:firstLine="720"/>
        <w:jc w:val="both"/>
        <w:rPr>
          <w:rFonts w:eastAsia="Arial" w:cs="Times New Roman"/>
          <w:lang w:val="af-ZA"/>
        </w:rPr>
      </w:pPr>
      <w:r w:rsidRPr="00861698">
        <w:rPr>
          <w:rFonts w:eastAsia="Arial" w:cs="Times New Roman"/>
          <w:lang w:val="af-ZA"/>
        </w:rPr>
        <w:t xml:space="preserve">- </w:t>
      </w:r>
      <w:r w:rsidRPr="00861698">
        <w:rPr>
          <w:rFonts w:eastAsia="Arial" w:cs="Times New Roman"/>
          <w:lang w:val="vi-VN"/>
        </w:rPr>
        <w:t>Công bố công khai, minh bạch</w:t>
      </w:r>
      <w:r w:rsidRPr="00861698">
        <w:rPr>
          <w:rFonts w:eastAsia="Arial" w:cs="Times New Roman"/>
          <w:lang w:val="af-ZA"/>
        </w:rPr>
        <w:t xml:space="preserve"> Chương trình, Kế hoạch phát triển nhà ở, quy hoạch xây dựng các khu nhà ở, khu đô thị, các dự án phát triển nhà ở; hướng dẫn việc triển khai, cơ chế chính sách phát triển nhà ở,</w:t>
      </w:r>
      <w:r w:rsidRPr="00861698">
        <w:rPr>
          <w:rFonts w:eastAsia="Arial" w:cs="Times New Roman"/>
          <w:lang w:val="vi-VN"/>
        </w:rPr>
        <w:t xml:space="preserve"> quỹ đất để phát triển</w:t>
      </w:r>
      <w:r w:rsidRPr="00861698">
        <w:rPr>
          <w:rFonts w:eastAsia="Arial" w:cs="Times New Roman"/>
        </w:rPr>
        <w:t xml:space="preserve"> </w:t>
      </w:r>
      <w:r w:rsidRPr="00861698">
        <w:rPr>
          <w:rFonts w:eastAsia="Arial" w:cs="Times New Roman"/>
          <w:lang w:val="vi-VN"/>
        </w:rPr>
        <w:t>nhà ở trên c</w:t>
      </w:r>
      <w:r w:rsidRPr="00861698">
        <w:rPr>
          <w:rFonts w:eastAsia="Arial" w:cs="Times New Roman"/>
          <w:lang w:val="af-ZA"/>
        </w:rPr>
        <w:t>ổ</w:t>
      </w:r>
      <w:r w:rsidRPr="00861698">
        <w:rPr>
          <w:rFonts w:eastAsia="Arial" w:cs="Times New Roman"/>
          <w:lang w:val="vi-VN"/>
        </w:rPr>
        <w:t xml:space="preserve">ng thông tin điện tử của </w:t>
      </w:r>
      <w:r w:rsidRPr="00861698">
        <w:rPr>
          <w:rFonts w:eastAsia="Arial" w:cs="Times New Roman"/>
          <w:lang w:val="af-ZA"/>
        </w:rPr>
        <w:t>tỉnh và của sở.</w:t>
      </w:r>
    </w:p>
    <w:p w14:paraId="2EDFD467" w14:textId="63D9FCA6" w:rsidR="00670BCB" w:rsidRPr="00861698" w:rsidRDefault="00670BCB" w:rsidP="006D5070">
      <w:pPr>
        <w:autoSpaceDE w:val="0"/>
        <w:autoSpaceDN w:val="0"/>
        <w:spacing w:line="240" w:lineRule="auto"/>
        <w:ind w:right="-1" w:firstLine="720"/>
        <w:jc w:val="both"/>
        <w:rPr>
          <w:rFonts w:eastAsia="Arial" w:cs="Times New Roman"/>
          <w:lang w:val="af-ZA"/>
        </w:rPr>
      </w:pPr>
      <w:r w:rsidRPr="00861698">
        <w:rPr>
          <w:rFonts w:eastAsia="Arial" w:cs="Times New Roman"/>
          <w:lang w:val="af-ZA"/>
        </w:rPr>
        <w:t>- Chủ trì, phố</w:t>
      </w:r>
      <w:r w:rsidR="000C1E16" w:rsidRPr="00861698">
        <w:rPr>
          <w:rFonts w:eastAsia="Arial" w:cs="Times New Roman"/>
          <w:lang w:val="af-ZA"/>
        </w:rPr>
        <w:t>i</w:t>
      </w:r>
      <w:r w:rsidRPr="00861698">
        <w:rPr>
          <w:rFonts w:eastAsia="Arial" w:cs="Times New Roman"/>
          <w:lang w:val="af-ZA"/>
        </w:rPr>
        <w:t xml:space="preserve"> hợp với các cơ quan lập danh mục ưu tiên thu hút đầu tư dự án phát triển nhà ở làm cơ sở thẩm định, lựa chọn nhà đầu tư đảm bảo phù hợp với từng giai đoạn.</w:t>
      </w:r>
    </w:p>
    <w:p w14:paraId="15B52E10" w14:textId="4871B803" w:rsidR="00A73E0E" w:rsidRPr="00861698" w:rsidRDefault="00A73E0E" w:rsidP="006D5070">
      <w:pPr>
        <w:autoSpaceDE w:val="0"/>
        <w:autoSpaceDN w:val="0"/>
        <w:spacing w:line="240" w:lineRule="auto"/>
        <w:ind w:right="-1" w:firstLine="720"/>
        <w:jc w:val="both"/>
        <w:rPr>
          <w:rFonts w:eastAsia="Arial" w:cs="Times New Roman"/>
        </w:rPr>
      </w:pPr>
      <w:r w:rsidRPr="00861698">
        <w:rPr>
          <w:rFonts w:eastAsia="Arial" w:cs="Times New Roman"/>
        </w:rPr>
        <w:t>- Chủ trì vận hành hệ thống thông tin về nhà ở và thị trường bất động sản; công bố thông tin về nhà ở và thị trường bất động sản của địa phương và gửi báo cáo về Bộ Xây dựng theo quy định tại Nghị định số 44/2022/NĐ-CP ngày 29/6/2022 của Chính phủ.</w:t>
      </w:r>
    </w:p>
    <w:p w14:paraId="2A352A94" w14:textId="49D48152" w:rsidR="00104C74" w:rsidRPr="00861698" w:rsidRDefault="00104C74" w:rsidP="006D5070">
      <w:pPr>
        <w:pStyle w:val="Index6"/>
        <w:spacing w:line="240" w:lineRule="auto"/>
        <w:ind w:firstLine="720"/>
        <w:outlineLvl w:val="2"/>
        <w:rPr>
          <w:rFonts w:cs="Times New Roman"/>
          <w:b/>
          <w:i/>
          <w:color w:val="auto"/>
          <w:szCs w:val="28"/>
          <w:shd w:val="clear" w:color="auto" w:fill="FFFFFF"/>
          <w:lang w:val="af-ZA"/>
        </w:rPr>
      </w:pPr>
      <w:bookmarkStart w:id="289" w:name="_Toc86375139"/>
      <w:bookmarkStart w:id="290" w:name="_Toc106719164"/>
      <w:bookmarkStart w:id="291" w:name="_Toc25132807"/>
      <w:bookmarkStart w:id="292" w:name="_Toc25655067"/>
      <w:bookmarkStart w:id="293" w:name="_Toc35718087"/>
      <w:bookmarkStart w:id="294" w:name="_Toc37962092"/>
      <w:bookmarkStart w:id="295" w:name="_Toc37962507"/>
      <w:bookmarkStart w:id="296" w:name="_Toc43312118"/>
      <w:bookmarkStart w:id="297" w:name="_Toc51594568"/>
      <w:bookmarkStart w:id="298" w:name="_Toc70836659"/>
      <w:bookmarkEnd w:id="281"/>
      <w:bookmarkEnd w:id="282"/>
      <w:bookmarkEnd w:id="283"/>
      <w:bookmarkEnd w:id="284"/>
      <w:bookmarkEnd w:id="285"/>
      <w:bookmarkEnd w:id="286"/>
      <w:bookmarkEnd w:id="287"/>
      <w:bookmarkEnd w:id="288"/>
      <w:r w:rsidRPr="00861698">
        <w:rPr>
          <w:rFonts w:cs="Times New Roman"/>
          <w:b/>
          <w:i/>
          <w:color w:val="auto"/>
          <w:szCs w:val="28"/>
          <w:shd w:val="clear" w:color="auto" w:fill="FFFFFF"/>
          <w:lang w:val="af-ZA"/>
        </w:rPr>
        <w:t>1.2. Sở Tài nguyên và Môi trường</w:t>
      </w:r>
      <w:bookmarkEnd w:id="289"/>
      <w:bookmarkEnd w:id="290"/>
    </w:p>
    <w:p w14:paraId="54AF34B3" w14:textId="77777777" w:rsidR="00104C74" w:rsidRPr="00861698" w:rsidRDefault="00104C74" w:rsidP="006D5070">
      <w:pPr>
        <w:tabs>
          <w:tab w:val="left" w:pos="404"/>
        </w:tabs>
        <w:spacing w:line="240" w:lineRule="auto"/>
        <w:ind w:firstLine="720"/>
        <w:jc w:val="both"/>
        <w:rPr>
          <w:rFonts w:cs="Times New Roman"/>
          <w:lang w:val="af-ZA"/>
        </w:rPr>
      </w:pPr>
      <w:r w:rsidRPr="00861698">
        <w:rPr>
          <w:rFonts w:cs="Times New Roman"/>
          <w:lang w:val="af-ZA"/>
        </w:rPr>
        <w:t>- Tham mưu cho Ủy ban nhân dân tỉnh thu hồi những dự án chậm triển khai hoặc không thực hiện để giao cho các cơ quan, đơn vị quản lý theo quy hoạch và thực hiện dự án theo quy định.</w:t>
      </w:r>
    </w:p>
    <w:p w14:paraId="60859510" w14:textId="234FF201" w:rsidR="00104C74" w:rsidRPr="00861698" w:rsidRDefault="00104C74" w:rsidP="00A7560B">
      <w:pPr>
        <w:tabs>
          <w:tab w:val="left" w:pos="404"/>
        </w:tabs>
        <w:ind w:firstLine="720"/>
        <w:jc w:val="both"/>
        <w:rPr>
          <w:rFonts w:cs="Times New Roman"/>
          <w:lang w:val="af-ZA"/>
        </w:rPr>
      </w:pPr>
      <w:r w:rsidRPr="00861698">
        <w:rPr>
          <w:rFonts w:cs="Times New Roman"/>
          <w:lang w:val="af-ZA"/>
        </w:rPr>
        <w:t>- Chủ</w:t>
      </w:r>
      <w:r w:rsidR="000C1E16" w:rsidRPr="00861698">
        <w:rPr>
          <w:rFonts w:cs="Times New Roman"/>
          <w:lang w:val="af-ZA"/>
        </w:rPr>
        <w:t xml:space="preserve"> trì </w:t>
      </w:r>
      <w:r w:rsidRPr="00861698">
        <w:rPr>
          <w:rFonts w:cs="Times New Roman"/>
          <w:lang w:val="af-ZA"/>
        </w:rPr>
        <w:t xml:space="preserve">rà soát quy hoạch, kế hoạch sử dụng đất, bố trí quỹ đất để phát triển nhà ở </w:t>
      </w:r>
      <w:r w:rsidR="000C1E16" w:rsidRPr="00861698">
        <w:rPr>
          <w:rFonts w:cs="Times New Roman"/>
          <w:lang w:val="af-ZA"/>
        </w:rPr>
        <w:t>đảm bảo theo quy định.</w:t>
      </w:r>
    </w:p>
    <w:p w14:paraId="7FB45F13" w14:textId="77777777" w:rsidR="00104C74" w:rsidRPr="00861698" w:rsidRDefault="00104C74" w:rsidP="00A7560B">
      <w:pPr>
        <w:ind w:firstLine="720"/>
        <w:jc w:val="both"/>
        <w:rPr>
          <w:rFonts w:eastAsia="Arial" w:cs="Times New Roman"/>
          <w:lang w:val="af-ZA"/>
        </w:rPr>
      </w:pPr>
      <w:r w:rsidRPr="00861698">
        <w:rPr>
          <w:rFonts w:cs="Times New Roman"/>
          <w:lang w:val="af-ZA"/>
        </w:rPr>
        <w:lastRenderedPageBreak/>
        <w:t>- Hướng dẫn UBND các huyện, thành phố thực hiện bồi thường, hỗ trợ, tái định cư (giải phóng mặt bằng) trên địa bàn tỉnh</w:t>
      </w:r>
      <w:r w:rsidRPr="00861698">
        <w:rPr>
          <w:rFonts w:eastAsia="Arial" w:cs="Times New Roman"/>
          <w:lang w:val="af-ZA"/>
        </w:rPr>
        <w:t>.</w:t>
      </w:r>
    </w:p>
    <w:p w14:paraId="45B05B0E" w14:textId="47ABDC60" w:rsidR="00104C74" w:rsidRPr="00861698" w:rsidRDefault="00104C74" w:rsidP="00A7560B">
      <w:pPr>
        <w:pStyle w:val="Index6"/>
        <w:ind w:firstLine="720"/>
        <w:outlineLvl w:val="2"/>
        <w:rPr>
          <w:rFonts w:cs="Times New Roman"/>
          <w:b/>
          <w:i/>
          <w:color w:val="auto"/>
          <w:szCs w:val="28"/>
          <w:shd w:val="clear" w:color="auto" w:fill="FFFFFF"/>
          <w:lang w:val="af-ZA"/>
        </w:rPr>
      </w:pPr>
      <w:bookmarkStart w:id="299" w:name="_Toc86375140"/>
      <w:bookmarkStart w:id="300" w:name="_Toc106719165"/>
      <w:r w:rsidRPr="00861698">
        <w:rPr>
          <w:rFonts w:cs="Times New Roman"/>
          <w:b/>
          <w:i/>
          <w:color w:val="auto"/>
          <w:szCs w:val="28"/>
          <w:shd w:val="clear" w:color="auto" w:fill="FFFFFF"/>
          <w:lang w:val="af-ZA"/>
        </w:rPr>
        <w:t>1.3. Sở Kế hoạch và Đầu tư</w:t>
      </w:r>
      <w:bookmarkEnd w:id="299"/>
      <w:bookmarkEnd w:id="300"/>
    </w:p>
    <w:p w14:paraId="19A20B5E"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Phối hợp với Sở Xây dựng tham mưu UBND tỉnh xem xét, bổ sung các chỉ tiêu phát triển nhà ở vào kế hoạch phát triển kinh tế - xã hội của địa  phương 5 năm và hằng năm;</w:t>
      </w:r>
    </w:p>
    <w:p w14:paraId="789AE279"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xml:space="preserve">- Chủ trì, phối hợp với Sở Tài chính và các đơn vị có liên quan tham mưu UBND tỉnh phê duyệt chủ trương đầu tư các dự án nhà ở; cân đối bố trí nguồn vốn </w:t>
      </w:r>
      <w:bookmarkStart w:id="301" w:name="_Hlk123638933"/>
      <w:r w:rsidRPr="00861698">
        <w:rPr>
          <w:rFonts w:cs="Times New Roman"/>
          <w:lang w:val="af-ZA"/>
        </w:rPr>
        <w:t>đối với các dự án nhà ở đầu tư theo hình thức đầu tư công theo đúng quy định.</w:t>
      </w:r>
    </w:p>
    <w:p w14:paraId="68EF272D" w14:textId="4D0E2699" w:rsidR="00104C74" w:rsidRPr="00861698" w:rsidRDefault="00104C74" w:rsidP="00A7560B">
      <w:pPr>
        <w:pStyle w:val="Index6"/>
        <w:ind w:firstLine="720"/>
        <w:outlineLvl w:val="2"/>
        <w:rPr>
          <w:rFonts w:cs="Times New Roman"/>
          <w:b/>
          <w:i/>
          <w:color w:val="auto"/>
          <w:szCs w:val="28"/>
          <w:shd w:val="clear" w:color="auto" w:fill="FFFFFF"/>
          <w:lang w:val="af-ZA"/>
        </w:rPr>
      </w:pPr>
      <w:bookmarkStart w:id="302" w:name="_Toc86375141"/>
      <w:bookmarkStart w:id="303" w:name="_Toc106719166"/>
      <w:bookmarkEnd w:id="301"/>
      <w:r w:rsidRPr="00861698">
        <w:rPr>
          <w:rFonts w:cs="Times New Roman"/>
          <w:b/>
          <w:i/>
          <w:color w:val="auto"/>
          <w:szCs w:val="28"/>
          <w:shd w:val="clear" w:color="auto" w:fill="FFFFFF"/>
          <w:lang w:val="af-ZA"/>
        </w:rPr>
        <w:t>1.4. Sở Tài chính</w:t>
      </w:r>
      <w:bookmarkStart w:id="304" w:name="_Hlk123639000"/>
      <w:bookmarkEnd w:id="302"/>
      <w:bookmarkEnd w:id="303"/>
    </w:p>
    <w:p w14:paraId="551E7F7F" w14:textId="767B30E9" w:rsidR="00812CD6" w:rsidRPr="00861698" w:rsidRDefault="00812CD6" w:rsidP="00A7560B">
      <w:pPr>
        <w:pStyle w:val="Index6"/>
        <w:ind w:firstLine="720"/>
        <w:rPr>
          <w:rFonts w:cs="Times New Roman"/>
          <w:color w:val="auto"/>
          <w:lang w:val="af-ZA"/>
        </w:rPr>
      </w:pPr>
      <w:bookmarkStart w:id="305" w:name="_Toc86375142"/>
      <w:bookmarkStart w:id="306" w:name="_Toc106719167"/>
      <w:bookmarkEnd w:id="304"/>
      <w:r w:rsidRPr="00861698">
        <w:rPr>
          <w:rFonts w:cs="Times New Roman"/>
          <w:color w:val="auto"/>
          <w:lang w:val="af-ZA"/>
        </w:rPr>
        <w:t>- Phối hợp với Sở Kế hoạch và Đầu tư tham mưu bố trí kinh phí từ nguồn vốn ngân sách nhà nước (vốn đầu tư phát triển) để xây dựng nhà ở xã hội theo quy định để cho thuê, cho thuê mua.</w:t>
      </w:r>
    </w:p>
    <w:p w14:paraId="0E0E0607" w14:textId="6F1046C3" w:rsidR="00812CD6" w:rsidRPr="00861698" w:rsidRDefault="00812CD6" w:rsidP="00A7560B">
      <w:pPr>
        <w:pStyle w:val="Index6"/>
        <w:ind w:firstLine="720"/>
        <w:rPr>
          <w:rFonts w:cs="Times New Roman"/>
          <w:color w:val="auto"/>
          <w:lang w:val="af-ZA"/>
        </w:rPr>
      </w:pPr>
      <w:r w:rsidRPr="00861698">
        <w:rPr>
          <w:rFonts w:cs="Times New Roman"/>
          <w:color w:val="auto"/>
          <w:lang w:val="af-ZA"/>
        </w:rPr>
        <w:t>- Phối hợp với đơn vị được UBND tỉnh giao tổ chức thực hiện việc bán tài sản công là nhà, đất. Tham gia về trình tự, thủ tục bán đấu giá tài sản công đối với cơ sở nhà đất thuộc sở hữu nhà nước theo quy định của pháp luật về quản lý, sử dụng tài sản công.</w:t>
      </w:r>
    </w:p>
    <w:p w14:paraId="5E77AB3D" w14:textId="020D0C11" w:rsidR="00812CD6" w:rsidRPr="00861698" w:rsidRDefault="00812CD6" w:rsidP="00A7560B">
      <w:pPr>
        <w:pStyle w:val="Index6"/>
        <w:ind w:firstLine="720"/>
        <w:rPr>
          <w:rFonts w:cs="Times New Roman"/>
          <w:color w:val="auto"/>
          <w:lang w:val="af-ZA"/>
        </w:rPr>
      </w:pPr>
      <w:r w:rsidRPr="00861698">
        <w:rPr>
          <w:rFonts w:cs="Times New Roman"/>
          <w:color w:val="auto"/>
          <w:lang w:val="af-ZA"/>
        </w:rPr>
        <w:t>- Chủ trì phối hợp với Sở Xây dựng tham mưu cho UBND tỉnh bố trí kinh phí từ ngân sách địa phương để xây dựng chương trình, kế hoạch phát triển nhà ở (bao gồm cả chương trình, kế hoạch điều chỉnh) theo quy định.</w:t>
      </w:r>
    </w:p>
    <w:p w14:paraId="1E732185" w14:textId="2FF11B80" w:rsidR="00104C74" w:rsidRPr="00861698" w:rsidRDefault="00104C74" w:rsidP="00A7560B">
      <w:pPr>
        <w:pStyle w:val="Index6"/>
        <w:ind w:firstLine="720"/>
        <w:outlineLvl w:val="2"/>
        <w:rPr>
          <w:rFonts w:cs="Times New Roman"/>
          <w:b/>
          <w:i/>
          <w:color w:val="auto"/>
          <w:szCs w:val="28"/>
          <w:shd w:val="clear" w:color="auto" w:fill="FFFFFF"/>
          <w:lang w:val="af-ZA"/>
        </w:rPr>
      </w:pPr>
      <w:r w:rsidRPr="00861698">
        <w:rPr>
          <w:rFonts w:cs="Times New Roman"/>
          <w:b/>
          <w:i/>
          <w:color w:val="auto"/>
          <w:szCs w:val="28"/>
          <w:shd w:val="clear" w:color="auto" w:fill="FFFFFF"/>
          <w:lang w:val="af-ZA"/>
        </w:rPr>
        <w:t>1.5. Sở Lao động, Thương binh và Xã hội</w:t>
      </w:r>
      <w:bookmarkEnd w:id="305"/>
      <w:bookmarkEnd w:id="306"/>
    </w:p>
    <w:p w14:paraId="41D9AC21" w14:textId="168B2B3B" w:rsidR="00104C74" w:rsidRPr="00861698" w:rsidRDefault="00104C74" w:rsidP="00A7560B">
      <w:pPr>
        <w:tabs>
          <w:tab w:val="left" w:pos="404"/>
        </w:tabs>
        <w:ind w:firstLine="720"/>
        <w:jc w:val="both"/>
        <w:rPr>
          <w:rFonts w:cs="Times New Roman"/>
          <w:lang w:val="af-ZA"/>
        </w:rPr>
      </w:pPr>
      <w:r w:rsidRPr="00861698">
        <w:rPr>
          <w:rFonts w:cs="Times New Roman"/>
          <w:lang w:val="af-ZA"/>
        </w:rPr>
        <w:t>- Chủ trì, phối hợp với các Sở, ban ngành liên quan, UBND huyện, thành phố, Mặt trận tổ quốc tỉnh hàng năm tổ chức rà soát thống kê hộ nghèo, hộ cận nghèo</w:t>
      </w:r>
      <w:r w:rsidR="00A3668A" w:rsidRPr="00861698">
        <w:rPr>
          <w:rFonts w:cs="Times New Roman"/>
          <w:lang w:val="af-ZA"/>
        </w:rPr>
        <w:t>, người có công với cách mạng</w:t>
      </w:r>
      <w:r w:rsidRPr="00861698">
        <w:rPr>
          <w:rFonts w:cs="Times New Roman"/>
          <w:lang w:val="af-ZA"/>
        </w:rPr>
        <w:t xml:space="preserve"> để làm căn cứ xác định nhu cầu về nhà ở để xây dựng kế hoạch hỗ trợ;</w:t>
      </w:r>
    </w:p>
    <w:p w14:paraId="56AD4C66" w14:textId="77777777" w:rsidR="00104C74" w:rsidRPr="00861698" w:rsidRDefault="00104C74" w:rsidP="00A7560B">
      <w:pPr>
        <w:tabs>
          <w:tab w:val="left" w:pos="404"/>
        </w:tabs>
        <w:ind w:firstLine="720"/>
        <w:jc w:val="both"/>
        <w:rPr>
          <w:rFonts w:cs="Times New Roman"/>
          <w:spacing w:val="-8"/>
          <w:lang w:val="af-ZA"/>
        </w:rPr>
      </w:pPr>
      <w:r w:rsidRPr="00861698">
        <w:rPr>
          <w:rFonts w:cs="Times New Roman"/>
          <w:spacing w:val="-8"/>
          <w:lang w:val="af-ZA"/>
        </w:rPr>
        <w:t>- Phối hợp với các Sở Xây dựng, Sở Tài chính trong việc xác định đối tượng là người lao động được thuê, thuê mua, mua nhà ở xã hội.</w:t>
      </w:r>
    </w:p>
    <w:p w14:paraId="5158B9CC" w14:textId="218BCF99" w:rsidR="00104C74" w:rsidRPr="00861698" w:rsidRDefault="00104C74" w:rsidP="00A7560B">
      <w:pPr>
        <w:pStyle w:val="Index6"/>
        <w:ind w:firstLine="720"/>
        <w:outlineLvl w:val="2"/>
        <w:rPr>
          <w:rFonts w:cs="Times New Roman"/>
          <w:b/>
          <w:i/>
          <w:color w:val="auto"/>
          <w:szCs w:val="28"/>
          <w:shd w:val="clear" w:color="auto" w:fill="FFFFFF"/>
          <w:lang w:val="af-ZA"/>
        </w:rPr>
      </w:pPr>
      <w:bookmarkStart w:id="307" w:name="_Toc86375144"/>
      <w:bookmarkStart w:id="308" w:name="_Toc106719169"/>
      <w:r w:rsidRPr="00861698">
        <w:rPr>
          <w:rFonts w:cs="Times New Roman"/>
          <w:b/>
          <w:i/>
          <w:color w:val="auto"/>
          <w:szCs w:val="28"/>
          <w:shd w:val="clear" w:color="auto" w:fill="FFFFFF"/>
          <w:lang w:val="af-ZA"/>
        </w:rPr>
        <w:t>1.6. Sở Giao thông - Vận tải</w:t>
      </w:r>
      <w:bookmarkEnd w:id="307"/>
      <w:bookmarkEnd w:id="308"/>
    </w:p>
    <w:p w14:paraId="53DCB1A8" w14:textId="12777E76" w:rsidR="00104C74" w:rsidRPr="00861698" w:rsidRDefault="00104C74" w:rsidP="00A7560B">
      <w:pPr>
        <w:tabs>
          <w:tab w:val="left" w:pos="404"/>
        </w:tabs>
        <w:ind w:firstLine="720"/>
        <w:jc w:val="both"/>
        <w:rPr>
          <w:rFonts w:cs="Times New Roman"/>
          <w:spacing w:val="-4"/>
          <w:lang w:val="af-ZA"/>
        </w:rPr>
      </w:pPr>
      <w:r w:rsidRPr="00861698">
        <w:rPr>
          <w:rFonts w:cs="Times New Roman"/>
          <w:spacing w:val="-4"/>
          <w:lang w:val="af-ZA"/>
        </w:rPr>
        <w:t xml:space="preserve">- </w:t>
      </w:r>
      <w:r w:rsidR="00A94603" w:rsidRPr="00861698">
        <w:rPr>
          <w:rFonts w:cs="Times New Roman"/>
          <w:spacing w:val="-4"/>
          <w:lang w:val="af-ZA"/>
        </w:rPr>
        <w:t>Phối hợp với Sở Xây dựng và các cơ quan, đơn vị có liên quan trong quá trình lập, thẩm định và phê duyệt các quy hoạch đô thị, quy hoạch nông thôn trên địa bàn tỉnh gắn liền với việc phát triển quỹ đất phục vụ xây dựng nhà ở, đảm bảo kết nối với mạng lưới đường bộ trên địa bàn tỉnh.</w:t>
      </w:r>
    </w:p>
    <w:p w14:paraId="54985F1C" w14:textId="410ECEA8" w:rsidR="00104C74" w:rsidRPr="00861698" w:rsidRDefault="00E93B1A" w:rsidP="00A7560B">
      <w:pPr>
        <w:pStyle w:val="Index6"/>
        <w:ind w:firstLine="720"/>
        <w:outlineLvl w:val="2"/>
        <w:rPr>
          <w:rFonts w:cs="Times New Roman"/>
          <w:b/>
          <w:i/>
          <w:color w:val="auto"/>
          <w:szCs w:val="28"/>
          <w:shd w:val="clear" w:color="auto" w:fill="FFFFFF"/>
          <w:lang w:val="af-ZA"/>
        </w:rPr>
      </w:pPr>
      <w:bookmarkStart w:id="309" w:name="_Toc86375146"/>
      <w:bookmarkStart w:id="310" w:name="_Toc106719171"/>
      <w:r w:rsidRPr="00861698">
        <w:rPr>
          <w:rFonts w:cs="Times New Roman"/>
          <w:b/>
          <w:i/>
          <w:color w:val="auto"/>
          <w:szCs w:val="28"/>
          <w:shd w:val="clear" w:color="auto" w:fill="FFFFFF"/>
          <w:lang w:val="af-ZA"/>
        </w:rPr>
        <w:t>1.7</w:t>
      </w:r>
      <w:r w:rsidR="00104C74" w:rsidRPr="00861698">
        <w:rPr>
          <w:rFonts w:cs="Times New Roman"/>
          <w:b/>
          <w:i/>
          <w:color w:val="auto"/>
          <w:szCs w:val="28"/>
          <w:shd w:val="clear" w:color="auto" w:fill="FFFFFF"/>
          <w:lang w:val="af-ZA"/>
        </w:rPr>
        <w:t xml:space="preserve">. Ngân hàng Chính sách xã hội </w:t>
      </w:r>
      <w:bookmarkEnd w:id="309"/>
      <w:bookmarkEnd w:id="310"/>
      <w:r w:rsidR="00104C74" w:rsidRPr="00861698">
        <w:rPr>
          <w:rFonts w:cs="Times New Roman"/>
          <w:b/>
          <w:i/>
          <w:color w:val="auto"/>
          <w:szCs w:val="28"/>
          <w:shd w:val="clear" w:color="auto" w:fill="FFFFFF"/>
          <w:lang w:val="af-ZA"/>
        </w:rPr>
        <w:t xml:space="preserve">tỉnh </w:t>
      </w:r>
    </w:p>
    <w:p w14:paraId="74859048"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Chủ trì, phối hợp với Sở Xây dựng, Sở Lao Động Thương binh và Xã hội tham gia quản lý nguồn vốn và sử dụng nguồn vốn để phát triển nhà ở xã hội;</w:t>
      </w:r>
    </w:p>
    <w:p w14:paraId="42FD1590" w14:textId="77777777" w:rsidR="00104C74" w:rsidRPr="00861698" w:rsidRDefault="00104C74" w:rsidP="00A7560B">
      <w:pPr>
        <w:tabs>
          <w:tab w:val="left" w:pos="404"/>
        </w:tabs>
        <w:ind w:firstLine="720"/>
        <w:jc w:val="both"/>
        <w:rPr>
          <w:rFonts w:cs="Times New Roman"/>
          <w:lang w:val="af-ZA"/>
        </w:rPr>
      </w:pPr>
      <w:bookmarkStart w:id="311" w:name="_Hlk123639035"/>
      <w:r w:rsidRPr="00861698">
        <w:rPr>
          <w:rFonts w:cs="Times New Roman"/>
          <w:lang w:val="af-ZA"/>
        </w:rPr>
        <w:lastRenderedPageBreak/>
        <w:t>- Căn cứ nhu cầu về nhà ở xã hội cho người có thu nhập thấp trên địa bàn, NHCSXH tỉnh phối hợp với các Sở, ngành có liên quan tham mưu tỉnh ủy, Hội đồng nhân dân, UBND tỉnh hàng năm bổ sung nguồn vốn ngân sách tỉnh ủy thác sang NHCSXH làm cơ sở trình NHCSXH Việt Nam phân bổ nguồn vốn đối ứng “Chương trình cho vay nhà ở xã hội theo Nghị định số 100/2015/NĐ-CP và Nghị định số 49/2021/NĐ-CP của Chính phủ” để thực hiện.</w:t>
      </w:r>
    </w:p>
    <w:p w14:paraId="02311573"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Tiếp nhận, quản lý và sử dụng vốn ngân sách tỉnh ủy thác theo đúng đối tượng, sử dụng vốn đúng mục đích, có hiệu quả, bảo toàn và phát triển nguồn vốn nói chung và nguồn vốn ngân sách địa phương nói riêng.</w:t>
      </w:r>
    </w:p>
    <w:p w14:paraId="06BCFC51" w14:textId="4F64C208" w:rsidR="00104C74" w:rsidRPr="00861698" w:rsidRDefault="00104C74" w:rsidP="00A7560B">
      <w:pPr>
        <w:pStyle w:val="Index6"/>
        <w:ind w:firstLine="720"/>
        <w:outlineLvl w:val="1"/>
        <w:rPr>
          <w:rFonts w:cs="Times New Roman"/>
          <w:b/>
          <w:color w:val="auto"/>
          <w:szCs w:val="28"/>
          <w:lang w:val="af-ZA"/>
        </w:rPr>
      </w:pPr>
      <w:bookmarkStart w:id="312" w:name="_Toc70240794"/>
      <w:bookmarkStart w:id="313" w:name="_Toc86375136"/>
      <w:bookmarkStart w:id="314" w:name="_Toc106719161"/>
      <w:bookmarkStart w:id="315" w:name="_Toc112318028"/>
      <w:bookmarkStart w:id="316" w:name="_Toc123639309"/>
      <w:bookmarkStart w:id="317" w:name="_Toc135290168"/>
      <w:bookmarkStart w:id="318" w:name="_Toc153803906"/>
      <w:bookmarkStart w:id="319" w:name="_Toc35718077"/>
      <w:bookmarkStart w:id="320" w:name="_Toc37962091"/>
      <w:bookmarkStart w:id="321" w:name="_Toc37962506"/>
      <w:bookmarkStart w:id="322" w:name="_Toc43312117"/>
      <w:bookmarkStart w:id="323" w:name="_Toc51594567"/>
      <w:bookmarkStart w:id="324" w:name="_Toc70836658"/>
      <w:bookmarkStart w:id="325" w:name="_Toc86375147"/>
      <w:bookmarkStart w:id="326" w:name="_Toc106719172"/>
      <w:bookmarkStart w:id="327" w:name="_Toc112318030"/>
      <w:bookmarkEnd w:id="311"/>
      <w:r w:rsidRPr="00861698">
        <w:rPr>
          <w:rFonts w:cs="Times New Roman"/>
          <w:b/>
          <w:color w:val="auto"/>
          <w:szCs w:val="28"/>
          <w:lang w:val="af-ZA"/>
        </w:rPr>
        <w:t>2. Trách nhiệm của Ủy ban nhân dân cấp huyện</w:t>
      </w:r>
      <w:bookmarkEnd w:id="312"/>
      <w:bookmarkEnd w:id="313"/>
      <w:bookmarkEnd w:id="314"/>
      <w:bookmarkEnd w:id="315"/>
      <w:bookmarkEnd w:id="316"/>
      <w:bookmarkEnd w:id="317"/>
      <w:bookmarkEnd w:id="318"/>
    </w:p>
    <w:p w14:paraId="1B286766" w14:textId="77777777" w:rsidR="00104C74" w:rsidRPr="00861698" w:rsidRDefault="00104C74" w:rsidP="00A7560B">
      <w:pPr>
        <w:ind w:right="-1" w:firstLine="720"/>
        <w:jc w:val="both"/>
        <w:rPr>
          <w:rFonts w:cs="Times New Roman"/>
          <w:lang w:val="af-ZA"/>
        </w:rPr>
      </w:pPr>
      <w:r w:rsidRPr="00861698">
        <w:rPr>
          <w:rFonts w:cs="Times New Roman"/>
          <w:lang w:val="af-ZA"/>
        </w:rPr>
        <w:t xml:space="preserve">- Tổ chức, chỉ đạo triển khai thực hiện Chương trình phát triển nhà ở và thực hiện quản lý nhà nước về nhà ở trên địa bàn. Tổng hợp kết quả thực hiện chương trình, kế hoạch phát triển nhà trên địa bàn và báo cáo Ủy ban nhân dân tỉnh, Sở Xây dựng định kỳ theo quy định. </w:t>
      </w:r>
    </w:p>
    <w:p w14:paraId="781381D4" w14:textId="77777777" w:rsidR="00104C74" w:rsidRPr="00861698" w:rsidRDefault="00104C74" w:rsidP="00A7560B">
      <w:pPr>
        <w:ind w:right="-1" w:firstLine="720"/>
        <w:jc w:val="both"/>
        <w:rPr>
          <w:rFonts w:cs="Times New Roman"/>
          <w:lang w:val="af-ZA"/>
        </w:rPr>
      </w:pPr>
      <w:r w:rsidRPr="00861698">
        <w:rPr>
          <w:rFonts w:cs="Times New Roman"/>
          <w:lang w:val="af-ZA"/>
        </w:rPr>
        <w:t xml:space="preserve">- Trên cơ sở Chương trình phát triển nhà ở của tỉnh, phối hợp với Sở Xây dựng và các sở, ban, ngành thực hiện lập, điều chỉnh quy hoạch, kế hoạch sử dụng đất, quy hoạch phát triển đô thị, nông thôn để đáp ứng nhu cầu phát triển nhà ở trên địa bàn, đặc biệt là nhà ở xã hội, nhà ở cho các đối tượng có thu nhập thấp, người nghèo và các đối tượng chính sách xã hội để thực hiện Chương trình phát triển nhà ở của địa phương. </w:t>
      </w:r>
    </w:p>
    <w:p w14:paraId="1F6890B0" w14:textId="77777777" w:rsidR="00104C74" w:rsidRPr="00861698" w:rsidRDefault="00104C74" w:rsidP="00A7560B">
      <w:pPr>
        <w:ind w:right="-1" w:firstLine="720"/>
        <w:jc w:val="both"/>
        <w:rPr>
          <w:rFonts w:cs="Times New Roman"/>
          <w:lang w:val="af-ZA"/>
        </w:rPr>
      </w:pPr>
      <w:r w:rsidRPr="00861698">
        <w:rPr>
          <w:rFonts w:cs="Times New Roman"/>
          <w:lang w:val="af-ZA"/>
        </w:rPr>
        <w:t>- Phối hợp với Sở Xây dựng, Sở Tài nguyên và Môi trường lập và thực hiện quy hoạch xây dựng các khu nhà ở, khu đô thị trên địa bàn, lập kế hoạch tổ chức thực hiện Kế hoạch phát triển nhà ở của địa phương 05 năm và hàng năm. Đăng ký danh mục dự án thuộc Chương trình phát triển nhà ở của tỉnh gửi về Sở Xây dựng trước ngày 30 tháng 10 hàng năm để phục vụ xây dựng Kế hoạch phát triển nhà ở năm kế tiếp của tỉnh.</w:t>
      </w:r>
    </w:p>
    <w:p w14:paraId="09836E5B" w14:textId="77777777" w:rsidR="00104C74" w:rsidRPr="00861698" w:rsidRDefault="00104C74" w:rsidP="00A7560B">
      <w:pPr>
        <w:ind w:right="-1" w:firstLine="720"/>
        <w:jc w:val="both"/>
        <w:rPr>
          <w:rFonts w:cs="Times New Roman"/>
          <w:lang w:val="af-ZA"/>
        </w:rPr>
      </w:pPr>
      <w:r w:rsidRPr="00861698">
        <w:rPr>
          <w:rFonts w:cs="Times New Roman"/>
          <w:lang w:val="af-ZA"/>
        </w:rPr>
        <w:t>- Chủ trì trong việc giải phóng mặt bằng, quản lý quỹ đất phát triển nhà ở, đặc biệt là quỹ đất 20% phát triển nhà ở xã hội; quản lý thực hiện các dự án phát triển nhà ở trên địa bàn.</w:t>
      </w:r>
    </w:p>
    <w:p w14:paraId="122D584D" w14:textId="77777777" w:rsidR="00104C74" w:rsidRPr="00861698" w:rsidRDefault="00104C74" w:rsidP="00A7560B">
      <w:pPr>
        <w:ind w:right="-1" w:firstLine="720"/>
        <w:jc w:val="both"/>
        <w:rPr>
          <w:rFonts w:cs="Times New Roman"/>
          <w:lang w:val="af-ZA"/>
        </w:rPr>
      </w:pPr>
      <w:r w:rsidRPr="00861698">
        <w:rPr>
          <w:rFonts w:cs="Times New Roman"/>
          <w:lang w:val="af-ZA"/>
        </w:rPr>
        <w:t>- Chủ trì xây dựng quy hoạch sử dụng đất, kế hoạch sử dụng đất hằng năm cho phù hợp với Chương trình phát triển nhà ở được duyệt.</w:t>
      </w:r>
    </w:p>
    <w:p w14:paraId="70A14122" w14:textId="77777777" w:rsidR="00104C74" w:rsidRPr="00861698" w:rsidRDefault="00104C74" w:rsidP="00A7560B">
      <w:pPr>
        <w:widowControl w:val="0"/>
        <w:ind w:right="-1" w:firstLine="720"/>
        <w:jc w:val="both"/>
        <w:rPr>
          <w:rFonts w:cs="Times New Roman"/>
          <w:lang w:val="af-ZA"/>
        </w:rPr>
      </w:pPr>
      <w:r w:rsidRPr="00861698">
        <w:rPr>
          <w:rFonts w:cs="Times New Roman"/>
          <w:lang w:val="af-ZA"/>
        </w:rPr>
        <w:t>- Thường xuyên cập nhật, báo cáo về công tác cấp phép xây dựng trên địa bàn hàng năm.</w:t>
      </w:r>
    </w:p>
    <w:p w14:paraId="1B92F243"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xml:space="preserve">-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w:t>
      </w:r>
      <w:r w:rsidRPr="00861698">
        <w:rPr>
          <w:rFonts w:cs="Times New Roman"/>
          <w:lang w:val="af-ZA"/>
        </w:rPr>
        <w:lastRenderedPageBreak/>
        <w:t>tiền huy động được từ các nguồn khác, các khó khăn, vướng mắc, kiến nghị trong quá trình thực hiện).</w:t>
      </w:r>
    </w:p>
    <w:p w14:paraId="6F64BE4B" w14:textId="77777777" w:rsidR="00104C74" w:rsidRPr="00861698" w:rsidRDefault="00104C74" w:rsidP="00A7560B">
      <w:pPr>
        <w:tabs>
          <w:tab w:val="left" w:pos="404"/>
        </w:tabs>
        <w:ind w:firstLine="720"/>
        <w:jc w:val="both"/>
        <w:rPr>
          <w:rFonts w:cs="Times New Roman"/>
          <w:lang w:val="af-ZA"/>
        </w:rPr>
      </w:pPr>
      <w:r w:rsidRPr="00861698">
        <w:rPr>
          <w:rFonts w:cs="Times New Roman"/>
          <w:lang w:val="af-ZA"/>
        </w:rPr>
        <w:t>- Tham mưu, đề xuất các giải pháp, cơ chế chính sách để thúc đẩy thị trường bất động sản phát triển ổn định, lành mạnh.</w:t>
      </w:r>
    </w:p>
    <w:p w14:paraId="06E527CE" w14:textId="77777777" w:rsidR="00104C74" w:rsidRPr="00861698" w:rsidRDefault="00104C74" w:rsidP="00A7560B">
      <w:pPr>
        <w:ind w:firstLine="720"/>
        <w:jc w:val="both"/>
        <w:rPr>
          <w:rFonts w:cs="Times New Roman"/>
          <w:lang w:val="af-ZA"/>
        </w:rPr>
      </w:pPr>
      <w:r w:rsidRPr="00861698">
        <w:rPr>
          <w:rFonts w:cs="Times New Roman"/>
          <w:lang w:val="af-ZA"/>
        </w:rPr>
        <w:t>- Xây dựng các cơ chế để huy động các nguồn lực, kêu gọi đầu tư và đơn giản hóa các thủ tục hành chính, xác định quỹ đất và nguồn vốn để bố trí tái định cư cho các hộ dân bị di dời, giải tỏa trên địa bàn.</w:t>
      </w:r>
    </w:p>
    <w:p w14:paraId="2034B453" w14:textId="7CA15C36" w:rsidR="00104C74" w:rsidRPr="00861698" w:rsidRDefault="00104C74" w:rsidP="00A7560B">
      <w:pPr>
        <w:pStyle w:val="Index6"/>
        <w:ind w:firstLine="720"/>
        <w:outlineLvl w:val="1"/>
        <w:rPr>
          <w:rFonts w:cs="Times New Roman"/>
          <w:b/>
          <w:color w:val="auto"/>
          <w:szCs w:val="28"/>
          <w:lang w:val="af-ZA"/>
        </w:rPr>
      </w:pPr>
      <w:bookmarkStart w:id="328" w:name="_Toc123639310"/>
      <w:bookmarkStart w:id="329" w:name="_Toc135290169"/>
      <w:bookmarkStart w:id="330" w:name="_Toc153803907"/>
      <w:bookmarkEnd w:id="319"/>
      <w:bookmarkEnd w:id="320"/>
      <w:bookmarkEnd w:id="321"/>
      <w:bookmarkEnd w:id="322"/>
      <w:bookmarkEnd w:id="323"/>
      <w:bookmarkEnd w:id="324"/>
      <w:r w:rsidRPr="00861698">
        <w:rPr>
          <w:rFonts w:cs="Times New Roman"/>
          <w:b/>
          <w:color w:val="auto"/>
          <w:szCs w:val="28"/>
          <w:lang w:val="af-ZA"/>
        </w:rPr>
        <w:t>3. Trách nhiệm của Ủy ban Mặt trận Tổ quốc và các đoàn thể</w:t>
      </w:r>
      <w:bookmarkEnd w:id="325"/>
      <w:bookmarkEnd w:id="326"/>
      <w:bookmarkEnd w:id="327"/>
      <w:bookmarkEnd w:id="328"/>
      <w:bookmarkEnd w:id="329"/>
      <w:bookmarkEnd w:id="330"/>
    </w:p>
    <w:p w14:paraId="20F68741" w14:textId="2B5A6321" w:rsidR="00104C74" w:rsidRPr="00861698" w:rsidRDefault="00104C74" w:rsidP="00A7560B">
      <w:pPr>
        <w:tabs>
          <w:tab w:val="left" w:pos="404"/>
        </w:tabs>
        <w:ind w:firstLine="720"/>
        <w:jc w:val="both"/>
        <w:rPr>
          <w:rFonts w:cs="Times New Roman"/>
          <w:lang w:val="af-ZA"/>
        </w:rPr>
      </w:pPr>
      <w:r w:rsidRPr="00861698">
        <w:rPr>
          <w:rFonts w:cs="Times New Roman"/>
          <w:lang w:val="af-ZA"/>
        </w:rPr>
        <w:t>Tổ chức tuyên truyền, vận động các tổ chức, nhân dân phối hợp, tham gia thực hiện Chương trình phát triển nhà ở, đặc biệt là tham gia hỗ trợ, xây dựng nhà ở cho hộ nghèo, hộ gia đình chính sách.</w:t>
      </w:r>
    </w:p>
    <w:p w14:paraId="2CAF9DCF" w14:textId="30B4F9DE" w:rsidR="00104C74" w:rsidRPr="00861698" w:rsidRDefault="00104C74" w:rsidP="00A7560B">
      <w:pPr>
        <w:pStyle w:val="Index6"/>
        <w:ind w:firstLine="720"/>
        <w:outlineLvl w:val="1"/>
        <w:rPr>
          <w:rFonts w:cs="Times New Roman"/>
          <w:b/>
          <w:color w:val="auto"/>
          <w:szCs w:val="28"/>
          <w:lang w:val="af-ZA"/>
        </w:rPr>
      </w:pPr>
      <w:bookmarkStart w:id="331" w:name="_Toc86375148"/>
      <w:bookmarkStart w:id="332" w:name="_Toc106719173"/>
      <w:bookmarkStart w:id="333" w:name="_Toc112318031"/>
      <w:bookmarkStart w:id="334" w:name="_Toc123639311"/>
      <w:bookmarkStart w:id="335" w:name="_Toc135290170"/>
      <w:bookmarkStart w:id="336" w:name="_Toc153803908"/>
      <w:r w:rsidRPr="00861698">
        <w:rPr>
          <w:rFonts w:cs="Times New Roman"/>
          <w:b/>
          <w:color w:val="auto"/>
          <w:szCs w:val="28"/>
          <w:lang w:val="af-ZA"/>
        </w:rPr>
        <w:t>4. Trách nhiệm của Chủ đầu tư các dự án đầu tư xây dựng nhà ở</w:t>
      </w:r>
      <w:bookmarkEnd w:id="291"/>
      <w:bookmarkEnd w:id="292"/>
      <w:bookmarkEnd w:id="293"/>
      <w:bookmarkEnd w:id="294"/>
      <w:bookmarkEnd w:id="295"/>
      <w:bookmarkEnd w:id="296"/>
      <w:bookmarkEnd w:id="297"/>
      <w:bookmarkEnd w:id="298"/>
      <w:bookmarkEnd w:id="331"/>
      <w:bookmarkEnd w:id="332"/>
      <w:bookmarkEnd w:id="333"/>
      <w:bookmarkEnd w:id="334"/>
      <w:bookmarkEnd w:id="335"/>
      <w:bookmarkEnd w:id="336"/>
    </w:p>
    <w:p w14:paraId="6845D5D4" w14:textId="77777777" w:rsidR="00104C74" w:rsidRPr="00861698" w:rsidRDefault="00104C74" w:rsidP="00A7560B">
      <w:pPr>
        <w:ind w:right="-1" w:firstLine="720"/>
        <w:jc w:val="both"/>
        <w:rPr>
          <w:rFonts w:cs="Times New Roman"/>
          <w:lang w:val="af-ZA"/>
        </w:rPr>
      </w:pPr>
      <w:r w:rsidRPr="00861698">
        <w:rPr>
          <w:rFonts w:cs="Times New Roman"/>
          <w:lang w:val="af-ZA"/>
        </w:rPr>
        <w:t>- Tổ chức xây dựng và triển khai các dự án đảm bảo chất lượng, hiệu quả, chấp hành đúng các nội dung quy hoạch đã được phê duyệt. Hạn chế tối đa việc điều chỉnh quy hoạch đã được cấp thẩm quyền phê duyệt.</w:t>
      </w:r>
    </w:p>
    <w:p w14:paraId="5A2918BB" w14:textId="77777777" w:rsidR="00104C74" w:rsidRPr="00861698" w:rsidRDefault="00104C74" w:rsidP="00A7560B">
      <w:pPr>
        <w:ind w:right="-1" w:firstLine="720"/>
        <w:jc w:val="both"/>
        <w:rPr>
          <w:rFonts w:cs="Times New Roman"/>
          <w:lang w:val="af-ZA"/>
        </w:rPr>
      </w:pPr>
      <w:r w:rsidRPr="00861698">
        <w:rPr>
          <w:rFonts w:cs="Times New Roman"/>
          <w:lang w:val="af-ZA"/>
        </w:rPr>
        <w:t>- Đảm bảo nguồn vốn để đầu tư xây dựng dự án đồng bộ về hạ tầng kỹ thuật và hạ tầng xã hội, thực hiện dự án theo đúng tiến độ, kế hoạch đã được phê duyệt.</w:t>
      </w:r>
    </w:p>
    <w:p w14:paraId="75A69B4B" w14:textId="77777777" w:rsidR="00104C74" w:rsidRPr="00861698" w:rsidRDefault="00104C74" w:rsidP="00A7560B">
      <w:pPr>
        <w:ind w:right="-1" w:firstLine="720"/>
        <w:jc w:val="both"/>
        <w:rPr>
          <w:rFonts w:cs="Times New Roman"/>
          <w:lang w:val="af-ZA"/>
        </w:rPr>
      </w:pPr>
      <w:r w:rsidRPr="00861698">
        <w:rPr>
          <w:rFonts w:cs="Times New Roman"/>
          <w:lang w:val="af-ZA"/>
        </w:rPr>
        <w:t>- Đầu tư xây dựng và kinh doanh bất động sản, mua bán, cho thuê, cho thuê mua nhà ở theo đúng quy định của pháp luật về xây dựng, đất đai, nhà ở, kinh doanh bất động sản và các quy định khác có liên quan.</w:t>
      </w:r>
    </w:p>
    <w:p w14:paraId="13A07287" w14:textId="77777777" w:rsidR="00104C74" w:rsidRPr="00861698" w:rsidRDefault="00104C74" w:rsidP="00A7560B">
      <w:pPr>
        <w:ind w:right="-1" w:firstLine="720"/>
        <w:jc w:val="both"/>
        <w:rPr>
          <w:rFonts w:cs="Times New Roman"/>
          <w:lang w:val="af-ZA"/>
        </w:rPr>
      </w:pPr>
      <w:r w:rsidRPr="00861698">
        <w:rPr>
          <w:rFonts w:cs="Times New Roman"/>
          <w:lang w:val="af-ZA"/>
        </w:rPr>
        <w:t xml:space="preserve">- Báo cáo đầy đủ thông tin về dự án bất động sản theo quy định tại Nghị định số 44/2022/NĐ-CP ngày 29/06/2022 của Chính phủ về xây dựng, quản lý, sử dụng hệ thống thông tin về nhà ở và thị trường bất động sản. </w:t>
      </w:r>
    </w:p>
    <w:p w14:paraId="0D565646" w14:textId="77777777" w:rsidR="00104C74" w:rsidRPr="00861698" w:rsidRDefault="00104C74" w:rsidP="00A7560B">
      <w:pPr>
        <w:ind w:firstLine="720"/>
        <w:jc w:val="both"/>
        <w:rPr>
          <w:rFonts w:cs="Times New Roman"/>
          <w:spacing w:val="-2"/>
        </w:rPr>
      </w:pPr>
    </w:p>
    <w:bookmarkEnd w:id="240"/>
    <w:p w14:paraId="44387BDE" w14:textId="77777777" w:rsidR="00104C74" w:rsidRPr="00861698" w:rsidRDefault="00104C74" w:rsidP="00A7560B">
      <w:pPr>
        <w:spacing w:before="0" w:after="160" w:line="259" w:lineRule="auto"/>
        <w:jc w:val="left"/>
        <w:rPr>
          <w:rFonts w:cs="Times New Roman"/>
        </w:rPr>
      </w:pPr>
      <w:r w:rsidRPr="00861698">
        <w:rPr>
          <w:rFonts w:cs="Times New Roman"/>
        </w:rPr>
        <w:br w:type="page"/>
      </w:r>
    </w:p>
    <w:p w14:paraId="45F4D594" w14:textId="77777777" w:rsidR="00104C74" w:rsidRPr="00861698" w:rsidRDefault="00104C74" w:rsidP="00A7560B">
      <w:pPr>
        <w:pStyle w:val="Heading1"/>
        <w:rPr>
          <w:rFonts w:cs="Times New Roman"/>
          <w:b w:val="0"/>
          <w:szCs w:val="28"/>
        </w:rPr>
        <w:sectPr w:rsidR="00104C74" w:rsidRPr="00861698" w:rsidSect="00D13107">
          <w:pgSz w:w="11907" w:h="16840" w:code="9"/>
          <w:pgMar w:top="1134" w:right="1134" w:bottom="1134" w:left="1418" w:header="720" w:footer="720" w:gutter="0"/>
          <w:pgNumType w:start="1"/>
          <w:cols w:space="720"/>
          <w:docGrid w:linePitch="360"/>
        </w:sectPr>
      </w:pPr>
    </w:p>
    <w:p w14:paraId="305DD3D9" w14:textId="69F44E18" w:rsidR="003D4765" w:rsidRPr="00861698" w:rsidRDefault="003D4765" w:rsidP="00A7560B">
      <w:pPr>
        <w:pStyle w:val="Heading1"/>
        <w:rPr>
          <w:rFonts w:cs="Times New Roman"/>
          <w:szCs w:val="28"/>
        </w:rPr>
      </w:pPr>
      <w:bookmarkStart w:id="337" w:name="_Toc153803909"/>
      <w:r w:rsidRPr="00861698">
        <w:rPr>
          <w:rFonts w:cs="Times New Roman"/>
          <w:szCs w:val="28"/>
        </w:rPr>
        <w:lastRenderedPageBreak/>
        <w:t>PHỤ LỤC</w:t>
      </w:r>
      <w:bookmarkEnd w:id="337"/>
    </w:p>
    <w:p w14:paraId="2DD8389A" w14:textId="3B4A66FD" w:rsidR="00104C74" w:rsidRPr="00861698" w:rsidRDefault="00104C74" w:rsidP="00A7560B">
      <w:pPr>
        <w:pStyle w:val="Heading2"/>
        <w:jc w:val="left"/>
        <w:rPr>
          <w:rFonts w:cs="Times New Roman"/>
          <w:b w:val="0"/>
          <w:szCs w:val="28"/>
        </w:rPr>
      </w:pPr>
      <w:bookmarkStart w:id="338" w:name="_Toc153803910"/>
      <w:r w:rsidRPr="00861698">
        <w:rPr>
          <w:rFonts w:cs="Times New Roman"/>
          <w:szCs w:val="28"/>
        </w:rPr>
        <w:t xml:space="preserve">PHỤ LỤC </w:t>
      </w:r>
      <w:r w:rsidR="00942818" w:rsidRPr="00861698">
        <w:rPr>
          <w:rFonts w:cs="Times New Roman"/>
          <w:szCs w:val="28"/>
        </w:rPr>
        <w:t>1</w:t>
      </w:r>
      <w:r w:rsidRPr="00861698">
        <w:rPr>
          <w:rFonts w:cs="Times New Roman"/>
          <w:szCs w:val="28"/>
        </w:rPr>
        <w:t>. DANH MỤC DỰ ÁN NHÀ Ở ĐANG TRIỂN KHAI</w:t>
      </w:r>
      <w:bookmarkEnd w:id="338"/>
    </w:p>
    <w:p w14:paraId="5B00379F" w14:textId="233842C2" w:rsidR="00104C74" w:rsidRPr="00861698" w:rsidRDefault="00104C74" w:rsidP="00A7560B">
      <w:pPr>
        <w:pStyle w:val="Heading3"/>
        <w:numPr>
          <w:ilvl w:val="1"/>
          <w:numId w:val="8"/>
        </w:numPr>
        <w:rPr>
          <w:rFonts w:cs="Times New Roman"/>
          <w:szCs w:val="28"/>
        </w:rPr>
      </w:pPr>
      <w:r w:rsidRPr="00861698">
        <w:rPr>
          <w:rFonts w:cs="Times New Roman"/>
          <w:szCs w:val="28"/>
        </w:rPr>
        <w:t>Danh mục dự án nhà ở thương mại</w:t>
      </w:r>
      <w:r w:rsidR="002D6EFB" w:rsidRPr="00861698">
        <w:rPr>
          <w:rFonts w:cs="Times New Roman"/>
          <w:szCs w:val="28"/>
        </w:rPr>
        <w:t>, khu đô thị, khu dân cư</w:t>
      </w:r>
    </w:p>
    <w:tbl>
      <w:tblPr>
        <w:tblW w:w="5000" w:type="pct"/>
        <w:tblLook w:val="04A0" w:firstRow="1" w:lastRow="0" w:firstColumn="1" w:lastColumn="0" w:noHBand="0" w:noVBand="1"/>
      </w:tblPr>
      <w:tblGrid>
        <w:gridCol w:w="632"/>
        <w:gridCol w:w="4066"/>
        <w:gridCol w:w="1969"/>
        <w:gridCol w:w="1274"/>
        <w:gridCol w:w="821"/>
        <w:gridCol w:w="821"/>
        <w:gridCol w:w="821"/>
        <w:gridCol w:w="1096"/>
        <w:gridCol w:w="711"/>
        <w:gridCol w:w="935"/>
        <w:gridCol w:w="711"/>
        <w:gridCol w:w="931"/>
      </w:tblGrid>
      <w:tr w:rsidR="00861698" w:rsidRPr="00861698" w14:paraId="59942C99" w14:textId="77777777" w:rsidTr="00CD11A0">
        <w:trPr>
          <w:trHeight w:val="20"/>
          <w:tblHead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6C48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9EF0A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Dự án</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82D63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Nhà đầu tư/Chủ đầu tư</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0C18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Địa điểm</w:t>
            </w:r>
          </w:p>
        </w:tc>
        <w:tc>
          <w:tcPr>
            <w:tcW w:w="2315" w:type="pct"/>
            <w:gridSpan w:val="8"/>
            <w:tcBorders>
              <w:top w:val="single" w:sz="4" w:space="0" w:color="auto"/>
              <w:left w:val="nil"/>
              <w:bottom w:val="single" w:sz="4" w:space="0" w:color="auto"/>
              <w:right w:val="single" w:sz="4" w:space="0" w:color="auto"/>
            </w:tcBorders>
            <w:shd w:val="clear" w:color="auto" w:fill="auto"/>
            <w:noWrap/>
            <w:vAlign w:val="center"/>
            <w:hideMark/>
          </w:tcPr>
          <w:p w14:paraId="09ECB97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Tổng quy mô toàn dự án</w:t>
            </w:r>
          </w:p>
        </w:tc>
      </w:tr>
      <w:tr w:rsidR="00861698" w:rsidRPr="00861698" w14:paraId="4707D413" w14:textId="77777777" w:rsidTr="00CD11A0">
        <w:trPr>
          <w:trHeight w:val="20"/>
          <w:tblHeader/>
        </w:trPr>
        <w:tc>
          <w:tcPr>
            <w:tcW w:w="2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7FDB07"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024F2B"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A4043A" w14:textId="77777777" w:rsidR="00101318" w:rsidRPr="00861698" w:rsidRDefault="00101318" w:rsidP="00765EB8">
            <w:pPr>
              <w:spacing w:before="40" w:after="40" w:line="240" w:lineRule="auto"/>
              <w:rPr>
                <w:rFonts w:eastAsia="Times New Roman" w:cs="Times New Roman"/>
                <w:b/>
                <w:bCs/>
                <w:sz w:val="22"/>
                <w:szCs w:val="22"/>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431C96" w14:textId="77777777" w:rsidR="00101318" w:rsidRPr="00861698" w:rsidRDefault="00101318" w:rsidP="00765EB8">
            <w:pPr>
              <w:spacing w:before="40" w:after="40" w:line="240" w:lineRule="auto"/>
              <w:rPr>
                <w:rFonts w:eastAsia="Times New Roman" w:cs="Times New Roman"/>
                <w:b/>
                <w:bCs/>
                <w:sz w:val="22"/>
                <w:szCs w:val="22"/>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3FAC4F2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đất của dự án</w:t>
            </w:r>
            <w:r w:rsidRPr="00861698">
              <w:rPr>
                <w:rFonts w:eastAsia="Times New Roman" w:cs="Times New Roman"/>
                <w:b/>
                <w:bCs/>
                <w:sz w:val="22"/>
                <w:szCs w:val="22"/>
              </w:rPr>
              <w:br/>
              <w:t>(ha)</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5066636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đất ở của dự án</w:t>
            </w:r>
            <w:r w:rsidRPr="00861698">
              <w:rPr>
                <w:rFonts w:eastAsia="Times New Roman" w:cs="Times New Roman"/>
                <w:b/>
                <w:bCs/>
                <w:sz w:val="22"/>
                <w:szCs w:val="22"/>
              </w:rPr>
              <w:br/>
              <w:t>(ha)</w:t>
            </w:r>
          </w:p>
        </w:tc>
        <w:tc>
          <w:tcPr>
            <w:tcW w:w="649" w:type="pct"/>
            <w:gridSpan w:val="2"/>
            <w:tcBorders>
              <w:top w:val="single" w:sz="4" w:space="0" w:color="auto"/>
              <w:left w:val="nil"/>
              <w:bottom w:val="single" w:sz="4" w:space="0" w:color="auto"/>
              <w:right w:val="single" w:sz="4" w:space="0" w:color="auto"/>
            </w:tcBorders>
            <w:shd w:val="clear" w:color="auto" w:fill="auto"/>
            <w:vAlign w:val="center"/>
            <w:hideMark/>
          </w:tcPr>
          <w:p w14:paraId="02FFB85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Các lô đất người dân tự xây dựng nhà ở (*)</w:t>
            </w:r>
          </w:p>
        </w:tc>
        <w:tc>
          <w:tcPr>
            <w:tcW w:w="556" w:type="pct"/>
            <w:gridSpan w:val="2"/>
            <w:tcBorders>
              <w:top w:val="single" w:sz="4" w:space="0" w:color="auto"/>
              <w:left w:val="nil"/>
              <w:bottom w:val="single" w:sz="4" w:space="0" w:color="auto"/>
              <w:right w:val="single" w:sz="4" w:space="0" w:color="auto"/>
            </w:tcBorders>
            <w:shd w:val="clear" w:color="auto" w:fill="auto"/>
            <w:vAlign w:val="center"/>
            <w:hideMark/>
          </w:tcPr>
          <w:p w14:paraId="274FA03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Nhà ở riêng lẻ (**)</w:t>
            </w:r>
          </w:p>
        </w:tc>
        <w:tc>
          <w:tcPr>
            <w:tcW w:w="555" w:type="pct"/>
            <w:gridSpan w:val="2"/>
            <w:tcBorders>
              <w:top w:val="single" w:sz="4" w:space="0" w:color="auto"/>
              <w:left w:val="nil"/>
              <w:bottom w:val="single" w:sz="4" w:space="0" w:color="auto"/>
              <w:right w:val="single" w:sz="4" w:space="0" w:color="auto"/>
            </w:tcBorders>
            <w:shd w:val="clear" w:color="auto" w:fill="auto"/>
            <w:vAlign w:val="center"/>
            <w:hideMark/>
          </w:tcPr>
          <w:p w14:paraId="34C3650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Nhà chung cư</w:t>
            </w:r>
          </w:p>
        </w:tc>
      </w:tr>
      <w:tr w:rsidR="00861698" w:rsidRPr="00861698" w14:paraId="2BAB57BD" w14:textId="77777777" w:rsidTr="00765EB8">
        <w:trPr>
          <w:trHeight w:val="20"/>
          <w:tblHeader/>
        </w:trPr>
        <w:tc>
          <w:tcPr>
            <w:tcW w:w="2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5FB386"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76CE41"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D384C1" w14:textId="77777777" w:rsidR="00101318" w:rsidRPr="00861698" w:rsidRDefault="00101318" w:rsidP="00765EB8">
            <w:pPr>
              <w:spacing w:before="40" w:after="40" w:line="240" w:lineRule="auto"/>
              <w:rPr>
                <w:rFonts w:eastAsia="Times New Roman" w:cs="Times New Roman"/>
                <w:b/>
                <w:bCs/>
                <w:sz w:val="22"/>
                <w:szCs w:val="22"/>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98C4BD" w14:textId="77777777" w:rsidR="00101318" w:rsidRPr="00861698" w:rsidRDefault="00101318" w:rsidP="00765EB8">
            <w:pPr>
              <w:spacing w:before="40" w:after="40" w:line="240" w:lineRule="auto"/>
              <w:rPr>
                <w:rFonts w:eastAsia="Times New Roman" w:cs="Times New Roman"/>
                <w:b/>
                <w:bCs/>
                <w:sz w:val="22"/>
                <w:szCs w:val="22"/>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14:paraId="0CC084C5"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278" w:type="pct"/>
            <w:vMerge/>
            <w:tcBorders>
              <w:top w:val="nil"/>
              <w:left w:val="single" w:sz="4" w:space="0" w:color="auto"/>
              <w:bottom w:val="single" w:sz="4" w:space="0" w:color="auto"/>
              <w:right w:val="single" w:sz="4" w:space="0" w:color="auto"/>
            </w:tcBorders>
            <w:shd w:val="clear" w:color="auto" w:fill="auto"/>
            <w:vAlign w:val="center"/>
            <w:hideMark/>
          </w:tcPr>
          <w:p w14:paraId="50B221A7"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vAlign w:val="center"/>
            <w:hideMark/>
          </w:tcPr>
          <w:p w14:paraId="5CC1E45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Số lô </w:t>
            </w:r>
          </w:p>
        </w:tc>
        <w:tc>
          <w:tcPr>
            <w:tcW w:w="371" w:type="pct"/>
            <w:tcBorders>
              <w:top w:val="nil"/>
              <w:left w:val="nil"/>
              <w:bottom w:val="single" w:sz="4" w:space="0" w:color="auto"/>
              <w:right w:val="single" w:sz="4" w:space="0" w:color="auto"/>
            </w:tcBorders>
            <w:shd w:val="clear" w:color="auto" w:fill="auto"/>
            <w:vAlign w:val="center"/>
            <w:hideMark/>
          </w:tcPr>
          <w:p w14:paraId="15612A2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xây dựng (m²)</w:t>
            </w:r>
          </w:p>
        </w:tc>
        <w:tc>
          <w:tcPr>
            <w:tcW w:w="240" w:type="pct"/>
            <w:tcBorders>
              <w:top w:val="nil"/>
              <w:left w:val="nil"/>
              <w:bottom w:val="single" w:sz="4" w:space="0" w:color="auto"/>
              <w:right w:val="single" w:sz="4" w:space="0" w:color="auto"/>
            </w:tcBorders>
            <w:shd w:val="clear" w:color="auto" w:fill="auto"/>
            <w:vAlign w:val="center"/>
            <w:hideMark/>
          </w:tcPr>
          <w:p w14:paraId="4B9A15F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Số căn</w:t>
            </w:r>
          </w:p>
        </w:tc>
        <w:tc>
          <w:tcPr>
            <w:tcW w:w="315" w:type="pct"/>
            <w:tcBorders>
              <w:top w:val="nil"/>
              <w:left w:val="nil"/>
              <w:bottom w:val="single" w:sz="4" w:space="0" w:color="auto"/>
              <w:right w:val="single" w:sz="4" w:space="0" w:color="auto"/>
            </w:tcBorders>
            <w:shd w:val="clear" w:color="auto" w:fill="auto"/>
            <w:vAlign w:val="center"/>
            <w:hideMark/>
          </w:tcPr>
          <w:p w14:paraId="714AA19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sàn (m</w:t>
            </w:r>
            <w:r w:rsidRPr="00861698">
              <w:rPr>
                <w:rFonts w:eastAsia="Times New Roman" w:cs="Times New Roman"/>
                <w:b/>
                <w:bCs/>
                <w:sz w:val="22"/>
                <w:szCs w:val="22"/>
                <w:vertAlign w:val="superscript"/>
              </w:rPr>
              <w:t>2</w:t>
            </w:r>
            <w:r w:rsidRPr="00861698">
              <w:rPr>
                <w:rFonts w:eastAsia="Times New Roman" w:cs="Times New Roman"/>
                <w:b/>
                <w:bCs/>
                <w:sz w:val="22"/>
                <w:szCs w:val="22"/>
              </w:rPr>
              <w:t>)</w:t>
            </w:r>
          </w:p>
        </w:tc>
        <w:tc>
          <w:tcPr>
            <w:tcW w:w="240" w:type="pct"/>
            <w:tcBorders>
              <w:top w:val="nil"/>
              <w:left w:val="nil"/>
              <w:bottom w:val="single" w:sz="4" w:space="0" w:color="auto"/>
              <w:right w:val="single" w:sz="4" w:space="0" w:color="auto"/>
            </w:tcBorders>
            <w:shd w:val="clear" w:color="auto" w:fill="auto"/>
            <w:vAlign w:val="center"/>
            <w:hideMark/>
          </w:tcPr>
          <w:p w14:paraId="5726026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Số căn</w:t>
            </w:r>
          </w:p>
        </w:tc>
        <w:tc>
          <w:tcPr>
            <w:tcW w:w="315" w:type="pct"/>
            <w:tcBorders>
              <w:top w:val="nil"/>
              <w:left w:val="nil"/>
              <w:bottom w:val="single" w:sz="4" w:space="0" w:color="auto"/>
              <w:right w:val="single" w:sz="4" w:space="0" w:color="auto"/>
            </w:tcBorders>
            <w:shd w:val="clear" w:color="auto" w:fill="auto"/>
            <w:vAlign w:val="center"/>
            <w:hideMark/>
          </w:tcPr>
          <w:p w14:paraId="683746F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sàn (m</w:t>
            </w:r>
            <w:r w:rsidRPr="00861698">
              <w:rPr>
                <w:rFonts w:eastAsia="Times New Roman" w:cs="Times New Roman"/>
                <w:b/>
                <w:bCs/>
                <w:sz w:val="22"/>
                <w:szCs w:val="22"/>
                <w:vertAlign w:val="superscript"/>
              </w:rPr>
              <w:t>2</w:t>
            </w:r>
            <w:r w:rsidRPr="00861698">
              <w:rPr>
                <w:rFonts w:eastAsia="Times New Roman" w:cs="Times New Roman"/>
                <w:b/>
                <w:bCs/>
                <w:sz w:val="22"/>
                <w:szCs w:val="22"/>
              </w:rPr>
              <w:t>)</w:t>
            </w:r>
          </w:p>
        </w:tc>
      </w:tr>
      <w:tr w:rsidR="00861698" w:rsidRPr="00861698" w14:paraId="636FC8E6"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751C2D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1375" w:type="pct"/>
            <w:tcBorders>
              <w:top w:val="nil"/>
              <w:left w:val="nil"/>
              <w:bottom w:val="single" w:sz="4" w:space="0" w:color="auto"/>
              <w:right w:val="single" w:sz="4" w:space="0" w:color="auto"/>
            </w:tcBorders>
            <w:shd w:val="clear" w:color="auto" w:fill="auto"/>
            <w:vAlign w:val="center"/>
            <w:hideMark/>
          </w:tcPr>
          <w:p w14:paraId="46AD133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666" w:type="pct"/>
            <w:tcBorders>
              <w:top w:val="nil"/>
              <w:left w:val="nil"/>
              <w:bottom w:val="single" w:sz="4" w:space="0" w:color="auto"/>
              <w:right w:val="single" w:sz="4" w:space="0" w:color="auto"/>
            </w:tcBorders>
            <w:shd w:val="clear" w:color="auto" w:fill="auto"/>
            <w:vAlign w:val="center"/>
            <w:hideMark/>
          </w:tcPr>
          <w:p w14:paraId="78C60B2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38</w:t>
            </w:r>
          </w:p>
        </w:tc>
        <w:tc>
          <w:tcPr>
            <w:tcW w:w="431" w:type="pct"/>
            <w:tcBorders>
              <w:top w:val="nil"/>
              <w:left w:val="nil"/>
              <w:bottom w:val="single" w:sz="4" w:space="0" w:color="auto"/>
              <w:right w:val="single" w:sz="4" w:space="0" w:color="auto"/>
            </w:tcBorders>
            <w:shd w:val="clear" w:color="auto" w:fill="auto"/>
            <w:vAlign w:val="center"/>
            <w:hideMark/>
          </w:tcPr>
          <w:p w14:paraId="60A6B487" w14:textId="191784AA"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vAlign w:val="center"/>
            <w:hideMark/>
          </w:tcPr>
          <w:p w14:paraId="7668857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895,02</w:t>
            </w:r>
          </w:p>
        </w:tc>
        <w:tc>
          <w:tcPr>
            <w:tcW w:w="278" w:type="pct"/>
            <w:tcBorders>
              <w:top w:val="nil"/>
              <w:left w:val="nil"/>
              <w:bottom w:val="single" w:sz="4" w:space="0" w:color="auto"/>
              <w:right w:val="single" w:sz="4" w:space="0" w:color="auto"/>
            </w:tcBorders>
            <w:shd w:val="clear" w:color="auto" w:fill="auto"/>
            <w:vAlign w:val="center"/>
            <w:hideMark/>
          </w:tcPr>
          <w:p w14:paraId="22D5320C" w14:textId="6E51EF15"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18</w:t>
            </w:r>
            <w:r w:rsidR="00302D3D" w:rsidRPr="00861698">
              <w:rPr>
                <w:rFonts w:eastAsia="Times New Roman" w:cs="Times New Roman"/>
                <w:b/>
                <w:bCs/>
                <w:sz w:val="22"/>
                <w:szCs w:val="22"/>
              </w:rPr>
              <w:t>6</w:t>
            </w:r>
            <w:r w:rsidRPr="00861698">
              <w:rPr>
                <w:rFonts w:eastAsia="Times New Roman" w:cs="Times New Roman"/>
                <w:b/>
                <w:bCs/>
                <w:sz w:val="22"/>
                <w:szCs w:val="22"/>
              </w:rPr>
              <w:t>,</w:t>
            </w:r>
            <w:r w:rsidR="00302D3D" w:rsidRPr="00861698">
              <w:rPr>
                <w:rFonts w:eastAsia="Times New Roman" w:cs="Times New Roman"/>
                <w:b/>
                <w:bCs/>
                <w:sz w:val="22"/>
                <w:szCs w:val="22"/>
              </w:rPr>
              <w:t>08</w:t>
            </w:r>
          </w:p>
        </w:tc>
        <w:tc>
          <w:tcPr>
            <w:tcW w:w="278" w:type="pct"/>
            <w:tcBorders>
              <w:top w:val="nil"/>
              <w:left w:val="nil"/>
              <w:bottom w:val="single" w:sz="4" w:space="0" w:color="auto"/>
              <w:right w:val="single" w:sz="4" w:space="0" w:color="auto"/>
            </w:tcBorders>
            <w:shd w:val="clear" w:color="auto" w:fill="auto"/>
            <w:vAlign w:val="center"/>
            <w:hideMark/>
          </w:tcPr>
          <w:p w14:paraId="67EDCE1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15.657</w:t>
            </w:r>
          </w:p>
        </w:tc>
        <w:tc>
          <w:tcPr>
            <w:tcW w:w="371" w:type="pct"/>
            <w:tcBorders>
              <w:top w:val="nil"/>
              <w:left w:val="nil"/>
              <w:bottom w:val="single" w:sz="4" w:space="0" w:color="auto"/>
              <w:right w:val="single" w:sz="4" w:space="0" w:color="auto"/>
            </w:tcBorders>
            <w:shd w:val="clear" w:color="auto" w:fill="auto"/>
            <w:vAlign w:val="center"/>
            <w:hideMark/>
          </w:tcPr>
          <w:p w14:paraId="290889D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2.287.068</w:t>
            </w:r>
          </w:p>
        </w:tc>
        <w:tc>
          <w:tcPr>
            <w:tcW w:w="240" w:type="pct"/>
            <w:tcBorders>
              <w:top w:val="nil"/>
              <w:left w:val="nil"/>
              <w:bottom w:val="single" w:sz="4" w:space="0" w:color="auto"/>
              <w:right w:val="single" w:sz="4" w:space="0" w:color="auto"/>
            </w:tcBorders>
            <w:shd w:val="clear" w:color="auto" w:fill="auto"/>
            <w:vAlign w:val="center"/>
            <w:hideMark/>
          </w:tcPr>
          <w:p w14:paraId="479C16F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2.452</w:t>
            </w:r>
          </w:p>
        </w:tc>
        <w:tc>
          <w:tcPr>
            <w:tcW w:w="315" w:type="pct"/>
            <w:tcBorders>
              <w:top w:val="nil"/>
              <w:left w:val="nil"/>
              <w:bottom w:val="single" w:sz="4" w:space="0" w:color="auto"/>
              <w:right w:val="single" w:sz="4" w:space="0" w:color="auto"/>
            </w:tcBorders>
            <w:shd w:val="clear" w:color="auto" w:fill="auto"/>
            <w:vAlign w:val="center"/>
            <w:hideMark/>
          </w:tcPr>
          <w:p w14:paraId="4A2A5EE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617.719</w:t>
            </w:r>
          </w:p>
        </w:tc>
        <w:tc>
          <w:tcPr>
            <w:tcW w:w="240" w:type="pct"/>
            <w:tcBorders>
              <w:top w:val="nil"/>
              <w:left w:val="nil"/>
              <w:bottom w:val="single" w:sz="4" w:space="0" w:color="auto"/>
              <w:right w:val="single" w:sz="4" w:space="0" w:color="auto"/>
            </w:tcBorders>
            <w:shd w:val="clear" w:color="auto" w:fill="auto"/>
            <w:vAlign w:val="center"/>
            <w:hideMark/>
          </w:tcPr>
          <w:p w14:paraId="56883F0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2.285</w:t>
            </w:r>
          </w:p>
        </w:tc>
        <w:tc>
          <w:tcPr>
            <w:tcW w:w="315" w:type="pct"/>
            <w:tcBorders>
              <w:top w:val="nil"/>
              <w:left w:val="nil"/>
              <w:bottom w:val="single" w:sz="4" w:space="0" w:color="auto"/>
              <w:right w:val="single" w:sz="4" w:space="0" w:color="auto"/>
            </w:tcBorders>
            <w:shd w:val="clear" w:color="auto" w:fill="auto"/>
            <w:vAlign w:val="center"/>
            <w:hideMark/>
          </w:tcPr>
          <w:p w14:paraId="43E5D6D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215.570</w:t>
            </w:r>
          </w:p>
        </w:tc>
      </w:tr>
      <w:tr w:rsidR="00861698" w:rsidRPr="00861698" w14:paraId="7D273240"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27B14B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w:t>
            </w:r>
          </w:p>
        </w:tc>
        <w:tc>
          <w:tcPr>
            <w:tcW w:w="1375" w:type="pct"/>
            <w:tcBorders>
              <w:top w:val="nil"/>
              <w:left w:val="nil"/>
              <w:bottom w:val="single" w:sz="4" w:space="0" w:color="auto"/>
              <w:right w:val="single" w:sz="4" w:space="0" w:color="auto"/>
            </w:tcBorders>
            <w:shd w:val="clear" w:color="auto" w:fill="auto"/>
            <w:noWrap/>
            <w:vAlign w:val="center"/>
            <w:hideMark/>
          </w:tcPr>
          <w:p w14:paraId="56D79A2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2841E84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17</w:t>
            </w:r>
          </w:p>
        </w:tc>
        <w:tc>
          <w:tcPr>
            <w:tcW w:w="431" w:type="pct"/>
            <w:tcBorders>
              <w:top w:val="nil"/>
              <w:left w:val="nil"/>
              <w:bottom w:val="single" w:sz="4" w:space="0" w:color="auto"/>
              <w:right w:val="single" w:sz="4" w:space="0" w:color="auto"/>
            </w:tcBorders>
            <w:shd w:val="clear" w:color="auto" w:fill="auto"/>
            <w:vAlign w:val="center"/>
            <w:hideMark/>
          </w:tcPr>
          <w:p w14:paraId="03785C96" w14:textId="36492714"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3B849ED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501,28</w:t>
            </w:r>
          </w:p>
        </w:tc>
        <w:tc>
          <w:tcPr>
            <w:tcW w:w="278" w:type="pct"/>
            <w:tcBorders>
              <w:top w:val="nil"/>
              <w:left w:val="nil"/>
              <w:bottom w:val="single" w:sz="4" w:space="0" w:color="auto"/>
              <w:right w:val="single" w:sz="4" w:space="0" w:color="auto"/>
            </w:tcBorders>
            <w:shd w:val="clear" w:color="auto" w:fill="auto"/>
            <w:noWrap/>
            <w:vAlign w:val="center"/>
            <w:hideMark/>
          </w:tcPr>
          <w:p w14:paraId="69CE685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98,79</w:t>
            </w:r>
          </w:p>
        </w:tc>
        <w:tc>
          <w:tcPr>
            <w:tcW w:w="278" w:type="pct"/>
            <w:tcBorders>
              <w:top w:val="nil"/>
              <w:left w:val="nil"/>
              <w:bottom w:val="single" w:sz="4" w:space="0" w:color="auto"/>
              <w:right w:val="single" w:sz="4" w:space="0" w:color="auto"/>
            </w:tcBorders>
            <w:shd w:val="clear" w:color="auto" w:fill="auto"/>
            <w:noWrap/>
            <w:vAlign w:val="center"/>
            <w:hideMark/>
          </w:tcPr>
          <w:p w14:paraId="2E866B7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7.643</w:t>
            </w:r>
          </w:p>
        </w:tc>
        <w:tc>
          <w:tcPr>
            <w:tcW w:w="371" w:type="pct"/>
            <w:tcBorders>
              <w:top w:val="nil"/>
              <w:left w:val="nil"/>
              <w:bottom w:val="single" w:sz="4" w:space="0" w:color="auto"/>
              <w:right w:val="single" w:sz="4" w:space="0" w:color="auto"/>
            </w:tcBorders>
            <w:shd w:val="clear" w:color="auto" w:fill="auto"/>
            <w:noWrap/>
            <w:vAlign w:val="center"/>
            <w:hideMark/>
          </w:tcPr>
          <w:p w14:paraId="75D65A9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1.268.459</w:t>
            </w:r>
          </w:p>
        </w:tc>
        <w:tc>
          <w:tcPr>
            <w:tcW w:w="240" w:type="pct"/>
            <w:tcBorders>
              <w:top w:val="nil"/>
              <w:left w:val="nil"/>
              <w:bottom w:val="single" w:sz="4" w:space="0" w:color="auto"/>
              <w:right w:val="single" w:sz="4" w:space="0" w:color="auto"/>
            </w:tcBorders>
            <w:shd w:val="clear" w:color="auto" w:fill="auto"/>
            <w:noWrap/>
            <w:vAlign w:val="center"/>
            <w:hideMark/>
          </w:tcPr>
          <w:p w14:paraId="3B5F792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1.162</w:t>
            </w:r>
          </w:p>
        </w:tc>
        <w:tc>
          <w:tcPr>
            <w:tcW w:w="315" w:type="pct"/>
            <w:tcBorders>
              <w:top w:val="nil"/>
              <w:left w:val="nil"/>
              <w:bottom w:val="single" w:sz="4" w:space="0" w:color="auto"/>
              <w:right w:val="single" w:sz="4" w:space="0" w:color="auto"/>
            </w:tcBorders>
            <w:shd w:val="clear" w:color="auto" w:fill="auto"/>
            <w:noWrap/>
            <w:vAlign w:val="center"/>
            <w:hideMark/>
          </w:tcPr>
          <w:p w14:paraId="58B79C8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293.860</w:t>
            </w:r>
          </w:p>
        </w:tc>
        <w:tc>
          <w:tcPr>
            <w:tcW w:w="240" w:type="pct"/>
            <w:tcBorders>
              <w:top w:val="nil"/>
              <w:left w:val="nil"/>
              <w:bottom w:val="single" w:sz="4" w:space="0" w:color="auto"/>
              <w:right w:val="single" w:sz="4" w:space="0" w:color="auto"/>
            </w:tcBorders>
            <w:shd w:val="clear" w:color="auto" w:fill="auto"/>
            <w:noWrap/>
            <w:vAlign w:val="center"/>
            <w:hideMark/>
          </w:tcPr>
          <w:p w14:paraId="16FC5B8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1.996</w:t>
            </w:r>
          </w:p>
        </w:tc>
        <w:tc>
          <w:tcPr>
            <w:tcW w:w="315" w:type="pct"/>
            <w:tcBorders>
              <w:top w:val="nil"/>
              <w:left w:val="nil"/>
              <w:bottom w:val="single" w:sz="4" w:space="0" w:color="auto"/>
              <w:right w:val="single" w:sz="4" w:space="0" w:color="auto"/>
            </w:tcBorders>
            <w:shd w:val="clear" w:color="auto" w:fill="auto"/>
            <w:noWrap/>
            <w:vAlign w:val="center"/>
            <w:hideMark/>
          </w:tcPr>
          <w:p w14:paraId="6A4F3EC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192.288</w:t>
            </w:r>
          </w:p>
        </w:tc>
      </w:tr>
      <w:tr w:rsidR="00861698" w:rsidRPr="00861698" w14:paraId="4E6F445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3BFADA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4B76730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mới Mai Pha, thành phố Lạng Sơn, tỉnh Lạng Sơn</w:t>
            </w:r>
          </w:p>
        </w:tc>
        <w:tc>
          <w:tcPr>
            <w:tcW w:w="666" w:type="pct"/>
            <w:tcBorders>
              <w:top w:val="nil"/>
              <w:left w:val="nil"/>
              <w:bottom w:val="single" w:sz="4" w:space="0" w:color="auto"/>
              <w:right w:val="single" w:sz="4" w:space="0" w:color="auto"/>
            </w:tcBorders>
            <w:shd w:val="clear" w:color="auto" w:fill="auto"/>
            <w:vAlign w:val="center"/>
            <w:hideMark/>
          </w:tcPr>
          <w:p w14:paraId="1A27C1B1" w14:textId="2F6D0262"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Liên danh Công ty cổ phần Đầu tư Hải Phát và Công ty TNHH Hà Sơn</w:t>
            </w:r>
          </w:p>
        </w:tc>
        <w:tc>
          <w:tcPr>
            <w:tcW w:w="431" w:type="pct"/>
            <w:tcBorders>
              <w:top w:val="nil"/>
              <w:left w:val="nil"/>
              <w:bottom w:val="single" w:sz="4" w:space="0" w:color="auto"/>
              <w:right w:val="single" w:sz="4" w:space="0" w:color="auto"/>
            </w:tcBorders>
            <w:shd w:val="clear" w:color="auto" w:fill="auto"/>
            <w:vAlign w:val="center"/>
            <w:hideMark/>
          </w:tcPr>
          <w:p w14:paraId="023E573B" w14:textId="217D0677" w:rsidR="00101318" w:rsidRPr="00861698" w:rsidRDefault="00547735" w:rsidP="00765EB8">
            <w:pPr>
              <w:spacing w:before="40" w:after="40" w:line="240" w:lineRule="auto"/>
              <w:rPr>
                <w:rFonts w:eastAsia="Times New Roman" w:cs="Times New Roman"/>
                <w:sz w:val="22"/>
                <w:szCs w:val="22"/>
              </w:rPr>
            </w:pPr>
            <w:r w:rsidRPr="00861698">
              <w:rPr>
                <w:rFonts w:eastAsia="Times New Roman" w:cs="Times New Roman"/>
                <w:sz w:val="22"/>
                <w:szCs w:val="22"/>
              </w:rPr>
              <w:t>X</w:t>
            </w:r>
            <w:r w:rsidR="00101318" w:rsidRPr="00861698">
              <w:rPr>
                <w:rFonts w:eastAsia="Times New Roman" w:cs="Times New Roman"/>
                <w:sz w:val="22"/>
                <w:szCs w:val="22"/>
              </w:rPr>
              <w:t>ã Mai Pha</w:t>
            </w:r>
          </w:p>
        </w:tc>
        <w:tc>
          <w:tcPr>
            <w:tcW w:w="278" w:type="pct"/>
            <w:tcBorders>
              <w:top w:val="nil"/>
              <w:left w:val="nil"/>
              <w:bottom w:val="single" w:sz="4" w:space="0" w:color="auto"/>
              <w:right w:val="single" w:sz="4" w:space="0" w:color="auto"/>
            </w:tcBorders>
            <w:shd w:val="clear" w:color="auto" w:fill="auto"/>
            <w:noWrap/>
            <w:vAlign w:val="center"/>
            <w:hideMark/>
          </w:tcPr>
          <w:p w14:paraId="2CA5213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91,73</w:t>
            </w:r>
          </w:p>
        </w:tc>
        <w:tc>
          <w:tcPr>
            <w:tcW w:w="278" w:type="pct"/>
            <w:tcBorders>
              <w:top w:val="nil"/>
              <w:left w:val="nil"/>
              <w:bottom w:val="single" w:sz="4" w:space="0" w:color="auto"/>
              <w:right w:val="single" w:sz="4" w:space="0" w:color="auto"/>
            </w:tcBorders>
            <w:shd w:val="clear" w:color="auto" w:fill="auto"/>
            <w:noWrap/>
            <w:vAlign w:val="center"/>
            <w:hideMark/>
          </w:tcPr>
          <w:p w14:paraId="55F7157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35,00</w:t>
            </w:r>
          </w:p>
        </w:tc>
        <w:tc>
          <w:tcPr>
            <w:tcW w:w="278" w:type="pct"/>
            <w:tcBorders>
              <w:top w:val="nil"/>
              <w:left w:val="nil"/>
              <w:bottom w:val="single" w:sz="4" w:space="0" w:color="auto"/>
              <w:right w:val="single" w:sz="4" w:space="0" w:color="auto"/>
            </w:tcBorders>
            <w:shd w:val="clear" w:color="auto" w:fill="auto"/>
            <w:noWrap/>
            <w:vAlign w:val="center"/>
            <w:hideMark/>
          </w:tcPr>
          <w:p w14:paraId="02FF5DB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1.769</w:t>
            </w:r>
          </w:p>
        </w:tc>
        <w:tc>
          <w:tcPr>
            <w:tcW w:w="371" w:type="pct"/>
            <w:tcBorders>
              <w:top w:val="nil"/>
              <w:left w:val="nil"/>
              <w:bottom w:val="single" w:sz="4" w:space="0" w:color="auto"/>
              <w:right w:val="single" w:sz="4" w:space="0" w:color="auto"/>
            </w:tcBorders>
            <w:shd w:val="clear" w:color="auto" w:fill="auto"/>
            <w:noWrap/>
            <w:vAlign w:val="center"/>
            <w:hideMark/>
          </w:tcPr>
          <w:p w14:paraId="19BABCA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257.296</w:t>
            </w:r>
          </w:p>
        </w:tc>
        <w:tc>
          <w:tcPr>
            <w:tcW w:w="240" w:type="pct"/>
            <w:tcBorders>
              <w:top w:val="nil"/>
              <w:left w:val="nil"/>
              <w:bottom w:val="single" w:sz="4" w:space="0" w:color="auto"/>
              <w:right w:val="single" w:sz="4" w:space="0" w:color="auto"/>
            </w:tcBorders>
            <w:shd w:val="clear" w:color="auto" w:fill="auto"/>
            <w:noWrap/>
            <w:vAlign w:val="center"/>
            <w:hideMark/>
          </w:tcPr>
          <w:p w14:paraId="2BE4FD1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330</w:t>
            </w:r>
          </w:p>
        </w:tc>
        <w:tc>
          <w:tcPr>
            <w:tcW w:w="315" w:type="pct"/>
            <w:tcBorders>
              <w:top w:val="nil"/>
              <w:left w:val="nil"/>
              <w:bottom w:val="single" w:sz="4" w:space="0" w:color="auto"/>
              <w:right w:val="single" w:sz="4" w:space="0" w:color="auto"/>
            </w:tcBorders>
            <w:shd w:val="clear" w:color="auto" w:fill="auto"/>
            <w:noWrap/>
            <w:vAlign w:val="center"/>
            <w:hideMark/>
          </w:tcPr>
          <w:p w14:paraId="0ACEF7D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118.475</w:t>
            </w:r>
          </w:p>
        </w:tc>
        <w:tc>
          <w:tcPr>
            <w:tcW w:w="240" w:type="pct"/>
            <w:tcBorders>
              <w:top w:val="nil"/>
              <w:left w:val="nil"/>
              <w:bottom w:val="single" w:sz="4" w:space="0" w:color="auto"/>
              <w:right w:val="single" w:sz="4" w:space="0" w:color="auto"/>
            </w:tcBorders>
            <w:shd w:val="clear" w:color="auto" w:fill="auto"/>
            <w:noWrap/>
            <w:vAlign w:val="center"/>
            <w:hideMark/>
          </w:tcPr>
          <w:p w14:paraId="410780D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1.542</w:t>
            </w:r>
          </w:p>
        </w:tc>
        <w:tc>
          <w:tcPr>
            <w:tcW w:w="315" w:type="pct"/>
            <w:tcBorders>
              <w:top w:val="nil"/>
              <w:left w:val="nil"/>
              <w:bottom w:val="single" w:sz="4" w:space="0" w:color="auto"/>
              <w:right w:val="single" w:sz="4" w:space="0" w:color="auto"/>
            </w:tcBorders>
            <w:shd w:val="clear" w:color="auto" w:fill="auto"/>
            <w:noWrap/>
            <w:vAlign w:val="center"/>
            <w:hideMark/>
          </w:tcPr>
          <w:p w14:paraId="57E6DB1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136.568</w:t>
            </w:r>
          </w:p>
        </w:tc>
      </w:tr>
      <w:tr w:rsidR="00861698" w:rsidRPr="00861698" w14:paraId="2AF696CE"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D9E832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75" w:type="pct"/>
            <w:tcBorders>
              <w:top w:val="nil"/>
              <w:left w:val="nil"/>
              <w:bottom w:val="single" w:sz="4" w:space="0" w:color="auto"/>
              <w:right w:val="single" w:sz="4" w:space="0" w:color="auto"/>
            </w:tcBorders>
            <w:shd w:val="clear" w:color="auto" w:fill="auto"/>
            <w:vAlign w:val="center"/>
            <w:hideMark/>
          </w:tcPr>
          <w:p w14:paraId="651AEB3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ở mới sinh thái sông Kỳ Cùng, xã Mai Pha, 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54BEEB6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Kỳ Cùng</w:t>
            </w:r>
          </w:p>
        </w:tc>
        <w:tc>
          <w:tcPr>
            <w:tcW w:w="431" w:type="pct"/>
            <w:tcBorders>
              <w:top w:val="nil"/>
              <w:left w:val="nil"/>
              <w:bottom w:val="single" w:sz="4" w:space="0" w:color="auto"/>
              <w:right w:val="single" w:sz="4" w:space="0" w:color="auto"/>
            </w:tcBorders>
            <w:shd w:val="clear" w:color="auto" w:fill="auto"/>
            <w:vAlign w:val="center"/>
            <w:hideMark/>
          </w:tcPr>
          <w:p w14:paraId="3B59DE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Mai Pha</w:t>
            </w:r>
          </w:p>
        </w:tc>
        <w:tc>
          <w:tcPr>
            <w:tcW w:w="278" w:type="pct"/>
            <w:tcBorders>
              <w:top w:val="nil"/>
              <w:left w:val="nil"/>
              <w:bottom w:val="single" w:sz="4" w:space="0" w:color="auto"/>
              <w:right w:val="single" w:sz="4" w:space="0" w:color="auto"/>
            </w:tcBorders>
            <w:shd w:val="clear" w:color="auto" w:fill="auto"/>
            <w:noWrap/>
            <w:vAlign w:val="center"/>
            <w:hideMark/>
          </w:tcPr>
          <w:p w14:paraId="01C27FA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9,75</w:t>
            </w:r>
          </w:p>
        </w:tc>
        <w:tc>
          <w:tcPr>
            <w:tcW w:w="278" w:type="pct"/>
            <w:tcBorders>
              <w:top w:val="nil"/>
              <w:left w:val="nil"/>
              <w:bottom w:val="single" w:sz="4" w:space="0" w:color="auto"/>
              <w:right w:val="single" w:sz="4" w:space="0" w:color="auto"/>
            </w:tcBorders>
            <w:shd w:val="clear" w:color="auto" w:fill="auto"/>
            <w:noWrap/>
            <w:vAlign w:val="center"/>
            <w:hideMark/>
          </w:tcPr>
          <w:p w14:paraId="1DA7193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1,59</w:t>
            </w:r>
          </w:p>
        </w:tc>
        <w:tc>
          <w:tcPr>
            <w:tcW w:w="278" w:type="pct"/>
            <w:tcBorders>
              <w:top w:val="nil"/>
              <w:left w:val="nil"/>
              <w:bottom w:val="single" w:sz="4" w:space="0" w:color="auto"/>
              <w:right w:val="single" w:sz="4" w:space="0" w:color="auto"/>
            </w:tcBorders>
            <w:shd w:val="clear" w:color="auto" w:fill="auto"/>
            <w:noWrap/>
            <w:vAlign w:val="center"/>
            <w:hideMark/>
          </w:tcPr>
          <w:p w14:paraId="2E7ED84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533CEED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63A3AB6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58</w:t>
            </w:r>
          </w:p>
        </w:tc>
        <w:tc>
          <w:tcPr>
            <w:tcW w:w="315" w:type="pct"/>
            <w:tcBorders>
              <w:top w:val="nil"/>
              <w:left w:val="nil"/>
              <w:bottom w:val="single" w:sz="4" w:space="0" w:color="auto"/>
              <w:right w:val="single" w:sz="4" w:space="0" w:color="auto"/>
            </w:tcBorders>
            <w:shd w:val="clear" w:color="auto" w:fill="auto"/>
            <w:noWrap/>
            <w:vAlign w:val="center"/>
            <w:hideMark/>
          </w:tcPr>
          <w:p w14:paraId="18F2C36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15.900</w:t>
            </w:r>
          </w:p>
        </w:tc>
        <w:tc>
          <w:tcPr>
            <w:tcW w:w="240" w:type="pct"/>
            <w:tcBorders>
              <w:top w:val="nil"/>
              <w:left w:val="nil"/>
              <w:bottom w:val="single" w:sz="4" w:space="0" w:color="auto"/>
              <w:right w:val="single" w:sz="4" w:space="0" w:color="auto"/>
            </w:tcBorders>
            <w:shd w:val="clear" w:color="auto" w:fill="auto"/>
            <w:noWrap/>
            <w:vAlign w:val="center"/>
            <w:hideMark/>
          </w:tcPr>
          <w:p w14:paraId="343F9A2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70A233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285DD3D5"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10426C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375" w:type="pct"/>
            <w:tcBorders>
              <w:top w:val="nil"/>
              <w:left w:val="nil"/>
              <w:bottom w:val="single" w:sz="4" w:space="0" w:color="auto"/>
              <w:right w:val="single" w:sz="4" w:space="0" w:color="auto"/>
            </w:tcBorders>
            <w:shd w:val="clear" w:color="auto" w:fill="auto"/>
            <w:vAlign w:val="center"/>
            <w:hideMark/>
          </w:tcPr>
          <w:p w14:paraId="2750F7F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Khu đô thị mới Bến Bắc, thành phố Lạng Sơn </w:t>
            </w:r>
          </w:p>
        </w:tc>
        <w:tc>
          <w:tcPr>
            <w:tcW w:w="666" w:type="pct"/>
            <w:tcBorders>
              <w:top w:val="nil"/>
              <w:left w:val="nil"/>
              <w:bottom w:val="single" w:sz="4" w:space="0" w:color="auto"/>
              <w:right w:val="single" w:sz="4" w:space="0" w:color="auto"/>
            </w:tcBorders>
            <w:shd w:val="clear" w:color="auto" w:fill="auto"/>
            <w:vAlign w:val="center"/>
            <w:hideMark/>
          </w:tcPr>
          <w:p w14:paraId="684482E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Sản xuất, lắp ráp Tuấn Nghĩa</w:t>
            </w:r>
          </w:p>
        </w:tc>
        <w:tc>
          <w:tcPr>
            <w:tcW w:w="431" w:type="pct"/>
            <w:tcBorders>
              <w:top w:val="nil"/>
              <w:left w:val="nil"/>
              <w:bottom w:val="single" w:sz="4" w:space="0" w:color="auto"/>
              <w:right w:val="single" w:sz="4" w:space="0" w:color="auto"/>
            </w:tcBorders>
            <w:shd w:val="clear" w:color="auto" w:fill="auto"/>
            <w:vAlign w:val="center"/>
            <w:hideMark/>
          </w:tcPr>
          <w:p w14:paraId="275E09F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Phương Tam Thanh</w:t>
            </w:r>
          </w:p>
        </w:tc>
        <w:tc>
          <w:tcPr>
            <w:tcW w:w="278" w:type="pct"/>
            <w:tcBorders>
              <w:top w:val="nil"/>
              <w:left w:val="nil"/>
              <w:bottom w:val="single" w:sz="4" w:space="0" w:color="auto"/>
              <w:right w:val="single" w:sz="4" w:space="0" w:color="auto"/>
            </w:tcBorders>
            <w:shd w:val="clear" w:color="auto" w:fill="auto"/>
            <w:noWrap/>
            <w:vAlign w:val="center"/>
            <w:hideMark/>
          </w:tcPr>
          <w:p w14:paraId="5DB232B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9,94</w:t>
            </w:r>
          </w:p>
        </w:tc>
        <w:tc>
          <w:tcPr>
            <w:tcW w:w="278" w:type="pct"/>
            <w:tcBorders>
              <w:top w:val="nil"/>
              <w:left w:val="nil"/>
              <w:bottom w:val="single" w:sz="4" w:space="0" w:color="auto"/>
              <w:right w:val="single" w:sz="4" w:space="0" w:color="auto"/>
            </w:tcBorders>
            <w:shd w:val="clear" w:color="auto" w:fill="auto"/>
            <w:noWrap/>
            <w:vAlign w:val="center"/>
            <w:hideMark/>
          </w:tcPr>
          <w:p w14:paraId="1850370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8,07</w:t>
            </w:r>
          </w:p>
        </w:tc>
        <w:tc>
          <w:tcPr>
            <w:tcW w:w="278" w:type="pct"/>
            <w:tcBorders>
              <w:top w:val="nil"/>
              <w:left w:val="nil"/>
              <w:bottom w:val="single" w:sz="4" w:space="0" w:color="auto"/>
              <w:right w:val="single" w:sz="4" w:space="0" w:color="auto"/>
            </w:tcBorders>
            <w:shd w:val="clear" w:color="auto" w:fill="auto"/>
            <w:noWrap/>
            <w:vAlign w:val="center"/>
            <w:hideMark/>
          </w:tcPr>
          <w:p w14:paraId="585ACE6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2EACD8E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809D21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342</w:t>
            </w:r>
          </w:p>
        </w:tc>
        <w:tc>
          <w:tcPr>
            <w:tcW w:w="315" w:type="pct"/>
            <w:tcBorders>
              <w:top w:val="nil"/>
              <w:left w:val="nil"/>
              <w:bottom w:val="single" w:sz="4" w:space="0" w:color="auto"/>
              <w:right w:val="single" w:sz="4" w:space="0" w:color="auto"/>
            </w:tcBorders>
            <w:shd w:val="clear" w:color="auto" w:fill="auto"/>
            <w:noWrap/>
            <w:vAlign w:val="center"/>
            <w:hideMark/>
          </w:tcPr>
          <w:p w14:paraId="6BCD6A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80.710</w:t>
            </w:r>
          </w:p>
        </w:tc>
        <w:tc>
          <w:tcPr>
            <w:tcW w:w="240" w:type="pct"/>
            <w:tcBorders>
              <w:top w:val="nil"/>
              <w:left w:val="nil"/>
              <w:bottom w:val="single" w:sz="4" w:space="0" w:color="auto"/>
              <w:right w:val="single" w:sz="4" w:space="0" w:color="auto"/>
            </w:tcBorders>
            <w:shd w:val="clear" w:color="auto" w:fill="auto"/>
            <w:noWrap/>
            <w:vAlign w:val="center"/>
            <w:hideMark/>
          </w:tcPr>
          <w:p w14:paraId="427639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454</w:t>
            </w:r>
          </w:p>
        </w:tc>
        <w:tc>
          <w:tcPr>
            <w:tcW w:w="315" w:type="pct"/>
            <w:tcBorders>
              <w:top w:val="nil"/>
              <w:left w:val="nil"/>
              <w:bottom w:val="single" w:sz="4" w:space="0" w:color="auto"/>
              <w:right w:val="single" w:sz="4" w:space="0" w:color="auto"/>
            </w:tcBorders>
            <w:shd w:val="clear" w:color="auto" w:fill="auto"/>
            <w:noWrap/>
            <w:vAlign w:val="center"/>
            <w:hideMark/>
          </w:tcPr>
          <w:p w14:paraId="4C886A2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55.720</w:t>
            </w:r>
          </w:p>
        </w:tc>
      </w:tr>
      <w:tr w:rsidR="00861698" w:rsidRPr="00861698" w14:paraId="2718DE94"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2944E8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375" w:type="pct"/>
            <w:tcBorders>
              <w:top w:val="nil"/>
              <w:left w:val="nil"/>
              <w:bottom w:val="single" w:sz="4" w:space="0" w:color="auto"/>
              <w:right w:val="single" w:sz="4" w:space="0" w:color="auto"/>
            </w:tcBorders>
            <w:shd w:val="clear" w:color="auto" w:fill="auto"/>
            <w:vAlign w:val="center"/>
            <w:hideMark/>
          </w:tcPr>
          <w:p w14:paraId="7E96253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hạ tầng kĩ thuật và nhà ở chia ô liền kề tại tiểu khu tái định cư khối 9, phường Hoàng Văn Thụ</w:t>
            </w:r>
          </w:p>
        </w:tc>
        <w:tc>
          <w:tcPr>
            <w:tcW w:w="666" w:type="pct"/>
            <w:tcBorders>
              <w:top w:val="nil"/>
              <w:left w:val="nil"/>
              <w:bottom w:val="single" w:sz="4" w:space="0" w:color="auto"/>
              <w:right w:val="single" w:sz="4" w:space="0" w:color="auto"/>
            </w:tcBorders>
            <w:shd w:val="clear" w:color="auto" w:fill="auto"/>
            <w:vAlign w:val="center"/>
            <w:hideMark/>
          </w:tcPr>
          <w:p w14:paraId="611F102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Hoàng Hà</w:t>
            </w:r>
          </w:p>
        </w:tc>
        <w:tc>
          <w:tcPr>
            <w:tcW w:w="431" w:type="pct"/>
            <w:tcBorders>
              <w:top w:val="nil"/>
              <w:left w:val="nil"/>
              <w:bottom w:val="single" w:sz="4" w:space="0" w:color="auto"/>
              <w:right w:val="single" w:sz="4" w:space="0" w:color="auto"/>
            </w:tcBorders>
            <w:shd w:val="clear" w:color="auto" w:fill="auto"/>
            <w:vAlign w:val="center"/>
            <w:hideMark/>
          </w:tcPr>
          <w:p w14:paraId="7FBB087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Đường Bắc Sơn, Khối 9, phường Hoàng Văn Thụ</w:t>
            </w:r>
          </w:p>
        </w:tc>
        <w:tc>
          <w:tcPr>
            <w:tcW w:w="278" w:type="pct"/>
            <w:tcBorders>
              <w:top w:val="nil"/>
              <w:left w:val="nil"/>
              <w:bottom w:val="single" w:sz="4" w:space="0" w:color="auto"/>
              <w:right w:val="single" w:sz="4" w:space="0" w:color="auto"/>
            </w:tcBorders>
            <w:shd w:val="clear" w:color="auto" w:fill="auto"/>
            <w:noWrap/>
            <w:vAlign w:val="center"/>
            <w:hideMark/>
          </w:tcPr>
          <w:p w14:paraId="4540EA2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0,26</w:t>
            </w:r>
          </w:p>
        </w:tc>
        <w:tc>
          <w:tcPr>
            <w:tcW w:w="278" w:type="pct"/>
            <w:tcBorders>
              <w:top w:val="nil"/>
              <w:left w:val="nil"/>
              <w:bottom w:val="single" w:sz="4" w:space="0" w:color="auto"/>
              <w:right w:val="single" w:sz="4" w:space="0" w:color="auto"/>
            </w:tcBorders>
            <w:shd w:val="clear" w:color="auto" w:fill="auto"/>
            <w:noWrap/>
            <w:vAlign w:val="center"/>
            <w:hideMark/>
          </w:tcPr>
          <w:p w14:paraId="66642FC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0,08</w:t>
            </w:r>
          </w:p>
        </w:tc>
        <w:tc>
          <w:tcPr>
            <w:tcW w:w="278" w:type="pct"/>
            <w:tcBorders>
              <w:top w:val="nil"/>
              <w:left w:val="nil"/>
              <w:bottom w:val="single" w:sz="4" w:space="0" w:color="auto"/>
              <w:right w:val="single" w:sz="4" w:space="0" w:color="auto"/>
            </w:tcBorders>
            <w:shd w:val="clear" w:color="auto" w:fill="auto"/>
            <w:noWrap/>
            <w:vAlign w:val="center"/>
            <w:hideMark/>
          </w:tcPr>
          <w:p w14:paraId="2C8A2CC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4BE3AFD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8DCDE9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w:t>
            </w:r>
          </w:p>
        </w:tc>
        <w:tc>
          <w:tcPr>
            <w:tcW w:w="315" w:type="pct"/>
            <w:tcBorders>
              <w:top w:val="nil"/>
              <w:left w:val="nil"/>
              <w:bottom w:val="single" w:sz="4" w:space="0" w:color="auto"/>
              <w:right w:val="single" w:sz="4" w:space="0" w:color="auto"/>
            </w:tcBorders>
            <w:shd w:val="clear" w:color="auto" w:fill="auto"/>
            <w:noWrap/>
            <w:vAlign w:val="center"/>
            <w:hideMark/>
          </w:tcPr>
          <w:p w14:paraId="4C54DFE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3.200</w:t>
            </w:r>
          </w:p>
        </w:tc>
        <w:tc>
          <w:tcPr>
            <w:tcW w:w="240" w:type="pct"/>
            <w:tcBorders>
              <w:top w:val="nil"/>
              <w:left w:val="nil"/>
              <w:bottom w:val="single" w:sz="4" w:space="0" w:color="auto"/>
              <w:right w:val="single" w:sz="4" w:space="0" w:color="auto"/>
            </w:tcBorders>
            <w:shd w:val="clear" w:color="auto" w:fill="auto"/>
            <w:noWrap/>
            <w:vAlign w:val="center"/>
            <w:hideMark/>
          </w:tcPr>
          <w:p w14:paraId="6F1ED45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CC61B7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45CE2507"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01FA3A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375" w:type="pct"/>
            <w:tcBorders>
              <w:top w:val="nil"/>
              <w:left w:val="nil"/>
              <w:bottom w:val="single" w:sz="4" w:space="0" w:color="auto"/>
              <w:right w:val="single" w:sz="4" w:space="0" w:color="auto"/>
            </w:tcBorders>
            <w:shd w:val="clear" w:color="auto" w:fill="auto"/>
            <w:vAlign w:val="center"/>
            <w:hideMark/>
          </w:tcPr>
          <w:p w14:paraId="58D5962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khối 3, phường Hoàng Văn Thụ</w:t>
            </w:r>
          </w:p>
        </w:tc>
        <w:tc>
          <w:tcPr>
            <w:tcW w:w="666" w:type="pct"/>
            <w:tcBorders>
              <w:top w:val="nil"/>
              <w:left w:val="nil"/>
              <w:bottom w:val="single" w:sz="4" w:space="0" w:color="auto"/>
              <w:right w:val="single" w:sz="4" w:space="0" w:color="auto"/>
            </w:tcBorders>
            <w:shd w:val="clear" w:color="auto" w:fill="auto"/>
            <w:vAlign w:val="center"/>
            <w:hideMark/>
          </w:tcPr>
          <w:p w14:paraId="14EF471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Thảo Viên</w:t>
            </w:r>
          </w:p>
        </w:tc>
        <w:tc>
          <w:tcPr>
            <w:tcW w:w="431" w:type="pct"/>
            <w:tcBorders>
              <w:top w:val="nil"/>
              <w:left w:val="nil"/>
              <w:bottom w:val="single" w:sz="4" w:space="0" w:color="auto"/>
              <w:right w:val="single" w:sz="4" w:space="0" w:color="auto"/>
            </w:tcBorders>
            <w:shd w:val="clear" w:color="auto" w:fill="auto"/>
            <w:vAlign w:val="center"/>
            <w:hideMark/>
          </w:tcPr>
          <w:p w14:paraId="3A881B0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Hoàng Văn Thụ</w:t>
            </w:r>
          </w:p>
        </w:tc>
        <w:tc>
          <w:tcPr>
            <w:tcW w:w="278" w:type="pct"/>
            <w:tcBorders>
              <w:top w:val="nil"/>
              <w:left w:val="nil"/>
              <w:bottom w:val="single" w:sz="4" w:space="0" w:color="auto"/>
              <w:right w:val="single" w:sz="4" w:space="0" w:color="auto"/>
            </w:tcBorders>
            <w:shd w:val="clear" w:color="auto" w:fill="auto"/>
            <w:noWrap/>
            <w:vAlign w:val="center"/>
            <w:hideMark/>
          </w:tcPr>
          <w:p w14:paraId="12826A5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1,40</w:t>
            </w:r>
          </w:p>
        </w:tc>
        <w:tc>
          <w:tcPr>
            <w:tcW w:w="278" w:type="pct"/>
            <w:tcBorders>
              <w:top w:val="nil"/>
              <w:left w:val="nil"/>
              <w:bottom w:val="single" w:sz="4" w:space="0" w:color="auto"/>
              <w:right w:val="single" w:sz="4" w:space="0" w:color="auto"/>
            </w:tcBorders>
            <w:shd w:val="clear" w:color="auto" w:fill="auto"/>
            <w:noWrap/>
            <w:vAlign w:val="center"/>
            <w:hideMark/>
          </w:tcPr>
          <w:p w14:paraId="303629F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28F43EC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67</w:t>
            </w:r>
          </w:p>
        </w:tc>
        <w:tc>
          <w:tcPr>
            <w:tcW w:w="371" w:type="pct"/>
            <w:tcBorders>
              <w:top w:val="nil"/>
              <w:left w:val="nil"/>
              <w:bottom w:val="single" w:sz="4" w:space="0" w:color="auto"/>
              <w:right w:val="single" w:sz="4" w:space="0" w:color="auto"/>
            </w:tcBorders>
            <w:shd w:val="clear" w:color="auto" w:fill="auto"/>
            <w:noWrap/>
            <w:vAlign w:val="center"/>
            <w:hideMark/>
          </w:tcPr>
          <w:p w14:paraId="3D18F03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10.050</w:t>
            </w:r>
          </w:p>
        </w:tc>
        <w:tc>
          <w:tcPr>
            <w:tcW w:w="240" w:type="pct"/>
            <w:tcBorders>
              <w:top w:val="nil"/>
              <w:left w:val="nil"/>
              <w:bottom w:val="single" w:sz="4" w:space="0" w:color="auto"/>
              <w:right w:val="single" w:sz="4" w:space="0" w:color="auto"/>
            </w:tcBorders>
            <w:shd w:val="clear" w:color="auto" w:fill="auto"/>
            <w:noWrap/>
            <w:vAlign w:val="center"/>
            <w:hideMark/>
          </w:tcPr>
          <w:p w14:paraId="00C385D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315" w:type="pct"/>
            <w:tcBorders>
              <w:top w:val="nil"/>
              <w:left w:val="nil"/>
              <w:bottom w:val="single" w:sz="4" w:space="0" w:color="auto"/>
              <w:right w:val="single" w:sz="4" w:space="0" w:color="auto"/>
            </w:tcBorders>
            <w:shd w:val="clear" w:color="auto" w:fill="auto"/>
            <w:noWrap/>
            <w:vAlign w:val="center"/>
            <w:hideMark/>
          </w:tcPr>
          <w:p w14:paraId="67F203C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990</w:t>
            </w:r>
          </w:p>
        </w:tc>
        <w:tc>
          <w:tcPr>
            <w:tcW w:w="240" w:type="pct"/>
            <w:tcBorders>
              <w:top w:val="nil"/>
              <w:left w:val="nil"/>
              <w:bottom w:val="single" w:sz="4" w:space="0" w:color="auto"/>
              <w:right w:val="single" w:sz="4" w:space="0" w:color="auto"/>
            </w:tcBorders>
            <w:shd w:val="clear" w:color="auto" w:fill="auto"/>
            <w:noWrap/>
            <w:vAlign w:val="center"/>
            <w:hideMark/>
          </w:tcPr>
          <w:p w14:paraId="4A8813D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16DA13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6681CE4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06F4EE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6</w:t>
            </w:r>
          </w:p>
        </w:tc>
        <w:tc>
          <w:tcPr>
            <w:tcW w:w="1375" w:type="pct"/>
            <w:tcBorders>
              <w:top w:val="nil"/>
              <w:left w:val="nil"/>
              <w:bottom w:val="single" w:sz="4" w:space="0" w:color="auto"/>
              <w:right w:val="single" w:sz="4" w:space="0" w:color="auto"/>
            </w:tcBorders>
            <w:shd w:val="clear" w:color="auto" w:fill="auto"/>
            <w:vAlign w:val="center"/>
            <w:hideMark/>
          </w:tcPr>
          <w:p w14:paraId="19334AE4"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xã Hoàng Đồng, thành phố Lạng Sơn và xã Hợp Thành huyện Cao Lộc</w:t>
            </w:r>
          </w:p>
        </w:tc>
        <w:tc>
          <w:tcPr>
            <w:tcW w:w="666" w:type="pct"/>
            <w:tcBorders>
              <w:top w:val="nil"/>
              <w:left w:val="nil"/>
              <w:bottom w:val="single" w:sz="4" w:space="0" w:color="auto"/>
              <w:right w:val="single" w:sz="4" w:space="0" w:color="auto"/>
            </w:tcBorders>
            <w:shd w:val="clear" w:color="auto" w:fill="auto"/>
            <w:vAlign w:val="center"/>
            <w:hideMark/>
          </w:tcPr>
          <w:p w14:paraId="5FCCC52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Thắng Lợi</w:t>
            </w:r>
          </w:p>
        </w:tc>
        <w:tc>
          <w:tcPr>
            <w:tcW w:w="431" w:type="pct"/>
            <w:tcBorders>
              <w:top w:val="nil"/>
              <w:left w:val="nil"/>
              <w:bottom w:val="single" w:sz="4" w:space="0" w:color="auto"/>
              <w:right w:val="single" w:sz="4" w:space="0" w:color="auto"/>
            </w:tcBorders>
            <w:shd w:val="clear" w:color="auto" w:fill="auto"/>
            <w:vAlign w:val="center"/>
            <w:hideMark/>
          </w:tcPr>
          <w:p w14:paraId="4DB5199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Hoàng Đồng</w:t>
            </w:r>
          </w:p>
        </w:tc>
        <w:tc>
          <w:tcPr>
            <w:tcW w:w="278" w:type="pct"/>
            <w:tcBorders>
              <w:top w:val="nil"/>
              <w:left w:val="nil"/>
              <w:bottom w:val="single" w:sz="4" w:space="0" w:color="auto"/>
              <w:right w:val="single" w:sz="4" w:space="0" w:color="auto"/>
            </w:tcBorders>
            <w:shd w:val="clear" w:color="auto" w:fill="auto"/>
            <w:noWrap/>
            <w:vAlign w:val="center"/>
            <w:hideMark/>
          </w:tcPr>
          <w:p w14:paraId="37A4030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0,56</w:t>
            </w:r>
          </w:p>
        </w:tc>
        <w:tc>
          <w:tcPr>
            <w:tcW w:w="278" w:type="pct"/>
            <w:tcBorders>
              <w:top w:val="nil"/>
              <w:left w:val="nil"/>
              <w:bottom w:val="single" w:sz="4" w:space="0" w:color="auto"/>
              <w:right w:val="single" w:sz="4" w:space="0" w:color="auto"/>
            </w:tcBorders>
            <w:shd w:val="clear" w:color="auto" w:fill="auto"/>
            <w:noWrap/>
            <w:vAlign w:val="center"/>
            <w:hideMark/>
          </w:tcPr>
          <w:p w14:paraId="2A144A4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67735F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145</w:t>
            </w:r>
          </w:p>
        </w:tc>
        <w:tc>
          <w:tcPr>
            <w:tcW w:w="371" w:type="pct"/>
            <w:tcBorders>
              <w:top w:val="nil"/>
              <w:left w:val="nil"/>
              <w:bottom w:val="single" w:sz="4" w:space="0" w:color="auto"/>
              <w:right w:val="single" w:sz="4" w:space="0" w:color="auto"/>
            </w:tcBorders>
            <w:shd w:val="clear" w:color="auto" w:fill="auto"/>
            <w:noWrap/>
            <w:vAlign w:val="center"/>
            <w:hideMark/>
          </w:tcPr>
          <w:p w14:paraId="501E422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23.925</w:t>
            </w:r>
          </w:p>
        </w:tc>
        <w:tc>
          <w:tcPr>
            <w:tcW w:w="240" w:type="pct"/>
            <w:tcBorders>
              <w:top w:val="nil"/>
              <w:left w:val="nil"/>
              <w:bottom w:val="single" w:sz="4" w:space="0" w:color="auto"/>
              <w:right w:val="single" w:sz="4" w:space="0" w:color="auto"/>
            </w:tcBorders>
            <w:shd w:val="clear" w:color="auto" w:fill="auto"/>
            <w:noWrap/>
            <w:vAlign w:val="center"/>
            <w:hideMark/>
          </w:tcPr>
          <w:p w14:paraId="33DBF9E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190EEDC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6CC5DE5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DEF75A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29CE869C"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CD44E3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375" w:type="pct"/>
            <w:tcBorders>
              <w:top w:val="nil"/>
              <w:left w:val="nil"/>
              <w:bottom w:val="single" w:sz="4" w:space="0" w:color="auto"/>
              <w:right w:val="single" w:sz="4" w:space="0" w:color="auto"/>
            </w:tcBorders>
            <w:shd w:val="clear" w:color="auto" w:fill="auto"/>
            <w:vAlign w:val="center"/>
            <w:hideMark/>
          </w:tcPr>
          <w:p w14:paraId="17C88F0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Điều chỉnh mở rộng Khu đô thị Nam Hoàng Đồng I, thành phố Lạng Sơn </w:t>
            </w:r>
          </w:p>
        </w:tc>
        <w:tc>
          <w:tcPr>
            <w:tcW w:w="666" w:type="pct"/>
            <w:tcBorders>
              <w:top w:val="nil"/>
              <w:left w:val="nil"/>
              <w:bottom w:val="single" w:sz="4" w:space="0" w:color="auto"/>
              <w:right w:val="single" w:sz="4" w:space="0" w:color="auto"/>
            </w:tcBorders>
            <w:shd w:val="clear" w:color="auto" w:fill="auto"/>
            <w:vAlign w:val="center"/>
            <w:hideMark/>
          </w:tcPr>
          <w:p w14:paraId="0425037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CP Sản xuất và Thương mại Lạng Sơn</w:t>
            </w:r>
          </w:p>
        </w:tc>
        <w:tc>
          <w:tcPr>
            <w:tcW w:w="431" w:type="pct"/>
            <w:tcBorders>
              <w:top w:val="nil"/>
              <w:left w:val="nil"/>
              <w:bottom w:val="single" w:sz="4" w:space="0" w:color="auto"/>
              <w:right w:val="single" w:sz="4" w:space="0" w:color="auto"/>
            </w:tcBorders>
            <w:shd w:val="clear" w:color="auto" w:fill="auto"/>
            <w:vAlign w:val="center"/>
            <w:hideMark/>
          </w:tcPr>
          <w:p w14:paraId="1B0213D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Hoàng Đồng và phường Tam Thanh</w:t>
            </w:r>
          </w:p>
        </w:tc>
        <w:tc>
          <w:tcPr>
            <w:tcW w:w="278" w:type="pct"/>
            <w:tcBorders>
              <w:top w:val="nil"/>
              <w:left w:val="nil"/>
              <w:bottom w:val="single" w:sz="4" w:space="0" w:color="auto"/>
              <w:right w:val="single" w:sz="4" w:space="0" w:color="auto"/>
            </w:tcBorders>
            <w:shd w:val="clear" w:color="auto" w:fill="auto"/>
            <w:noWrap/>
            <w:vAlign w:val="center"/>
            <w:hideMark/>
          </w:tcPr>
          <w:p w14:paraId="39BF05E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25,74</w:t>
            </w:r>
          </w:p>
        </w:tc>
        <w:tc>
          <w:tcPr>
            <w:tcW w:w="278" w:type="pct"/>
            <w:tcBorders>
              <w:top w:val="nil"/>
              <w:left w:val="nil"/>
              <w:bottom w:val="single" w:sz="4" w:space="0" w:color="auto"/>
              <w:right w:val="single" w:sz="4" w:space="0" w:color="auto"/>
            </w:tcBorders>
            <w:shd w:val="clear" w:color="auto" w:fill="auto"/>
            <w:noWrap/>
            <w:vAlign w:val="center"/>
            <w:hideMark/>
          </w:tcPr>
          <w:p w14:paraId="7051511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7AA1D79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1.148</w:t>
            </w:r>
          </w:p>
        </w:tc>
        <w:tc>
          <w:tcPr>
            <w:tcW w:w="371" w:type="pct"/>
            <w:tcBorders>
              <w:top w:val="nil"/>
              <w:left w:val="nil"/>
              <w:bottom w:val="single" w:sz="4" w:space="0" w:color="auto"/>
              <w:right w:val="single" w:sz="4" w:space="0" w:color="auto"/>
            </w:tcBorders>
            <w:shd w:val="clear" w:color="auto" w:fill="auto"/>
            <w:noWrap/>
            <w:vAlign w:val="center"/>
            <w:hideMark/>
          </w:tcPr>
          <w:p w14:paraId="2DD7D6A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126.186</w:t>
            </w:r>
          </w:p>
        </w:tc>
        <w:tc>
          <w:tcPr>
            <w:tcW w:w="240" w:type="pct"/>
            <w:tcBorders>
              <w:top w:val="nil"/>
              <w:left w:val="nil"/>
              <w:bottom w:val="single" w:sz="4" w:space="0" w:color="auto"/>
              <w:right w:val="single" w:sz="4" w:space="0" w:color="auto"/>
            </w:tcBorders>
            <w:shd w:val="clear" w:color="auto" w:fill="auto"/>
            <w:noWrap/>
            <w:vAlign w:val="center"/>
            <w:hideMark/>
          </w:tcPr>
          <w:p w14:paraId="4C51A93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3D49A4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E30BCE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ECC2C5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0FB3F116"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306934A" w14:textId="4E2ADAF2" w:rsidR="00101318" w:rsidRPr="00861698" w:rsidRDefault="00CD11A0" w:rsidP="00765EB8">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375" w:type="pct"/>
            <w:tcBorders>
              <w:top w:val="nil"/>
              <w:left w:val="nil"/>
              <w:bottom w:val="single" w:sz="4" w:space="0" w:color="auto"/>
              <w:right w:val="single" w:sz="4" w:space="0" w:color="auto"/>
            </w:tcBorders>
            <w:shd w:val="clear" w:color="auto" w:fill="auto"/>
            <w:vAlign w:val="center"/>
            <w:hideMark/>
          </w:tcPr>
          <w:p w14:paraId="2E4D288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Khách sạn sân golf Hoàng Đồng, 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6118375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Quốc tế Lạng Sơn</w:t>
            </w:r>
          </w:p>
        </w:tc>
        <w:tc>
          <w:tcPr>
            <w:tcW w:w="431" w:type="pct"/>
            <w:tcBorders>
              <w:top w:val="nil"/>
              <w:left w:val="nil"/>
              <w:bottom w:val="single" w:sz="4" w:space="0" w:color="auto"/>
              <w:right w:val="single" w:sz="4" w:space="0" w:color="auto"/>
            </w:tcBorders>
            <w:shd w:val="clear" w:color="auto" w:fill="auto"/>
            <w:vAlign w:val="center"/>
            <w:hideMark/>
          </w:tcPr>
          <w:p w14:paraId="7910820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Hoàng Đồng</w:t>
            </w:r>
          </w:p>
        </w:tc>
        <w:tc>
          <w:tcPr>
            <w:tcW w:w="278" w:type="pct"/>
            <w:tcBorders>
              <w:top w:val="nil"/>
              <w:left w:val="nil"/>
              <w:bottom w:val="single" w:sz="4" w:space="0" w:color="auto"/>
              <w:right w:val="single" w:sz="4" w:space="0" w:color="auto"/>
            </w:tcBorders>
            <w:shd w:val="clear" w:color="auto" w:fill="auto"/>
            <w:noWrap/>
            <w:vAlign w:val="center"/>
            <w:hideMark/>
          </w:tcPr>
          <w:p w14:paraId="095892C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192,85</w:t>
            </w:r>
          </w:p>
        </w:tc>
        <w:tc>
          <w:tcPr>
            <w:tcW w:w="278" w:type="pct"/>
            <w:tcBorders>
              <w:top w:val="nil"/>
              <w:left w:val="nil"/>
              <w:bottom w:val="single" w:sz="4" w:space="0" w:color="auto"/>
              <w:right w:val="single" w:sz="4" w:space="0" w:color="auto"/>
            </w:tcBorders>
            <w:shd w:val="clear" w:color="auto" w:fill="auto"/>
            <w:noWrap/>
            <w:vAlign w:val="center"/>
            <w:hideMark/>
          </w:tcPr>
          <w:p w14:paraId="260355C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68FE6E5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03DBB82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1F35758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240</w:t>
            </w:r>
          </w:p>
        </w:tc>
        <w:tc>
          <w:tcPr>
            <w:tcW w:w="315" w:type="pct"/>
            <w:tcBorders>
              <w:top w:val="nil"/>
              <w:left w:val="nil"/>
              <w:bottom w:val="single" w:sz="4" w:space="0" w:color="auto"/>
              <w:right w:val="single" w:sz="4" w:space="0" w:color="auto"/>
            </w:tcBorders>
            <w:shd w:val="clear" w:color="auto" w:fill="auto"/>
            <w:noWrap/>
            <w:vAlign w:val="center"/>
            <w:hideMark/>
          </w:tcPr>
          <w:p w14:paraId="60E9C9E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48.000</w:t>
            </w:r>
          </w:p>
        </w:tc>
        <w:tc>
          <w:tcPr>
            <w:tcW w:w="240" w:type="pct"/>
            <w:tcBorders>
              <w:top w:val="nil"/>
              <w:left w:val="nil"/>
              <w:bottom w:val="single" w:sz="4" w:space="0" w:color="auto"/>
              <w:right w:val="single" w:sz="4" w:space="0" w:color="auto"/>
            </w:tcBorders>
            <w:shd w:val="clear" w:color="auto" w:fill="auto"/>
            <w:noWrap/>
            <w:vAlign w:val="center"/>
            <w:hideMark/>
          </w:tcPr>
          <w:p w14:paraId="03F470C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53982AE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1ECB2D5C"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5349FCE" w14:textId="6FE64546" w:rsidR="00101318" w:rsidRPr="00861698" w:rsidRDefault="00CD11A0" w:rsidP="00765EB8">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375" w:type="pct"/>
            <w:tcBorders>
              <w:top w:val="nil"/>
              <w:left w:val="nil"/>
              <w:bottom w:val="single" w:sz="4" w:space="0" w:color="auto"/>
              <w:right w:val="single" w:sz="4" w:space="0" w:color="auto"/>
            </w:tcBorders>
            <w:shd w:val="clear" w:color="auto" w:fill="auto"/>
            <w:vAlign w:val="center"/>
            <w:hideMark/>
          </w:tcPr>
          <w:p w14:paraId="4EE347E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Khu dân cư tại khu đất Tinh dầu khối 3 phường Vĩnh Trại, 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004A26E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Rà soát bổ sung CĐT (mới)</w:t>
            </w:r>
          </w:p>
        </w:tc>
        <w:tc>
          <w:tcPr>
            <w:tcW w:w="431" w:type="pct"/>
            <w:tcBorders>
              <w:top w:val="nil"/>
              <w:left w:val="nil"/>
              <w:bottom w:val="single" w:sz="4" w:space="0" w:color="auto"/>
              <w:right w:val="single" w:sz="4" w:space="0" w:color="auto"/>
            </w:tcBorders>
            <w:shd w:val="clear" w:color="auto" w:fill="auto"/>
            <w:vAlign w:val="center"/>
            <w:hideMark/>
          </w:tcPr>
          <w:p w14:paraId="37C28E4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Vĩnh Trại</w:t>
            </w:r>
          </w:p>
        </w:tc>
        <w:tc>
          <w:tcPr>
            <w:tcW w:w="278" w:type="pct"/>
            <w:tcBorders>
              <w:top w:val="nil"/>
              <w:left w:val="nil"/>
              <w:bottom w:val="single" w:sz="4" w:space="0" w:color="auto"/>
              <w:right w:val="single" w:sz="4" w:space="0" w:color="auto"/>
            </w:tcBorders>
            <w:shd w:val="clear" w:color="auto" w:fill="auto"/>
            <w:noWrap/>
            <w:vAlign w:val="center"/>
            <w:hideMark/>
          </w:tcPr>
          <w:p w14:paraId="3DD851D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0,38</w:t>
            </w:r>
          </w:p>
        </w:tc>
        <w:tc>
          <w:tcPr>
            <w:tcW w:w="278" w:type="pct"/>
            <w:tcBorders>
              <w:top w:val="nil"/>
              <w:left w:val="nil"/>
              <w:bottom w:val="single" w:sz="4" w:space="0" w:color="auto"/>
              <w:right w:val="single" w:sz="4" w:space="0" w:color="auto"/>
            </w:tcBorders>
            <w:shd w:val="clear" w:color="auto" w:fill="auto"/>
            <w:noWrap/>
            <w:vAlign w:val="center"/>
            <w:hideMark/>
          </w:tcPr>
          <w:p w14:paraId="2EC99C5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077FCEF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29</w:t>
            </w:r>
          </w:p>
        </w:tc>
        <w:tc>
          <w:tcPr>
            <w:tcW w:w="371" w:type="pct"/>
            <w:tcBorders>
              <w:top w:val="nil"/>
              <w:left w:val="nil"/>
              <w:bottom w:val="single" w:sz="4" w:space="0" w:color="auto"/>
              <w:right w:val="single" w:sz="4" w:space="0" w:color="auto"/>
            </w:tcBorders>
            <w:shd w:val="clear" w:color="auto" w:fill="auto"/>
            <w:noWrap/>
            <w:vAlign w:val="center"/>
            <w:hideMark/>
          </w:tcPr>
          <w:p w14:paraId="4D346C6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2.465</w:t>
            </w:r>
          </w:p>
        </w:tc>
        <w:tc>
          <w:tcPr>
            <w:tcW w:w="240" w:type="pct"/>
            <w:tcBorders>
              <w:top w:val="nil"/>
              <w:left w:val="nil"/>
              <w:bottom w:val="single" w:sz="4" w:space="0" w:color="auto"/>
              <w:right w:val="single" w:sz="4" w:space="0" w:color="auto"/>
            </w:tcBorders>
            <w:shd w:val="clear" w:color="auto" w:fill="auto"/>
            <w:noWrap/>
            <w:vAlign w:val="center"/>
            <w:hideMark/>
          </w:tcPr>
          <w:p w14:paraId="6F301AA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237BC4C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5E38B1A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0051A3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3842CDA9"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397EE8C" w14:textId="16B4F22F" w:rsidR="00101318" w:rsidRPr="00861698" w:rsidRDefault="00CD11A0" w:rsidP="00765EB8">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375" w:type="pct"/>
            <w:tcBorders>
              <w:top w:val="nil"/>
              <w:left w:val="nil"/>
              <w:bottom w:val="single" w:sz="4" w:space="0" w:color="auto"/>
              <w:right w:val="single" w:sz="4" w:space="0" w:color="auto"/>
            </w:tcBorders>
            <w:shd w:val="clear" w:color="auto" w:fill="auto"/>
            <w:vAlign w:val="center"/>
            <w:hideMark/>
          </w:tcPr>
          <w:p w14:paraId="26A75FA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Căn hộ và Thương mại Apec Golden Palace</w:t>
            </w:r>
          </w:p>
        </w:tc>
        <w:tc>
          <w:tcPr>
            <w:tcW w:w="666" w:type="pct"/>
            <w:tcBorders>
              <w:top w:val="nil"/>
              <w:left w:val="nil"/>
              <w:bottom w:val="single" w:sz="4" w:space="0" w:color="auto"/>
              <w:right w:val="single" w:sz="4" w:space="0" w:color="auto"/>
            </w:tcBorders>
            <w:shd w:val="clear" w:color="auto" w:fill="auto"/>
            <w:vAlign w:val="center"/>
            <w:hideMark/>
          </w:tcPr>
          <w:p w14:paraId="7E0E628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Châu Á – Thái Bình Dương</w:t>
            </w:r>
          </w:p>
        </w:tc>
        <w:tc>
          <w:tcPr>
            <w:tcW w:w="431" w:type="pct"/>
            <w:tcBorders>
              <w:top w:val="nil"/>
              <w:left w:val="nil"/>
              <w:bottom w:val="single" w:sz="4" w:space="0" w:color="auto"/>
              <w:right w:val="single" w:sz="4" w:space="0" w:color="auto"/>
            </w:tcBorders>
            <w:shd w:val="clear" w:color="auto" w:fill="auto"/>
            <w:vAlign w:val="center"/>
            <w:hideMark/>
          </w:tcPr>
          <w:p w14:paraId="08E80BA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Đông Kinh</w:t>
            </w:r>
          </w:p>
        </w:tc>
        <w:tc>
          <w:tcPr>
            <w:tcW w:w="278" w:type="pct"/>
            <w:tcBorders>
              <w:top w:val="nil"/>
              <w:left w:val="nil"/>
              <w:bottom w:val="single" w:sz="4" w:space="0" w:color="auto"/>
              <w:right w:val="single" w:sz="4" w:space="0" w:color="auto"/>
            </w:tcBorders>
            <w:shd w:val="clear" w:color="auto" w:fill="auto"/>
            <w:noWrap/>
            <w:vAlign w:val="center"/>
            <w:hideMark/>
          </w:tcPr>
          <w:p w14:paraId="4914ABE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0,57</w:t>
            </w:r>
          </w:p>
        </w:tc>
        <w:tc>
          <w:tcPr>
            <w:tcW w:w="278" w:type="pct"/>
            <w:tcBorders>
              <w:top w:val="nil"/>
              <w:left w:val="nil"/>
              <w:bottom w:val="single" w:sz="4" w:space="0" w:color="auto"/>
              <w:right w:val="single" w:sz="4" w:space="0" w:color="auto"/>
            </w:tcBorders>
            <w:shd w:val="clear" w:color="auto" w:fill="auto"/>
            <w:noWrap/>
            <w:vAlign w:val="center"/>
            <w:hideMark/>
          </w:tcPr>
          <w:p w14:paraId="3913EF1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4CC869A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3F8AD24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4BB21C7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AFA512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4007214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C95574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6E99B783"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5D89825" w14:textId="5857D9BB"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t>1</w:t>
            </w:r>
            <w:r w:rsidR="00CD11A0"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1151B5C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Phú Lộc I+II</w:t>
            </w:r>
          </w:p>
        </w:tc>
        <w:tc>
          <w:tcPr>
            <w:tcW w:w="666" w:type="pct"/>
            <w:tcBorders>
              <w:top w:val="nil"/>
              <w:left w:val="nil"/>
              <w:bottom w:val="single" w:sz="4" w:space="0" w:color="auto"/>
              <w:right w:val="single" w:sz="4" w:space="0" w:color="auto"/>
            </w:tcBorders>
            <w:shd w:val="clear" w:color="auto" w:fill="auto"/>
            <w:vAlign w:val="center"/>
            <w:hideMark/>
          </w:tcPr>
          <w:p w14:paraId="06B79AB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CP đầu tư xây dựng Hoàng Dương</w:t>
            </w:r>
          </w:p>
        </w:tc>
        <w:tc>
          <w:tcPr>
            <w:tcW w:w="431" w:type="pct"/>
            <w:tcBorders>
              <w:top w:val="nil"/>
              <w:left w:val="nil"/>
              <w:bottom w:val="single" w:sz="4" w:space="0" w:color="auto"/>
              <w:right w:val="single" w:sz="4" w:space="0" w:color="auto"/>
            </w:tcBorders>
            <w:shd w:val="clear" w:color="auto" w:fill="auto"/>
            <w:vAlign w:val="center"/>
            <w:hideMark/>
          </w:tcPr>
          <w:p w14:paraId="4CB6346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Hoàng Văn Thụ</w:t>
            </w:r>
          </w:p>
        </w:tc>
        <w:tc>
          <w:tcPr>
            <w:tcW w:w="278" w:type="pct"/>
            <w:tcBorders>
              <w:top w:val="nil"/>
              <w:left w:val="nil"/>
              <w:bottom w:val="single" w:sz="4" w:space="0" w:color="auto"/>
              <w:right w:val="single" w:sz="4" w:space="0" w:color="auto"/>
            </w:tcBorders>
            <w:shd w:val="clear" w:color="auto" w:fill="auto"/>
            <w:noWrap/>
            <w:vAlign w:val="center"/>
            <w:hideMark/>
          </w:tcPr>
          <w:p w14:paraId="0504D41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27,74</w:t>
            </w:r>
          </w:p>
        </w:tc>
        <w:tc>
          <w:tcPr>
            <w:tcW w:w="278" w:type="pct"/>
            <w:tcBorders>
              <w:top w:val="nil"/>
              <w:left w:val="nil"/>
              <w:bottom w:val="single" w:sz="4" w:space="0" w:color="auto"/>
              <w:right w:val="single" w:sz="4" w:space="0" w:color="auto"/>
            </w:tcBorders>
            <w:shd w:val="clear" w:color="auto" w:fill="auto"/>
            <w:noWrap/>
            <w:vAlign w:val="center"/>
            <w:hideMark/>
          </w:tcPr>
          <w:p w14:paraId="2549688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13,09</w:t>
            </w:r>
          </w:p>
        </w:tc>
        <w:tc>
          <w:tcPr>
            <w:tcW w:w="278" w:type="pct"/>
            <w:tcBorders>
              <w:top w:val="nil"/>
              <w:left w:val="nil"/>
              <w:bottom w:val="single" w:sz="4" w:space="0" w:color="auto"/>
              <w:right w:val="single" w:sz="4" w:space="0" w:color="auto"/>
            </w:tcBorders>
            <w:shd w:val="clear" w:color="auto" w:fill="auto"/>
            <w:noWrap/>
            <w:vAlign w:val="center"/>
            <w:hideMark/>
          </w:tcPr>
          <w:p w14:paraId="0C3C95C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355</w:t>
            </w:r>
          </w:p>
        </w:tc>
        <w:tc>
          <w:tcPr>
            <w:tcW w:w="371" w:type="pct"/>
            <w:tcBorders>
              <w:top w:val="nil"/>
              <w:left w:val="nil"/>
              <w:bottom w:val="single" w:sz="4" w:space="0" w:color="auto"/>
              <w:right w:val="single" w:sz="4" w:space="0" w:color="auto"/>
            </w:tcBorders>
            <w:shd w:val="clear" w:color="auto" w:fill="auto"/>
            <w:noWrap/>
            <w:vAlign w:val="center"/>
            <w:hideMark/>
          </w:tcPr>
          <w:p w14:paraId="0B4BDC9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85.300</w:t>
            </w:r>
          </w:p>
        </w:tc>
        <w:tc>
          <w:tcPr>
            <w:tcW w:w="240" w:type="pct"/>
            <w:tcBorders>
              <w:top w:val="nil"/>
              <w:left w:val="nil"/>
              <w:bottom w:val="single" w:sz="4" w:space="0" w:color="auto"/>
              <w:right w:val="single" w:sz="4" w:space="0" w:color="auto"/>
            </w:tcBorders>
            <w:shd w:val="clear" w:color="auto" w:fill="auto"/>
            <w:noWrap/>
            <w:vAlign w:val="center"/>
            <w:hideMark/>
          </w:tcPr>
          <w:p w14:paraId="785AAE7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9E4507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56EEDBE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24766F5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14DDC66F"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A22202B" w14:textId="296B802E"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t>1</w:t>
            </w:r>
            <w:r w:rsidR="00CD11A0" w:rsidRPr="00861698">
              <w:rPr>
                <w:rFonts w:eastAsia="Times New Roman" w:cs="Times New Roman"/>
                <w:sz w:val="22"/>
                <w:szCs w:val="22"/>
              </w:rPr>
              <w:t>2</w:t>
            </w:r>
          </w:p>
        </w:tc>
        <w:tc>
          <w:tcPr>
            <w:tcW w:w="1375" w:type="pct"/>
            <w:tcBorders>
              <w:top w:val="nil"/>
              <w:left w:val="nil"/>
              <w:bottom w:val="single" w:sz="4" w:space="0" w:color="auto"/>
              <w:right w:val="single" w:sz="4" w:space="0" w:color="auto"/>
            </w:tcBorders>
            <w:shd w:val="clear" w:color="auto" w:fill="auto"/>
            <w:vAlign w:val="center"/>
            <w:hideMark/>
          </w:tcPr>
          <w:p w14:paraId="2A38C39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Phú Lộc III</w:t>
            </w:r>
          </w:p>
        </w:tc>
        <w:tc>
          <w:tcPr>
            <w:tcW w:w="666" w:type="pct"/>
            <w:tcBorders>
              <w:top w:val="nil"/>
              <w:left w:val="nil"/>
              <w:bottom w:val="single" w:sz="4" w:space="0" w:color="auto"/>
              <w:right w:val="single" w:sz="4" w:space="0" w:color="auto"/>
            </w:tcBorders>
            <w:shd w:val="clear" w:color="auto" w:fill="auto"/>
            <w:vAlign w:val="center"/>
            <w:hideMark/>
          </w:tcPr>
          <w:p w14:paraId="5EB4A4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tập đoàn đầu tư và xây dựng Phú Lộc</w:t>
            </w:r>
          </w:p>
        </w:tc>
        <w:tc>
          <w:tcPr>
            <w:tcW w:w="431" w:type="pct"/>
            <w:tcBorders>
              <w:top w:val="nil"/>
              <w:left w:val="nil"/>
              <w:bottom w:val="single" w:sz="4" w:space="0" w:color="auto"/>
              <w:right w:val="single" w:sz="4" w:space="0" w:color="auto"/>
            </w:tcBorders>
            <w:shd w:val="clear" w:color="auto" w:fill="auto"/>
            <w:vAlign w:val="center"/>
            <w:hideMark/>
          </w:tcPr>
          <w:p w14:paraId="53117CB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Hoàng Văn Thụ</w:t>
            </w:r>
          </w:p>
        </w:tc>
        <w:tc>
          <w:tcPr>
            <w:tcW w:w="278" w:type="pct"/>
            <w:tcBorders>
              <w:top w:val="nil"/>
              <w:left w:val="nil"/>
              <w:bottom w:val="single" w:sz="4" w:space="0" w:color="auto"/>
              <w:right w:val="single" w:sz="4" w:space="0" w:color="auto"/>
            </w:tcBorders>
            <w:shd w:val="clear" w:color="auto" w:fill="auto"/>
            <w:noWrap/>
            <w:vAlign w:val="center"/>
            <w:hideMark/>
          </w:tcPr>
          <w:p w14:paraId="60E9590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9,59</w:t>
            </w:r>
          </w:p>
        </w:tc>
        <w:tc>
          <w:tcPr>
            <w:tcW w:w="278" w:type="pct"/>
            <w:tcBorders>
              <w:top w:val="nil"/>
              <w:left w:val="nil"/>
              <w:bottom w:val="single" w:sz="4" w:space="0" w:color="auto"/>
              <w:right w:val="single" w:sz="4" w:space="0" w:color="auto"/>
            </w:tcBorders>
            <w:shd w:val="clear" w:color="auto" w:fill="auto"/>
            <w:noWrap/>
            <w:vAlign w:val="center"/>
            <w:hideMark/>
          </w:tcPr>
          <w:p w14:paraId="730973B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3,90</w:t>
            </w:r>
          </w:p>
        </w:tc>
        <w:tc>
          <w:tcPr>
            <w:tcW w:w="278" w:type="pct"/>
            <w:tcBorders>
              <w:top w:val="nil"/>
              <w:left w:val="nil"/>
              <w:bottom w:val="single" w:sz="4" w:space="0" w:color="auto"/>
              <w:right w:val="single" w:sz="4" w:space="0" w:color="auto"/>
            </w:tcBorders>
            <w:shd w:val="clear" w:color="auto" w:fill="auto"/>
            <w:noWrap/>
            <w:vAlign w:val="center"/>
            <w:hideMark/>
          </w:tcPr>
          <w:p w14:paraId="4CA98F0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335</w:t>
            </w:r>
          </w:p>
        </w:tc>
        <w:tc>
          <w:tcPr>
            <w:tcW w:w="371" w:type="pct"/>
            <w:tcBorders>
              <w:top w:val="nil"/>
              <w:left w:val="nil"/>
              <w:bottom w:val="single" w:sz="4" w:space="0" w:color="auto"/>
              <w:right w:val="single" w:sz="4" w:space="0" w:color="auto"/>
            </w:tcBorders>
            <w:shd w:val="clear" w:color="auto" w:fill="auto"/>
            <w:noWrap/>
            <w:vAlign w:val="center"/>
            <w:hideMark/>
          </w:tcPr>
          <w:p w14:paraId="1FE094C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136.500</w:t>
            </w:r>
          </w:p>
        </w:tc>
        <w:tc>
          <w:tcPr>
            <w:tcW w:w="240" w:type="pct"/>
            <w:tcBorders>
              <w:top w:val="nil"/>
              <w:left w:val="nil"/>
              <w:bottom w:val="single" w:sz="4" w:space="0" w:color="auto"/>
              <w:right w:val="single" w:sz="4" w:space="0" w:color="auto"/>
            </w:tcBorders>
            <w:shd w:val="clear" w:color="auto" w:fill="auto"/>
            <w:noWrap/>
            <w:vAlign w:val="center"/>
            <w:hideMark/>
          </w:tcPr>
          <w:p w14:paraId="05B74C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407B0F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161D10C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41997B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76D88F00"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B12557C" w14:textId="414CE5B3"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t>1</w:t>
            </w:r>
            <w:r w:rsidR="00CD11A0" w:rsidRPr="00861698">
              <w:rPr>
                <w:rFonts w:eastAsia="Times New Roman" w:cs="Times New Roman"/>
                <w:sz w:val="22"/>
                <w:szCs w:val="22"/>
              </w:rPr>
              <w:t>3</w:t>
            </w:r>
          </w:p>
        </w:tc>
        <w:tc>
          <w:tcPr>
            <w:tcW w:w="1375" w:type="pct"/>
            <w:tcBorders>
              <w:top w:val="nil"/>
              <w:left w:val="nil"/>
              <w:bottom w:val="single" w:sz="4" w:space="0" w:color="auto"/>
              <w:right w:val="single" w:sz="4" w:space="0" w:color="auto"/>
            </w:tcBorders>
            <w:shd w:val="clear" w:color="auto" w:fill="auto"/>
            <w:vAlign w:val="center"/>
            <w:hideMark/>
          </w:tcPr>
          <w:p w14:paraId="296642A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Phú Lộc IV</w:t>
            </w:r>
          </w:p>
        </w:tc>
        <w:tc>
          <w:tcPr>
            <w:tcW w:w="666" w:type="pct"/>
            <w:tcBorders>
              <w:top w:val="nil"/>
              <w:left w:val="nil"/>
              <w:bottom w:val="single" w:sz="4" w:space="0" w:color="auto"/>
              <w:right w:val="single" w:sz="4" w:space="0" w:color="auto"/>
            </w:tcBorders>
            <w:shd w:val="clear" w:color="auto" w:fill="auto"/>
            <w:vAlign w:val="center"/>
            <w:hideMark/>
          </w:tcPr>
          <w:p w14:paraId="5316C00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Bất động sản Hà Nội</w:t>
            </w:r>
          </w:p>
        </w:tc>
        <w:tc>
          <w:tcPr>
            <w:tcW w:w="431" w:type="pct"/>
            <w:tcBorders>
              <w:top w:val="nil"/>
              <w:left w:val="nil"/>
              <w:bottom w:val="single" w:sz="4" w:space="0" w:color="auto"/>
              <w:right w:val="single" w:sz="4" w:space="0" w:color="auto"/>
            </w:tcBorders>
            <w:shd w:val="clear" w:color="auto" w:fill="auto"/>
            <w:vAlign w:val="center"/>
            <w:hideMark/>
          </w:tcPr>
          <w:p w14:paraId="2AD1A67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Hoàng Văn Thụ và phường Vĩnh Trại</w:t>
            </w:r>
          </w:p>
        </w:tc>
        <w:tc>
          <w:tcPr>
            <w:tcW w:w="278" w:type="pct"/>
            <w:tcBorders>
              <w:top w:val="nil"/>
              <w:left w:val="nil"/>
              <w:bottom w:val="single" w:sz="4" w:space="0" w:color="auto"/>
              <w:right w:val="single" w:sz="4" w:space="0" w:color="auto"/>
            </w:tcBorders>
            <w:shd w:val="clear" w:color="auto" w:fill="auto"/>
            <w:noWrap/>
            <w:vAlign w:val="center"/>
            <w:hideMark/>
          </w:tcPr>
          <w:p w14:paraId="47EBAF2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30,47</w:t>
            </w:r>
          </w:p>
        </w:tc>
        <w:tc>
          <w:tcPr>
            <w:tcW w:w="278" w:type="pct"/>
            <w:tcBorders>
              <w:top w:val="nil"/>
              <w:left w:val="nil"/>
              <w:bottom w:val="single" w:sz="4" w:space="0" w:color="auto"/>
              <w:right w:val="single" w:sz="4" w:space="0" w:color="auto"/>
            </w:tcBorders>
            <w:shd w:val="clear" w:color="auto" w:fill="auto"/>
            <w:noWrap/>
            <w:vAlign w:val="center"/>
            <w:hideMark/>
          </w:tcPr>
          <w:p w14:paraId="37AAF3B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12,03</w:t>
            </w:r>
          </w:p>
        </w:tc>
        <w:tc>
          <w:tcPr>
            <w:tcW w:w="278" w:type="pct"/>
            <w:tcBorders>
              <w:top w:val="nil"/>
              <w:left w:val="nil"/>
              <w:bottom w:val="single" w:sz="4" w:space="0" w:color="auto"/>
              <w:right w:val="single" w:sz="4" w:space="0" w:color="auto"/>
            </w:tcBorders>
            <w:shd w:val="clear" w:color="auto" w:fill="auto"/>
            <w:noWrap/>
            <w:vAlign w:val="center"/>
            <w:hideMark/>
          </w:tcPr>
          <w:p w14:paraId="34545BB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1.050</w:t>
            </w:r>
          </w:p>
        </w:tc>
        <w:tc>
          <w:tcPr>
            <w:tcW w:w="371" w:type="pct"/>
            <w:tcBorders>
              <w:top w:val="nil"/>
              <w:left w:val="nil"/>
              <w:bottom w:val="single" w:sz="4" w:space="0" w:color="auto"/>
              <w:right w:val="single" w:sz="4" w:space="0" w:color="auto"/>
            </w:tcBorders>
            <w:shd w:val="clear" w:color="auto" w:fill="auto"/>
            <w:noWrap/>
            <w:vAlign w:val="center"/>
            <w:hideMark/>
          </w:tcPr>
          <w:p w14:paraId="234F6A1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300.897</w:t>
            </w:r>
          </w:p>
        </w:tc>
        <w:tc>
          <w:tcPr>
            <w:tcW w:w="240" w:type="pct"/>
            <w:tcBorders>
              <w:top w:val="nil"/>
              <w:left w:val="nil"/>
              <w:bottom w:val="single" w:sz="4" w:space="0" w:color="auto"/>
              <w:right w:val="single" w:sz="4" w:space="0" w:color="auto"/>
            </w:tcBorders>
            <w:shd w:val="clear" w:color="auto" w:fill="auto"/>
            <w:noWrap/>
            <w:vAlign w:val="center"/>
            <w:hideMark/>
          </w:tcPr>
          <w:p w14:paraId="38A538A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57AA7F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D8ABE5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EB5FD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090E242B"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CF2E809" w14:textId="3F659848"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lastRenderedPageBreak/>
              <w:t>1</w:t>
            </w:r>
            <w:r w:rsidR="00CD11A0" w:rsidRPr="00861698">
              <w:rPr>
                <w:rFonts w:eastAsia="Times New Roman" w:cs="Times New Roman"/>
                <w:sz w:val="22"/>
                <w:szCs w:val="22"/>
              </w:rPr>
              <w:t>4</w:t>
            </w:r>
          </w:p>
        </w:tc>
        <w:tc>
          <w:tcPr>
            <w:tcW w:w="1375" w:type="pct"/>
            <w:tcBorders>
              <w:top w:val="nil"/>
              <w:left w:val="nil"/>
              <w:bottom w:val="single" w:sz="4" w:space="0" w:color="auto"/>
              <w:right w:val="single" w:sz="4" w:space="0" w:color="auto"/>
            </w:tcBorders>
            <w:shd w:val="clear" w:color="auto" w:fill="auto"/>
            <w:vAlign w:val="center"/>
            <w:hideMark/>
          </w:tcPr>
          <w:p w14:paraId="3DBC96F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Green Garden tại xã Mai Pha, thành phố Lạng Sơn và xã Yên Trạch, huyện Cao Lộc, tỉnh Lạng Sơn</w:t>
            </w:r>
          </w:p>
        </w:tc>
        <w:tc>
          <w:tcPr>
            <w:tcW w:w="666" w:type="pct"/>
            <w:tcBorders>
              <w:top w:val="nil"/>
              <w:left w:val="nil"/>
              <w:bottom w:val="single" w:sz="4" w:space="0" w:color="auto"/>
              <w:right w:val="single" w:sz="4" w:space="0" w:color="auto"/>
            </w:tcBorders>
            <w:shd w:val="clear" w:color="auto" w:fill="auto"/>
            <w:vAlign w:val="center"/>
            <w:hideMark/>
          </w:tcPr>
          <w:p w14:paraId="06F902D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Đang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19EDA10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Mai Pha</w:t>
            </w:r>
          </w:p>
        </w:tc>
        <w:tc>
          <w:tcPr>
            <w:tcW w:w="278" w:type="pct"/>
            <w:tcBorders>
              <w:top w:val="nil"/>
              <w:left w:val="nil"/>
              <w:bottom w:val="single" w:sz="4" w:space="0" w:color="auto"/>
              <w:right w:val="single" w:sz="4" w:space="0" w:color="auto"/>
            </w:tcBorders>
            <w:shd w:val="clear" w:color="auto" w:fill="auto"/>
            <w:noWrap/>
            <w:vAlign w:val="center"/>
            <w:hideMark/>
          </w:tcPr>
          <w:p w14:paraId="4C48787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25,48</w:t>
            </w:r>
          </w:p>
        </w:tc>
        <w:tc>
          <w:tcPr>
            <w:tcW w:w="278" w:type="pct"/>
            <w:tcBorders>
              <w:top w:val="nil"/>
              <w:left w:val="nil"/>
              <w:bottom w:val="single" w:sz="4" w:space="0" w:color="auto"/>
              <w:right w:val="single" w:sz="4" w:space="0" w:color="auto"/>
            </w:tcBorders>
            <w:shd w:val="clear" w:color="auto" w:fill="auto"/>
            <w:noWrap/>
            <w:vAlign w:val="center"/>
            <w:hideMark/>
          </w:tcPr>
          <w:p w14:paraId="13425A0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73848E7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496</w:t>
            </w:r>
          </w:p>
        </w:tc>
        <w:tc>
          <w:tcPr>
            <w:tcW w:w="371" w:type="pct"/>
            <w:tcBorders>
              <w:top w:val="nil"/>
              <w:left w:val="nil"/>
              <w:bottom w:val="single" w:sz="4" w:space="0" w:color="auto"/>
              <w:right w:val="single" w:sz="4" w:space="0" w:color="auto"/>
            </w:tcBorders>
            <w:shd w:val="clear" w:color="auto" w:fill="auto"/>
            <w:noWrap/>
            <w:vAlign w:val="center"/>
            <w:hideMark/>
          </w:tcPr>
          <w:p w14:paraId="3F5B4A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91.147</w:t>
            </w:r>
          </w:p>
        </w:tc>
        <w:tc>
          <w:tcPr>
            <w:tcW w:w="240" w:type="pct"/>
            <w:tcBorders>
              <w:top w:val="nil"/>
              <w:left w:val="nil"/>
              <w:bottom w:val="single" w:sz="4" w:space="0" w:color="auto"/>
              <w:right w:val="single" w:sz="4" w:space="0" w:color="auto"/>
            </w:tcBorders>
            <w:shd w:val="clear" w:color="auto" w:fill="auto"/>
            <w:noWrap/>
            <w:vAlign w:val="center"/>
            <w:hideMark/>
          </w:tcPr>
          <w:p w14:paraId="2C3FF26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129</w:t>
            </w:r>
          </w:p>
        </w:tc>
        <w:tc>
          <w:tcPr>
            <w:tcW w:w="315" w:type="pct"/>
            <w:tcBorders>
              <w:top w:val="nil"/>
              <w:left w:val="nil"/>
              <w:bottom w:val="single" w:sz="4" w:space="0" w:color="auto"/>
              <w:right w:val="single" w:sz="4" w:space="0" w:color="auto"/>
            </w:tcBorders>
            <w:shd w:val="clear" w:color="auto" w:fill="auto"/>
            <w:noWrap/>
            <w:vAlign w:val="center"/>
            <w:hideMark/>
          </w:tcPr>
          <w:p w14:paraId="2C432A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16.745</w:t>
            </w:r>
          </w:p>
        </w:tc>
        <w:tc>
          <w:tcPr>
            <w:tcW w:w="240" w:type="pct"/>
            <w:tcBorders>
              <w:top w:val="nil"/>
              <w:left w:val="nil"/>
              <w:bottom w:val="single" w:sz="4" w:space="0" w:color="auto"/>
              <w:right w:val="single" w:sz="4" w:space="0" w:color="auto"/>
            </w:tcBorders>
            <w:shd w:val="clear" w:color="auto" w:fill="auto"/>
            <w:noWrap/>
            <w:vAlign w:val="center"/>
            <w:hideMark/>
          </w:tcPr>
          <w:p w14:paraId="27C1EBC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557F207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71987696"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E8E4768" w14:textId="235C89CE"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t>1</w:t>
            </w:r>
            <w:r w:rsidR="00CD11A0" w:rsidRPr="00861698">
              <w:rPr>
                <w:rFonts w:eastAsia="Times New Roman" w:cs="Times New Roman"/>
                <w:sz w:val="22"/>
                <w:szCs w:val="22"/>
              </w:rPr>
              <w:t>5</w:t>
            </w:r>
          </w:p>
        </w:tc>
        <w:tc>
          <w:tcPr>
            <w:tcW w:w="1375" w:type="pct"/>
            <w:tcBorders>
              <w:top w:val="nil"/>
              <w:left w:val="nil"/>
              <w:bottom w:val="single" w:sz="4" w:space="0" w:color="auto"/>
              <w:right w:val="single" w:sz="4" w:space="0" w:color="auto"/>
            </w:tcBorders>
            <w:shd w:val="clear" w:color="auto" w:fill="auto"/>
            <w:vAlign w:val="center"/>
            <w:hideMark/>
          </w:tcPr>
          <w:p w14:paraId="33564D0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mới Đông Kinh, phường Đông Kinh, 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10D6D7B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Đang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1D1D97B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Phường Đông Kinh,</w:t>
            </w:r>
          </w:p>
        </w:tc>
        <w:tc>
          <w:tcPr>
            <w:tcW w:w="278" w:type="pct"/>
            <w:tcBorders>
              <w:top w:val="nil"/>
              <w:left w:val="nil"/>
              <w:bottom w:val="single" w:sz="4" w:space="0" w:color="auto"/>
              <w:right w:val="single" w:sz="4" w:space="0" w:color="auto"/>
            </w:tcBorders>
            <w:shd w:val="clear" w:color="auto" w:fill="auto"/>
            <w:noWrap/>
            <w:vAlign w:val="center"/>
            <w:hideMark/>
          </w:tcPr>
          <w:p w14:paraId="1351147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17,65</w:t>
            </w:r>
          </w:p>
        </w:tc>
        <w:tc>
          <w:tcPr>
            <w:tcW w:w="278" w:type="pct"/>
            <w:tcBorders>
              <w:top w:val="nil"/>
              <w:left w:val="nil"/>
              <w:bottom w:val="single" w:sz="4" w:space="0" w:color="auto"/>
              <w:right w:val="single" w:sz="4" w:space="0" w:color="auto"/>
            </w:tcBorders>
            <w:shd w:val="clear" w:color="auto" w:fill="auto"/>
            <w:noWrap/>
            <w:vAlign w:val="center"/>
            <w:hideMark/>
          </w:tcPr>
          <w:p w14:paraId="288B687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4,46</w:t>
            </w:r>
          </w:p>
        </w:tc>
        <w:tc>
          <w:tcPr>
            <w:tcW w:w="278" w:type="pct"/>
            <w:tcBorders>
              <w:top w:val="nil"/>
              <w:left w:val="nil"/>
              <w:bottom w:val="single" w:sz="4" w:space="0" w:color="auto"/>
              <w:right w:val="single" w:sz="4" w:space="0" w:color="auto"/>
            </w:tcBorders>
            <w:shd w:val="clear" w:color="auto" w:fill="auto"/>
            <w:noWrap/>
            <w:vAlign w:val="center"/>
            <w:hideMark/>
          </w:tcPr>
          <w:p w14:paraId="0734209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345</w:t>
            </w:r>
          </w:p>
        </w:tc>
        <w:tc>
          <w:tcPr>
            <w:tcW w:w="371" w:type="pct"/>
            <w:tcBorders>
              <w:top w:val="nil"/>
              <w:left w:val="nil"/>
              <w:bottom w:val="single" w:sz="4" w:space="0" w:color="auto"/>
              <w:right w:val="single" w:sz="4" w:space="0" w:color="auto"/>
            </w:tcBorders>
            <w:shd w:val="clear" w:color="auto" w:fill="auto"/>
            <w:noWrap/>
            <w:vAlign w:val="center"/>
            <w:hideMark/>
          </w:tcPr>
          <w:p w14:paraId="75D1DAA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28.920</w:t>
            </w:r>
          </w:p>
        </w:tc>
        <w:tc>
          <w:tcPr>
            <w:tcW w:w="240" w:type="pct"/>
            <w:tcBorders>
              <w:top w:val="nil"/>
              <w:left w:val="nil"/>
              <w:bottom w:val="single" w:sz="4" w:space="0" w:color="auto"/>
              <w:right w:val="single" w:sz="4" w:space="0" w:color="auto"/>
            </w:tcBorders>
            <w:shd w:val="clear" w:color="auto" w:fill="auto"/>
            <w:noWrap/>
            <w:vAlign w:val="center"/>
            <w:hideMark/>
          </w:tcPr>
          <w:p w14:paraId="0EBEF8B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41</w:t>
            </w:r>
          </w:p>
        </w:tc>
        <w:tc>
          <w:tcPr>
            <w:tcW w:w="315" w:type="pct"/>
            <w:tcBorders>
              <w:top w:val="nil"/>
              <w:left w:val="nil"/>
              <w:bottom w:val="single" w:sz="4" w:space="0" w:color="auto"/>
              <w:right w:val="single" w:sz="4" w:space="0" w:color="auto"/>
            </w:tcBorders>
            <w:shd w:val="clear" w:color="auto" w:fill="auto"/>
            <w:noWrap/>
            <w:vAlign w:val="center"/>
            <w:hideMark/>
          </w:tcPr>
          <w:p w14:paraId="4F5749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9.840</w:t>
            </w:r>
          </w:p>
        </w:tc>
        <w:tc>
          <w:tcPr>
            <w:tcW w:w="240" w:type="pct"/>
            <w:tcBorders>
              <w:top w:val="nil"/>
              <w:left w:val="nil"/>
              <w:bottom w:val="single" w:sz="4" w:space="0" w:color="auto"/>
              <w:right w:val="single" w:sz="4" w:space="0" w:color="auto"/>
            </w:tcBorders>
            <w:shd w:val="clear" w:color="auto" w:fill="auto"/>
            <w:noWrap/>
            <w:vAlign w:val="center"/>
            <w:hideMark/>
          </w:tcPr>
          <w:p w14:paraId="62B29EE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98800E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0BD4358"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10A4751" w14:textId="3F67F296" w:rsidR="00101318" w:rsidRPr="00861698" w:rsidRDefault="00101318" w:rsidP="00CD11A0">
            <w:pPr>
              <w:spacing w:before="40" w:after="40" w:line="240" w:lineRule="auto"/>
              <w:rPr>
                <w:rFonts w:eastAsia="Times New Roman" w:cs="Times New Roman"/>
                <w:sz w:val="22"/>
                <w:szCs w:val="22"/>
              </w:rPr>
            </w:pPr>
            <w:r w:rsidRPr="00861698">
              <w:rPr>
                <w:rFonts w:eastAsia="Times New Roman" w:cs="Times New Roman"/>
                <w:sz w:val="22"/>
                <w:szCs w:val="22"/>
              </w:rPr>
              <w:t>1</w:t>
            </w:r>
            <w:r w:rsidR="00CD11A0" w:rsidRPr="00861698">
              <w:rPr>
                <w:rFonts w:eastAsia="Times New Roman" w:cs="Times New Roman"/>
                <w:sz w:val="22"/>
                <w:szCs w:val="22"/>
              </w:rPr>
              <w:t>6</w:t>
            </w:r>
          </w:p>
        </w:tc>
        <w:tc>
          <w:tcPr>
            <w:tcW w:w="1375" w:type="pct"/>
            <w:tcBorders>
              <w:top w:val="nil"/>
              <w:left w:val="nil"/>
              <w:bottom w:val="single" w:sz="4" w:space="0" w:color="auto"/>
              <w:right w:val="single" w:sz="4" w:space="0" w:color="auto"/>
            </w:tcBorders>
            <w:shd w:val="clear" w:color="auto" w:fill="auto"/>
            <w:vAlign w:val="center"/>
            <w:hideMark/>
          </w:tcPr>
          <w:p w14:paraId="025E946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Nam Hoàng Đồng I, thành phố Lạng Sơn</w:t>
            </w:r>
          </w:p>
        </w:tc>
        <w:tc>
          <w:tcPr>
            <w:tcW w:w="666" w:type="pct"/>
            <w:tcBorders>
              <w:top w:val="nil"/>
              <w:left w:val="nil"/>
              <w:bottom w:val="single" w:sz="4" w:space="0" w:color="auto"/>
              <w:right w:val="single" w:sz="4" w:space="0" w:color="auto"/>
            </w:tcBorders>
            <w:shd w:val="clear" w:color="auto" w:fill="auto"/>
            <w:vAlign w:val="center"/>
            <w:hideMark/>
          </w:tcPr>
          <w:p w14:paraId="017083E0" w14:textId="771B0908" w:rsidR="00101318" w:rsidRPr="00861698" w:rsidRDefault="00640FDF"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CP Sản xuất và Thương mại Lạng Sơn</w:t>
            </w:r>
          </w:p>
        </w:tc>
        <w:tc>
          <w:tcPr>
            <w:tcW w:w="431" w:type="pct"/>
            <w:tcBorders>
              <w:top w:val="nil"/>
              <w:left w:val="nil"/>
              <w:bottom w:val="single" w:sz="4" w:space="0" w:color="auto"/>
              <w:right w:val="single" w:sz="4" w:space="0" w:color="auto"/>
            </w:tcBorders>
            <w:shd w:val="clear" w:color="auto" w:fill="auto"/>
            <w:vAlign w:val="center"/>
            <w:hideMark/>
          </w:tcPr>
          <w:p w14:paraId="547FCD6C" w14:textId="41C015F6" w:rsidR="00101318" w:rsidRPr="00861698" w:rsidRDefault="00547735" w:rsidP="00765EB8">
            <w:pPr>
              <w:spacing w:before="40" w:after="40" w:line="240" w:lineRule="auto"/>
              <w:rPr>
                <w:rFonts w:eastAsia="Times New Roman" w:cs="Times New Roman"/>
                <w:sz w:val="22"/>
                <w:szCs w:val="22"/>
              </w:rPr>
            </w:pPr>
            <w:r w:rsidRPr="00861698">
              <w:rPr>
                <w:rFonts w:eastAsia="Times New Roman" w:cs="Times New Roman"/>
                <w:sz w:val="22"/>
                <w:szCs w:val="22"/>
              </w:rPr>
              <w:t>Xã Hoàng Đồng</w:t>
            </w:r>
          </w:p>
        </w:tc>
        <w:tc>
          <w:tcPr>
            <w:tcW w:w="278" w:type="pct"/>
            <w:tcBorders>
              <w:top w:val="nil"/>
              <w:left w:val="nil"/>
              <w:bottom w:val="single" w:sz="4" w:space="0" w:color="auto"/>
              <w:right w:val="single" w:sz="4" w:space="0" w:color="auto"/>
            </w:tcBorders>
            <w:shd w:val="clear" w:color="auto" w:fill="auto"/>
            <w:noWrap/>
            <w:vAlign w:val="center"/>
            <w:hideMark/>
          </w:tcPr>
          <w:p w14:paraId="45F89DC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57,17</w:t>
            </w:r>
          </w:p>
        </w:tc>
        <w:tc>
          <w:tcPr>
            <w:tcW w:w="278" w:type="pct"/>
            <w:tcBorders>
              <w:top w:val="nil"/>
              <w:left w:val="nil"/>
              <w:bottom w:val="single" w:sz="4" w:space="0" w:color="auto"/>
              <w:right w:val="single" w:sz="4" w:space="0" w:color="auto"/>
            </w:tcBorders>
            <w:shd w:val="clear" w:color="auto" w:fill="auto"/>
            <w:noWrap/>
            <w:vAlign w:val="center"/>
            <w:hideMark/>
          </w:tcPr>
          <w:p w14:paraId="6DC9554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20,57</w:t>
            </w:r>
          </w:p>
        </w:tc>
        <w:tc>
          <w:tcPr>
            <w:tcW w:w="278" w:type="pct"/>
            <w:tcBorders>
              <w:top w:val="nil"/>
              <w:left w:val="nil"/>
              <w:bottom w:val="single" w:sz="4" w:space="0" w:color="auto"/>
              <w:right w:val="single" w:sz="4" w:space="0" w:color="auto"/>
            </w:tcBorders>
            <w:shd w:val="clear" w:color="auto" w:fill="auto"/>
            <w:noWrap/>
            <w:vAlign w:val="center"/>
            <w:hideMark/>
          </w:tcPr>
          <w:p w14:paraId="5FDA306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1.904</w:t>
            </w:r>
          </w:p>
        </w:tc>
        <w:tc>
          <w:tcPr>
            <w:tcW w:w="371" w:type="pct"/>
            <w:tcBorders>
              <w:top w:val="nil"/>
              <w:left w:val="nil"/>
              <w:bottom w:val="single" w:sz="4" w:space="0" w:color="auto"/>
              <w:right w:val="single" w:sz="4" w:space="0" w:color="auto"/>
            </w:tcBorders>
            <w:shd w:val="clear" w:color="auto" w:fill="auto"/>
            <w:noWrap/>
            <w:vAlign w:val="center"/>
            <w:hideMark/>
          </w:tcPr>
          <w:p w14:paraId="5080D47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205.773</w:t>
            </w:r>
          </w:p>
        </w:tc>
        <w:tc>
          <w:tcPr>
            <w:tcW w:w="240" w:type="pct"/>
            <w:tcBorders>
              <w:top w:val="nil"/>
              <w:left w:val="nil"/>
              <w:bottom w:val="single" w:sz="4" w:space="0" w:color="auto"/>
              <w:right w:val="single" w:sz="4" w:space="0" w:color="auto"/>
            </w:tcBorders>
            <w:shd w:val="clear" w:color="auto" w:fill="auto"/>
            <w:noWrap/>
            <w:vAlign w:val="center"/>
            <w:hideMark/>
          </w:tcPr>
          <w:p w14:paraId="796481C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1FD4466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2D9DA86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14530A4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7E8ECAA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7CD57B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w:t>
            </w:r>
          </w:p>
        </w:tc>
        <w:tc>
          <w:tcPr>
            <w:tcW w:w="1375" w:type="pct"/>
            <w:tcBorders>
              <w:top w:val="nil"/>
              <w:left w:val="nil"/>
              <w:bottom w:val="single" w:sz="4" w:space="0" w:color="auto"/>
              <w:right w:val="single" w:sz="4" w:space="0" w:color="auto"/>
            </w:tcBorders>
            <w:shd w:val="clear" w:color="auto" w:fill="auto"/>
            <w:noWrap/>
            <w:vAlign w:val="center"/>
            <w:hideMark/>
          </w:tcPr>
          <w:p w14:paraId="6BABE68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Tràng Định</w:t>
            </w:r>
          </w:p>
        </w:tc>
        <w:tc>
          <w:tcPr>
            <w:tcW w:w="666" w:type="pct"/>
            <w:tcBorders>
              <w:top w:val="nil"/>
              <w:left w:val="nil"/>
              <w:bottom w:val="single" w:sz="4" w:space="0" w:color="auto"/>
              <w:right w:val="single" w:sz="4" w:space="0" w:color="auto"/>
            </w:tcBorders>
            <w:shd w:val="clear" w:color="auto" w:fill="auto"/>
            <w:vAlign w:val="center"/>
            <w:hideMark/>
          </w:tcPr>
          <w:p w14:paraId="3CB755A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431" w:type="pct"/>
            <w:tcBorders>
              <w:top w:val="nil"/>
              <w:left w:val="nil"/>
              <w:bottom w:val="single" w:sz="4" w:space="0" w:color="auto"/>
              <w:right w:val="single" w:sz="4" w:space="0" w:color="auto"/>
            </w:tcBorders>
            <w:shd w:val="clear" w:color="auto" w:fill="auto"/>
            <w:vAlign w:val="center"/>
            <w:hideMark/>
          </w:tcPr>
          <w:p w14:paraId="605CEF1B" w14:textId="3D463197"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684DD50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0CF2F8F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6045D9C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72C043B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54F1B11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5722DC6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6F6D2AB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A0D62A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r>
      <w:tr w:rsidR="00861698" w:rsidRPr="00861698" w14:paraId="7EB8ECD2"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702548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III</w:t>
            </w:r>
          </w:p>
        </w:tc>
        <w:tc>
          <w:tcPr>
            <w:tcW w:w="1375" w:type="pct"/>
            <w:tcBorders>
              <w:top w:val="nil"/>
              <w:left w:val="nil"/>
              <w:bottom w:val="single" w:sz="4" w:space="0" w:color="auto"/>
              <w:right w:val="single" w:sz="4" w:space="0" w:color="auto"/>
            </w:tcBorders>
            <w:shd w:val="clear" w:color="auto" w:fill="auto"/>
            <w:noWrap/>
            <w:vAlign w:val="center"/>
            <w:hideMark/>
          </w:tcPr>
          <w:p w14:paraId="3F714DF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Bình Gia</w:t>
            </w:r>
          </w:p>
        </w:tc>
        <w:tc>
          <w:tcPr>
            <w:tcW w:w="666" w:type="pct"/>
            <w:tcBorders>
              <w:top w:val="nil"/>
              <w:left w:val="nil"/>
              <w:bottom w:val="single" w:sz="4" w:space="0" w:color="auto"/>
              <w:right w:val="single" w:sz="4" w:space="0" w:color="auto"/>
            </w:tcBorders>
            <w:shd w:val="clear" w:color="auto" w:fill="auto"/>
            <w:vAlign w:val="center"/>
            <w:hideMark/>
          </w:tcPr>
          <w:p w14:paraId="78C8691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431" w:type="pct"/>
            <w:tcBorders>
              <w:top w:val="nil"/>
              <w:left w:val="nil"/>
              <w:bottom w:val="single" w:sz="4" w:space="0" w:color="auto"/>
              <w:right w:val="single" w:sz="4" w:space="0" w:color="auto"/>
            </w:tcBorders>
            <w:shd w:val="clear" w:color="auto" w:fill="auto"/>
            <w:vAlign w:val="center"/>
            <w:hideMark/>
          </w:tcPr>
          <w:p w14:paraId="3B74CDA8" w14:textId="48E93377"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0B027D5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798EA41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703985A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69CA4C2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10D7B22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DDA816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02A2E9D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EF2ABE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r>
      <w:tr w:rsidR="00861698" w:rsidRPr="00861698" w14:paraId="2B0264F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7621E7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IV</w:t>
            </w:r>
          </w:p>
        </w:tc>
        <w:tc>
          <w:tcPr>
            <w:tcW w:w="1375" w:type="pct"/>
            <w:tcBorders>
              <w:top w:val="nil"/>
              <w:left w:val="nil"/>
              <w:bottom w:val="single" w:sz="4" w:space="0" w:color="auto"/>
              <w:right w:val="single" w:sz="4" w:space="0" w:color="auto"/>
            </w:tcBorders>
            <w:shd w:val="clear" w:color="auto" w:fill="auto"/>
            <w:noWrap/>
            <w:vAlign w:val="center"/>
            <w:hideMark/>
          </w:tcPr>
          <w:p w14:paraId="2A377D8B"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Lãng</w:t>
            </w:r>
          </w:p>
        </w:tc>
        <w:tc>
          <w:tcPr>
            <w:tcW w:w="666" w:type="pct"/>
            <w:tcBorders>
              <w:top w:val="nil"/>
              <w:left w:val="nil"/>
              <w:bottom w:val="single" w:sz="4" w:space="0" w:color="auto"/>
              <w:right w:val="single" w:sz="4" w:space="0" w:color="auto"/>
            </w:tcBorders>
            <w:shd w:val="clear" w:color="auto" w:fill="auto"/>
            <w:vAlign w:val="center"/>
            <w:hideMark/>
          </w:tcPr>
          <w:p w14:paraId="2DD80DD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w:t>
            </w:r>
          </w:p>
        </w:tc>
        <w:tc>
          <w:tcPr>
            <w:tcW w:w="431" w:type="pct"/>
            <w:tcBorders>
              <w:top w:val="nil"/>
              <w:left w:val="nil"/>
              <w:bottom w:val="single" w:sz="4" w:space="0" w:color="auto"/>
              <w:right w:val="single" w:sz="4" w:space="0" w:color="auto"/>
            </w:tcBorders>
            <w:shd w:val="clear" w:color="auto" w:fill="auto"/>
            <w:vAlign w:val="center"/>
            <w:hideMark/>
          </w:tcPr>
          <w:p w14:paraId="54970056" w14:textId="35682C41"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3FF4D54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8,85</w:t>
            </w:r>
          </w:p>
        </w:tc>
        <w:tc>
          <w:tcPr>
            <w:tcW w:w="278" w:type="pct"/>
            <w:tcBorders>
              <w:top w:val="nil"/>
              <w:left w:val="nil"/>
              <w:bottom w:val="single" w:sz="4" w:space="0" w:color="auto"/>
              <w:right w:val="single" w:sz="4" w:space="0" w:color="auto"/>
            </w:tcBorders>
            <w:shd w:val="clear" w:color="auto" w:fill="auto"/>
            <w:noWrap/>
            <w:vAlign w:val="center"/>
            <w:hideMark/>
          </w:tcPr>
          <w:p w14:paraId="2EA7168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B181E0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326</w:t>
            </w:r>
          </w:p>
        </w:tc>
        <w:tc>
          <w:tcPr>
            <w:tcW w:w="371" w:type="pct"/>
            <w:tcBorders>
              <w:top w:val="nil"/>
              <w:left w:val="nil"/>
              <w:bottom w:val="single" w:sz="4" w:space="0" w:color="auto"/>
              <w:right w:val="single" w:sz="4" w:space="0" w:color="auto"/>
            </w:tcBorders>
            <w:shd w:val="clear" w:color="auto" w:fill="auto"/>
            <w:noWrap/>
            <w:vAlign w:val="center"/>
            <w:hideMark/>
          </w:tcPr>
          <w:p w14:paraId="4745868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35.351</w:t>
            </w:r>
          </w:p>
        </w:tc>
        <w:tc>
          <w:tcPr>
            <w:tcW w:w="240" w:type="pct"/>
            <w:tcBorders>
              <w:top w:val="nil"/>
              <w:left w:val="nil"/>
              <w:bottom w:val="single" w:sz="4" w:space="0" w:color="auto"/>
              <w:right w:val="single" w:sz="4" w:space="0" w:color="auto"/>
            </w:tcBorders>
            <w:shd w:val="clear" w:color="auto" w:fill="auto"/>
            <w:noWrap/>
            <w:vAlign w:val="center"/>
            <w:hideMark/>
          </w:tcPr>
          <w:p w14:paraId="5145DC0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0016D83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240" w:type="pct"/>
            <w:tcBorders>
              <w:top w:val="nil"/>
              <w:left w:val="nil"/>
              <w:bottom w:val="single" w:sz="4" w:space="0" w:color="auto"/>
              <w:right w:val="single" w:sz="4" w:space="0" w:color="auto"/>
            </w:tcBorders>
            <w:shd w:val="clear" w:color="auto" w:fill="auto"/>
            <w:noWrap/>
            <w:vAlign w:val="center"/>
            <w:hideMark/>
          </w:tcPr>
          <w:p w14:paraId="0772013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3BA4594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68873756"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5E8FDE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26613F0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Đầu tư xây dựng Khu dân cư mới tại Khu II, thị trấn Nà Sầm</w:t>
            </w:r>
          </w:p>
        </w:tc>
        <w:tc>
          <w:tcPr>
            <w:tcW w:w="666" w:type="pct"/>
            <w:tcBorders>
              <w:top w:val="nil"/>
              <w:left w:val="nil"/>
              <w:bottom w:val="single" w:sz="4" w:space="0" w:color="auto"/>
              <w:right w:val="single" w:sz="4" w:space="0" w:color="auto"/>
            </w:tcBorders>
            <w:shd w:val="clear" w:color="auto" w:fill="auto"/>
            <w:vAlign w:val="center"/>
            <w:hideMark/>
          </w:tcPr>
          <w:p w14:paraId="7BBC3E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Vận tải thương mại Bảo Nguyên</w:t>
            </w:r>
          </w:p>
        </w:tc>
        <w:tc>
          <w:tcPr>
            <w:tcW w:w="431" w:type="pct"/>
            <w:tcBorders>
              <w:top w:val="nil"/>
              <w:left w:val="nil"/>
              <w:bottom w:val="single" w:sz="4" w:space="0" w:color="auto"/>
              <w:right w:val="single" w:sz="4" w:space="0" w:color="auto"/>
            </w:tcBorders>
            <w:shd w:val="clear" w:color="auto" w:fill="auto"/>
            <w:vAlign w:val="center"/>
            <w:hideMark/>
          </w:tcPr>
          <w:p w14:paraId="7FB09C6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Khu 1 thị trấn Na Sầm</w:t>
            </w:r>
          </w:p>
        </w:tc>
        <w:tc>
          <w:tcPr>
            <w:tcW w:w="278" w:type="pct"/>
            <w:tcBorders>
              <w:top w:val="nil"/>
              <w:left w:val="nil"/>
              <w:bottom w:val="single" w:sz="4" w:space="0" w:color="auto"/>
              <w:right w:val="single" w:sz="4" w:space="0" w:color="auto"/>
            </w:tcBorders>
            <w:shd w:val="clear" w:color="auto" w:fill="auto"/>
            <w:noWrap/>
            <w:vAlign w:val="center"/>
            <w:hideMark/>
          </w:tcPr>
          <w:p w14:paraId="356CB43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8,85</w:t>
            </w:r>
          </w:p>
        </w:tc>
        <w:tc>
          <w:tcPr>
            <w:tcW w:w="278" w:type="pct"/>
            <w:tcBorders>
              <w:top w:val="nil"/>
              <w:left w:val="nil"/>
              <w:bottom w:val="single" w:sz="4" w:space="0" w:color="auto"/>
              <w:right w:val="single" w:sz="4" w:space="0" w:color="auto"/>
            </w:tcBorders>
            <w:shd w:val="clear" w:color="auto" w:fill="auto"/>
            <w:noWrap/>
            <w:vAlign w:val="center"/>
            <w:hideMark/>
          </w:tcPr>
          <w:p w14:paraId="264AA6F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18F4AE7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326</w:t>
            </w:r>
          </w:p>
        </w:tc>
        <w:tc>
          <w:tcPr>
            <w:tcW w:w="371" w:type="pct"/>
            <w:tcBorders>
              <w:top w:val="nil"/>
              <w:left w:val="nil"/>
              <w:bottom w:val="single" w:sz="4" w:space="0" w:color="auto"/>
              <w:right w:val="single" w:sz="4" w:space="0" w:color="auto"/>
            </w:tcBorders>
            <w:shd w:val="clear" w:color="auto" w:fill="auto"/>
            <w:noWrap/>
            <w:vAlign w:val="center"/>
            <w:hideMark/>
          </w:tcPr>
          <w:p w14:paraId="7DD60FC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35.351</w:t>
            </w:r>
          </w:p>
        </w:tc>
        <w:tc>
          <w:tcPr>
            <w:tcW w:w="240" w:type="pct"/>
            <w:tcBorders>
              <w:top w:val="nil"/>
              <w:left w:val="nil"/>
              <w:bottom w:val="single" w:sz="4" w:space="0" w:color="auto"/>
              <w:right w:val="single" w:sz="4" w:space="0" w:color="auto"/>
            </w:tcBorders>
            <w:shd w:val="clear" w:color="auto" w:fill="auto"/>
            <w:noWrap/>
            <w:vAlign w:val="center"/>
            <w:hideMark/>
          </w:tcPr>
          <w:p w14:paraId="18282B7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581977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c>
          <w:tcPr>
            <w:tcW w:w="240" w:type="pct"/>
            <w:tcBorders>
              <w:top w:val="nil"/>
              <w:left w:val="nil"/>
              <w:bottom w:val="single" w:sz="4" w:space="0" w:color="auto"/>
              <w:right w:val="single" w:sz="4" w:space="0" w:color="auto"/>
            </w:tcBorders>
            <w:shd w:val="clear" w:color="auto" w:fill="auto"/>
            <w:noWrap/>
            <w:vAlign w:val="center"/>
            <w:hideMark/>
          </w:tcPr>
          <w:p w14:paraId="6411588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87E18B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6E9A3E8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662DF0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w:t>
            </w:r>
          </w:p>
        </w:tc>
        <w:tc>
          <w:tcPr>
            <w:tcW w:w="1375" w:type="pct"/>
            <w:tcBorders>
              <w:top w:val="nil"/>
              <w:left w:val="nil"/>
              <w:bottom w:val="single" w:sz="4" w:space="0" w:color="auto"/>
              <w:right w:val="single" w:sz="4" w:space="0" w:color="auto"/>
            </w:tcBorders>
            <w:shd w:val="clear" w:color="auto" w:fill="auto"/>
            <w:noWrap/>
            <w:vAlign w:val="center"/>
            <w:hideMark/>
          </w:tcPr>
          <w:p w14:paraId="3A138C0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Cao Lộc</w:t>
            </w:r>
          </w:p>
        </w:tc>
        <w:tc>
          <w:tcPr>
            <w:tcW w:w="666" w:type="pct"/>
            <w:tcBorders>
              <w:top w:val="nil"/>
              <w:left w:val="nil"/>
              <w:bottom w:val="single" w:sz="4" w:space="0" w:color="auto"/>
              <w:right w:val="single" w:sz="4" w:space="0" w:color="auto"/>
            </w:tcBorders>
            <w:shd w:val="clear" w:color="auto" w:fill="auto"/>
            <w:vAlign w:val="center"/>
            <w:hideMark/>
          </w:tcPr>
          <w:p w14:paraId="1AF0AD8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w:t>
            </w:r>
          </w:p>
        </w:tc>
        <w:tc>
          <w:tcPr>
            <w:tcW w:w="431" w:type="pct"/>
            <w:tcBorders>
              <w:top w:val="nil"/>
              <w:left w:val="nil"/>
              <w:bottom w:val="single" w:sz="4" w:space="0" w:color="auto"/>
              <w:right w:val="single" w:sz="4" w:space="0" w:color="auto"/>
            </w:tcBorders>
            <w:shd w:val="clear" w:color="auto" w:fill="auto"/>
            <w:vAlign w:val="center"/>
            <w:hideMark/>
          </w:tcPr>
          <w:p w14:paraId="1E3D2574" w14:textId="78769326"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2AD282B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76,38</w:t>
            </w:r>
          </w:p>
        </w:tc>
        <w:tc>
          <w:tcPr>
            <w:tcW w:w="278" w:type="pct"/>
            <w:tcBorders>
              <w:top w:val="nil"/>
              <w:left w:val="nil"/>
              <w:bottom w:val="single" w:sz="4" w:space="0" w:color="auto"/>
              <w:right w:val="single" w:sz="4" w:space="0" w:color="auto"/>
            </w:tcBorders>
            <w:shd w:val="clear" w:color="auto" w:fill="auto"/>
            <w:noWrap/>
            <w:vAlign w:val="center"/>
            <w:hideMark/>
          </w:tcPr>
          <w:p w14:paraId="68EDB3CB" w14:textId="7FBDB3AC"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w:t>
            </w:r>
            <w:r w:rsidR="00302D3D" w:rsidRPr="00861698">
              <w:rPr>
                <w:rFonts w:eastAsia="Times New Roman" w:cs="Times New Roman"/>
                <w:b/>
                <w:bCs/>
                <w:sz w:val="22"/>
                <w:szCs w:val="22"/>
              </w:rPr>
              <w:t>6</w:t>
            </w:r>
            <w:r w:rsidRPr="00861698">
              <w:rPr>
                <w:rFonts w:eastAsia="Times New Roman" w:cs="Times New Roman"/>
                <w:b/>
                <w:bCs/>
                <w:sz w:val="22"/>
                <w:szCs w:val="22"/>
              </w:rPr>
              <w:t>,</w:t>
            </w:r>
            <w:r w:rsidR="00302D3D" w:rsidRPr="00861698">
              <w:rPr>
                <w:rFonts w:eastAsia="Times New Roman" w:cs="Times New Roman"/>
                <w:b/>
                <w:bCs/>
                <w:sz w:val="22"/>
                <w:szCs w:val="22"/>
              </w:rPr>
              <w:t>02</w:t>
            </w:r>
          </w:p>
        </w:tc>
        <w:tc>
          <w:tcPr>
            <w:tcW w:w="278" w:type="pct"/>
            <w:tcBorders>
              <w:top w:val="nil"/>
              <w:left w:val="nil"/>
              <w:bottom w:val="single" w:sz="4" w:space="0" w:color="auto"/>
              <w:right w:val="single" w:sz="4" w:space="0" w:color="auto"/>
            </w:tcBorders>
            <w:shd w:val="clear" w:color="auto" w:fill="auto"/>
            <w:noWrap/>
            <w:vAlign w:val="center"/>
            <w:hideMark/>
          </w:tcPr>
          <w:p w14:paraId="0217629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2.334</w:t>
            </w:r>
          </w:p>
        </w:tc>
        <w:tc>
          <w:tcPr>
            <w:tcW w:w="371" w:type="pct"/>
            <w:tcBorders>
              <w:top w:val="nil"/>
              <w:left w:val="nil"/>
              <w:bottom w:val="single" w:sz="4" w:space="0" w:color="auto"/>
              <w:right w:val="single" w:sz="4" w:space="0" w:color="auto"/>
            </w:tcBorders>
            <w:shd w:val="clear" w:color="auto" w:fill="auto"/>
            <w:noWrap/>
            <w:vAlign w:val="center"/>
            <w:hideMark/>
          </w:tcPr>
          <w:p w14:paraId="562F022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514.184</w:t>
            </w:r>
          </w:p>
        </w:tc>
        <w:tc>
          <w:tcPr>
            <w:tcW w:w="240" w:type="pct"/>
            <w:tcBorders>
              <w:top w:val="nil"/>
              <w:left w:val="nil"/>
              <w:bottom w:val="single" w:sz="4" w:space="0" w:color="auto"/>
              <w:right w:val="single" w:sz="4" w:space="0" w:color="auto"/>
            </w:tcBorders>
            <w:shd w:val="clear" w:color="auto" w:fill="auto"/>
            <w:noWrap/>
            <w:vAlign w:val="center"/>
            <w:hideMark/>
          </w:tcPr>
          <w:p w14:paraId="6472088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342</w:t>
            </w:r>
          </w:p>
        </w:tc>
        <w:tc>
          <w:tcPr>
            <w:tcW w:w="315" w:type="pct"/>
            <w:tcBorders>
              <w:top w:val="nil"/>
              <w:left w:val="nil"/>
              <w:bottom w:val="single" w:sz="4" w:space="0" w:color="auto"/>
              <w:right w:val="single" w:sz="4" w:space="0" w:color="auto"/>
            </w:tcBorders>
            <w:shd w:val="clear" w:color="auto" w:fill="auto"/>
            <w:noWrap/>
            <w:vAlign w:val="center"/>
            <w:hideMark/>
          </w:tcPr>
          <w:p w14:paraId="05BD1D2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63.780</w:t>
            </w:r>
          </w:p>
        </w:tc>
        <w:tc>
          <w:tcPr>
            <w:tcW w:w="240" w:type="pct"/>
            <w:tcBorders>
              <w:top w:val="nil"/>
              <w:left w:val="nil"/>
              <w:bottom w:val="single" w:sz="4" w:space="0" w:color="auto"/>
              <w:right w:val="single" w:sz="4" w:space="0" w:color="auto"/>
            </w:tcBorders>
            <w:shd w:val="clear" w:color="auto" w:fill="auto"/>
            <w:noWrap/>
            <w:vAlign w:val="center"/>
            <w:hideMark/>
          </w:tcPr>
          <w:p w14:paraId="4313FDF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7101D6C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7BA92A63"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E5E9D8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7ECE636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Đầu tư xây dựng phát triển nhà ở thương mại N16, thị trấn Cao Lộc, huyện Cao Lộc</w:t>
            </w:r>
          </w:p>
        </w:tc>
        <w:tc>
          <w:tcPr>
            <w:tcW w:w="666" w:type="pct"/>
            <w:tcBorders>
              <w:top w:val="nil"/>
              <w:left w:val="nil"/>
              <w:bottom w:val="single" w:sz="4" w:space="0" w:color="auto"/>
              <w:right w:val="single" w:sz="4" w:space="0" w:color="auto"/>
            </w:tcBorders>
            <w:shd w:val="clear" w:color="auto" w:fill="auto"/>
            <w:vAlign w:val="center"/>
            <w:hideMark/>
          </w:tcPr>
          <w:p w14:paraId="4EC8C0C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và Phát triển Nhà Tân Sơn Thành</w:t>
            </w:r>
          </w:p>
        </w:tc>
        <w:tc>
          <w:tcPr>
            <w:tcW w:w="431" w:type="pct"/>
            <w:tcBorders>
              <w:top w:val="nil"/>
              <w:left w:val="nil"/>
              <w:bottom w:val="single" w:sz="4" w:space="0" w:color="auto"/>
              <w:right w:val="single" w:sz="4" w:space="0" w:color="auto"/>
            </w:tcBorders>
            <w:shd w:val="clear" w:color="auto" w:fill="auto"/>
            <w:vAlign w:val="center"/>
            <w:hideMark/>
          </w:tcPr>
          <w:p w14:paraId="0697B80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Cao Lộc</w:t>
            </w:r>
          </w:p>
        </w:tc>
        <w:tc>
          <w:tcPr>
            <w:tcW w:w="278" w:type="pct"/>
            <w:tcBorders>
              <w:top w:val="nil"/>
              <w:left w:val="nil"/>
              <w:bottom w:val="single" w:sz="4" w:space="0" w:color="auto"/>
              <w:right w:val="single" w:sz="4" w:space="0" w:color="auto"/>
            </w:tcBorders>
            <w:shd w:val="clear" w:color="auto" w:fill="auto"/>
            <w:noWrap/>
            <w:vAlign w:val="center"/>
            <w:hideMark/>
          </w:tcPr>
          <w:p w14:paraId="057ADCE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2,14</w:t>
            </w:r>
          </w:p>
        </w:tc>
        <w:tc>
          <w:tcPr>
            <w:tcW w:w="278" w:type="pct"/>
            <w:tcBorders>
              <w:top w:val="nil"/>
              <w:left w:val="nil"/>
              <w:bottom w:val="single" w:sz="4" w:space="0" w:color="auto"/>
              <w:right w:val="single" w:sz="4" w:space="0" w:color="auto"/>
            </w:tcBorders>
            <w:shd w:val="clear" w:color="auto" w:fill="auto"/>
            <w:noWrap/>
            <w:vAlign w:val="center"/>
            <w:hideMark/>
          </w:tcPr>
          <w:p w14:paraId="557A2C6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0,99</w:t>
            </w:r>
          </w:p>
        </w:tc>
        <w:tc>
          <w:tcPr>
            <w:tcW w:w="278" w:type="pct"/>
            <w:tcBorders>
              <w:top w:val="nil"/>
              <w:left w:val="nil"/>
              <w:bottom w:val="single" w:sz="4" w:space="0" w:color="auto"/>
              <w:right w:val="single" w:sz="4" w:space="0" w:color="auto"/>
            </w:tcBorders>
            <w:shd w:val="clear" w:color="auto" w:fill="auto"/>
            <w:noWrap/>
            <w:vAlign w:val="center"/>
            <w:hideMark/>
          </w:tcPr>
          <w:p w14:paraId="4B06C0D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vAlign w:val="center"/>
            <w:hideMark/>
          </w:tcPr>
          <w:p w14:paraId="5D1FD16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28B0BD6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122</w:t>
            </w:r>
          </w:p>
        </w:tc>
        <w:tc>
          <w:tcPr>
            <w:tcW w:w="315" w:type="pct"/>
            <w:tcBorders>
              <w:top w:val="nil"/>
              <w:left w:val="nil"/>
              <w:bottom w:val="single" w:sz="4" w:space="0" w:color="auto"/>
              <w:right w:val="single" w:sz="4" w:space="0" w:color="auto"/>
            </w:tcBorders>
            <w:shd w:val="clear" w:color="auto" w:fill="auto"/>
            <w:noWrap/>
            <w:vAlign w:val="center"/>
            <w:hideMark/>
          </w:tcPr>
          <w:p w14:paraId="1F5EC44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10.980</w:t>
            </w:r>
          </w:p>
        </w:tc>
        <w:tc>
          <w:tcPr>
            <w:tcW w:w="240" w:type="pct"/>
            <w:tcBorders>
              <w:top w:val="nil"/>
              <w:left w:val="nil"/>
              <w:bottom w:val="single" w:sz="4" w:space="0" w:color="auto"/>
              <w:right w:val="single" w:sz="4" w:space="0" w:color="auto"/>
            </w:tcBorders>
            <w:shd w:val="clear" w:color="auto" w:fill="auto"/>
            <w:noWrap/>
            <w:vAlign w:val="center"/>
            <w:hideMark/>
          </w:tcPr>
          <w:p w14:paraId="119BAF0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c>
          <w:tcPr>
            <w:tcW w:w="315" w:type="pct"/>
            <w:tcBorders>
              <w:top w:val="nil"/>
              <w:left w:val="nil"/>
              <w:bottom w:val="single" w:sz="4" w:space="0" w:color="auto"/>
              <w:right w:val="single" w:sz="4" w:space="0" w:color="auto"/>
            </w:tcBorders>
            <w:shd w:val="clear" w:color="auto" w:fill="auto"/>
            <w:vAlign w:val="center"/>
            <w:hideMark/>
          </w:tcPr>
          <w:p w14:paraId="1C9783D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55E0B55B"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3CC180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75" w:type="pct"/>
            <w:tcBorders>
              <w:top w:val="nil"/>
              <w:left w:val="nil"/>
              <w:bottom w:val="single" w:sz="4" w:space="0" w:color="auto"/>
              <w:right w:val="single" w:sz="4" w:space="0" w:color="auto"/>
            </w:tcBorders>
            <w:shd w:val="clear" w:color="auto" w:fill="auto"/>
            <w:vAlign w:val="center"/>
            <w:hideMark/>
          </w:tcPr>
          <w:p w14:paraId="67C23BA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tại xã Hoàng Đồng, thành phố Lạng Sơn và xã Hợp Thành, huyện Cao Lộc, tỉnh Lạng Sơn</w:t>
            </w:r>
          </w:p>
        </w:tc>
        <w:tc>
          <w:tcPr>
            <w:tcW w:w="666" w:type="pct"/>
            <w:tcBorders>
              <w:top w:val="nil"/>
              <w:left w:val="nil"/>
              <w:bottom w:val="single" w:sz="4" w:space="0" w:color="auto"/>
              <w:right w:val="single" w:sz="4" w:space="0" w:color="auto"/>
            </w:tcBorders>
            <w:shd w:val="clear" w:color="auto" w:fill="auto"/>
            <w:vAlign w:val="center"/>
            <w:hideMark/>
          </w:tcPr>
          <w:p w14:paraId="217651B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Thắng Lợi</w:t>
            </w:r>
          </w:p>
        </w:tc>
        <w:tc>
          <w:tcPr>
            <w:tcW w:w="431" w:type="pct"/>
            <w:tcBorders>
              <w:top w:val="nil"/>
              <w:left w:val="nil"/>
              <w:bottom w:val="single" w:sz="4" w:space="0" w:color="auto"/>
              <w:right w:val="single" w:sz="4" w:space="0" w:color="auto"/>
            </w:tcBorders>
            <w:shd w:val="clear" w:color="auto" w:fill="auto"/>
            <w:vAlign w:val="center"/>
            <w:hideMark/>
          </w:tcPr>
          <w:p w14:paraId="532A15E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Hợp Thành</w:t>
            </w:r>
          </w:p>
        </w:tc>
        <w:tc>
          <w:tcPr>
            <w:tcW w:w="278" w:type="pct"/>
            <w:tcBorders>
              <w:top w:val="nil"/>
              <w:left w:val="nil"/>
              <w:bottom w:val="single" w:sz="4" w:space="0" w:color="auto"/>
              <w:right w:val="single" w:sz="4" w:space="0" w:color="auto"/>
            </w:tcBorders>
            <w:shd w:val="clear" w:color="auto" w:fill="auto"/>
            <w:noWrap/>
            <w:vAlign w:val="center"/>
            <w:hideMark/>
          </w:tcPr>
          <w:p w14:paraId="1097F84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2,02</w:t>
            </w:r>
          </w:p>
        </w:tc>
        <w:tc>
          <w:tcPr>
            <w:tcW w:w="278" w:type="pct"/>
            <w:tcBorders>
              <w:top w:val="nil"/>
              <w:left w:val="nil"/>
              <w:bottom w:val="single" w:sz="4" w:space="0" w:color="auto"/>
              <w:right w:val="single" w:sz="4" w:space="0" w:color="auto"/>
            </w:tcBorders>
            <w:shd w:val="clear" w:color="auto" w:fill="auto"/>
            <w:noWrap/>
            <w:vAlign w:val="center"/>
            <w:hideMark/>
          </w:tcPr>
          <w:p w14:paraId="311C3A5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1,32</w:t>
            </w:r>
          </w:p>
        </w:tc>
        <w:tc>
          <w:tcPr>
            <w:tcW w:w="278" w:type="pct"/>
            <w:tcBorders>
              <w:top w:val="nil"/>
              <w:left w:val="nil"/>
              <w:bottom w:val="single" w:sz="4" w:space="0" w:color="auto"/>
              <w:right w:val="single" w:sz="4" w:space="0" w:color="auto"/>
            </w:tcBorders>
            <w:shd w:val="clear" w:color="auto" w:fill="auto"/>
            <w:noWrap/>
            <w:vAlign w:val="center"/>
            <w:hideMark/>
          </w:tcPr>
          <w:p w14:paraId="22F8170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145</w:t>
            </w:r>
          </w:p>
        </w:tc>
        <w:tc>
          <w:tcPr>
            <w:tcW w:w="371" w:type="pct"/>
            <w:tcBorders>
              <w:top w:val="nil"/>
              <w:left w:val="nil"/>
              <w:bottom w:val="single" w:sz="4" w:space="0" w:color="auto"/>
              <w:right w:val="single" w:sz="4" w:space="0" w:color="auto"/>
            </w:tcBorders>
            <w:shd w:val="clear" w:color="auto" w:fill="auto"/>
            <w:noWrap/>
            <w:vAlign w:val="center"/>
            <w:hideMark/>
          </w:tcPr>
          <w:p w14:paraId="2298D43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23.925</w:t>
            </w:r>
          </w:p>
        </w:tc>
        <w:tc>
          <w:tcPr>
            <w:tcW w:w="240" w:type="pct"/>
            <w:tcBorders>
              <w:top w:val="nil"/>
              <w:left w:val="nil"/>
              <w:bottom w:val="single" w:sz="4" w:space="0" w:color="auto"/>
              <w:right w:val="single" w:sz="4" w:space="0" w:color="auto"/>
            </w:tcBorders>
            <w:shd w:val="clear" w:color="auto" w:fill="auto"/>
            <w:noWrap/>
            <w:vAlign w:val="center"/>
            <w:hideMark/>
          </w:tcPr>
          <w:p w14:paraId="5C1320C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64DDF68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2471FF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6DA108E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64606160"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89A39B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375" w:type="pct"/>
            <w:tcBorders>
              <w:top w:val="nil"/>
              <w:left w:val="nil"/>
              <w:bottom w:val="single" w:sz="4" w:space="0" w:color="auto"/>
              <w:right w:val="single" w:sz="4" w:space="0" w:color="auto"/>
            </w:tcBorders>
            <w:shd w:val="clear" w:color="auto" w:fill="auto"/>
            <w:vAlign w:val="center"/>
            <w:hideMark/>
          </w:tcPr>
          <w:p w14:paraId="3FA4797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Khu hành chính - Đô thị thị trấn Đồng </w:t>
            </w:r>
            <w:r w:rsidRPr="00861698">
              <w:rPr>
                <w:rFonts w:eastAsia="Times New Roman" w:cs="Times New Roman"/>
                <w:sz w:val="22"/>
                <w:szCs w:val="22"/>
              </w:rPr>
              <w:lastRenderedPageBreak/>
              <w:t>Đăng, huyện Cao Lộc</w:t>
            </w:r>
          </w:p>
        </w:tc>
        <w:tc>
          <w:tcPr>
            <w:tcW w:w="666" w:type="pct"/>
            <w:tcBorders>
              <w:top w:val="nil"/>
              <w:left w:val="nil"/>
              <w:bottom w:val="single" w:sz="4" w:space="0" w:color="auto"/>
              <w:right w:val="single" w:sz="4" w:space="0" w:color="auto"/>
            </w:tcBorders>
            <w:shd w:val="clear" w:color="auto" w:fill="auto"/>
            <w:vAlign w:val="center"/>
            <w:hideMark/>
          </w:tcPr>
          <w:p w14:paraId="23D4CA9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 xml:space="preserve">Công ty cổ phần </w:t>
            </w:r>
            <w:r w:rsidRPr="00861698">
              <w:rPr>
                <w:rFonts w:eastAsia="Times New Roman" w:cs="Times New Roman"/>
                <w:sz w:val="22"/>
                <w:szCs w:val="22"/>
              </w:rPr>
              <w:lastRenderedPageBreak/>
              <w:t>May-Diêm Sài Gòn</w:t>
            </w:r>
          </w:p>
        </w:tc>
        <w:tc>
          <w:tcPr>
            <w:tcW w:w="431" w:type="pct"/>
            <w:tcBorders>
              <w:top w:val="nil"/>
              <w:left w:val="nil"/>
              <w:bottom w:val="single" w:sz="4" w:space="0" w:color="auto"/>
              <w:right w:val="single" w:sz="4" w:space="0" w:color="auto"/>
            </w:tcBorders>
            <w:shd w:val="clear" w:color="auto" w:fill="auto"/>
            <w:vAlign w:val="center"/>
            <w:hideMark/>
          </w:tcPr>
          <w:p w14:paraId="356C95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 xml:space="preserve">Xã Phú Xá và thị trấn </w:t>
            </w:r>
            <w:r w:rsidRPr="00861698">
              <w:rPr>
                <w:rFonts w:eastAsia="Times New Roman" w:cs="Times New Roman"/>
                <w:sz w:val="22"/>
                <w:szCs w:val="22"/>
              </w:rPr>
              <w:lastRenderedPageBreak/>
              <w:t>Đồng Đăng, huyện Cao, Lộc</w:t>
            </w:r>
          </w:p>
        </w:tc>
        <w:tc>
          <w:tcPr>
            <w:tcW w:w="278" w:type="pct"/>
            <w:tcBorders>
              <w:top w:val="nil"/>
              <w:left w:val="nil"/>
              <w:bottom w:val="single" w:sz="4" w:space="0" w:color="auto"/>
              <w:right w:val="single" w:sz="4" w:space="0" w:color="auto"/>
            </w:tcBorders>
            <w:shd w:val="clear" w:color="auto" w:fill="auto"/>
            <w:noWrap/>
            <w:vAlign w:val="center"/>
            <w:hideMark/>
          </w:tcPr>
          <w:p w14:paraId="21B944C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21,62</w:t>
            </w:r>
          </w:p>
        </w:tc>
        <w:tc>
          <w:tcPr>
            <w:tcW w:w="278" w:type="pct"/>
            <w:tcBorders>
              <w:top w:val="nil"/>
              <w:left w:val="nil"/>
              <w:bottom w:val="single" w:sz="4" w:space="0" w:color="auto"/>
              <w:right w:val="single" w:sz="4" w:space="0" w:color="auto"/>
            </w:tcBorders>
            <w:shd w:val="clear" w:color="auto" w:fill="auto"/>
            <w:noWrap/>
            <w:vAlign w:val="center"/>
            <w:hideMark/>
          </w:tcPr>
          <w:p w14:paraId="5B91882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7,15</w:t>
            </w:r>
          </w:p>
        </w:tc>
        <w:tc>
          <w:tcPr>
            <w:tcW w:w="278" w:type="pct"/>
            <w:tcBorders>
              <w:top w:val="nil"/>
              <w:left w:val="nil"/>
              <w:bottom w:val="single" w:sz="4" w:space="0" w:color="auto"/>
              <w:right w:val="single" w:sz="4" w:space="0" w:color="auto"/>
            </w:tcBorders>
            <w:shd w:val="clear" w:color="auto" w:fill="auto"/>
            <w:noWrap/>
            <w:vAlign w:val="center"/>
            <w:hideMark/>
          </w:tcPr>
          <w:p w14:paraId="7921EB0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715</w:t>
            </w:r>
          </w:p>
        </w:tc>
        <w:tc>
          <w:tcPr>
            <w:tcW w:w="371" w:type="pct"/>
            <w:tcBorders>
              <w:top w:val="nil"/>
              <w:left w:val="nil"/>
              <w:bottom w:val="single" w:sz="4" w:space="0" w:color="auto"/>
              <w:right w:val="single" w:sz="4" w:space="0" w:color="auto"/>
            </w:tcBorders>
            <w:shd w:val="clear" w:color="auto" w:fill="auto"/>
            <w:noWrap/>
            <w:vAlign w:val="center"/>
            <w:hideMark/>
          </w:tcPr>
          <w:p w14:paraId="2543679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214.791</w:t>
            </w:r>
          </w:p>
        </w:tc>
        <w:tc>
          <w:tcPr>
            <w:tcW w:w="240" w:type="pct"/>
            <w:tcBorders>
              <w:top w:val="nil"/>
              <w:left w:val="nil"/>
              <w:bottom w:val="single" w:sz="4" w:space="0" w:color="auto"/>
              <w:right w:val="single" w:sz="4" w:space="0" w:color="auto"/>
            </w:tcBorders>
            <w:shd w:val="clear" w:color="auto" w:fill="auto"/>
            <w:noWrap/>
            <w:vAlign w:val="center"/>
            <w:hideMark/>
          </w:tcPr>
          <w:p w14:paraId="25E97D6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097C63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03FC87D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09F3ADD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6316B6A"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084850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4</w:t>
            </w:r>
          </w:p>
        </w:tc>
        <w:tc>
          <w:tcPr>
            <w:tcW w:w="1375" w:type="pct"/>
            <w:tcBorders>
              <w:top w:val="nil"/>
              <w:left w:val="nil"/>
              <w:bottom w:val="single" w:sz="4" w:space="0" w:color="auto"/>
              <w:right w:val="single" w:sz="4" w:space="0" w:color="auto"/>
            </w:tcBorders>
            <w:shd w:val="clear" w:color="auto" w:fill="auto"/>
            <w:vAlign w:val="center"/>
            <w:hideMark/>
          </w:tcPr>
          <w:p w14:paraId="56F03F9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Khối III, thị trấn Cao Lộc</w:t>
            </w:r>
          </w:p>
        </w:tc>
        <w:tc>
          <w:tcPr>
            <w:tcW w:w="666" w:type="pct"/>
            <w:tcBorders>
              <w:top w:val="nil"/>
              <w:left w:val="nil"/>
              <w:bottom w:val="single" w:sz="4" w:space="0" w:color="auto"/>
              <w:right w:val="single" w:sz="4" w:space="0" w:color="auto"/>
            </w:tcBorders>
            <w:shd w:val="clear" w:color="auto" w:fill="auto"/>
            <w:vAlign w:val="center"/>
            <w:hideMark/>
          </w:tcPr>
          <w:p w14:paraId="59C5AE0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cổphần Đầu tư và Phát triển hạtầng Nam Quang.</w:t>
            </w:r>
          </w:p>
        </w:tc>
        <w:tc>
          <w:tcPr>
            <w:tcW w:w="431" w:type="pct"/>
            <w:tcBorders>
              <w:top w:val="nil"/>
              <w:left w:val="nil"/>
              <w:bottom w:val="single" w:sz="4" w:space="0" w:color="auto"/>
              <w:right w:val="single" w:sz="4" w:space="0" w:color="auto"/>
            </w:tcBorders>
            <w:shd w:val="clear" w:color="auto" w:fill="auto"/>
            <w:vAlign w:val="center"/>
            <w:hideMark/>
          </w:tcPr>
          <w:p w14:paraId="0FB2E2C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Cao Lộc, huyện Cao Lộc</w:t>
            </w:r>
          </w:p>
        </w:tc>
        <w:tc>
          <w:tcPr>
            <w:tcW w:w="278" w:type="pct"/>
            <w:tcBorders>
              <w:top w:val="nil"/>
              <w:left w:val="nil"/>
              <w:bottom w:val="single" w:sz="4" w:space="0" w:color="auto"/>
              <w:right w:val="single" w:sz="4" w:space="0" w:color="auto"/>
            </w:tcBorders>
            <w:shd w:val="clear" w:color="auto" w:fill="auto"/>
            <w:noWrap/>
            <w:vAlign w:val="center"/>
            <w:hideMark/>
          </w:tcPr>
          <w:p w14:paraId="5CB356D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11,84</w:t>
            </w:r>
          </w:p>
        </w:tc>
        <w:tc>
          <w:tcPr>
            <w:tcW w:w="278" w:type="pct"/>
            <w:tcBorders>
              <w:top w:val="nil"/>
              <w:left w:val="nil"/>
              <w:bottom w:val="single" w:sz="4" w:space="0" w:color="auto"/>
              <w:right w:val="single" w:sz="4" w:space="0" w:color="auto"/>
            </w:tcBorders>
            <w:shd w:val="clear" w:color="auto" w:fill="auto"/>
            <w:noWrap/>
            <w:vAlign w:val="center"/>
            <w:hideMark/>
          </w:tcPr>
          <w:p w14:paraId="67167E4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5,53</w:t>
            </w:r>
          </w:p>
        </w:tc>
        <w:tc>
          <w:tcPr>
            <w:tcW w:w="278" w:type="pct"/>
            <w:tcBorders>
              <w:top w:val="nil"/>
              <w:left w:val="nil"/>
              <w:bottom w:val="single" w:sz="4" w:space="0" w:color="auto"/>
              <w:right w:val="single" w:sz="4" w:space="0" w:color="auto"/>
            </w:tcBorders>
            <w:shd w:val="clear" w:color="auto" w:fill="auto"/>
            <w:noWrap/>
            <w:vAlign w:val="center"/>
            <w:hideMark/>
          </w:tcPr>
          <w:p w14:paraId="64F7F27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327</w:t>
            </w:r>
          </w:p>
        </w:tc>
        <w:tc>
          <w:tcPr>
            <w:tcW w:w="371" w:type="pct"/>
            <w:tcBorders>
              <w:top w:val="nil"/>
              <w:left w:val="nil"/>
              <w:bottom w:val="single" w:sz="4" w:space="0" w:color="auto"/>
              <w:right w:val="single" w:sz="4" w:space="0" w:color="auto"/>
            </w:tcBorders>
            <w:shd w:val="clear" w:color="auto" w:fill="auto"/>
            <w:noWrap/>
            <w:vAlign w:val="center"/>
            <w:hideMark/>
          </w:tcPr>
          <w:p w14:paraId="171CA1C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32.046</w:t>
            </w:r>
          </w:p>
        </w:tc>
        <w:tc>
          <w:tcPr>
            <w:tcW w:w="240" w:type="pct"/>
            <w:tcBorders>
              <w:top w:val="nil"/>
              <w:left w:val="nil"/>
              <w:bottom w:val="single" w:sz="4" w:space="0" w:color="auto"/>
              <w:right w:val="single" w:sz="4" w:space="0" w:color="auto"/>
            </w:tcBorders>
            <w:shd w:val="clear" w:color="auto" w:fill="auto"/>
            <w:noWrap/>
            <w:vAlign w:val="center"/>
            <w:hideMark/>
          </w:tcPr>
          <w:p w14:paraId="407843F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114</w:t>
            </w:r>
          </w:p>
        </w:tc>
        <w:tc>
          <w:tcPr>
            <w:tcW w:w="315" w:type="pct"/>
            <w:tcBorders>
              <w:top w:val="nil"/>
              <w:left w:val="nil"/>
              <w:bottom w:val="single" w:sz="4" w:space="0" w:color="auto"/>
              <w:right w:val="single" w:sz="4" w:space="0" w:color="auto"/>
            </w:tcBorders>
            <w:shd w:val="clear" w:color="auto" w:fill="auto"/>
            <w:vAlign w:val="center"/>
            <w:hideMark/>
          </w:tcPr>
          <w:p w14:paraId="60D506D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27.360</w:t>
            </w:r>
          </w:p>
        </w:tc>
        <w:tc>
          <w:tcPr>
            <w:tcW w:w="240" w:type="pct"/>
            <w:tcBorders>
              <w:top w:val="nil"/>
              <w:left w:val="nil"/>
              <w:bottom w:val="single" w:sz="4" w:space="0" w:color="auto"/>
              <w:right w:val="single" w:sz="4" w:space="0" w:color="auto"/>
            </w:tcBorders>
            <w:shd w:val="clear" w:color="auto" w:fill="auto"/>
            <w:noWrap/>
            <w:vAlign w:val="center"/>
            <w:hideMark/>
          </w:tcPr>
          <w:p w14:paraId="67736BD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51FC46B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3DDDE056"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0F29D4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375" w:type="pct"/>
            <w:tcBorders>
              <w:top w:val="nil"/>
              <w:left w:val="nil"/>
              <w:bottom w:val="single" w:sz="4" w:space="0" w:color="auto"/>
              <w:right w:val="single" w:sz="4" w:space="0" w:color="auto"/>
            </w:tcBorders>
            <w:shd w:val="clear" w:color="auto" w:fill="auto"/>
            <w:vAlign w:val="center"/>
            <w:hideMark/>
          </w:tcPr>
          <w:p w14:paraId="368933A4"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Khu dân cư N20 thị trấn Cao Lộc</w:t>
            </w:r>
          </w:p>
        </w:tc>
        <w:tc>
          <w:tcPr>
            <w:tcW w:w="666" w:type="pct"/>
            <w:tcBorders>
              <w:top w:val="nil"/>
              <w:left w:val="nil"/>
              <w:bottom w:val="single" w:sz="4" w:space="0" w:color="auto"/>
              <w:right w:val="single" w:sz="4" w:space="0" w:color="auto"/>
            </w:tcBorders>
            <w:shd w:val="clear" w:color="auto" w:fill="auto"/>
            <w:vAlign w:val="center"/>
            <w:hideMark/>
          </w:tcPr>
          <w:p w14:paraId="488EFBE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Bác Nguyên Lạng Sơn</w:t>
            </w:r>
          </w:p>
        </w:tc>
        <w:tc>
          <w:tcPr>
            <w:tcW w:w="431" w:type="pct"/>
            <w:tcBorders>
              <w:top w:val="nil"/>
              <w:left w:val="nil"/>
              <w:bottom w:val="single" w:sz="4" w:space="0" w:color="auto"/>
              <w:right w:val="single" w:sz="4" w:space="0" w:color="auto"/>
            </w:tcBorders>
            <w:shd w:val="clear" w:color="auto" w:fill="auto"/>
            <w:vAlign w:val="center"/>
            <w:hideMark/>
          </w:tcPr>
          <w:p w14:paraId="3062F19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Khối 6, 10 thị trấn Cao Lộc</w:t>
            </w:r>
          </w:p>
        </w:tc>
        <w:tc>
          <w:tcPr>
            <w:tcW w:w="278" w:type="pct"/>
            <w:tcBorders>
              <w:top w:val="nil"/>
              <w:left w:val="nil"/>
              <w:bottom w:val="single" w:sz="4" w:space="0" w:color="auto"/>
              <w:right w:val="single" w:sz="4" w:space="0" w:color="auto"/>
            </w:tcBorders>
            <w:shd w:val="clear" w:color="auto" w:fill="auto"/>
            <w:noWrap/>
            <w:vAlign w:val="center"/>
            <w:hideMark/>
          </w:tcPr>
          <w:p w14:paraId="5EDBD0F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15,85</w:t>
            </w:r>
          </w:p>
        </w:tc>
        <w:tc>
          <w:tcPr>
            <w:tcW w:w="278" w:type="pct"/>
            <w:tcBorders>
              <w:top w:val="nil"/>
              <w:left w:val="nil"/>
              <w:bottom w:val="single" w:sz="4" w:space="0" w:color="auto"/>
              <w:right w:val="single" w:sz="4" w:space="0" w:color="auto"/>
            </w:tcBorders>
            <w:shd w:val="clear" w:color="auto" w:fill="auto"/>
            <w:noWrap/>
            <w:vAlign w:val="center"/>
            <w:hideMark/>
          </w:tcPr>
          <w:p w14:paraId="31EBEDF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6,39</w:t>
            </w:r>
          </w:p>
        </w:tc>
        <w:tc>
          <w:tcPr>
            <w:tcW w:w="278" w:type="pct"/>
            <w:tcBorders>
              <w:top w:val="nil"/>
              <w:left w:val="nil"/>
              <w:bottom w:val="single" w:sz="4" w:space="0" w:color="auto"/>
              <w:right w:val="single" w:sz="4" w:space="0" w:color="auto"/>
            </w:tcBorders>
            <w:shd w:val="clear" w:color="auto" w:fill="auto"/>
            <w:noWrap/>
            <w:vAlign w:val="center"/>
            <w:hideMark/>
          </w:tcPr>
          <w:p w14:paraId="431507F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630</w:t>
            </w:r>
          </w:p>
        </w:tc>
        <w:tc>
          <w:tcPr>
            <w:tcW w:w="371" w:type="pct"/>
            <w:tcBorders>
              <w:top w:val="nil"/>
              <w:left w:val="nil"/>
              <w:bottom w:val="single" w:sz="4" w:space="0" w:color="auto"/>
              <w:right w:val="single" w:sz="4" w:space="0" w:color="auto"/>
            </w:tcBorders>
            <w:shd w:val="clear" w:color="auto" w:fill="auto"/>
            <w:noWrap/>
            <w:vAlign w:val="center"/>
            <w:hideMark/>
          </w:tcPr>
          <w:p w14:paraId="18DEF2B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191.970</w:t>
            </w:r>
          </w:p>
        </w:tc>
        <w:tc>
          <w:tcPr>
            <w:tcW w:w="240" w:type="pct"/>
            <w:tcBorders>
              <w:top w:val="nil"/>
              <w:left w:val="nil"/>
              <w:bottom w:val="single" w:sz="4" w:space="0" w:color="auto"/>
              <w:right w:val="single" w:sz="4" w:space="0" w:color="auto"/>
            </w:tcBorders>
            <w:shd w:val="clear" w:color="auto" w:fill="auto"/>
            <w:noWrap/>
            <w:vAlign w:val="center"/>
            <w:hideMark/>
          </w:tcPr>
          <w:p w14:paraId="3C11E62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15B6CB7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20A9878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22C0147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048B8A39"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3F42B8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375" w:type="pct"/>
            <w:tcBorders>
              <w:top w:val="nil"/>
              <w:left w:val="nil"/>
              <w:bottom w:val="single" w:sz="4" w:space="0" w:color="auto"/>
              <w:right w:val="single" w:sz="4" w:space="0" w:color="auto"/>
            </w:tcBorders>
            <w:shd w:val="clear" w:color="auto" w:fill="auto"/>
            <w:vAlign w:val="center"/>
            <w:hideMark/>
          </w:tcPr>
          <w:p w14:paraId="4937475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cụm công nghiệp Hợp Thành, huyện Cao Lộc, tỉnh Lạng Sơn</w:t>
            </w:r>
          </w:p>
        </w:tc>
        <w:tc>
          <w:tcPr>
            <w:tcW w:w="666" w:type="pct"/>
            <w:tcBorders>
              <w:top w:val="nil"/>
              <w:left w:val="nil"/>
              <w:bottom w:val="single" w:sz="4" w:space="0" w:color="auto"/>
              <w:right w:val="single" w:sz="4" w:space="0" w:color="auto"/>
            </w:tcBorders>
            <w:shd w:val="clear" w:color="auto" w:fill="auto"/>
            <w:vAlign w:val="center"/>
            <w:hideMark/>
          </w:tcPr>
          <w:p w14:paraId="68B8B842" w14:textId="55FF3A1C"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và Phát triển hạ tầng Nam Quang</w:t>
            </w:r>
          </w:p>
        </w:tc>
        <w:tc>
          <w:tcPr>
            <w:tcW w:w="431" w:type="pct"/>
            <w:tcBorders>
              <w:top w:val="nil"/>
              <w:left w:val="nil"/>
              <w:bottom w:val="single" w:sz="4" w:space="0" w:color="auto"/>
              <w:right w:val="single" w:sz="4" w:space="0" w:color="auto"/>
            </w:tcBorders>
            <w:shd w:val="clear" w:color="auto" w:fill="auto"/>
            <w:vAlign w:val="center"/>
            <w:hideMark/>
          </w:tcPr>
          <w:p w14:paraId="1181AC2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TT Cao Lộc</w:t>
            </w:r>
          </w:p>
        </w:tc>
        <w:tc>
          <w:tcPr>
            <w:tcW w:w="278" w:type="pct"/>
            <w:tcBorders>
              <w:top w:val="nil"/>
              <w:left w:val="nil"/>
              <w:bottom w:val="single" w:sz="4" w:space="0" w:color="auto"/>
              <w:right w:val="single" w:sz="4" w:space="0" w:color="auto"/>
            </w:tcBorders>
            <w:shd w:val="clear" w:color="auto" w:fill="auto"/>
            <w:noWrap/>
            <w:vAlign w:val="center"/>
            <w:hideMark/>
          </w:tcPr>
          <w:p w14:paraId="36B5DE0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6,40</w:t>
            </w:r>
          </w:p>
        </w:tc>
        <w:tc>
          <w:tcPr>
            <w:tcW w:w="278" w:type="pct"/>
            <w:tcBorders>
              <w:top w:val="nil"/>
              <w:left w:val="nil"/>
              <w:bottom w:val="single" w:sz="4" w:space="0" w:color="auto"/>
              <w:right w:val="single" w:sz="4" w:space="0" w:color="auto"/>
            </w:tcBorders>
            <w:shd w:val="clear" w:color="auto" w:fill="auto"/>
            <w:noWrap/>
            <w:vAlign w:val="center"/>
            <w:hideMark/>
          </w:tcPr>
          <w:p w14:paraId="7A14BE6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4,45</w:t>
            </w:r>
          </w:p>
        </w:tc>
        <w:tc>
          <w:tcPr>
            <w:tcW w:w="278" w:type="pct"/>
            <w:tcBorders>
              <w:top w:val="nil"/>
              <w:left w:val="nil"/>
              <w:bottom w:val="single" w:sz="4" w:space="0" w:color="auto"/>
              <w:right w:val="single" w:sz="4" w:space="0" w:color="auto"/>
            </w:tcBorders>
            <w:shd w:val="clear" w:color="auto" w:fill="auto"/>
            <w:noWrap/>
            <w:vAlign w:val="center"/>
            <w:hideMark/>
          </w:tcPr>
          <w:p w14:paraId="08D8CD1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124</w:t>
            </w:r>
          </w:p>
        </w:tc>
        <w:tc>
          <w:tcPr>
            <w:tcW w:w="371" w:type="pct"/>
            <w:tcBorders>
              <w:top w:val="nil"/>
              <w:left w:val="nil"/>
              <w:bottom w:val="single" w:sz="4" w:space="0" w:color="auto"/>
              <w:right w:val="single" w:sz="4" w:space="0" w:color="auto"/>
            </w:tcBorders>
            <w:shd w:val="clear" w:color="auto" w:fill="auto"/>
            <w:noWrap/>
            <w:vAlign w:val="center"/>
            <w:hideMark/>
          </w:tcPr>
          <w:p w14:paraId="0041697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12.152</w:t>
            </w:r>
          </w:p>
        </w:tc>
        <w:tc>
          <w:tcPr>
            <w:tcW w:w="240" w:type="pct"/>
            <w:tcBorders>
              <w:top w:val="nil"/>
              <w:left w:val="nil"/>
              <w:bottom w:val="single" w:sz="4" w:space="0" w:color="auto"/>
              <w:right w:val="single" w:sz="4" w:space="0" w:color="auto"/>
            </w:tcBorders>
            <w:shd w:val="clear" w:color="auto" w:fill="auto"/>
            <w:noWrap/>
            <w:vAlign w:val="center"/>
            <w:hideMark/>
          </w:tcPr>
          <w:p w14:paraId="6876C55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80</w:t>
            </w:r>
          </w:p>
        </w:tc>
        <w:tc>
          <w:tcPr>
            <w:tcW w:w="315" w:type="pct"/>
            <w:tcBorders>
              <w:top w:val="nil"/>
              <w:left w:val="nil"/>
              <w:bottom w:val="single" w:sz="4" w:space="0" w:color="auto"/>
              <w:right w:val="single" w:sz="4" w:space="0" w:color="auto"/>
            </w:tcBorders>
            <w:shd w:val="clear" w:color="auto" w:fill="auto"/>
            <w:vAlign w:val="center"/>
            <w:hideMark/>
          </w:tcPr>
          <w:p w14:paraId="2F7DFB7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19.200</w:t>
            </w:r>
          </w:p>
        </w:tc>
        <w:tc>
          <w:tcPr>
            <w:tcW w:w="240" w:type="pct"/>
            <w:tcBorders>
              <w:top w:val="nil"/>
              <w:left w:val="nil"/>
              <w:bottom w:val="single" w:sz="4" w:space="0" w:color="auto"/>
              <w:right w:val="single" w:sz="4" w:space="0" w:color="auto"/>
            </w:tcBorders>
            <w:shd w:val="clear" w:color="auto" w:fill="auto"/>
            <w:noWrap/>
            <w:vAlign w:val="center"/>
            <w:hideMark/>
          </w:tcPr>
          <w:p w14:paraId="0F24F06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17286A8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1A4F009A"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84263A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375" w:type="pct"/>
            <w:tcBorders>
              <w:top w:val="nil"/>
              <w:left w:val="nil"/>
              <w:bottom w:val="single" w:sz="4" w:space="0" w:color="auto"/>
              <w:right w:val="single" w:sz="4" w:space="0" w:color="auto"/>
            </w:tcBorders>
            <w:shd w:val="clear" w:color="auto" w:fill="auto"/>
            <w:vAlign w:val="center"/>
            <w:hideMark/>
          </w:tcPr>
          <w:p w14:paraId="25F4F6C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hạ tầng Cụm công nghiệp Hợp Thành 1, Hợp Thành 2 và khu tái định cư Hợp Thành</w:t>
            </w:r>
          </w:p>
        </w:tc>
        <w:tc>
          <w:tcPr>
            <w:tcW w:w="666" w:type="pct"/>
            <w:tcBorders>
              <w:top w:val="nil"/>
              <w:left w:val="nil"/>
              <w:bottom w:val="single" w:sz="4" w:space="0" w:color="auto"/>
              <w:right w:val="single" w:sz="4" w:space="0" w:color="auto"/>
            </w:tcBorders>
            <w:shd w:val="clear" w:color="auto" w:fill="auto"/>
            <w:vAlign w:val="center"/>
            <w:hideMark/>
          </w:tcPr>
          <w:p w14:paraId="41ACCBB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Bác Nguyên Lạng Sơn</w:t>
            </w:r>
          </w:p>
        </w:tc>
        <w:tc>
          <w:tcPr>
            <w:tcW w:w="431" w:type="pct"/>
            <w:tcBorders>
              <w:top w:val="nil"/>
              <w:left w:val="nil"/>
              <w:bottom w:val="single" w:sz="4" w:space="0" w:color="auto"/>
              <w:right w:val="single" w:sz="4" w:space="0" w:color="auto"/>
            </w:tcBorders>
            <w:shd w:val="clear" w:color="auto" w:fill="auto"/>
            <w:vAlign w:val="center"/>
            <w:hideMark/>
          </w:tcPr>
          <w:p w14:paraId="1D113DD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Hợp Thành</w:t>
            </w:r>
          </w:p>
        </w:tc>
        <w:tc>
          <w:tcPr>
            <w:tcW w:w="278" w:type="pct"/>
            <w:tcBorders>
              <w:top w:val="nil"/>
              <w:left w:val="nil"/>
              <w:bottom w:val="single" w:sz="4" w:space="0" w:color="auto"/>
              <w:right w:val="single" w:sz="4" w:space="0" w:color="auto"/>
            </w:tcBorders>
            <w:shd w:val="clear" w:color="auto" w:fill="auto"/>
            <w:vAlign w:val="center"/>
            <w:hideMark/>
          </w:tcPr>
          <w:p w14:paraId="397E710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278" w:type="pct"/>
            <w:tcBorders>
              <w:top w:val="nil"/>
              <w:left w:val="nil"/>
              <w:bottom w:val="single" w:sz="4" w:space="0" w:color="auto"/>
              <w:right w:val="single" w:sz="4" w:space="0" w:color="auto"/>
            </w:tcBorders>
            <w:shd w:val="clear" w:color="auto" w:fill="auto"/>
            <w:noWrap/>
            <w:vAlign w:val="center"/>
            <w:hideMark/>
          </w:tcPr>
          <w:p w14:paraId="42C38A3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629A23F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371" w:type="pct"/>
            <w:tcBorders>
              <w:top w:val="nil"/>
              <w:left w:val="nil"/>
              <w:bottom w:val="single" w:sz="4" w:space="0" w:color="auto"/>
              <w:right w:val="single" w:sz="4" w:space="0" w:color="auto"/>
            </w:tcBorders>
            <w:shd w:val="clear" w:color="auto" w:fill="auto"/>
            <w:noWrap/>
            <w:vAlign w:val="center"/>
            <w:hideMark/>
          </w:tcPr>
          <w:p w14:paraId="4E61A4B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39.300</w:t>
            </w:r>
          </w:p>
        </w:tc>
        <w:tc>
          <w:tcPr>
            <w:tcW w:w="240" w:type="pct"/>
            <w:tcBorders>
              <w:top w:val="nil"/>
              <w:left w:val="nil"/>
              <w:bottom w:val="single" w:sz="4" w:space="0" w:color="auto"/>
              <w:right w:val="single" w:sz="4" w:space="0" w:color="auto"/>
            </w:tcBorders>
            <w:shd w:val="clear" w:color="auto" w:fill="auto"/>
            <w:noWrap/>
            <w:vAlign w:val="center"/>
            <w:hideMark/>
          </w:tcPr>
          <w:p w14:paraId="12F934B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7D66F1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14B596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vAlign w:val="center"/>
            <w:hideMark/>
          </w:tcPr>
          <w:p w14:paraId="72B163C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72B91BC0" w14:textId="77777777" w:rsidTr="006D5070">
        <w:trPr>
          <w:trHeight w:val="952"/>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3D6C5E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375" w:type="pct"/>
            <w:tcBorders>
              <w:top w:val="nil"/>
              <w:left w:val="nil"/>
              <w:bottom w:val="single" w:sz="4" w:space="0" w:color="auto"/>
              <w:right w:val="single" w:sz="4" w:space="0" w:color="auto"/>
            </w:tcBorders>
            <w:shd w:val="clear" w:color="auto" w:fill="auto"/>
            <w:vAlign w:val="center"/>
            <w:hideMark/>
          </w:tcPr>
          <w:p w14:paraId="4173CE7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Green Garden tại xã Mai Pha, thành phố Lạng Sơn và xã Yên Trạch, huyện Cao Lộc, tỉnh Lạng Sơn</w:t>
            </w:r>
          </w:p>
        </w:tc>
        <w:tc>
          <w:tcPr>
            <w:tcW w:w="666" w:type="pct"/>
            <w:tcBorders>
              <w:top w:val="nil"/>
              <w:left w:val="nil"/>
              <w:bottom w:val="single" w:sz="4" w:space="0" w:color="auto"/>
              <w:right w:val="single" w:sz="4" w:space="0" w:color="auto"/>
            </w:tcBorders>
            <w:shd w:val="clear" w:color="auto" w:fill="auto"/>
            <w:vAlign w:val="center"/>
            <w:hideMark/>
          </w:tcPr>
          <w:p w14:paraId="12C596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Đang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41393CA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Yên Trạch</w:t>
            </w:r>
          </w:p>
        </w:tc>
        <w:tc>
          <w:tcPr>
            <w:tcW w:w="278" w:type="pct"/>
            <w:tcBorders>
              <w:top w:val="nil"/>
              <w:left w:val="nil"/>
              <w:bottom w:val="single" w:sz="4" w:space="0" w:color="auto"/>
              <w:right w:val="single" w:sz="4" w:space="0" w:color="auto"/>
            </w:tcBorders>
            <w:shd w:val="clear" w:color="auto" w:fill="auto"/>
            <w:noWrap/>
            <w:vAlign w:val="center"/>
            <w:hideMark/>
          </w:tcPr>
          <w:p w14:paraId="4BD8BE7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12,23</w:t>
            </w:r>
          </w:p>
        </w:tc>
        <w:tc>
          <w:tcPr>
            <w:tcW w:w="278" w:type="pct"/>
            <w:tcBorders>
              <w:top w:val="nil"/>
              <w:left w:val="nil"/>
              <w:bottom w:val="single" w:sz="4" w:space="0" w:color="auto"/>
              <w:right w:val="single" w:sz="4" w:space="0" w:color="auto"/>
            </w:tcBorders>
            <w:shd w:val="clear" w:color="auto" w:fill="auto"/>
            <w:noWrap/>
            <w:vAlign w:val="center"/>
            <w:hideMark/>
          </w:tcPr>
          <w:p w14:paraId="5510A9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7B513EB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76DF5AC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1AB5B6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55DDDAF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B2685F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FEDD96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11CCEE50" w14:textId="77777777" w:rsidTr="006D5070">
        <w:trPr>
          <w:trHeight w:val="1091"/>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26A99D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375" w:type="pct"/>
            <w:tcBorders>
              <w:top w:val="nil"/>
              <w:left w:val="nil"/>
              <w:bottom w:val="single" w:sz="4" w:space="0" w:color="auto"/>
              <w:right w:val="single" w:sz="4" w:space="0" w:color="auto"/>
            </w:tcBorders>
            <w:shd w:val="clear" w:color="auto" w:fill="auto"/>
            <w:vAlign w:val="center"/>
            <w:hideMark/>
          </w:tcPr>
          <w:p w14:paraId="0E9BFDE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nhà ở cao cấp Đồng Đăng</w:t>
            </w:r>
          </w:p>
        </w:tc>
        <w:tc>
          <w:tcPr>
            <w:tcW w:w="666" w:type="pct"/>
            <w:tcBorders>
              <w:top w:val="nil"/>
              <w:left w:val="nil"/>
              <w:bottom w:val="single" w:sz="4" w:space="0" w:color="auto"/>
              <w:right w:val="single" w:sz="4" w:space="0" w:color="auto"/>
            </w:tcBorders>
            <w:shd w:val="clear" w:color="auto" w:fill="auto"/>
            <w:vAlign w:val="center"/>
            <w:hideMark/>
          </w:tcPr>
          <w:p w14:paraId="1168875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Phúc Hoàng Nguyên</w:t>
            </w:r>
          </w:p>
        </w:tc>
        <w:tc>
          <w:tcPr>
            <w:tcW w:w="431" w:type="pct"/>
            <w:tcBorders>
              <w:top w:val="nil"/>
              <w:left w:val="nil"/>
              <w:bottom w:val="single" w:sz="4" w:space="0" w:color="auto"/>
              <w:right w:val="single" w:sz="4" w:space="0" w:color="auto"/>
            </w:tcBorders>
            <w:shd w:val="clear" w:color="auto" w:fill="auto"/>
            <w:vAlign w:val="center"/>
            <w:hideMark/>
          </w:tcPr>
          <w:p w14:paraId="721D218B" w14:textId="05F7BAFC" w:rsidR="00101318"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Đồng Đăng</w:t>
            </w:r>
          </w:p>
        </w:tc>
        <w:tc>
          <w:tcPr>
            <w:tcW w:w="278" w:type="pct"/>
            <w:tcBorders>
              <w:top w:val="nil"/>
              <w:left w:val="nil"/>
              <w:bottom w:val="single" w:sz="4" w:space="0" w:color="auto"/>
              <w:right w:val="single" w:sz="4" w:space="0" w:color="auto"/>
            </w:tcBorders>
            <w:shd w:val="clear" w:color="auto" w:fill="auto"/>
            <w:noWrap/>
            <w:vAlign w:val="center"/>
            <w:hideMark/>
          </w:tcPr>
          <w:p w14:paraId="629CC4E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0,35</w:t>
            </w:r>
          </w:p>
        </w:tc>
        <w:tc>
          <w:tcPr>
            <w:tcW w:w="278" w:type="pct"/>
            <w:tcBorders>
              <w:top w:val="nil"/>
              <w:left w:val="nil"/>
              <w:bottom w:val="single" w:sz="4" w:space="0" w:color="auto"/>
              <w:right w:val="single" w:sz="4" w:space="0" w:color="auto"/>
            </w:tcBorders>
            <w:shd w:val="clear" w:color="auto" w:fill="auto"/>
            <w:noWrap/>
            <w:vAlign w:val="center"/>
            <w:hideMark/>
          </w:tcPr>
          <w:p w14:paraId="333A07D1" w14:textId="4B292063"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r w:rsidR="00AE112B" w:rsidRPr="00861698">
              <w:rPr>
                <w:rFonts w:eastAsia="Times New Roman" w:cs="Times New Roman"/>
                <w:sz w:val="22"/>
                <w:szCs w:val="22"/>
              </w:rPr>
              <w:t>0,19</w:t>
            </w:r>
          </w:p>
        </w:tc>
        <w:tc>
          <w:tcPr>
            <w:tcW w:w="278" w:type="pct"/>
            <w:tcBorders>
              <w:top w:val="nil"/>
              <w:left w:val="nil"/>
              <w:bottom w:val="single" w:sz="4" w:space="0" w:color="auto"/>
              <w:right w:val="single" w:sz="4" w:space="0" w:color="auto"/>
            </w:tcBorders>
            <w:shd w:val="clear" w:color="auto" w:fill="auto"/>
            <w:noWrap/>
            <w:vAlign w:val="center"/>
            <w:hideMark/>
          </w:tcPr>
          <w:p w14:paraId="544A9E1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4DA0996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252AAA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26</w:t>
            </w:r>
          </w:p>
        </w:tc>
        <w:tc>
          <w:tcPr>
            <w:tcW w:w="315" w:type="pct"/>
            <w:tcBorders>
              <w:top w:val="nil"/>
              <w:left w:val="nil"/>
              <w:bottom w:val="single" w:sz="4" w:space="0" w:color="auto"/>
              <w:right w:val="single" w:sz="4" w:space="0" w:color="auto"/>
            </w:tcBorders>
            <w:shd w:val="clear" w:color="auto" w:fill="auto"/>
            <w:noWrap/>
            <w:vAlign w:val="center"/>
            <w:hideMark/>
          </w:tcPr>
          <w:p w14:paraId="70E4DAB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6.240</w:t>
            </w:r>
          </w:p>
        </w:tc>
        <w:tc>
          <w:tcPr>
            <w:tcW w:w="240" w:type="pct"/>
            <w:tcBorders>
              <w:top w:val="nil"/>
              <w:left w:val="nil"/>
              <w:bottom w:val="single" w:sz="4" w:space="0" w:color="auto"/>
              <w:right w:val="single" w:sz="4" w:space="0" w:color="auto"/>
            </w:tcBorders>
            <w:shd w:val="clear" w:color="auto" w:fill="auto"/>
            <w:noWrap/>
            <w:vAlign w:val="center"/>
            <w:hideMark/>
          </w:tcPr>
          <w:p w14:paraId="16A7985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68B1C6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0CB1263"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DDF3F9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lastRenderedPageBreak/>
              <w:t>VI</w:t>
            </w:r>
          </w:p>
        </w:tc>
        <w:tc>
          <w:tcPr>
            <w:tcW w:w="1375" w:type="pct"/>
            <w:tcBorders>
              <w:top w:val="nil"/>
              <w:left w:val="nil"/>
              <w:bottom w:val="single" w:sz="4" w:space="0" w:color="auto"/>
              <w:right w:val="single" w:sz="4" w:space="0" w:color="auto"/>
            </w:tcBorders>
            <w:shd w:val="clear" w:color="auto" w:fill="auto"/>
            <w:noWrap/>
            <w:vAlign w:val="center"/>
            <w:hideMark/>
          </w:tcPr>
          <w:p w14:paraId="7896629B"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Quan</w:t>
            </w:r>
          </w:p>
        </w:tc>
        <w:tc>
          <w:tcPr>
            <w:tcW w:w="666" w:type="pct"/>
            <w:tcBorders>
              <w:top w:val="nil"/>
              <w:left w:val="nil"/>
              <w:bottom w:val="single" w:sz="4" w:space="0" w:color="auto"/>
              <w:right w:val="single" w:sz="4" w:space="0" w:color="auto"/>
            </w:tcBorders>
            <w:shd w:val="clear" w:color="auto" w:fill="auto"/>
            <w:vAlign w:val="center"/>
            <w:hideMark/>
          </w:tcPr>
          <w:p w14:paraId="3C51D8B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w:t>
            </w:r>
          </w:p>
        </w:tc>
        <w:tc>
          <w:tcPr>
            <w:tcW w:w="431" w:type="pct"/>
            <w:tcBorders>
              <w:top w:val="nil"/>
              <w:left w:val="nil"/>
              <w:bottom w:val="single" w:sz="4" w:space="0" w:color="auto"/>
              <w:right w:val="single" w:sz="4" w:space="0" w:color="auto"/>
            </w:tcBorders>
            <w:shd w:val="clear" w:color="auto" w:fill="auto"/>
            <w:vAlign w:val="center"/>
            <w:hideMark/>
          </w:tcPr>
          <w:p w14:paraId="2AF37019" w14:textId="043D4F8B"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5820287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22,80</w:t>
            </w:r>
          </w:p>
        </w:tc>
        <w:tc>
          <w:tcPr>
            <w:tcW w:w="278" w:type="pct"/>
            <w:tcBorders>
              <w:top w:val="nil"/>
              <w:left w:val="nil"/>
              <w:bottom w:val="single" w:sz="4" w:space="0" w:color="auto"/>
              <w:right w:val="single" w:sz="4" w:space="0" w:color="auto"/>
            </w:tcBorders>
            <w:shd w:val="clear" w:color="auto" w:fill="auto"/>
            <w:noWrap/>
            <w:vAlign w:val="center"/>
            <w:hideMark/>
          </w:tcPr>
          <w:p w14:paraId="64BDAF6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9,00</w:t>
            </w:r>
          </w:p>
        </w:tc>
        <w:tc>
          <w:tcPr>
            <w:tcW w:w="278" w:type="pct"/>
            <w:tcBorders>
              <w:top w:val="nil"/>
              <w:left w:val="nil"/>
              <w:bottom w:val="single" w:sz="4" w:space="0" w:color="auto"/>
              <w:right w:val="single" w:sz="4" w:space="0" w:color="auto"/>
            </w:tcBorders>
            <w:shd w:val="clear" w:color="auto" w:fill="auto"/>
            <w:noWrap/>
            <w:vAlign w:val="center"/>
            <w:hideMark/>
          </w:tcPr>
          <w:p w14:paraId="5BFEEF8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326</w:t>
            </w:r>
          </w:p>
        </w:tc>
        <w:tc>
          <w:tcPr>
            <w:tcW w:w="371" w:type="pct"/>
            <w:tcBorders>
              <w:top w:val="nil"/>
              <w:left w:val="nil"/>
              <w:bottom w:val="single" w:sz="4" w:space="0" w:color="auto"/>
              <w:right w:val="single" w:sz="4" w:space="0" w:color="auto"/>
            </w:tcBorders>
            <w:shd w:val="clear" w:color="auto" w:fill="auto"/>
            <w:noWrap/>
            <w:vAlign w:val="center"/>
            <w:hideMark/>
          </w:tcPr>
          <w:p w14:paraId="5E37606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35.163</w:t>
            </w:r>
          </w:p>
        </w:tc>
        <w:tc>
          <w:tcPr>
            <w:tcW w:w="240" w:type="pct"/>
            <w:tcBorders>
              <w:top w:val="nil"/>
              <w:left w:val="nil"/>
              <w:bottom w:val="single" w:sz="4" w:space="0" w:color="auto"/>
              <w:right w:val="single" w:sz="4" w:space="0" w:color="auto"/>
            </w:tcBorders>
            <w:shd w:val="clear" w:color="auto" w:fill="auto"/>
            <w:noWrap/>
            <w:vAlign w:val="center"/>
            <w:hideMark/>
          </w:tcPr>
          <w:p w14:paraId="0D7A849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303D9D0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240" w:type="pct"/>
            <w:tcBorders>
              <w:top w:val="nil"/>
              <w:left w:val="nil"/>
              <w:bottom w:val="single" w:sz="4" w:space="0" w:color="auto"/>
              <w:right w:val="single" w:sz="4" w:space="0" w:color="auto"/>
            </w:tcBorders>
            <w:shd w:val="clear" w:color="auto" w:fill="auto"/>
            <w:noWrap/>
            <w:vAlign w:val="center"/>
            <w:hideMark/>
          </w:tcPr>
          <w:p w14:paraId="46BCE46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5793810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30397824"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98D360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noWrap/>
            <w:vAlign w:val="center"/>
            <w:hideMark/>
          </w:tcPr>
          <w:p w14:paraId="595FABF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phố Đức Tâm II</w:t>
            </w:r>
          </w:p>
        </w:tc>
        <w:tc>
          <w:tcPr>
            <w:tcW w:w="666" w:type="pct"/>
            <w:tcBorders>
              <w:top w:val="nil"/>
              <w:left w:val="nil"/>
              <w:bottom w:val="single" w:sz="4" w:space="0" w:color="auto"/>
              <w:right w:val="single" w:sz="4" w:space="0" w:color="auto"/>
            </w:tcBorders>
            <w:shd w:val="clear" w:color="auto" w:fill="auto"/>
            <w:vAlign w:val="center"/>
            <w:hideMark/>
          </w:tcPr>
          <w:p w14:paraId="4655571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đầu tư INTRACOM</w:t>
            </w:r>
          </w:p>
        </w:tc>
        <w:tc>
          <w:tcPr>
            <w:tcW w:w="431" w:type="pct"/>
            <w:tcBorders>
              <w:top w:val="nil"/>
              <w:left w:val="nil"/>
              <w:bottom w:val="single" w:sz="4" w:space="0" w:color="auto"/>
              <w:right w:val="single" w:sz="4" w:space="0" w:color="auto"/>
            </w:tcBorders>
            <w:shd w:val="clear" w:color="auto" w:fill="auto"/>
            <w:vAlign w:val="center"/>
            <w:hideMark/>
          </w:tcPr>
          <w:p w14:paraId="52FAA27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Văn Quan</w:t>
            </w:r>
          </w:p>
        </w:tc>
        <w:tc>
          <w:tcPr>
            <w:tcW w:w="278" w:type="pct"/>
            <w:tcBorders>
              <w:top w:val="nil"/>
              <w:left w:val="nil"/>
              <w:bottom w:val="single" w:sz="4" w:space="0" w:color="auto"/>
              <w:right w:val="single" w:sz="4" w:space="0" w:color="auto"/>
            </w:tcBorders>
            <w:shd w:val="clear" w:color="auto" w:fill="auto"/>
            <w:noWrap/>
            <w:vAlign w:val="center"/>
            <w:hideMark/>
          </w:tcPr>
          <w:p w14:paraId="7438516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15,04</w:t>
            </w:r>
          </w:p>
        </w:tc>
        <w:tc>
          <w:tcPr>
            <w:tcW w:w="278" w:type="pct"/>
            <w:tcBorders>
              <w:top w:val="nil"/>
              <w:left w:val="nil"/>
              <w:bottom w:val="single" w:sz="4" w:space="0" w:color="auto"/>
              <w:right w:val="single" w:sz="4" w:space="0" w:color="auto"/>
            </w:tcBorders>
            <w:shd w:val="clear" w:color="auto" w:fill="auto"/>
            <w:noWrap/>
            <w:vAlign w:val="center"/>
            <w:hideMark/>
          </w:tcPr>
          <w:p w14:paraId="2F98AF6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5,27</w:t>
            </w:r>
          </w:p>
        </w:tc>
        <w:tc>
          <w:tcPr>
            <w:tcW w:w="278" w:type="pct"/>
            <w:tcBorders>
              <w:top w:val="nil"/>
              <w:left w:val="nil"/>
              <w:bottom w:val="single" w:sz="4" w:space="0" w:color="auto"/>
              <w:right w:val="single" w:sz="4" w:space="0" w:color="auto"/>
            </w:tcBorders>
            <w:shd w:val="clear" w:color="auto" w:fill="auto"/>
            <w:noWrap/>
            <w:vAlign w:val="center"/>
            <w:hideMark/>
          </w:tcPr>
          <w:p w14:paraId="0F8D85A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326</w:t>
            </w:r>
          </w:p>
        </w:tc>
        <w:tc>
          <w:tcPr>
            <w:tcW w:w="371" w:type="pct"/>
            <w:tcBorders>
              <w:top w:val="nil"/>
              <w:left w:val="nil"/>
              <w:bottom w:val="single" w:sz="4" w:space="0" w:color="auto"/>
              <w:right w:val="single" w:sz="4" w:space="0" w:color="auto"/>
            </w:tcBorders>
            <w:shd w:val="clear" w:color="auto" w:fill="auto"/>
            <w:noWrap/>
            <w:vAlign w:val="center"/>
            <w:hideMark/>
          </w:tcPr>
          <w:p w14:paraId="434CB72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35.163</w:t>
            </w:r>
          </w:p>
        </w:tc>
        <w:tc>
          <w:tcPr>
            <w:tcW w:w="240" w:type="pct"/>
            <w:tcBorders>
              <w:top w:val="nil"/>
              <w:left w:val="nil"/>
              <w:bottom w:val="single" w:sz="4" w:space="0" w:color="auto"/>
              <w:right w:val="single" w:sz="4" w:space="0" w:color="auto"/>
            </w:tcBorders>
            <w:shd w:val="clear" w:color="auto" w:fill="auto"/>
            <w:noWrap/>
            <w:vAlign w:val="center"/>
            <w:hideMark/>
          </w:tcPr>
          <w:p w14:paraId="711B0D1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5D1EE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51B7280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A87364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73EFEA34"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7C2C1C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75912B8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phố Điềm He</w:t>
            </w:r>
          </w:p>
        </w:tc>
        <w:tc>
          <w:tcPr>
            <w:tcW w:w="666" w:type="pct"/>
            <w:tcBorders>
              <w:top w:val="nil"/>
              <w:left w:val="nil"/>
              <w:bottom w:val="single" w:sz="4" w:space="0" w:color="auto"/>
              <w:right w:val="single" w:sz="4" w:space="0" w:color="auto"/>
            </w:tcBorders>
            <w:shd w:val="clear" w:color="auto" w:fill="auto"/>
            <w:vAlign w:val="center"/>
            <w:hideMark/>
          </w:tcPr>
          <w:p w14:paraId="5D3F253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Chuẩn bị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5A83AD1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Điềm</w:t>
            </w:r>
          </w:p>
        </w:tc>
        <w:tc>
          <w:tcPr>
            <w:tcW w:w="278" w:type="pct"/>
            <w:tcBorders>
              <w:top w:val="nil"/>
              <w:left w:val="nil"/>
              <w:bottom w:val="single" w:sz="4" w:space="0" w:color="auto"/>
              <w:right w:val="single" w:sz="4" w:space="0" w:color="auto"/>
            </w:tcBorders>
            <w:shd w:val="clear" w:color="auto" w:fill="auto"/>
            <w:vAlign w:val="center"/>
            <w:hideMark/>
          </w:tcPr>
          <w:p w14:paraId="0893F35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2,84</w:t>
            </w:r>
          </w:p>
        </w:tc>
        <w:tc>
          <w:tcPr>
            <w:tcW w:w="278" w:type="pct"/>
            <w:tcBorders>
              <w:top w:val="nil"/>
              <w:left w:val="nil"/>
              <w:bottom w:val="single" w:sz="4" w:space="0" w:color="auto"/>
              <w:right w:val="single" w:sz="4" w:space="0" w:color="auto"/>
            </w:tcBorders>
            <w:shd w:val="clear" w:color="auto" w:fill="auto"/>
            <w:vAlign w:val="center"/>
            <w:hideMark/>
          </w:tcPr>
          <w:p w14:paraId="2EEC36D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1,41</w:t>
            </w:r>
          </w:p>
        </w:tc>
        <w:tc>
          <w:tcPr>
            <w:tcW w:w="278" w:type="pct"/>
            <w:tcBorders>
              <w:top w:val="nil"/>
              <w:left w:val="nil"/>
              <w:bottom w:val="single" w:sz="4" w:space="0" w:color="auto"/>
              <w:right w:val="single" w:sz="4" w:space="0" w:color="auto"/>
            </w:tcBorders>
            <w:shd w:val="clear" w:color="auto" w:fill="auto"/>
            <w:noWrap/>
            <w:vAlign w:val="center"/>
            <w:hideMark/>
          </w:tcPr>
          <w:p w14:paraId="370099D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2D1AAE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3AE562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22B4F8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5296237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4DC568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6DD17DD2"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5F8CE7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75" w:type="pct"/>
            <w:tcBorders>
              <w:top w:val="nil"/>
              <w:left w:val="nil"/>
              <w:bottom w:val="single" w:sz="4" w:space="0" w:color="auto"/>
              <w:right w:val="single" w:sz="4" w:space="0" w:color="auto"/>
            </w:tcBorders>
            <w:shd w:val="clear" w:color="auto" w:fill="auto"/>
            <w:vAlign w:val="center"/>
            <w:hideMark/>
          </w:tcPr>
          <w:p w14:paraId="4514A12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Chợ Bãi</w:t>
            </w:r>
          </w:p>
        </w:tc>
        <w:tc>
          <w:tcPr>
            <w:tcW w:w="666" w:type="pct"/>
            <w:tcBorders>
              <w:top w:val="nil"/>
              <w:left w:val="nil"/>
              <w:bottom w:val="single" w:sz="4" w:space="0" w:color="auto"/>
              <w:right w:val="single" w:sz="4" w:space="0" w:color="auto"/>
            </w:tcBorders>
            <w:shd w:val="clear" w:color="auto" w:fill="auto"/>
            <w:vAlign w:val="center"/>
            <w:hideMark/>
          </w:tcPr>
          <w:p w14:paraId="43769E9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Chuẩn bị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38B00A9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Yên Phúc</w:t>
            </w:r>
          </w:p>
        </w:tc>
        <w:tc>
          <w:tcPr>
            <w:tcW w:w="278" w:type="pct"/>
            <w:tcBorders>
              <w:top w:val="nil"/>
              <w:left w:val="nil"/>
              <w:bottom w:val="single" w:sz="4" w:space="0" w:color="auto"/>
              <w:right w:val="single" w:sz="4" w:space="0" w:color="auto"/>
            </w:tcBorders>
            <w:shd w:val="clear" w:color="auto" w:fill="auto"/>
            <w:vAlign w:val="center"/>
            <w:hideMark/>
          </w:tcPr>
          <w:p w14:paraId="5493DC2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4,92</w:t>
            </w:r>
          </w:p>
        </w:tc>
        <w:tc>
          <w:tcPr>
            <w:tcW w:w="278" w:type="pct"/>
            <w:tcBorders>
              <w:top w:val="nil"/>
              <w:left w:val="nil"/>
              <w:bottom w:val="single" w:sz="4" w:space="0" w:color="auto"/>
              <w:right w:val="single" w:sz="4" w:space="0" w:color="auto"/>
            </w:tcBorders>
            <w:shd w:val="clear" w:color="auto" w:fill="auto"/>
            <w:vAlign w:val="center"/>
            <w:hideMark/>
          </w:tcPr>
          <w:p w14:paraId="4770FFE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2,32</w:t>
            </w:r>
          </w:p>
        </w:tc>
        <w:tc>
          <w:tcPr>
            <w:tcW w:w="278" w:type="pct"/>
            <w:tcBorders>
              <w:top w:val="nil"/>
              <w:left w:val="nil"/>
              <w:bottom w:val="single" w:sz="4" w:space="0" w:color="auto"/>
              <w:right w:val="single" w:sz="4" w:space="0" w:color="auto"/>
            </w:tcBorders>
            <w:shd w:val="clear" w:color="auto" w:fill="auto"/>
            <w:noWrap/>
            <w:vAlign w:val="center"/>
            <w:hideMark/>
          </w:tcPr>
          <w:p w14:paraId="5516554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54D2512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237FD5C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A39FFB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1E15404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04F508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91D260C"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8D4CA4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w:t>
            </w:r>
          </w:p>
        </w:tc>
        <w:tc>
          <w:tcPr>
            <w:tcW w:w="1375" w:type="pct"/>
            <w:tcBorders>
              <w:top w:val="nil"/>
              <w:left w:val="nil"/>
              <w:bottom w:val="single" w:sz="4" w:space="0" w:color="auto"/>
              <w:right w:val="single" w:sz="4" w:space="0" w:color="auto"/>
            </w:tcBorders>
            <w:shd w:val="clear" w:color="auto" w:fill="auto"/>
            <w:noWrap/>
            <w:vAlign w:val="center"/>
            <w:hideMark/>
          </w:tcPr>
          <w:p w14:paraId="3660589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Bắc Sơn</w:t>
            </w:r>
          </w:p>
        </w:tc>
        <w:tc>
          <w:tcPr>
            <w:tcW w:w="666" w:type="pct"/>
            <w:tcBorders>
              <w:top w:val="nil"/>
              <w:left w:val="nil"/>
              <w:bottom w:val="single" w:sz="4" w:space="0" w:color="auto"/>
              <w:right w:val="single" w:sz="4" w:space="0" w:color="auto"/>
            </w:tcBorders>
            <w:shd w:val="clear" w:color="auto" w:fill="auto"/>
            <w:vAlign w:val="center"/>
            <w:hideMark/>
          </w:tcPr>
          <w:p w14:paraId="2934449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431" w:type="pct"/>
            <w:tcBorders>
              <w:top w:val="nil"/>
              <w:left w:val="nil"/>
              <w:bottom w:val="single" w:sz="4" w:space="0" w:color="auto"/>
              <w:right w:val="single" w:sz="4" w:space="0" w:color="auto"/>
            </w:tcBorders>
            <w:shd w:val="clear" w:color="auto" w:fill="auto"/>
            <w:vAlign w:val="center"/>
            <w:hideMark/>
          </w:tcPr>
          <w:p w14:paraId="55375E18" w14:textId="3F213BDF"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48219C6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4C79110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5B8F009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71" w:type="pct"/>
            <w:tcBorders>
              <w:top w:val="nil"/>
              <w:left w:val="nil"/>
              <w:bottom w:val="single" w:sz="4" w:space="0" w:color="auto"/>
              <w:right w:val="single" w:sz="4" w:space="0" w:color="auto"/>
            </w:tcBorders>
            <w:shd w:val="clear" w:color="auto" w:fill="auto"/>
            <w:noWrap/>
            <w:vAlign w:val="center"/>
            <w:hideMark/>
          </w:tcPr>
          <w:p w14:paraId="1815E8B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1B8E4C4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D10899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3E7C661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565453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r>
      <w:tr w:rsidR="00861698" w:rsidRPr="00861698" w14:paraId="45BC202E"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E4976B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VIII</w:t>
            </w:r>
          </w:p>
        </w:tc>
        <w:tc>
          <w:tcPr>
            <w:tcW w:w="1375" w:type="pct"/>
            <w:tcBorders>
              <w:top w:val="nil"/>
              <w:left w:val="nil"/>
              <w:bottom w:val="single" w:sz="4" w:space="0" w:color="auto"/>
              <w:right w:val="single" w:sz="4" w:space="0" w:color="auto"/>
            </w:tcBorders>
            <w:shd w:val="clear" w:color="auto" w:fill="auto"/>
            <w:noWrap/>
            <w:vAlign w:val="center"/>
            <w:hideMark/>
          </w:tcPr>
          <w:p w14:paraId="735D55C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Hữu Lũng</w:t>
            </w:r>
          </w:p>
        </w:tc>
        <w:tc>
          <w:tcPr>
            <w:tcW w:w="666" w:type="pct"/>
            <w:tcBorders>
              <w:top w:val="nil"/>
              <w:left w:val="nil"/>
              <w:bottom w:val="single" w:sz="4" w:space="0" w:color="auto"/>
              <w:right w:val="single" w:sz="4" w:space="0" w:color="auto"/>
            </w:tcBorders>
            <w:shd w:val="clear" w:color="auto" w:fill="auto"/>
            <w:vAlign w:val="center"/>
            <w:hideMark/>
          </w:tcPr>
          <w:p w14:paraId="5EB1803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w:t>
            </w:r>
          </w:p>
        </w:tc>
        <w:tc>
          <w:tcPr>
            <w:tcW w:w="431" w:type="pct"/>
            <w:tcBorders>
              <w:top w:val="nil"/>
              <w:left w:val="nil"/>
              <w:bottom w:val="single" w:sz="4" w:space="0" w:color="auto"/>
              <w:right w:val="single" w:sz="4" w:space="0" w:color="auto"/>
            </w:tcBorders>
            <w:shd w:val="clear" w:color="auto" w:fill="auto"/>
            <w:vAlign w:val="center"/>
            <w:hideMark/>
          </w:tcPr>
          <w:p w14:paraId="5A8FFF90" w14:textId="7902B293"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614C2BC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96,32</w:t>
            </w:r>
          </w:p>
        </w:tc>
        <w:tc>
          <w:tcPr>
            <w:tcW w:w="278" w:type="pct"/>
            <w:tcBorders>
              <w:top w:val="nil"/>
              <w:left w:val="nil"/>
              <w:bottom w:val="single" w:sz="4" w:space="0" w:color="auto"/>
              <w:right w:val="single" w:sz="4" w:space="0" w:color="auto"/>
            </w:tcBorders>
            <w:shd w:val="clear" w:color="auto" w:fill="auto"/>
            <w:noWrap/>
            <w:vAlign w:val="center"/>
            <w:hideMark/>
          </w:tcPr>
          <w:p w14:paraId="423748E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35,51</w:t>
            </w:r>
          </w:p>
        </w:tc>
        <w:tc>
          <w:tcPr>
            <w:tcW w:w="278" w:type="pct"/>
            <w:tcBorders>
              <w:top w:val="nil"/>
              <w:left w:val="nil"/>
              <w:bottom w:val="single" w:sz="4" w:space="0" w:color="auto"/>
              <w:right w:val="single" w:sz="4" w:space="0" w:color="auto"/>
            </w:tcBorders>
            <w:shd w:val="clear" w:color="auto" w:fill="auto"/>
            <w:noWrap/>
            <w:vAlign w:val="center"/>
            <w:hideMark/>
          </w:tcPr>
          <w:p w14:paraId="5DF5A6A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2.274</w:t>
            </w:r>
          </w:p>
        </w:tc>
        <w:tc>
          <w:tcPr>
            <w:tcW w:w="371" w:type="pct"/>
            <w:tcBorders>
              <w:top w:val="nil"/>
              <w:left w:val="nil"/>
              <w:bottom w:val="single" w:sz="4" w:space="0" w:color="auto"/>
              <w:right w:val="single" w:sz="4" w:space="0" w:color="auto"/>
            </w:tcBorders>
            <w:shd w:val="clear" w:color="auto" w:fill="auto"/>
            <w:noWrap/>
            <w:vAlign w:val="center"/>
            <w:hideMark/>
          </w:tcPr>
          <w:p w14:paraId="3408415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154.652</w:t>
            </w:r>
          </w:p>
        </w:tc>
        <w:tc>
          <w:tcPr>
            <w:tcW w:w="240" w:type="pct"/>
            <w:tcBorders>
              <w:top w:val="nil"/>
              <w:left w:val="nil"/>
              <w:bottom w:val="single" w:sz="4" w:space="0" w:color="auto"/>
              <w:right w:val="single" w:sz="4" w:space="0" w:color="auto"/>
            </w:tcBorders>
            <w:shd w:val="clear" w:color="auto" w:fill="auto"/>
            <w:noWrap/>
            <w:vAlign w:val="center"/>
            <w:hideMark/>
          </w:tcPr>
          <w:p w14:paraId="3BBFA88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610</w:t>
            </w:r>
          </w:p>
        </w:tc>
        <w:tc>
          <w:tcPr>
            <w:tcW w:w="315" w:type="pct"/>
            <w:tcBorders>
              <w:top w:val="nil"/>
              <w:left w:val="nil"/>
              <w:bottom w:val="single" w:sz="4" w:space="0" w:color="auto"/>
              <w:right w:val="single" w:sz="4" w:space="0" w:color="auto"/>
            </w:tcBorders>
            <w:shd w:val="clear" w:color="auto" w:fill="auto"/>
            <w:noWrap/>
            <w:vAlign w:val="center"/>
            <w:hideMark/>
          </w:tcPr>
          <w:p w14:paraId="42B141E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132.597</w:t>
            </w:r>
          </w:p>
        </w:tc>
        <w:tc>
          <w:tcPr>
            <w:tcW w:w="240" w:type="pct"/>
            <w:tcBorders>
              <w:top w:val="nil"/>
              <w:left w:val="nil"/>
              <w:bottom w:val="single" w:sz="4" w:space="0" w:color="auto"/>
              <w:right w:val="single" w:sz="4" w:space="0" w:color="auto"/>
            </w:tcBorders>
            <w:shd w:val="clear" w:color="auto" w:fill="auto"/>
            <w:noWrap/>
            <w:vAlign w:val="center"/>
            <w:hideMark/>
          </w:tcPr>
          <w:p w14:paraId="2539DBE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289</w:t>
            </w:r>
          </w:p>
        </w:tc>
        <w:tc>
          <w:tcPr>
            <w:tcW w:w="315" w:type="pct"/>
            <w:tcBorders>
              <w:top w:val="nil"/>
              <w:left w:val="nil"/>
              <w:bottom w:val="single" w:sz="4" w:space="0" w:color="auto"/>
              <w:right w:val="single" w:sz="4" w:space="0" w:color="auto"/>
            </w:tcBorders>
            <w:shd w:val="clear" w:color="auto" w:fill="auto"/>
            <w:noWrap/>
            <w:vAlign w:val="center"/>
            <w:hideMark/>
          </w:tcPr>
          <w:p w14:paraId="37B56A4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23.282</w:t>
            </w:r>
          </w:p>
        </w:tc>
      </w:tr>
      <w:tr w:rsidR="00861698" w:rsidRPr="00861698" w14:paraId="4EB754A1"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D2B697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657AC60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mới Hữu Lũng, huyện Hữu Lũng, tỉnh Lạng Sơn</w:t>
            </w:r>
          </w:p>
        </w:tc>
        <w:tc>
          <w:tcPr>
            <w:tcW w:w="666" w:type="pct"/>
            <w:tcBorders>
              <w:top w:val="nil"/>
              <w:left w:val="nil"/>
              <w:bottom w:val="single" w:sz="4" w:space="0" w:color="auto"/>
              <w:right w:val="single" w:sz="4" w:space="0" w:color="auto"/>
            </w:tcBorders>
            <w:shd w:val="clear" w:color="auto" w:fill="auto"/>
            <w:vAlign w:val="center"/>
            <w:hideMark/>
          </w:tcPr>
          <w:p w14:paraId="320B469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CPTrường Thịnh Phát Lạng Sơn</w:t>
            </w:r>
          </w:p>
        </w:tc>
        <w:tc>
          <w:tcPr>
            <w:tcW w:w="431" w:type="pct"/>
            <w:tcBorders>
              <w:top w:val="nil"/>
              <w:left w:val="nil"/>
              <w:bottom w:val="single" w:sz="4" w:space="0" w:color="auto"/>
              <w:right w:val="single" w:sz="4" w:space="0" w:color="auto"/>
            </w:tcBorders>
            <w:shd w:val="clear" w:color="auto" w:fill="auto"/>
            <w:vAlign w:val="center"/>
            <w:hideMark/>
          </w:tcPr>
          <w:p w14:paraId="75A0F9F4" w14:textId="0FDB8047" w:rsidR="00101318"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Xã Sơn Hà</w:t>
            </w:r>
          </w:p>
        </w:tc>
        <w:tc>
          <w:tcPr>
            <w:tcW w:w="278" w:type="pct"/>
            <w:tcBorders>
              <w:top w:val="nil"/>
              <w:left w:val="nil"/>
              <w:bottom w:val="single" w:sz="4" w:space="0" w:color="auto"/>
              <w:right w:val="single" w:sz="4" w:space="0" w:color="auto"/>
            </w:tcBorders>
            <w:shd w:val="clear" w:color="auto" w:fill="auto"/>
            <w:noWrap/>
            <w:vAlign w:val="center"/>
            <w:hideMark/>
          </w:tcPr>
          <w:p w14:paraId="3BA20E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52,30</w:t>
            </w:r>
          </w:p>
        </w:tc>
        <w:tc>
          <w:tcPr>
            <w:tcW w:w="278" w:type="pct"/>
            <w:tcBorders>
              <w:top w:val="nil"/>
              <w:left w:val="nil"/>
              <w:bottom w:val="single" w:sz="4" w:space="0" w:color="auto"/>
              <w:right w:val="single" w:sz="4" w:space="0" w:color="auto"/>
            </w:tcBorders>
            <w:shd w:val="clear" w:color="auto" w:fill="auto"/>
            <w:noWrap/>
            <w:vAlign w:val="center"/>
            <w:hideMark/>
          </w:tcPr>
          <w:p w14:paraId="531A31F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18,81</w:t>
            </w:r>
          </w:p>
        </w:tc>
        <w:tc>
          <w:tcPr>
            <w:tcW w:w="278" w:type="pct"/>
            <w:tcBorders>
              <w:top w:val="nil"/>
              <w:left w:val="nil"/>
              <w:bottom w:val="single" w:sz="4" w:space="0" w:color="auto"/>
              <w:right w:val="single" w:sz="4" w:space="0" w:color="auto"/>
            </w:tcBorders>
            <w:shd w:val="clear" w:color="auto" w:fill="auto"/>
            <w:noWrap/>
            <w:vAlign w:val="center"/>
            <w:hideMark/>
          </w:tcPr>
          <w:p w14:paraId="2EFB4A7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1.069</w:t>
            </w:r>
          </w:p>
        </w:tc>
        <w:tc>
          <w:tcPr>
            <w:tcW w:w="371" w:type="pct"/>
            <w:tcBorders>
              <w:top w:val="nil"/>
              <w:left w:val="nil"/>
              <w:bottom w:val="single" w:sz="4" w:space="0" w:color="auto"/>
              <w:right w:val="single" w:sz="4" w:space="0" w:color="auto"/>
            </w:tcBorders>
            <w:shd w:val="clear" w:color="auto" w:fill="auto"/>
            <w:noWrap/>
            <w:vAlign w:val="center"/>
            <w:hideMark/>
          </w:tcPr>
          <w:p w14:paraId="79637AA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86491C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314</w:t>
            </w:r>
          </w:p>
        </w:tc>
        <w:tc>
          <w:tcPr>
            <w:tcW w:w="315" w:type="pct"/>
            <w:tcBorders>
              <w:top w:val="nil"/>
              <w:left w:val="nil"/>
              <w:bottom w:val="single" w:sz="4" w:space="0" w:color="auto"/>
              <w:right w:val="single" w:sz="4" w:space="0" w:color="auto"/>
            </w:tcBorders>
            <w:shd w:val="clear" w:color="auto" w:fill="auto"/>
            <w:noWrap/>
            <w:vAlign w:val="center"/>
            <w:hideMark/>
          </w:tcPr>
          <w:p w14:paraId="4539AC7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94.200</w:t>
            </w:r>
          </w:p>
        </w:tc>
        <w:tc>
          <w:tcPr>
            <w:tcW w:w="240" w:type="pct"/>
            <w:tcBorders>
              <w:top w:val="nil"/>
              <w:left w:val="nil"/>
              <w:bottom w:val="single" w:sz="4" w:space="0" w:color="auto"/>
              <w:right w:val="single" w:sz="4" w:space="0" w:color="auto"/>
            </w:tcBorders>
            <w:shd w:val="clear" w:color="auto" w:fill="auto"/>
            <w:noWrap/>
            <w:vAlign w:val="center"/>
            <w:hideMark/>
          </w:tcPr>
          <w:p w14:paraId="5099AF4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32E678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915B9FA"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A3693F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75" w:type="pct"/>
            <w:tcBorders>
              <w:top w:val="nil"/>
              <w:left w:val="nil"/>
              <w:bottom w:val="single" w:sz="4" w:space="0" w:color="auto"/>
              <w:right w:val="single" w:sz="4" w:space="0" w:color="auto"/>
            </w:tcBorders>
            <w:shd w:val="clear" w:color="auto" w:fill="auto"/>
            <w:vAlign w:val="center"/>
            <w:hideMark/>
          </w:tcPr>
          <w:p w14:paraId="4AD7E8D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Hồ Sơn 3</w:t>
            </w:r>
          </w:p>
        </w:tc>
        <w:tc>
          <w:tcPr>
            <w:tcW w:w="666" w:type="pct"/>
            <w:tcBorders>
              <w:top w:val="nil"/>
              <w:left w:val="nil"/>
              <w:bottom w:val="single" w:sz="4" w:space="0" w:color="auto"/>
              <w:right w:val="single" w:sz="4" w:space="0" w:color="auto"/>
            </w:tcBorders>
            <w:shd w:val="clear" w:color="auto" w:fill="auto"/>
            <w:vAlign w:val="center"/>
            <w:hideMark/>
          </w:tcPr>
          <w:p w14:paraId="580B4B3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Đang lựa chọn nhà đầu tư</w:t>
            </w:r>
          </w:p>
        </w:tc>
        <w:tc>
          <w:tcPr>
            <w:tcW w:w="431" w:type="pct"/>
            <w:tcBorders>
              <w:top w:val="nil"/>
              <w:left w:val="nil"/>
              <w:bottom w:val="single" w:sz="4" w:space="0" w:color="auto"/>
              <w:right w:val="single" w:sz="4" w:space="0" w:color="auto"/>
            </w:tcBorders>
            <w:shd w:val="clear" w:color="auto" w:fill="auto"/>
            <w:vAlign w:val="center"/>
            <w:hideMark/>
          </w:tcPr>
          <w:p w14:paraId="4451DDD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Hồ Sơn</w:t>
            </w:r>
          </w:p>
        </w:tc>
        <w:tc>
          <w:tcPr>
            <w:tcW w:w="278" w:type="pct"/>
            <w:tcBorders>
              <w:top w:val="nil"/>
              <w:left w:val="nil"/>
              <w:bottom w:val="single" w:sz="4" w:space="0" w:color="auto"/>
              <w:right w:val="single" w:sz="4" w:space="0" w:color="auto"/>
            </w:tcBorders>
            <w:shd w:val="clear" w:color="auto" w:fill="auto"/>
            <w:noWrap/>
            <w:vAlign w:val="center"/>
            <w:hideMark/>
          </w:tcPr>
          <w:p w14:paraId="13B85EE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40,00</w:t>
            </w:r>
          </w:p>
        </w:tc>
        <w:tc>
          <w:tcPr>
            <w:tcW w:w="278" w:type="pct"/>
            <w:tcBorders>
              <w:top w:val="nil"/>
              <w:left w:val="nil"/>
              <w:bottom w:val="single" w:sz="4" w:space="0" w:color="auto"/>
              <w:right w:val="single" w:sz="4" w:space="0" w:color="auto"/>
            </w:tcBorders>
            <w:shd w:val="clear" w:color="auto" w:fill="auto"/>
            <w:noWrap/>
            <w:vAlign w:val="center"/>
            <w:hideMark/>
          </w:tcPr>
          <w:p w14:paraId="231E20B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14,48</w:t>
            </w:r>
          </w:p>
        </w:tc>
        <w:tc>
          <w:tcPr>
            <w:tcW w:w="278" w:type="pct"/>
            <w:tcBorders>
              <w:top w:val="nil"/>
              <w:left w:val="nil"/>
              <w:bottom w:val="single" w:sz="4" w:space="0" w:color="auto"/>
              <w:right w:val="single" w:sz="4" w:space="0" w:color="auto"/>
            </w:tcBorders>
            <w:shd w:val="clear" w:color="auto" w:fill="auto"/>
            <w:noWrap/>
            <w:vAlign w:val="center"/>
            <w:hideMark/>
          </w:tcPr>
          <w:p w14:paraId="55DA8B1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963</w:t>
            </w:r>
          </w:p>
        </w:tc>
        <w:tc>
          <w:tcPr>
            <w:tcW w:w="371" w:type="pct"/>
            <w:tcBorders>
              <w:top w:val="nil"/>
              <w:left w:val="nil"/>
              <w:bottom w:val="single" w:sz="4" w:space="0" w:color="auto"/>
              <w:right w:val="single" w:sz="4" w:space="0" w:color="auto"/>
            </w:tcBorders>
            <w:shd w:val="clear" w:color="auto" w:fill="auto"/>
            <w:noWrap/>
            <w:vAlign w:val="center"/>
            <w:hideMark/>
          </w:tcPr>
          <w:p w14:paraId="3C16AD1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131.902</w:t>
            </w:r>
          </w:p>
        </w:tc>
        <w:tc>
          <w:tcPr>
            <w:tcW w:w="240" w:type="pct"/>
            <w:tcBorders>
              <w:top w:val="nil"/>
              <w:left w:val="nil"/>
              <w:bottom w:val="single" w:sz="4" w:space="0" w:color="auto"/>
              <w:right w:val="single" w:sz="4" w:space="0" w:color="auto"/>
            </w:tcBorders>
            <w:shd w:val="clear" w:color="auto" w:fill="auto"/>
            <w:noWrap/>
            <w:vAlign w:val="center"/>
            <w:hideMark/>
          </w:tcPr>
          <w:p w14:paraId="4CFA82D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270</w:t>
            </w:r>
          </w:p>
        </w:tc>
        <w:tc>
          <w:tcPr>
            <w:tcW w:w="315" w:type="pct"/>
            <w:tcBorders>
              <w:top w:val="nil"/>
              <w:left w:val="nil"/>
              <w:bottom w:val="single" w:sz="4" w:space="0" w:color="auto"/>
              <w:right w:val="single" w:sz="4" w:space="0" w:color="auto"/>
            </w:tcBorders>
            <w:shd w:val="clear" w:color="auto" w:fill="auto"/>
            <w:noWrap/>
            <w:vAlign w:val="center"/>
            <w:hideMark/>
          </w:tcPr>
          <w:p w14:paraId="4179B91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28.249</w:t>
            </w:r>
          </w:p>
        </w:tc>
        <w:tc>
          <w:tcPr>
            <w:tcW w:w="240" w:type="pct"/>
            <w:tcBorders>
              <w:top w:val="nil"/>
              <w:left w:val="nil"/>
              <w:bottom w:val="single" w:sz="4" w:space="0" w:color="auto"/>
              <w:right w:val="single" w:sz="4" w:space="0" w:color="auto"/>
            </w:tcBorders>
            <w:shd w:val="clear" w:color="auto" w:fill="auto"/>
            <w:noWrap/>
            <w:vAlign w:val="center"/>
            <w:hideMark/>
          </w:tcPr>
          <w:p w14:paraId="75BE521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289</w:t>
            </w:r>
          </w:p>
        </w:tc>
        <w:tc>
          <w:tcPr>
            <w:tcW w:w="315" w:type="pct"/>
            <w:tcBorders>
              <w:top w:val="nil"/>
              <w:left w:val="nil"/>
              <w:bottom w:val="single" w:sz="4" w:space="0" w:color="auto"/>
              <w:right w:val="single" w:sz="4" w:space="0" w:color="auto"/>
            </w:tcBorders>
            <w:shd w:val="clear" w:color="auto" w:fill="auto"/>
            <w:noWrap/>
            <w:vAlign w:val="center"/>
            <w:hideMark/>
          </w:tcPr>
          <w:p w14:paraId="215F1E2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23.282</w:t>
            </w:r>
          </w:p>
        </w:tc>
      </w:tr>
      <w:tr w:rsidR="00861698" w:rsidRPr="00861698" w14:paraId="2426E7EF"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18CA1E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375" w:type="pct"/>
            <w:tcBorders>
              <w:top w:val="nil"/>
              <w:left w:val="nil"/>
              <w:bottom w:val="single" w:sz="4" w:space="0" w:color="auto"/>
              <w:right w:val="single" w:sz="4" w:space="0" w:color="auto"/>
            </w:tcBorders>
            <w:shd w:val="clear" w:color="auto" w:fill="auto"/>
            <w:vAlign w:val="center"/>
            <w:hideMark/>
          </w:tcPr>
          <w:p w14:paraId="7B2C254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KDC trung tâm thị trấn Hữu Lũng</w:t>
            </w:r>
          </w:p>
        </w:tc>
        <w:tc>
          <w:tcPr>
            <w:tcW w:w="666" w:type="pct"/>
            <w:tcBorders>
              <w:top w:val="nil"/>
              <w:left w:val="nil"/>
              <w:bottom w:val="single" w:sz="4" w:space="0" w:color="auto"/>
              <w:right w:val="single" w:sz="4" w:space="0" w:color="auto"/>
            </w:tcBorders>
            <w:shd w:val="clear" w:color="auto" w:fill="auto"/>
            <w:vAlign w:val="center"/>
            <w:hideMark/>
          </w:tcPr>
          <w:p w14:paraId="67A034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Liên danh Công ty cổ phần Tư vấn thiết kế đầu tư và Xây dựng SDN và Công ty Cổ phần Licogi13</w:t>
            </w:r>
          </w:p>
        </w:tc>
        <w:tc>
          <w:tcPr>
            <w:tcW w:w="431" w:type="pct"/>
            <w:tcBorders>
              <w:top w:val="nil"/>
              <w:left w:val="nil"/>
              <w:bottom w:val="single" w:sz="4" w:space="0" w:color="auto"/>
              <w:right w:val="single" w:sz="4" w:space="0" w:color="auto"/>
            </w:tcBorders>
            <w:shd w:val="clear" w:color="auto" w:fill="auto"/>
            <w:vAlign w:val="center"/>
            <w:hideMark/>
          </w:tcPr>
          <w:p w14:paraId="0804FC7F" w14:textId="72D4E820" w:rsidR="00101318"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Hữu Lũng</w:t>
            </w:r>
          </w:p>
        </w:tc>
        <w:tc>
          <w:tcPr>
            <w:tcW w:w="278" w:type="pct"/>
            <w:tcBorders>
              <w:top w:val="nil"/>
              <w:left w:val="nil"/>
              <w:bottom w:val="single" w:sz="4" w:space="0" w:color="auto"/>
              <w:right w:val="single" w:sz="4" w:space="0" w:color="auto"/>
            </w:tcBorders>
            <w:shd w:val="clear" w:color="auto" w:fill="auto"/>
            <w:noWrap/>
            <w:vAlign w:val="center"/>
            <w:hideMark/>
          </w:tcPr>
          <w:p w14:paraId="4257568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4,02</w:t>
            </w:r>
          </w:p>
        </w:tc>
        <w:tc>
          <w:tcPr>
            <w:tcW w:w="278" w:type="pct"/>
            <w:tcBorders>
              <w:top w:val="nil"/>
              <w:left w:val="nil"/>
              <w:bottom w:val="single" w:sz="4" w:space="0" w:color="auto"/>
              <w:right w:val="single" w:sz="4" w:space="0" w:color="auto"/>
            </w:tcBorders>
            <w:shd w:val="clear" w:color="auto" w:fill="auto"/>
            <w:noWrap/>
            <w:vAlign w:val="center"/>
            <w:hideMark/>
          </w:tcPr>
          <w:p w14:paraId="2B9F29F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2,23</w:t>
            </w:r>
          </w:p>
        </w:tc>
        <w:tc>
          <w:tcPr>
            <w:tcW w:w="278" w:type="pct"/>
            <w:tcBorders>
              <w:top w:val="nil"/>
              <w:left w:val="nil"/>
              <w:bottom w:val="single" w:sz="4" w:space="0" w:color="auto"/>
              <w:right w:val="single" w:sz="4" w:space="0" w:color="auto"/>
            </w:tcBorders>
            <w:shd w:val="clear" w:color="auto" w:fill="auto"/>
            <w:noWrap/>
            <w:vAlign w:val="center"/>
            <w:hideMark/>
          </w:tcPr>
          <w:p w14:paraId="141A006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242</w:t>
            </w:r>
          </w:p>
        </w:tc>
        <w:tc>
          <w:tcPr>
            <w:tcW w:w="371" w:type="pct"/>
            <w:tcBorders>
              <w:top w:val="nil"/>
              <w:left w:val="nil"/>
              <w:bottom w:val="single" w:sz="4" w:space="0" w:color="auto"/>
              <w:right w:val="single" w:sz="4" w:space="0" w:color="auto"/>
            </w:tcBorders>
            <w:shd w:val="clear" w:color="auto" w:fill="auto"/>
            <w:noWrap/>
            <w:vAlign w:val="center"/>
            <w:hideMark/>
          </w:tcPr>
          <w:p w14:paraId="448DA20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22.750</w:t>
            </w:r>
          </w:p>
        </w:tc>
        <w:tc>
          <w:tcPr>
            <w:tcW w:w="240" w:type="pct"/>
            <w:tcBorders>
              <w:top w:val="nil"/>
              <w:left w:val="nil"/>
              <w:bottom w:val="single" w:sz="4" w:space="0" w:color="auto"/>
              <w:right w:val="single" w:sz="4" w:space="0" w:color="auto"/>
            </w:tcBorders>
            <w:shd w:val="clear" w:color="auto" w:fill="auto"/>
            <w:noWrap/>
            <w:vAlign w:val="center"/>
            <w:hideMark/>
          </w:tcPr>
          <w:p w14:paraId="088D5B4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26</w:t>
            </w:r>
          </w:p>
        </w:tc>
        <w:tc>
          <w:tcPr>
            <w:tcW w:w="315" w:type="pct"/>
            <w:tcBorders>
              <w:top w:val="nil"/>
              <w:left w:val="nil"/>
              <w:bottom w:val="single" w:sz="4" w:space="0" w:color="auto"/>
              <w:right w:val="single" w:sz="4" w:space="0" w:color="auto"/>
            </w:tcBorders>
            <w:shd w:val="clear" w:color="auto" w:fill="auto"/>
            <w:noWrap/>
            <w:vAlign w:val="center"/>
            <w:hideMark/>
          </w:tcPr>
          <w:p w14:paraId="31F48FB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10.148</w:t>
            </w:r>
          </w:p>
        </w:tc>
        <w:tc>
          <w:tcPr>
            <w:tcW w:w="240" w:type="pct"/>
            <w:tcBorders>
              <w:top w:val="nil"/>
              <w:left w:val="nil"/>
              <w:bottom w:val="single" w:sz="4" w:space="0" w:color="auto"/>
              <w:right w:val="single" w:sz="4" w:space="0" w:color="auto"/>
            </w:tcBorders>
            <w:shd w:val="clear" w:color="auto" w:fill="auto"/>
            <w:noWrap/>
            <w:vAlign w:val="center"/>
            <w:hideMark/>
          </w:tcPr>
          <w:p w14:paraId="0E3AF55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6E1EBF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0A113AE3"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39C76F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IX</w:t>
            </w:r>
          </w:p>
        </w:tc>
        <w:tc>
          <w:tcPr>
            <w:tcW w:w="1375" w:type="pct"/>
            <w:tcBorders>
              <w:top w:val="nil"/>
              <w:left w:val="nil"/>
              <w:bottom w:val="single" w:sz="4" w:space="0" w:color="auto"/>
              <w:right w:val="single" w:sz="4" w:space="0" w:color="auto"/>
            </w:tcBorders>
            <w:shd w:val="clear" w:color="auto" w:fill="auto"/>
            <w:noWrap/>
            <w:vAlign w:val="center"/>
            <w:hideMark/>
          </w:tcPr>
          <w:p w14:paraId="248BE17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Chi Lăng</w:t>
            </w:r>
          </w:p>
        </w:tc>
        <w:tc>
          <w:tcPr>
            <w:tcW w:w="666" w:type="pct"/>
            <w:tcBorders>
              <w:top w:val="nil"/>
              <w:left w:val="nil"/>
              <w:bottom w:val="single" w:sz="4" w:space="0" w:color="auto"/>
              <w:right w:val="single" w:sz="4" w:space="0" w:color="auto"/>
            </w:tcBorders>
            <w:shd w:val="clear" w:color="auto" w:fill="auto"/>
            <w:vAlign w:val="center"/>
            <w:hideMark/>
          </w:tcPr>
          <w:p w14:paraId="2554FA2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w:t>
            </w:r>
          </w:p>
        </w:tc>
        <w:tc>
          <w:tcPr>
            <w:tcW w:w="431" w:type="pct"/>
            <w:tcBorders>
              <w:top w:val="nil"/>
              <w:left w:val="nil"/>
              <w:bottom w:val="single" w:sz="4" w:space="0" w:color="auto"/>
              <w:right w:val="single" w:sz="4" w:space="0" w:color="auto"/>
            </w:tcBorders>
            <w:shd w:val="clear" w:color="auto" w:fill="auto"/>
            <w:vAlign w:val="center"/>
            <w:hideMark/>
          </w:tcPr>
          <w:p w14:paraId="480E84C9" w14:textId="76B4ACF8"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7008F73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67,90</w:t>
            </w:r>
          </w:p>
        </w:tc>
        <w:tc>
          <w:tcPr>
            <w:tcW w:w="278" w:type="pct"/>
            <w:tcBorders>
              <w:top w:val="nil"/>
              <w:left w:val="nil"/>
              <w:bottom w:val="single" w:sz="4" w:space="0" w:color="auto"/>
              <w:right w:val="single" w:sz="4" w:space="0" w:color="auto"/>
            </w:tcBorders>
            <w:shd w:val="clear" w:color="auto" w:fill="auto"/>
            <w:noWrap/>
            <w:vAlign w:val="center"/>
            <w:hideMark/>
          </w:tcPr>
          <w:p w14:paraId="230033C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278" w:type="pct"/>
            <w:tcBorders>
              <w:top w:val="nil"/>
              <w:left w:val="nil"/>
              <w:bottom w:val="single" w:sz="4" w:space="0" w:color="auto"/>
              <w:right w:val="single" w:sz="4" w:space="0" w:color="auto"/>
            </w:tcBorders>
            <w:shd w:val="clear" w:color="auto" w:fill="auto"/>
            <w:noWrap/>
            <w:vAlign w:val="center"/>
            <w:hideMark/>
          </w:tcPr>
          <w:p w14:paraId="59CE068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1.492</w:t>
            </w:r>
          </w:p>
        </w:tc>
        <w:tc>
          <w:tcPr>
            <w:tcW w:w="371" w:type="pct"/>
            <w:tcBorders>
              <w:top w:val="nil"/>
              <w:left w:val="nil"/>
              <w:bottom w:val="single" w:sz="4" w:space="0" w:color="auto"/>
              <w:right w:val="single" w:sz="4" w:space="0" w:color="auto"/>
            </w:tcBorders>
            <w:shd w:val="clear" w:color="auto" w:fill="auto"/>
            <w:noWrap/>
            <w:vAlign w:val="center"/>
            <w:hideMark/>
          </w:tcPr>
          <w:p w14:paraId="4FDCF7E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133.682</w:t>
            </w:r>
          </w:p>
        </w:tc>
        <w:tc>
          <w:tcPr>
            <w:tcW w:w="240" w:type="pct"/>
            <w:tcBorders>
              <w:top w:val="nil"/>
              <w:left w:val="nil"/>
              <w:bottom w:val="single" w:sz="4" w:space="0" w:color="auto"/>
              <w:right w:val="single" w:sz="4" w:space="0" w:color="auto"/>
            </w:tcBorders>
            <w:shd w:val="clear" w:color="auto" w:fill="auto"/>
            <w:noWrap/>
            <w:vAlign w:val="center"/>
            <w:hideMark/>
          </w:tcPr>
          <w:p w14:paraId="6B1E4B3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303</w:t>
            </w:r>
          </w:p>
        </w:tc>
        <w:tc>
          <w:tcPr>
            <w:tcW w:w="315" w:type="pct"/>
            <w:tcBorders>
              <w:top w:val="nil"/>
              <w:left w:val="nil"/>
              <w:bottom w:val="single" w:sz="4" w:space="0" w:color="auto"/>
              <w:right w:val="single" w:sz="4" w:space="0" w:color="auto"/>
            </w:tcBorders>
            <w:shd w:val="clear" w:color="auto" w:fill="auto"/>
            <w:noWrap/>
            <w:vAlign w:val="center"/>
            <w:hideMark/>
          </w:tcPr>
          <w:p w14:paraId="0438DDC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121.707</w:t>
            </w:r>
          </w:p>
        </w:tc>
        <w:tc>
          <w:tcPr>
            <w:tcW w:w="240" w:type="pct"/>
            <w:tcBorders>
              <w:top w:val="nil"/>
              <w:left w:val="nil"/>
              <w:bottom w:val="single" w:sz="4" w:space="0" w:color="auto"/>
              <w:right w:val="single" w:sz="4" w:space="0" w:color="auto"/>
            </w:tcBorders>
            <w:shd w:val="clear" w:color="auto" w:fill="auto"/>
            <w:noWrap/>
            <w:vAlign w:val="center"/>
            <w:hideMark/>
          </w:tcPr>
          <w:p w14:paraId="14A07F0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6C36B6D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18CCEE67"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20CD5C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51721FC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phía Đông thị trấn Đồng Mỏ</w:t>
            </w:r>
          </w:p>
        </w:tc>
        <w:tc>
          <w:tcPr>
            <w:tcW w:w="666" w:type="pct"/>
            <w:tcBorders>
              <w:top w:val="nil"/>
              <w:left w:val="nil"/>
              <w:bottom w:val="single" w:sz="4" w:space="0" w:color="auto"/>
              <w:right w:val="single" w:sz="4" w:space="0" w:color="auto"/>
            </w:tcBorders>
            <w:shd w:val="clear" w:color="auto" w:fill="auto"/>
            <w:vAlign w:val="center"/>
            <w:hideMark/>
          </w:tcPr>
          <w:p w14:paraId="223A62D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xml:space="preserve">Công ty cổ phần May – Diêm Sài </w:t>
            </w:r>
            <w:r w:rsidRPr="00861698">
              <w:rPr>
                <w:rFonts w:eastAsia="Times New Roman" w:cs="Times New Roman"/>
                <w:sz w:val="22"/>
                <w:szCs w:val="22"/>
              </w:rPr>
              <w:lastRenderedPageBreak/>
              <w:t>Gòn</w:t>
            </w:r>
          </w:p>
        </w:tc>
        <w:tc>
          <w:tcPr>
            <w:tcW w:w="431" w:type="pct"/>
            <w:tcBorders>
              <w:top w:val="nil"/>
              <w:left w:val="nil"/>
              <w:bottom w:val="single" w:sz="4" w:space="0" w:color="auto"/>
              <w:right w:val="single" w:sz="4" w:space="0" w:color="auto"/>
            </w:tcBorders>
            <w:shd w:val="clear" w:color="auto" w:fill="auto"/>
            <w:vAlign w:val="center"/>
            <w:hideMark/>
          </w:tcPr>
          <w:p w14:paraId="34EDF5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 xml:space="preserve">Thị trấn </w:t>
            </w:r>
            <w:r w:rsidRPr="00861698">
              <w:rPr>
                <w:rFonts w:eastAsia="Times New Roman" w:cs="Times New Roman"/>
                <w:sz w:val="22"/>
                <w:szCs w:val="22"/>
              </w:rPr>
              <w:lastRenderedPageBreak/>
              <w:t>Đồng Mỏ</w:t>
            </w:r>
          </w:p>
        </w:tc>
        <w:tc>
          <w:tcPr>
            <w:tcW w:w="278" w:type="pct"/>
            <w:tcBorders>
              <w:top w:val="nil"/>
              <w:left w:val="nil"/>
              <w:bottom w:val="single" w:sz="4" w:space="0" w:color="auto"/>
              <w:right w:val="single" w:sz="4" w:space="0" w:color="auto"/>
            </w:tcBorders>
            <w:shd w:val="clear" w:color="auto" w:fill="auto"/>
            <w:vAlign w:val="center"/>
            <w:hideMark/>
          </w:tcPr>
          <w:p w14:paraId="27EA0FC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48,10</w:t>
            </w:r>
          </w:p>
        </w:tc>
        <w:tc>
          <w:tcPr>
            <w:tcW w:w="278" w:type="pct"/>
            <w:tcBorders>
              <w:top w:val="nil"/>
              <w:left w:val="nil"/>
              <w:bottom w:val="single" w:sz="4" w:space="0" w:color="auto"/>
              <w:right w:val="single" w:sz="4" w:space="0" w:color="auto"/>
            </w:tcBorders>
            <w:shd w:val="clear" w:color="auto" w:fill="auto"/>
            <w:noWrap/>
            <w:vAlign w:val="center"/>
            <w:hideMark/>
          </w:tcPr>
          <w:p w14:paraId="596B305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12,47</w:t>
            </w:r>
          </w:p>
        </w:tc>
        <w:tc>
          <w:tcPr>
            <w:tcW w:w="278" w:type="pct"/>
            <w:tcBorders>
              <w:top w:val="nil"/>
              <w:left w:val="nil"/>
              <w:bottom w:val="single" w:sz="4" w:space="0" w:color="auto"/>
              <w:right w:val="single" w:sz="4" w:space="0" w:color="auto"/>
            </w:tcBorders>
            <w:shd w:val="clear" w:color="auto" w:fill="auto"/>
            <w:noWrap/>
            <w:vAlign w:val="center"/>
            <w:hideMark/>
          </w:tcPr>
          <w:p w14:paraId="002A293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1.041</w:t>
            </w:r>
          </w:p>
        </w:tc>
        <w:tc>
          <w:tcPr>
            <w:tcW w:w="371" w:type="pct"/>
            <w:tcBorders>
              <w:top w:val="nil"/>
              <w:left w:val="nil"/>
              <w:bottom w:val="single" w:sz="4" w:space="0" w:color="auto"/>
              <w:right w:val="single" w:sz="4" w:space="0" w:color="auto"/>
            </w:tcBorders>
            <w:shd w:val="clear" w:color="auto" w:fill="auto"/>
            <w:noWrap/>
            <w:vAlign w:val="center"/>
            <w:hideMark/>
          </w:tcPr>
          <w:p w14:paraId="6C7AD70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91.092</w:t>
            </w:r>
          </w:p>
        </w:tc>
        <w:tc>
          <w:tcPr>
            <w:tcW w:w="240" w:type="pct"/>
            <w:tcBorders>
              <w:top w:val="nil"/>
              <w:left w:val="nil"/>
              <w:bottom w:val="single" w:sz="4" w:space="0" w:color="auto"/>
              <w:right w:val="single" w:sz="4" w:space="0" w:color="auto"/>
            </w:tcBorders>
            <w:shd w:val="clear" w:color="auto" w:fill="auto"/>
            <w:noWrap/>
            <w:vAlign w:val="center"/>
            <w:hideMark/>
          </w:tcPr>
          <w:p w14:paraId="3F97F10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173</w:t>
            </w:r>
          </w:p>
        </w:tc>
        <w:tc>
          <w:tcPr>
            <w:tcW w:w="315" w:type="pct"/>
            <w:tcBorders>
              <w:top w:val="nil"/>
              <w:left w:val="nil"/>
              <w:bottom w:val="single" w:sz="4" w:space="0" w:color="auto"/>
              <w:right w:val="single" w:sz="4" w:space="0" w:color="auto"/>
            </w:tcBorders>
            <w:shd w:val="clear" w:color="auto" w:fill="auto"/>
            <w:noWrap/>
            <w:vAlign w:val="center"/>
            <w:hideMark/>
          </w:tcPr>
          <w:p w14:paraId="430748E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77.168</w:t>
            </w:r>
          </w:p>
        </w:tc>
        <w:tc>
          <w:tcPr>
            <w:tcW w:w="240" w:type="pct"/>
            <w:tcBorders>
              <w:top w:val="nil"/>
              <w:left w:val="nil"/>
              <w:bottom w:val="single" w:sz="4" w:space="0" w:color="auto"/>
              <w:right w:val="single" w:sz="4" w:space="0" w:color="auto"/>
            </w:tcBorders>
            <w:shd w:val="clear" w:color="auto" w:fill="auto"/>
            <w:noWrap/>
            <w:vAlign w:val="center"/>
            <w:hideMark/>
          </w:tcPr>
          <w:p w14:paraId="098597B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5195B3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53A3E8E8"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8E2995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2</w:t>
            </w:r>
          </w:p>
        </w:tc>
        <w:tc>
          <w:tcPr>
            <w:tcW w:w="1375" w:type="pct"/>
            <w:tcBorders>
              <w:top w:val="nil"/>
              <w:left w:val="nil"/>
              <w:bottom w:val="single" w:sz="4" w:space="0" w:color="auto"/>
              <w:right w:val="single" w:sz="4" w:space="0" w:color="auto"/>
            </w:tcBorders>
            <w:shd w:val="clear" w:color="auto" w:fill="auto"/>
            <w:vAlign w:val="center"/>
            <w:hideMark/>
          </w:tcPr>
          <w:p w14:paraId="78219A1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phía Đông Nam thị trấn Đồng Mỏ.</w:t>
            </w:r>
          </w:p>
        </w:tc>
        <w:tc>
          <w:tcPr>
            <w:tcW w:w="666" w:type="pct"/>
            <w:tcBorders>
              <w:top w:val="nil"/>
              <w:left w:val="nil"/>
              <w:bottom w:val="single" w:sz="4" w:space="0" w:color="auto"/>
              <w:right w:val="single" w:sz="4" w:space="0" w:color="auto"/>
            </w:tcBorders>
            <w:shd w:val="clear" w:color="auto" w:fill="auto"/>
            <w:vAlign w:val="center"/>
            <w:hideMark/>
          </w:tcPr>
          <w:p w14:paraId="3C21250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TNHH Thành Đô Lạng Sơn</w:t>
            </w:r>
          </w:p>
        </w:tc>
        <w:tc>
          <w:tcPr>
            <w:tcW w:w="431" w:type="pct"/>
            <w:tcBorders>
              <w:top w:val="nil"/>
              <w:left w:val="nil"/>
              <w:bottom w:val="single" w:sz="4" w:space="0" w:color="auto"/>
              <w:right w:val="single" w:sz="4" w:space="0" w:color="auto"/>
            </w:tcBorders>
            <w:shd w:val="clear" w:color="auto" w:fill="auto"/>
            <w:vAlign w:val="center"/>
            <w:hideMark/>
          </w:tcPr>
          <w:p w14:paraId="5E96015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Đồng Mỏ</w:t>
            </w:r>
          </w:p>
        </w:tc>
        <w:tc>
          <w:tcPr>
            <w:tcW w:w="278" w:type="pct"/>
            <w:tcBorders>
              <w:top w:val="nil"/>
              <w:left w:val="nil"/>
              <w:bottom w:val="single" w:sz="4" w:space="0" w:color="auto"/>
              <w:right w:val="single" w:sz="4" w:space="0" w:color="auto"/>
            </w:tcBorders>
            <w:shd w:val="clear" w:color="auto" w:fill="auto"/>
            <w:noWrap/>
            <w:vAlign w:val="center"/>
            <w:hideMark/>
          </w:tcPr>
          <w:p w14:paraId="3BBF30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19,80</w:t>
            </w:r>
          </w:p>
        </w:tc>
        <w:tc>
          <w:tcPr>
            <w:tcW w:w="278" w:type="pct"/>
            <w:tcBorders>
              <w:top w:val="nil"/>
              <w:left w:val="nil"/>
              <w:bottom w:val="single" w:sz="4" w:space="0" w:color="auto"/>
              <w:right w:val="single" w:sz="4" w:space="0" w:color="auto"/>
            </w:tcBorders>
            <w:shd w:val="clear" w:color="auto" w:fill="auto"/>
            <w:noWrap/>
            <w:vAlign w:val="center"/>
            <w:hideMark/>
          </w:tcPr>
          <w:p w14:paraId="30BDA8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9,18</w:t>
            </w:r>
          </w:p>
        </w:tc>
        <w:tc>
          <w:tcPr>
            <w:tcW w:w="278" w:type="pct"/>
            <w:tcBorders>
              <w:top w:val="nil"/>
              <w:left w:val="nil"/>
              <w:bottom w:val="single" w:sz="4" w:space="0" w:color="auto"/>
              <w:right w:val="single" w:sz="4" w:space="0" w:color="auto"/>
            </w:tcBorders>
            <w:shd w:val="clear" w:color="auto" w:fill="auto"/>
            <w:noWrap/>
            <w:vAlign w:val="center"/>
            <w:hideMark/>
          </w:tcPr>
          <w:p w14:paraId="76EFD7B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451</w:t>
            </w:r>
          </w:p>
        </w:tc>
        <w:tc>
          <w:tcPr>
            <w:tcW w:w="371" w:type="pct"/>
            <w:tcBorders>
              <w:top w:val="nil"/>
              <w:left w:val="nil"/>
              <w:bottom w:val="single" w:sz="4" w:space="0" w:color="auto"/>
              <w:right w:val="single" w:sz="4" w:space="0" w:color="auto"/>
            </w:tcBorders>
            <w:shd w:val="clear" w:color="auto" w:fill="auto"/>
            <w:noWrap/>
            <w:vAlign w:val="center"/>
            <w:hideMark/>
          </w:tcPr>
          <w:p w14:paraId="6A34481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42.590</w:t>
            </w:r>
          </w:p>
        </w:tc>
        <w:tc>
          <w:tcPr>
            <w:tcW w:w="240" w:type="pct"/>
            <w:tcBorders>
              <w:top w:val="nil"/>
              <w:left w:val="nil"/>
              <w:bottom w:val="single" w:sz="4" w:space="0" w:color="auto"/>
              <w:right w:val="single" w:sz="4" w:space="0" w:color="auto"/>
            </w:tcBorders>
            <w:shd w:val="clear" w:color="auto" w:fill="auto"/>
            <w:noWrap/>
            <w:vAlign w:val="center"/>
            <w:hideMark/>
          </w:tcPr>
          <w:p w14:paraId="72BECA3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130</w:t>
            </w:r>
          </w:p>
        </w:tc>
        <w:tc>
          <w:tcPr>
            <w:tcW w:w="315" w:type="pct"/>
            <w:tcBorders>
              <w:top w:val="nil"/>
              <w:left w:val="nil"/>
              <w:bottom w:val="single" w:sz="4" w:space="0" w:color="auto"/>
              <w:right w:val="single" w:sz="4" w:space="0" w:color="auto"/>
            </w:tcBorders>
            <w:shd w:val="clear" w:color="auto" w:fill="auto"/>
            <w:noWrap/>
            <w:vAlign w:val="center"/>
            <w:hideMark/>
          </w:tcPr>
          <w:p w14:paraId="1C605F5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44.539</w:t>
            </w:r>
          </w:p>
        </w:tc>
        <w:tc>
          <w:tcPr>
            <w:tcW w:w="240" w:type="pct"/>
            <w:tcBorders>
              <w:top w:val="nil"/>
              <w:left w:val="nil"/>
              <w:bottom w:val="single" w:sz="4" w:space="0" w:color="auto"/>
              <w:right w:val="single" w:sz="4" w:space="0" w:color="auto"/>
            </w:tcBorders>
            <w:shd w:val="clear" w:color="auto" w:fill="auto"/>
            <w:noWrap/>
            <w:vAlign w:val="center"/>
            <w:hideMark/>
          </w:tcPr>
          <w:p w14:paraId="38378CC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61FF91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2AFEBB7A"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22AE84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w:t>
            </w:r>
          </w:p>
        </w:tc>
        <w:tc>
          <w:tcPr>
            <w:tcW w:w="1375" w:type="pct"/>
            <w:tcBorders>
              <w:top w:val="nil"/>
              <w:left w:val="nil"/>
              <w:bottom w:val="single" w:sz="4" w:space="0" w:color="auto"/>
              <w:right w:val="single" w:sz="4" w:space="0" w:color="auto"/>
            </w:tcBorders>
            <w:shd w:val="clear" w:color="auto" w:fill="auto"/>
            <w:noWrap/>
            <w:vAlign w:val="center"/>
            <w:hideMark/>
          </w:tcPr>
          <w:p w14:paraId="531E612F"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Lộc Bình</w:t>
            </w:r>
          </w:p>
        </w:tc>
        <w:tc>
          <w:tcPr>
            <w:tcW w:w="666" w:type="pct"/>
            <w:tcBorders>
              <w:top w:val="nil"/>
              <w:left w:val="nil"/>
              <w:bottom w:val="single" w:sz="4" w:space="0" w:color="auto"/>
              <w:right w:val="single" w:sz="4" w:space="0" w:color="auto"/>
            </w:tcBorders>
            <w:shd w:val="clear" w:color="auto" w:fill="auto"/>
            <w:vAlign w:val="center"/>
            <w:hideMark/>
          </w:tcPr>
          <w:p w14:paraId="4F831D0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w:t>
            </w:r>
          </w:p>
        </w:tc>
        <w:tc>
          <w:tcPr>
            <w:tcW w:w="431" w:type="pct"/>
            <w:tcBorders>
              <w:top w:val="nil"/>
              <w:left w:val="nil"/>
              <w:bottom w:val="single" w:sz="4" w:space="0" w:color="auto"/>
              <w:right w:val="single" w:sz="4" w:space="0" w:color="auto"/>
            </w:tcBorders>
            <w:shd w:val="clear" w:color="auto" w:fill="auto"/>
            <w:vAlign w:val="center"/>
            <w:hideMark/>
          </w:tcPr>
          <w:p w14:paraId="73FE0815" w14:textId="0C5C9B5C"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73890CB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106,70</w:t>
            </w:r>
          </w:p>
        </w:tc>
        <w:tc>
          <w:tcPr>
            <w:tcW w:w="278" w:type="pct"/>
            <w:tcBorders>
              <w:top w:val="nil"/>
              <w:left w:val="nil"/>
              <w:bottom w:val="single" w:sz="4" w:space="0" w:color="auto"/>
              <w:right w:val="single" w:sz="4" w:space="0" w:color="auto"/>
            </w:tcBorders>
            <w:shd w:val="clear" w:color="auto" w:fill="auto"/>
            <w:noWrap/>
            <w:vAlign w:val="center"/>
            <w:hideMark/>
          </w:tcPr>
          <w:p w14:paraId="6BB957F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11,50</w:t>
            </w:r>
          </w:p>
        </w:tc>
        <w:tc>
          <w:tcPr>
            <w:tcW w:w="278" w:type="pct"/>
            <w:tcBorders>
              <w:top w:val="nil"/>
              <w:left w:val="nil"/>
              <w:bottom w:val="single" w:sz="4" w:space="0" w:color="auto"/>
              <w:right w:val="single" w:sz="4" w:space="0" w:color="auto"/>
            </w:tcBorders>
            <w:shd w:val="clear" w:color="auto" w:fill="auto"/>
            <w:noWrap/>
            <w:vAlign w:val="center"/>
            <w:hideMark/>
          </w:tcPr>
          <w:p w14:paraId="407175D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734</w:t>
            </w:r>
          </w:p>
        </w:tc>
        <w:tc>
          <w:tcPr>
            <w:tcW w:w="371" w:type="pct"/>
            <w:tcBorders>
              <w:top w:val="nil"/>
              <w:left w:val="nil"/>
              <w:bottom w:val="single" w:sz="4" w:space="0" w:color="auto"/>
              <w:right w:val="single" w:sz="4" w:space="0" w:color="auto"/>
            </w:tcBorders>
            <w:shd w:val="clear" w:color="auto" w:fill="auto"/>
            <w:noWrap/>
            <w:vAlign w:val="center"/>
            <w:hideMark/>
          </w:tcPr>
          <w:p w14:paraId="5BC215A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93.078</w:t>
            </w:r>
          </w:p>
        </w:tc>
        <w:tc>
          <w:tcPr>
            <w:tcW w:w="240" w:type="pct"/>
            <w:tcBorders>
              <w:top w:val="nil"/>
              <w:left w:val="nil"/>
              <w:bottom w:val="single" w:sz="4" w:space="0" w:color="auto"/>
              <w:right w:val="single" w:sz="4" w:space="0" w:color="auto"/>
            </w:tcBorders>
            <w:shd w:val="clear" w:color="auto" w:fill="auto"/>
            <w:noWrap/>
            <w:vAlign w:val="center"/>
            <w:hideMark/>
          </w:tcPr>
          <w:p w14:paraId="3FC5F7D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28C0FDB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240" w:type="pct"/>
            <w:tcBorders>
              <w:top w:val="nil"/>
              <w:left w:val="nil"/>
              <w:bottom w:val="single" w:sz="4" w:space="0" w:color="auto"/>
              <w:right w:val="single" w:sz="4" w:space="0" w:color="auto"/>
            </w:tcBorders>
            <w:shd w:val="clear" w:color="auto" w:fill="auto"/>
            <w:noWrap/>
            <w:vAlign w:val="center"/>
            <w:hideMark/>
          </w:tcPr>
          <w:p w14:paraId="0ED1574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100F035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7B1F390D"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96AFFA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bottom"/>
            <w:hideMark/>
          </w:tcPr>
          <w:p w14:paraId="68DD81D4"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Cầu Lộc Bình số 1, Đường giao thông và Khu tái định cư xã Lục Thôn, huyện Lộc Bình, tỉnh Lạng Sơn.</w:t>
            </w:r>
          </w:p>
        </w:tc>
        <w:tc>
          <w:tcPr>
            <w:tcW w:w="666" w:type="pct"/>
            <w:tcBorders>
              <w:top w:val="nil"/>
              <w:left w:val="nil"/>
              <w:bottom w:val="single" w:sz="4" w:space="0" w:color="auto"/>
              <w:right w:val="single" w:sz="4" w:space="0" w:color="auto"/>
            </w:tcBorders>
            <w:shd w:val="clear" w:color="auto" w:fill="auto"/>
            <w:vAlign w:val="center"/>
            <w:hideMark/>
          </w:tcPr>
          <w:p w14:paraId="14CA80A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xây dựng Xuân Quang</w:t>
            </w:r>
          </w:p>
        </w:tc>
        <w:tc>
          <w:tcPr>
            <w:tcW w:w="431" w:type="pct"/>
            <w:tcBorders>
              <w:top w:val="nil"/>
              <w:left w:val="nil"/>
              <w:bottom w:val="single" w:sz="4" w:space="0" w:color="auto"/>
              <w:right w:val="single" w:sz="4" w:space="0" w:color="auto"/>
            </w:tcBorders>
            <w:shd w:val="clear" w:color="auto" w:fill="auto"/>
            <w:vAlign w:val="center"/>
            <w:hideMark/>
          </w:tcPr>
          <w:p w14:paraId="37B649F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Lộc Bình</w:t>
            </w:r>
          </w:p>
        </w:tc>
        <w:tc>
          <w:tcPr>
            <w:tcW w:w="278" w:type="pct"/>
            <w:tcBorders>
              <w:top w:val="nil"/>
              <w:left w:val="nil"/>
              <w:bottom w:val="single" w:sz="4" w:space="0" w:color="auto"/>
              <w:right w:val="single" w:sz="4" w:space="0" w:color="auto"/>
            </w:tcBorders>
            <w:shd w:val="clear" w:color="auto" w:fill="auto"/>
            <w:noWrap/>
            <w:vAlign w:val="center"/>
            <w:hideMark/>
          </w:tcPr>
          <w:p w14:paraId="673FF3D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57,9</w:t>
            </w:r>
          </w:p>
        </w:tc>
        <w:tc>
          <w:tcPr>
            <w:tcW w:w="278" w:type="pct"/>
            <w:tcBorders>
              <w:top w:val="nil"/>
              <w:left w:val="nil"/>
              <w:bottom w:val="single" w:sz="4" w:space="0" w:color="auto"/>
              <w:right w:val="single" w:sz="4" w:space="0" w:color="auto"/>
            </w:tcBorders>
            <w:shd w:val="clear" w:color="auto" w:fill="auto"/>
            <w:noWrap/>
            <w:vAlign w:val="center"/>
            <w:hideMark/>
          </w:tcPr>
          <w:p w14:paraId="1B79CBD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8,1</w:t>
            </w:r>
          </w:p>
        </w:tc>
        <w:tc>
          <w:tcPr>
            <w:tcW w:w="278" w:type="pct"/>
            <w:tcBorders>
              <w:top w:val="nil"/>
              <w:left w:val="nil"/>
              <w:bottom w:val="single" w:sz="4" w:space="0" w:color="auto"/>
              <w:right w:val="single" w:sz="4" w:space="0" w:color="auto"/>
            </w:tcBorders>
            <w:shd w:val="clear" w:color="auto" w:fill="auto"/>
            <w:noWrap/>
            <w:vAlign w:val="center"/>
            <w:hideMark/>
          </w:tcPr>
          <w:p w14:paraId="2A8E611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371" w:type="pct"/>
            <w:tcBorders>
              <w:top w:val="nil"/>
              <w:left w:val="nil"/>
              <w:bottom w:val="single" w:sz="4" w:space="0" w:color="auto"/>
              <w:right w:val="single" w:sz="4" w:space="0" w:color="auto"/>
            </w:tcBorders>
            <w:shd w:val="clear" w:color="auto" w:fill="auto"/>
            <w:noWrap/>
            <w:vAlign w:val="center"/>
            <w:hideMark/>
          </w:tcPr>
          <w:p w14:paraId="33302CC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59.000</w:t>
            </w:r>
          </w:p>
        </w:tc>
        <w:tc>
          <w:tcPr>
            <w:tcW w:w="240" w:type="pct"/>
            <w:tcBorders>
              <w:top w:val="nil"/>
              <w:left w:val="nil"/>
              <w:bottom w:val="single" w:sz="4" w:space="0" w:color="auto"/>
              <w:right w:val="single" w:sz="4" w:space="0" w:color="auto"/>
            </w:tcBorders>
            <w:shd w:val="clear" w:color="auto" w:fill="auto"/>
            <w:noWrap/>
            <w:vAlign w:val="center"/>
            <w:hideMark/>
          </w:tcPr>
          <w:p w14:paraId="5A321A8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4F30267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053FE43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7F22F50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18C1264F"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7DC9F6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375" w:type="pct"/>
            <w:tcBorders>
              <w:top w:val="nil"/>
              <w:left w:val="nil"/>
              <w:bottom w:val="nil"/>
              <w:right w:val="nil"/>
            </w:tcBorders>
            <w:shd w:val="clear" w:color="auto" w:fill="auto"/>
            <w:vAlign w:val="center"/>
            <w:hideMark/>
          </w:tcPr>
          <w:p w14:paraId="65DB4F9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hạ tầng kỹ thuật, hạ tầng xã hội khu tái định cư và dân cư nông thôn xã Hữu Khánh, huyện Lộc Bình theo hình thức đối tác công tư (PPP).</w:t>
            </w:r>
          </w:p>
        </w:tc>
        <w:tc>
          <w:tcPr>
            <w:tcW w:w="666" w:type="pct"/>
            <w:tcBorders>
              <w:top w:val="nil"/>
              <w:left w:val="single" w:sz="4" w:space="0" w:color="auto"/>
              <w:bottom w:val="single" w:sz="4" w:space="0" w:color="auto"/>
              <w:right w:val="single" w:sz="4" w:space="0" w:color="auto"/>
            </w:tcBorders>
            <w:shd w:val="clear" w:color="auto" w:fill="auto"/>
            <w:vAlign w:val="center"/>
            <w:hideMark/>
          </w:tcPr>
          <w:p w14:paraId="2989175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Liên danh Công ty Cổ phần Xây dựng Thành Sơn và Công ty TNHH Hà Sơn</w:t>
            </w:r>
          </w:p>
        </w:tc>
        <w:tc>
          <w:tcPr>
            <w:tcW w:w="431" w:type="pct"/>
            <w:tcBorders>
              <w:top w:val="nil"/>
              <w:left w:val="nil"/>
              <w:bottom w:val="single" w:sz="4" w:space="0" w:color="auto"/>
              <w:right w:val="single" w:sz="4" w:space="0" w:color="auto"/>
            </w:tcBorders>
            <w:shd w:val="clear" w:color="auto" w:fill="auto"/>
            <w:vAlign w:val="center"/>
            <w:hideMark/>
          </w:tcPr>
          <w:p w14:paraId="0B523DE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Xã Hữu Khánh</w:t>
            </w:r>
          </w:p>
        </w:tc>
        <w:tc>
          <w:tcPr>
            <w:tcW w:w="278" w:type="pct"/>
            <w:tcBorders>
              <w:top w:val="nil"/>
              <w:left w:val="nil"/>
              <w:bottom w:val="single" w:sz="4" w:space="0" w:color="auto"/>
              <w:right w:val="single" w:sz="4" w:space="0" w:color="auto"/>
            </w:tcBorders>
            <w:shd w:val="clear" w:color="auto" w:fill="auto"/>
            <w:noWrap/>
            <w:vAlign w:val="center"/>
            <w:hideMark/>
          </w:tcPr>
          <w:p w14:paraId="6D1C943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48,8</w:t>
            </w:r>
          </w:p>
        </w:tc>
        <w:tc>
          <w:tcPr>
            <w:tcW w:w="278" w:type="pct"/>
            <w:tcBorders>
              <w:top w:val="nil"/>
              <w:left w:val="nil"/>
              <w:bottom w:val="single" w:sz="4" w:space="0" w:color="auto"/>
              <w:right w:val="single" w:sz="4" w:space="0" w:color="auto"/>
            </w:tcBorders>
            <w:shd w:val="clear" w:color="auto" w:fill="auto"/>
            <w:noWrap/>
            <w:vAlign w:val="center"/>
            <w:hideMark/>
          </w:tcPr>
          <w:p w14:paraId="7C6ED3A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3,4</w:t>
            </w:r>
          </w:p>
        </w:tc>
        <w:tc>
          <w:tcPr>
            <w:tcW w:w="278" w:type="pct"/>
            <w:tcBorders>
              <w:top w:val="nil"/>
              <w:left w:val="nil"/>
              <w:bottom w:val="single" w:sz="4" w:space="0" w:color="auto"/>
              <w:right w:val="single" w:sz="4" w:space="0" w:color="auto"/>
            </w:tcBorders>
            <w:shd w:val="clear" w:color="auto" w:fill="auto"/>
            <w:noWrap/>
            <w:vAlign w:val="center"/>
            <w:hideMark/>
          </w:tcPr>
          <w:p w14:paraId="42BA873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341</w:t>
            </w:r>
          </w:p>
        </w:tc>
        <w:tc>
          <w:tcPr>
            <w:tcW w:w="371" w:type="pct"/>
            <w:tcBorders>
              <w:top w:val="nil"/>
              <w:left w:val="nil"/>
              <w:bottom w:val="single" w:sz="4" w:space="0" w:color="auto"/>
              <w:right w:val="single" w:sz="4" w:space="0" w:color="auto"/>
            </w:tcBorders>
            <w:shd w:val="clear" w:color="auto" w:fill="auto"/>
            <w:noWrap/>
            <w:vAlign w:val="center"/>
            <w:hideMark/>
          </w:tcPr>
          <w:p w14:paraId="08E1D87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34.078</w:t>
            </w:r>
          </w:p>
        </w:tc>
        <w:tc>
          <w:tcPr>
            <w:tcW w:w="240" w:type="pct"/>
            <w:tcBorders>
              <w:top w:val="nil"/>
              <w:left w:val="nil"/>
              <w:bottom w:val="single" w:sz="4" w:space="0" w:color="auto"/>
              <w:right w:val="single" w:sz="4" w:space="0" w:color="auto"/>
            </w:tcBorders>
            <w:shd w:val="clear" w:color="auto" w:fill="auto"/>
            <w:noWrap/>
            <w:vAlign w:val="center"/>
            <w:hideMark/>
          </w:tcPr>
          <w:p w14:paraId="5B3B244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06EA9A3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240" w:type="pct"/>
            <w:tcBorders>
              <w:top w:val="nil"/>
              <w:left w:val="nil"/>
              <w:bottom w:val="single" w:sz="4" w:space="0" w:color="auto"/>
              <w:right w:val="single" w:sz="4" w:space="0" w:color="auto"/>
            </w:tcBorders>
            <w:shd w:val="clear" w:color="auto" w:fill="auto"/>
            <w:noWrap/>
            <w:vAlign w:val="center"/>
            <w:hideMark/>
          </w:tcPr>
          <w:p w14:paraId="712B308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20F2AC1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r w:rsidR="00861698" w:rsidRPr="00861698" w14:paraId="49682A62"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4E7556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XI</w:t>
            </w:r>
          </w:p>
        </w:tc>
        <w:tc>
          <w:tcPr>
            <w:tcW w:w="1375" w:type="pct"/>
            <w:tcBorders>
              <w:top w:val="single" w:sz="4" w:space="0" w:color="auto"/>
              <w:left w:val="nil"/>
              <w:bottom w:val="single" w:sz="4" w:space="0" w:color="auto"/>
              <w:right w:val="single" w:sz="4" w:space="0" w:color="auto"/>
            </w:tcBorders>
            <w:shd w:val="clear" w:color="auto" w:fill="auto"/>
            <w:noWrap/>
            <w:vAlign w:val="center"/>
            <w:hideMark/>
          </w:tcPr>
          <w:p w14:paraId="79C42CC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Đình Lập</w:t>
            </w:r>
          </w:p>
        </w:tc>
        <w:tc>
          <w:tcPr>
            <w:tcW w:w="666" w:type="pct"/>
            <w:tcBorders>
              <w:top w:val="nil"/>
              <w:left w:val="nil"/>
              <w:bottom w:val="single" w:sz="4" w:space="0" w:color="auto"/>
              <w:right w:val="single" w:sz="4" w:space="0" w:color="auto"/>
            </w:tcBorders>
            <w:shd w:val="clear" w:color="auto" w:fill="auto"/>
            <w:noWrap/>
            <w:vAlign w:val="center"/>
            <w:hideMark/>
          </w:tcPr>
          <w:p w14:paraId="75F7B34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w:t>
            </w:r>
          </w:p>
        </w:tc>
        <w:tc>
          <w:tcPr>
            <w:tcW w:w="431" w:type="pct"/>
            <w:tcBorders>
              <w:top w:val="nil"/>
              <w:left w:val="nil"/>
              <w:bottom w:val="single" w:sz="4" w:space="0" w:color="auto"/>
              <w:right w:val="single" w:sz="4" w:space="0" w:color="auto"/>
            </w:tcBorders>
            <w:shd w:val="clear" w:color="auto" w:fill="auto"/>
            <w:noWrap/>
            <w:vAlign w:val="center"/>
            <w:hideMark/>
          </w:tcPr>
          <w:p w14:paraId="3AA484FA" w14:textId="57C0D63D" w:rsidR="00101318" w:rsidRPr="00861698" w:rsidRDefault="00101318" w:rsidP="00765EB8">
            <w:pPr>
              <w:spacing w:before="40" w:after="40" w:line="240" w:lineRule="auto"/>
              <w:rPr>
                <w:rFonts w:eastAsia="Times New Roman" w:cs="Times New Roman"/>
                <w:b/>
                <w:bCs/>
                <w:sz w:val="22"/>
                <w:szCs w:val="22"/>
              </w:rPr>
            </w:pPr>
          </w:p>
        </w:tc>
        <w:tc>
          <w:tcPr>
            <w:tcW w:w="278" w:type="pct"/>
            <w:tcBorders>
              <w:top w:val="nil"/>
              <w:left w:val="nil"/>
              <w:bottom w:val="single" w:sz="4" w:space="0" w:color="auto"/>
              <w:right w:val="single" w:sz="4" w:space="0" w:color="auto"/>
            </w:tcBorders>
            <w:shd w:val="clear" w:color="auto" w:fill="auto"/>
            <w:noWrap/>
            <w:vAlign w:val="center"/>
            <w:hideMark/>
          </w:tcPr>
          <w:p w14:paraId="548E45D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14,79</w:t>
            </w:r>
          </w:p>
        </w:tc>
        <w:tc>
          <w:tcPr>
            <w:tcW w:w="278" w:type="pct"/>
            <w:tcBorders>
              <w:top w:val="nil"/>
              <w:left w:val="nil"/>
              <w:bottom w:val="single" w:sz="4" w:space="0" w:color="auto"/>
              <w:right w:val="single" w:sz="4" w:space="0" w:color="auto"/>
            </w:tcBorders>
            <w:shd w:val="clear" w:color="auto" w:fill="auto"/>
            <w:noWrap/>
            <w:vAlign w:val="center"/>
            <w:hideMark/>
          </w:tcPr>
          <w:p w14:paraId="711AD6F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5,26</w:t>
            </w:r>
          </w:p>
        </w:tc>
        <w:tc>
          <w:tcPr>
            <w:tcW w:w="278" w:type="pct"/>
            <w:tcBorders>
              <w:top w:val="nil"/>
              <w:left w:val="nil"/>
              <w:bottom w:val="single" w:sz="4" w:space="0" w:color="auto"/>
              <w:right w:val="single" w:sz="4" w:space="0" w:color="auto"/>
            </w:tcBorders>
            <w:shd w:val="clear" w:color="auto" w:fill="auto"/>
            <w:noWrap/>
            <w:vAlign w:val="center"/>
            <w:hideMark/>
          </w:tcPr>
          <w:p w14:paraId="2DB6D8D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528</w:t>
            </w:r>
          </w:p>
        </w:tc>
        <w:tc>
          <w:tcPr>
            <w:tcW w:w="371" w:type="pct"/>
            <w:tcBorders>
              <w:top w:val="nil"/>
              <w:left w:val="nil"/>
              <w:bottom w:val="single" w:sz="4" w:space="0" w:color="auto"/>
              <w:right w:val="single" w:sz="4" w:space="0" w:color="auto"/>
            </w:tcBorders>
            <w:shd w:val="clear" w:color="auto" w:fill="auto"/>
            <w:noWrap/>
            <w:vAlign w:val="center"/>
            <w:hideMark/>
          </w:tcPr>
          <w:p w14:paraId="5AA89E3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52.499</w:t>
            </w:r>
          </w:p>
        </w:tc>
        <w:tc>
          <w:tcPr>
            <w:tcW w:w="240" w:type="pct"/>
            <w:tcBorders>
              <w:top w:val="nil"/>
              <w:left w:val="nil"/>
              <w:bottom w:val="single" w:sz="4" w:space="0" w:color="auto"/>
              <w:right w:val="single" w:sz="4" w:space="0" w:color="auto"/>
            </w:tcBorders>
            <w:shd w:val="clear" w:color="auto" w:fill="auto"/>
            <w:noWrap/>
            <w:vAlign w:val="center"/>
            <w:hideMark/>
          </w:tcPr>
          <w:p w14:paraId="11CAB17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35</w:t>
            </w:r>
          </w:p>
        </w:tc>
        <w:tc>
          <w:tcPr>
            <w:tcW w:w="315" w:type="pct"/>
            <w:tcBorders>
              <w:top w:val="nil"/>
              <w:left w:val="nil"/>
              <w:bottom w:val="single" w:sz="4" w:space="0" w:color="auto"/>
              <w:right w:val="single" w:sz="4" w:space="0" w:color="auto"/>
            </w:tcBorders>
            <w:shd w:val="clear" w:color="auto" w:fill="auto"/>
            <w:noWrap/>
            <w:vAlign w:val="center"/>
            <w:hideMark/>
          </w:tcPr>
          <w:p w14:paraId="280639D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5.775</w:t>
            </w:r>
          </w:p>
        </w:tc>
        <w:tc>
          <w:tcPr>
            <w:tcW w:w="240" w:type="pct"/>
            <w:tcBorders>
              <w:top w:val="nil"/>
              <w:left w:val="nil"/>
              <w:bottom w:val="single" w:sz="4" w:space="0" w:color="auto"/>
              <w:right w:val="single" w:sz="4" w:space="0" w:color="auto"/>
            </w:tcBorders>
            <w:shd w:val="clear" w:color="auto" w:fill="auto"/>
            <w:noWrap/>
            <w:vAlign w:val="center"/>
            <w:hideMark/>
          </w:tcPr>
          <w:p w14:paraId="11E65F6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14:paraId="4DE79C6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A7560B" w:rsidRPr="00861698" w14:paraId="55D3DF55" w14:textId="77777777" w:rsidTr="00765EB8">
        <w:trPr>
          <w:trHeight w:val="2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C2EBAF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375" w:type="pct"/>
            <w:tcBorders>
              <w:top w:val="nil"/>
              <w:left w:val="nil"/>
              <w:bottom w:val="single" w:sz="4" w:space="0" w:color="auto"/>
              <w:right w:val="single" w:sz="4" w:space="0" w:color="auto"/>
            </w:tcBorders>
            <w:shd w:val="clear" w:color="auto" w:fill="auto"/>
            <w:vAlign w:val="center"/>
            <w:hideMark/>
          </w:tcPr>
          <w:p w14:paraId="67C71C2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đô thị phía Đông thị trấn Đình Lập, huyện Đình Lập, tỉnh Lạng Sơn</w:t>
            </w:r>
          </w:p>
        </w:tc>
        <w:tc>
          <w:tcPr>
            <w:tcW w:w="666" w:type="pct"/>
            <w:tcBorders>
              <w:top w:val="nil"/>
              <w:left w:val="nil"/>
              <w:bottom w:val="single" w:sz="4" w:space="0" w:color="auto"/>
              <w:right w:val="single" w:sz="4" w:space="0" w:color="auto"/>
            </w:tcBorders>
            <w:shd w:val="clear" w:color="auto" w:fill="auto"/>
            <w:vAlign w:val="center"/>
            <w:hideMark/>
          </w:tcPr>
          <w:p w14:paraId="5C90B5A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Công ty cổ phần bất động sản Mỹ</w:t>
            </w:r>
          </w:p>
        </w:tc>
        <w:tc>
          <w:tcPr>
            <w:tcW w:w="431" w:type="pct"/>
            <w:tcBorders>
              <w:top w:val="nil"/>
              <w:left w:val="nil"/>
              <w:bottom w:val="single" w:sz="4" w:space="0" w:color="auto"/>
              <w:right w:val="single" w:sz="4" w:space="0" w:color="auto"/>
            </w:tcBorders>
            <w:shd w:val="clear" w:color="auto" w:fill="auto"/>
            <w:vAlign w:val="center"/>
            <w:hideMark/>
          </w:tcPr>
          <w:p w14:paraId="3695903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Thị trấn Đình Lập, xã Đình Lập</w:t>
            </w:r>
          </w:p>
        </w:tc>
        <w:tc>
          <w:tcPr>
            <w:tcW w:w="278" w:type="pct"/>
            <w:tcBorders>
              <w:top w:val="nil"/>
              <w:left w:val="nil"/>
              <w:bottom w:val="single" w:sz="4" w:space="0" w:color="auto"/>
              <w:right w:val="single" w:sz="4" w:space="0" w:color="auto"/>
            </w:tcBorders>
            <w:shd w:val="clear" w:color="auto" w:fill="auto"/>
            <w:vAlign w:val="center"/>
            <w:hideMark/>
          </w:tcPr>
          <w:p w14:paraId="22C9C7C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14,79</w:t>
            </w:r>
          </w:p>
        </w:tc>
        <w:tc>
          <w:tcPr>
            <w:tcW w:w="278" w:type="pct"/>
            <w:tcBorders>
              <w:top w:val="nil"/>
              <w:left w:val="nil"/>
              <w:bottom w:val="single" w:sz="4" w:space="0" w:color="auto"/>
              <w:right w:val="single" w:sz="4" w:space="0" w:color="auto"/>
            </w:tcBorders>
            <w:shd w:val="clear" w:color="auto" w:fill="auto"/>
            <w:noWrap/>
            <w:vAlign w:val="center"/>
            <w:hideMark/>
          </w:tcPr>
          <w:p w14:paraId="3201C93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5,26</w:t>
            </w:r>
          </w:p>
        </w:tc>
        <w:tc>
          <w:tcPr>
            <w:tcW w:w="278" w:type="pct"/>
            <w:tcBorders>
              <w:top w:val="nil"/>
              <w:left w:val="nil"/>
              <w:bottom w:val="single" w:sz="4" w:space="0" w:color="auto"/>
              <w:right w:val="single" w:sz="4" w:space="0" w:color="auto"/>
            </w:tcBorders>
            <w:shd w:val="clear" w:color="auto" w:fill="auto"/>
            <w:noWrap/>
            <w:vAlign w:val="center"/>
            <w:hideMark/>
          </w:tcPr>
          <w:p w14:paraId="0990944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528</w:t>
            </w:r>
          </w:p>
        </w:tc>
        <w:tc>
          <w:tcPr>
            <w:tcW w:w="371" w:type="pct"/>
            <w:tcBorders>
              <w:top w:val="nil"/>
              <w:left w:val="nil"/>
              <w:bottom w:val="single" w:sz="4" w:space="0" w:color="auto"/>
              <w:right w:val="single" w:sz="4" w:space="0" w:color="auto"/>
            </w:tcBorders>
            <w:shd w:val="clear" w:color="auto" w:fill="auto"/>
            <w:noWrap/>
            <w:vAlign w:val="center"/>
            <w:hideMark/>
          </w:tcPr>
          <w:p w14:paraId="0A96219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52.499</w:t>
            </w:r>
          </w:p>
        </w:tc>
        <w:tc>
          <w:tcPr>
            <w:tcW w:w="240" w:type="pct"/>
            <w:tcBorders>
              <w:top w:val="nil"/>
              <w:left w:val="nil"/>
              <w:bottom w:val="single" w:sz="4" w:space="0" w:color="auto"/>
              <w:right w:val="single" w:sz="4" w:space="0" w:color="auto"/>
            </w:tcBorders>
            <w:shd w:val="clear" w:color="auto" w:fill="auto"/>
            <w:noWrap/>
            <w:vAlign w:val="center"/>
            <w:hideMark/>
          </w:tcPr>
          <w:p w14:paraId="3C9392F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35</w:t>
            </w:r>
          </w:p>
        </w:tc>
        <w:tc>
          <w:tcPr>
            <w:tcW w:w="315" w:type="pct"/>
            <w:tcBorders>
              <w:top w:val="nil"/>
              <w:left w:val="nil"/>
              <w:bottom w:val="single" w:sz="4" w:space="0" w:color="auto"/>
              <w:right w:val="single" w:sz="4" w:space="0" w:color="auto"/>
            </w:tcBorders>
            <w:shd w:val="clear" w:color="auto" w:fill="auto"/>
            <w:noWrap/>
            <w:vAlign w:val="center"/>
            <w:hideMark/>
          </w:tcPr>
          <w:p w14:paraId="047A0A4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5.775</w:t>
            </w:r>
          </w:p>
        </w:tc>
        <w:tc>
          <w:tcPr>
            <w:tcW w:w="240" w:type="pct"/>
            <w:tcBorders>
              <w:top w:val="nil"/>
              <w:left w:val="nil"/>
              <w:bottom w:val="single" w:sz="4" w:space="0" w:color="auto"/>
              <w:right w:val="single" w:sz="4" w:space="0" w:color="auto"/>
            </w:tcBorders>
            <w:shd w:val="clear" w:color="auto" w:fill="auto"/>
            <w:noWrap/>
            <w:vAlign w:val="center"/>
            <w:hideMark/>
          </w:tcPr>
          <w:p w14:paraId="58E881D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315" w:type="pct"/>
            <w:tcBorders>
              <w:top w:val="nil"/>
              <w:left w:val="nil"/>
              <w:bottom w:val="single" w:sz="4" w:space="0" w:color="auto"/>
              <w:right w:val="single" w:sz="4" w:space="0" w:color="auto"/>
            </w:tcBorders>
            <w:shd w:val="clear" w:color="auto" w:fill="auto"/>
            <w:noWrap/>
            <w:vAlign w:val="center"/>
            <w:hideMark/>
          </w:tcPr>
          <w:p w14:paraId="6AC9ABE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r>
    </w:tbl>
    <w:p w14:paraId="5256FE03" w14:textId="77777777" w:rsidR="00BA4232" w:rsidRPr="00861698" w:rsidRDefault="00BA4232" w:rsidP="00A7560B"/>
    <w:p w14:paraId="35E9B434" w14:textId="538C2C09" w:rsidR="00BA4232" w:rsidRPr="00346C33" w:rsidRDefault="004D7C97" w:rsidP="00346C33">
      <w:pPr>
        <w:pStyle w:val="Heading3"/>
        <w:rPr>
          <w:rFonts w:cs="Times New Roman"/>
        </w:rPr>
      </w:pPr>
      <w:r w:rsidRPr="00861698">
        <w:rPr>
          <w:rFonts w:cs="Times New Roman"/>
        </w:rPr>
        <w:br w:type="page"/>
      </w:r>
      <w:r w:rsidR="00BA4232" w:rsidRPr="00861698">
        <w:rPr>
          <w:rFonts w:cs="Times New Roman"/>
          <w:szCs w:val="28"/>
        </w:rPr>
        <w:lastRenderedPageBreak/>
        <w:t>1.2. Danh mục dự án nhà ở xã hội</w:t>
      </w:r>
      <w:r w:rsidR="00BA4232" w:rsidRPr="00861698">
        <w:rPr>
          <w:rFonts w:cs="Times New Roman"/>
        </w:rPr>
        <w:t xml:space="preserve"> </w:t>
      </w:r>
    </w:p>
    <w:tbl>
      <w:tblPr>
        <w:tblW w:w="5000" w:type="pct"/>
        <w:tblCellMar>
          <w:left w:w="0" w:type="dxa"/>
          <w:right w:w="0" w:type="dxa"/>
        </w:tblCellMar>
        <w:tblLook w:val="04A0" w:firstRow="1" w:lastRow="0" w:firstColumn="1" w:lastColumn="0" w:noHBand="0" w:noVBand="1"/>
      </w:tblPr>
      <w:tblGrid>
        <w:gridCol w:w="813"/>
        <w:gridCol w:w="2881"/>
        <w:gridCol w:w="1814"/>
        <w:gridCol w:w="1764"/>
        <w:gridCol w:w="1339"/>
        <w:gridCol w:w="1254"/>
        <w:gridCol w:w="849"/>
        <w:gridCol w:w="1610"/>
        <w:gridCol w:w="849"/>
        <w:gridCol w:w="1409"/>
      </w:tblGrid>
      <w:tr w:rsidR="00861698" w:rsidRPr="00861698" w14:paraId="25DB199F" w14:textId="77777777" w:rsidTr="00A7560B">
        <w:trPr>
          <w:trHeight w:val="20"/>
        </w:trPr>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BB28B" w14:textId="77777777" w:rsidR="00BA4232" w:rsidRPr="00861698" w:rsidRDefault="00BA4232" w:rsidP="00A7560B">
            <w:pPr>
              <w:spacing w:before="40" w:after="40" w:line="240" w:lineRule="auto"/>
              <w:rPr>
                <w:rFonts w:eastAsia="Times New Roman"/>
                <w:b/>
                <w:bCs/>
                <w:sz w:val="22"/>
                <w:szCs w:val="22"/>
              </w:rPr>
            </w:pPr>
            <w:r w:rsidRPr="00861698">
              <w:rPr>
                <w:b/>
                <w:bCs/>
                <w:sz w:val="22"/>
                <w:szCs w:val="22"/>
              </w:rPr>
              <w:t>STT</w:t>
            </w:r>
          </w:p>
        </w:tc>
        <w:tc>
          <w:tcPr>
            <w:tcW w:w="9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D399E" w14:textId="77777777" w:rsidR="00BA4232" w:rsidRPr="00861698" w:rsidRDefault="00BA4232" w:rsidP="00A7560B">
            <w:pPr>
              <w:spacing w:before="40" w:after="40"/>
              <w:rPr>
                <w:b/>
                <w:bCs/>
                <w:sz w:val="22"/>
                <w:szCs w:val="22"/>
              </w:rPr>
            </w:pPr>
            <w:r w:rsidRPr="00861698">
              <w:rPr>
                <w:b/>
                <w:bCs/>
                <w:sz w:val="22"/>
                <w:szCs w:val="22"/>
              </w:rPr>
              <w:t>Dự án</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9821F0" w14:textId="77777777" w:rsidR="00BA4232" w:rsidRPr="00861698" w:rsidRDefault="00BA4232" w:rsidP="00A7560B">
            <w:pPr>
              <w:spacing w:before="40" w:after="40"/>
              <w:rPr>
                <w:b/>
                <w:bCs/>
                <w:sz w:val="22"/>
                <w:szCs w:val="22"/>
              </w:rPr>
            </w:pPr>
            <w:r w:rsidRPr="00861698">
              <w:rPr>
                <w:b/>
                <w:bCs/>
                <w:sz w:val="22"/>
                <w:szCs w:val="22"/>
              </w:rPr>
              <w:t>Nhà đầu tư</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5ACF3A" w14:textId="77777777" w:rsidR="00BA4232" w:rsidRPr="00861698" w:rsidRDefault="00BA4232" w:rsidP="00A7560B">
            <w:pPr>
              <w:spacing w:before="40" w:after="40"/>
              <w:rPr>
                <w:b/>
                <w:bCs/>
                <w:sz w:val="22"/>
                <w:szCs w:val="22"/>
              </w:rPr>
            </w:pPr>
            <w:r w:rsidRPr="00861698">
              <w:rPr>
                <w:b/>
                <w:bCs/>
                <w:sz w:val="22"/>
                <w:szCs w:val="22"/>
              </w:rPr>
              <w:t>Địa điểm</w:t>
            </w:r>
          </w:p>
        </w:tc>
        <w:tc>
          <w:tcPr>
            <w:tcW w:w="2506" w:type="pct"/>
            <w:gridSpan w:val="6"/>
            <w:tcBorders>
              <w:top w:val="single" w:sz="4" w:space="0" w:color="auto"/>
              <w:left w:val="nil"/>
              <w:bottom w:val="single" w:sz="4" w:space="0" w:color="auto"/>
              <w:right w:val="single" w:sz="4" w:space="0" w:color="auto"/>
            </w:tcBorders>
            <w:shd w:val="clear" w:color="auto" w:fill="auto"/>
            <w:noWrap/>
            <w:vAlign w:val="center"/>
            <w:hideMark/>
          </w:tcPr>
          <w:p w14:paraId="76CCB224" w14:textId="77777777" w:rsidR="00BA4232" w:rsidRPr="00861698" w:rsidRDefault="00BA4232" w:rsidP="00A7560B">
            <w:pPr>
              <w:spacing w:before="40" w:after="40"/>
              <w:rPr>
                <w:b/>
                <w:bCs/>
                <w:sz w:val="22"/>
                <w:szCs w:val="22"/>
              </w:rPr>
            </w:pPr>
            <w:r w:rsidRPr="00861698">
              <w:rPr>
                <w:b/>
                <w:bCs/>
                <w:sz w:val="22"/>
                <w:szCs w:val="22"/>
              </w:rPr>
              <w:t>Quy mô</w:t>
            </w:r>
          </w:p>
        </w:tc>
      </w:tr>
      <w:tr w:rsidR="00861698" w:rsidRPr="00861698" w14:paraId="4FD07673" w14:textId="77777777" w:rsidTr="00A7560B">
        <w:trPr>
          <w:trHeight w:val="20"/>
        </w:trPr>
        <w:tc>
          <w:tcPr>
            <w:tcW w:w="2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2BD0E" w14:textId="77777777" w:rsidR="00BA4232" w:rsidRPr="00861698" w:rsidRDefault="00BA4232" w:rsidP="00A7560B">
            <w:pPr>
              <w:spacing w:before="40" w:after="40"/>
              <w:rPr>
                <w:b/>
                <w:bCs/>
                <w:sz w:val="22"/>
                <w:szCs w:val="22"/>
              </w:rPr>
            </w:pPr>
          </w:p>
        </w:tc>
        <w:tc>
          <w:tcPr>
            <w:tcW w:w="9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CBA931" w14:textId="77777777" w:rsidR="00BA4232" w:rsidRPr="00861698" w:rsidRDefault="00BA4232" w:rsidP="00A7560B">
            <w:pPr>
              <w:spacing w:before="40" w:after="40"/>
              <w:rPr>
                <w:b/>
                <w:bCs/>
                <w:sz w:val="22"/>
                <w:szCs w:val="22"/>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266DE0" w14:textId="77777777" w:rsidR="00BA4232" w:rsidRPr="00861698" w:rsidRDefault="00BA4232" w:rsidP="00A7560B">
            <w:pPr>
              <w:spacing w:before="40" w:after="40"/>
              <w:rPr>
                <w:b/>
                <w:bCs/>
                <w:sz w:val="22"/>
                <w:szCs w:val="22"/>
              </w:rPr>
            </w:pPr>
          </w:p>
        </w:tc>
        <w:tc>
          <w:tcPr>
            <w:tcW w:w="6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52299B" w14:textId="77777777" w:rsidR="00BA4232" w:rsidRPr="00861698" w:rsidRDefault="00BA4232" w:rsidP="00A7560B">
            <w:pPr>
              <w:spacing w:before="40" w:after="40"/>
              <w:rPr>
                <w:b/>
                <w:bCs/>
                <w:sz w:val="22"/>
                <w:szCs w:val="22"/>
              </w:rPr>
            </w:pP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112E31F" w14:textId="02D52B88" w:rsidR="00BA4232" w:rsidRPr="00861698" w:rsidRDefault="00BA4232" w:rsidP="00A7560B">
            <w:pPr>
              <w:spacing w:before="40" w:after="40"/>
              <w:rPr>
                <w:b/>
                <w:bCs/>
                <w:sz w:val="22"/>
                <w:szCs w:val="22"/>
              </w:rPr>
            </w:pPr>
            <w:r w:rsidRPr="00861698">
              <w:rPr>
                <w:b/>
                <w:bCs/>
                <w:sz w:val="22"/>
                <w:szCs w:val="22"/>
              </w:rPr>
              <w:t>Tổng diện tích đất của dự án(ha)</w:t>
            </w:r>
          </w:p>
        </w:tc>
        <w:tc>
          <w:tcPr>
            <w:tcW w:w="430" w:type="pct"/>
            <w:vMerge w:val="restart"/>
            <w:tcBorders>
              <w:top w:val="nil"/>
              <w:left w:val="single" w:sz="4" w:space="0" w:color="auto"/>
              <w:bottom w:val="single" w:sz="4" w:space="0" w:color="auto"/>
              <w:right w:val="single" w:sz="4" w:space="0" w:color="auto"/>
            </w:tcBorders>
            <w:shd w:val="clear" w:color="auto" w:fill="auto"/>
            <w:vAlign w:val="center"/>
            <w:hideMark/>
          </w:tcPr>
          <w:p w14:paraId="4C9FDE7F" w14:textId="46F3C4AA" w:rsidR="00BA4232" w:rsidRPr="00861698" w:rsidRDefault="00BA4232" w:rsidP="00A7560B">
            <w:pPr>
              <w:spacing w:before="40" w:after="40"/>
              <w:rPr>
                <w:b/>
                <w:bCs/>
                <w:sz w:val="22"/>
                <w:szCs w:val="22"/>
              </w:rPr>
            </w:pPr>
            <w:r w:rsidRPr="00861698">
              <w:rPr>
                <w:b/>
                <w:bCs/>
                <w:sz w:val="22"/>
                <w:szCs w:val="22"/>
              </w:rPr>
              <w:t>Diện tích đất ở của dự án(ha)</w:t>
            </w:r>
          </w:p>
        </w:tc>
        <w:tc>
          <w:tcPr>
            <w:tcW w:w="843" w:type="pct"/>
            <w:gridSpan w:val="2"/>
            <w:tcBorders>
              <w:top w:val="single" w:sz="4" w:space="0" w:color="auto"/>
              <w:left w:val="nil"/>
              <w:bottom w:val="single" w:sz="4" w:space="0" w:color="auto"/>
              <w:right w:val="single" w:sz="4" w:space="0" w:color="auto"/>
            </w:tcBorders>
            <w:shd w:val="clear" w:color="auto" w:fill="auto"/>
            <w:vAlign w:val="center"/>
            <w:hideMark/>
          </w:tcPr>
          <w:p w14:paraId="2C279DDC" w14:textId="1E1D7329" w:rsidR="00BA4232" w:rsidRPr="00861698" w:rsidRDefault="00BA4232" w:rsidP="00A7560B">
            <w:pPr>
              <w:spacing w:before="40" w:after="40"/>
              <w:rPr>
                <w:b/>
                <w:bCs/>
                <w:sz w:val="22"/>
                <w:szCs w:val="22"/>
              </w:rPr>
            </w:pPr>
            <w:r w:rsidRPr="00861698">
              <w:rPr>
                <w:b/>
                <w:bCs/>
                <w:sz w:val="22"/>
                <w:szCs w:val="22"/>
              </w:rPr>
              <w:t>Nhà ở riêng lẻ</w:t>
            </w:r>
          </w:p>
        </w:tc>
        <w:tc>
          <w:tcPr>
            <w:tcW w:w="773" w:type="pct"/>
            <w:gridSpan w:val="2"/>
            <w:tcBorders>
              <w:top w:val="single" w:sz="4" w:space="0" w:color="auto"/>
              <w:left w:val="nil"/>
              <w:bottom w:val="single" w:sz="4" w:space="0" w:color="auto"/>
              <w:right w:val="single" w:sz="4" w:space="0" w:color="auto"/>
            </w:tcBorders>
            <w:shd w:val="clear" w:color="auto" w:fill="auto"/>
            <w:vAlign w:val="center"/>
            <w:hideMark/>
          </w:tcPr>
          <w:p w14:paraId="06DFB932" w14:textId="70A487AB" w:rsidR="00BA4232" w:rsidRPr="00861698" w:rsidRDefault="00BA4232" w:rsidP="00A7560B">
            <w:pPr>
              <w:spacing w:before="40" w:after="40"/>
              <w:rPr>
                <w:b/>
                <w:bCs/>
                <w:sz w:val="22"/>
                <w:szCs w:val="22"/>
              </w:rPr>
            </w:pPr>
            <w:r w:rsidRPr="00861698">
              <w:rPr>
                <w:b/>
                <w:bCs/>
                <w:sz w:val="22"/>
                <w:szCs w:val="22"/>
              </w:rPr>
              <w:t>Nhà chung cư</w:t>
            </w:r>
          </w:p>
        </w:tc>
      </w:tr>
      <w:tr w:rsidR="00861698" w:rsidRPr="00861698" w14:paraId="3A745B00" w14:textId="77777777" w:rsidTr="00A7560B">
        <w:trPr>
          <w:trHeight w:val="20"/>
        </w:trPr>
        <w:tc>
          <w:tcPr>
            <w:tcW w:w="2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5CF7F7" w14:textId="77777777" w:rsidR="00BA4232" w:rsidRPr="00861698" w:rsidRDefault="00BA4232" w:rsidP="00A7560B">
            <w:pPr>
              <w:spacing w:before="40" w:after="40"/>
              <w:rPr>
                <w:b/>
                <w:bCs/>
                <w:sz w:val="22"/>
                <w:szCs w:val="22"/>
              </w:rPr>
            </w:pPr>
          </w:p>
        </w:tc>
        <w:tc>
          <w:tcPr>
            <w:tcW w:w="9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A17E93" w14:textId="77777777" w:rsidR="00BA4232" w:rsidRPr="00861698" w:rsidRDefault="00BA4232" w:rsidP="00A7560B">
            <w:pPr>
              <w:spacing w:before="40" w:after="40"/>
              <w:rPr>
                <w:b/>
                <w:bCs/>
                <w:sz w:val="22"/>
                <w:szCs w:val="22"/>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817796" w14:textId="77777777" w:rsidR="00BA4232" w:rsidRPr="00861698" w:rsidRDefault="00BA4232" w:rsidP="00A7560B">
            <w:pPr>
              <w:spacing w:before="40" w:after="40"/>
              <w:rPr>
                <w:b/>
                <w:bCs/>
                <w:sz w:val="22"/>
                <w:szCs w:val="22"/>
              </w:rPr>
            </w:pPr>
          </w:p>
        </w:tc>
        <w:tc>
          <w:tcPr>
            <w:tcW w:w="6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D59973" w14:textId="77777777" w:rsidR="00BA4232" w:rsidRPr="00861698" w:rsidRDefault="00BA4232" w:rsidP="00A7560B">
            <w:pPr>
              <w:spacing w:before="40" w:after="40"/>
              <w:rPr>
                <w:b/>
                <w:bCs/>
                <w:sz w:val="22"/>
                <w:szCs w:val="22"/>
              </w:rPr>
            </w:pPr>
          </w:p>
        </w:tc>
        <w:tc>
          <w:tcPr>
            <w:tcW w:w="459" w:type="pct"/>
            <w:vMerge/>
            <w:tcBorders>
              <w:top w:val="nil"/>
              <w:left w:val="single" w:sz="4" w:space="0" w:color="auto"/>
              <w:bottom w:val="single" w:sz="4" w:space="0" w:color="auto"/>
              <w:right w:val="single" w:sz="4" w:space="0" w:color="auto"/>
            </w:tcBorders>
            <w:shd w:val="clear" w:color="auto" w:fill="auto"/>
            <w:vAlign w:val="center"/>
            <w:hideMark/>
          </w:tcPr>
          <w:p w14:paraId="606C9017" w14:textId="77777777" w:rsidR="00BA4232" w:rsidRPr="00861698" w:rsidRDefault="00BA4232" w:rsidP="00A7560B">
            <w:pPr>
              <w:spacing w:before="40" w:after="40"/>
              <w:rPr>
                <w:b/>
                <w:bCs/>
                <w:sz w:val="22"/>
                <w:szCs w:val="22"/>
              </w:rPr>
            </w:pPr>
          </w:p>
        </w:tc>
        <w:tc>
          <w:tcPr>
            <w:tcW w:w="430" w:type="pct"/>
            <w:vMerge/>
            <w:tcBorders>
              <w:top w:val="nil"/>
              <w:left w:val="single" w:sz="4" w:space="0" w:color="auto"/>
              <w:bottom w:val="single" w:sz="4" w:space="0" w:color="auto"/>
              <w:right w:val="single" w:sz="4" w:space="0" w:color="auto"/>
            </w:tcBorders>
            <w:shd w:val="clear" w:color="auto" w:fill="auto"/>
            <w:vAlign w:val="center"/>
            <w:hideMark/>
          </w:tcPr>
          <w:p w14:paraId="3FE0AEDA" w14:textId="77777777" w:rsidR="00BA4232" w:rsidRPr="00861698" w:rsidRDefault="00BA4232" w:rsidP="00A7560B">
            <w:pPr>
              <w:spacing w:before="40" w:after="40"/>
              <w:rPr>
                <w:b/>
                <w:bCs/>
                <w:sz w:val="22"/>
                <w:szCs w:val="22"/>
              </w:rPr>
            </w:pPr>
          </w:p>
        </w:tc>
        <w:tc>
          <w:tcPr>
            <w:tcW w:w="291" w:type="pct"/>
            <w:tcBorders>
              <w:top w:val="nil"/>
              <w:left w:val="nil"/>
              <w:bottom w:val="single" w:sz="4" w:space="0" w:color="auto"/>
              <w:right w:val="single" w:sz="4" w:space="0" w:color="auto"/>
            </w:tcBorders>
            <w:shd w:val="clear" w:color="auto" w:fill="auto"/>
            <w:vAlign w:val="center"/>
            <w:hideMark/>
          </w:tcPr>
          <w:p w14:paraId="29A0BBA3" w14:textId="52E6017D" w:rsidR="00BA4232" w:rsidRPr="00861698" w:rsidRDefault="00BA4232" w:rsidP="00A7560B">
            <w:pPr>
              <w:spacing w:before="40" w:after="40"/>
              <w:rPr>
                <w:b/>
                <w:bCs/>
                <w:sz w:val="22"/>
                <w:szCs w:val="22"/>
              </w:rPr>
            </w:pPr>
            <w:r w:rsidRPr="00861698">
              <w:rPr>
                <w:b/>
                <w:bCs/>
                <w:sz w:val="22"/>
                <w:szCs w:val="22"/>
              </w:rPr>
              <w:t>Số căn</w:t>
            </w:r>
          </w:p>
        </w:tc>
        <w:tc>
          <w:tcPr>
            <w:tcW w:w="552" w:type="pct"/>
            <w:tcBorders>
              <w:top w:val="nil"/>
              <w:left w:val="nil"/>
              <w:bottom w:val="single" w:sz="4" w:space="0" w:color="auto"/>
              <w:right w:val="single" w:sz="4" w:space="0" w:color="auto"/>
            </w:tcBorders>
            <w:shd w:val="clear" w:color="auto" w:fill="auto"/>
            <w:vAlign w:val="center"/>
            <w:hideMark/>
          </w:tcPr>
          <w:p w14:paraId="164B18E9" w14:textId="4B65C2E3" w:rsidR="00BA4232" w:rsidRPr="00861698" w:rsidRDefault="00BA4232" w:rsidP="00A7560B">
            <w:pPr>
              <w:spacing w:before="40" w:after="40"/>
              <w:rPr>
                <w:b/>
                <w:bCs/>
                <w:sz w:val="22"/>
                <w:szCs w:val="22"/>
              </w:rPr>
            </w:pPr>
            <w:r w:rsidRPr="00861698">
              <w:rPr>
                <w:b/>
                <w:bCs/>
                <w:sz w:val="22"/>
                <w:szCs w:val="22"/>
              </w:rPr>
              <w:t>Diện tích sàn (m2)</w:t>
            </w:r>
          </w:p>
        </w:tc>
        <w:tc>
          <w:tcPr>
            <w:tcW w:w="291" w:type="pct"/>
            <w:tcBorders>
              <w:top w:val="nil"/>
              <w:left w:val="nil"/>
              <w:bottom w:val="single" w:sz="4" w:space="0" w:color="auto"/>
              <w:right w:val="single" w:sz="4" w:space="0" w:color="auto"/>
            </w:tcBorders>
            <w:shd w:val="clear" w:color="auto" w:fill="auto"/>
            <w:vAlign w:val="center"/>
            <w:hideMark/>
          </w:tcPr>
          <w:p w14:paraId="5A075B10" w14:textId="7F49CFFD" w:rsidR="00BA4232" w:rsidRPr="00861698" w:rsidRDefault="00BA4232" w:rsidP="00A7560B">
            <w:pPr>
              <w:spacing w:before="40" w:after="40"/>
              <w:rPr>
                <w:b/>
                <w:bCs/>
                <w:sz w:val="22"/>
                <w:szCs w:val="22"/>
              </w:rPr>
            </w:pPr>
            <w:r w:rsidRPr="00861698">
              <w:rPr>
                <w:b/>
                <w:bCs/>
                <w:sz w:val="22"/>
                <w:szCs w:val="22"/>
              </w:rPr>
              <w:t>Số căn</w:t>
            </w:r>
          </w:p>
        </w:tc>
        <w:tc>
          <w:tcPr>
            <w:tcW w:w="483" w:type="pct"/>
            <w:tcBorders>
              <w:top w:val="nil"/>
              <w:left w:val="nil"/>
              <w:bottom w:val="single" w:sz="4" w:space="0" w:color="auto"/>
              <w:right w:val="single" w:sz="4" w:space="0" w:color="auto"/>
            </w:tcBorders>
            <w:shd w:val="clear" w:color="auto" w:fill="auto"/>
            <w:vAlign w:val="center"/>
            <w:hideMark/>
          </w:tcPr>
          <w:p w14:paraId="673D6C65" w14:textId="6C82A2BA" w:rsidR="00BA4232" w:rsidRPr="00861698" w:rsidRDefault="00BA4232" w:rsidP="00A7560B">
            <w:pPr>
              <w:spacing w:before="40" w:after="40"/>
              <w:rPr>
                <w:b/>
                <w:bCs/>
                <w:sz w:val="22"/>
                <w:szCs w:val="22"/>
              </w:rPr>
            </w:pPr>
            <w:r w:rsidRPr="00861698">
              <w:rPr>
                <w:b/>
                <w:bCs/>
                <w:sz w:val="22"/>
                <w:szCs w:val="22"/>
              </w:rPr>
              <w:t>Diện tích sàn (m2)</w:t>
            </w:r>
          </w:p>
        </w:tc>
      </w:tr>
      <w:tr w:rsidR="00861698" w:rsidRPr="00861698" w14:paraId="19E81ED8" w14:textId="77777777" w:rsidTr="00A7560B">
        <w:trPr>
          <w:trHeight w:val="2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1CD3CF97" w14:textId="77777777" w:rsidR="00BA4232" w:rsidRPr="00861698" w:rsidRDefault="00BA4232" w:rsidP="00A7560B">
            <w:pPr>
              <w:spacing w:before="40" w:after="40"/>
              <w:rPr>
                <w:b/>
                <w:bCs/>
                <w:sz w:val="22"/>
                <w:szCs w:val="22"/>
              </w:rPr>
            </w:pPr>
            <w:r w:rsidRPr="00861698">
              <w:rPr>
                <w:b/>
                <w:bCs/>
                <w:sz w:val="22"/>
                <w:szCs w:val="22"/>
              </w:rPr>
              <w:t> </w:t>
            </w:r>
          </w:p>
        </w:tc>
        <w:tc>
          <w:tcPr>
            <w:tcW w:w="988" w:type="pct"/>
            <w:tcBorders>
              <w:top w:val="nil"/>
              <w:left w:val="nil"/>
              <w:bottom w:val="single" w:sz="4" w:space="0" w:color="auto"/>
              <w:right w:val="single" w:sz="4" w:space="0" w:color="auto"/>
            </w:tcBorders>
            <w:shd w:val="clear" w:color="auto" w:fill="auto"/>
            <w:noWrap/>
            <w:vAlign w:val="center"/>
            <w:hideMark/>
          </w:tcPr>
          <w:p w14:paraId="04CF9D5D" w14:textId="77777777" w:rsidR="00BA4232" w:rsidRPr="00861698" w:rsidRDefault="00BA4232" w:rsidP="00A7560B">
            <w:pPr>
              <w:spacing w:before="40" w:after="40"/>
              <w:rPr>
                <w:b/>
                <w:bCs/>
                <w:sz w:val="22"/>
                <w:szCs w:val="22"/>
              </w:rPr>
            </w:pPr>
            <w:r w:rsidRPr="00861698">
              <w:rPr>
                <w:b/>
                <w:bCs/>
                <w:sz w:val="22"/>
                <w:szCs w:val="22"/>
              </w:rPr>
              <w:t>Toàn tỉnh</w:t>
            </w:r>
          </w:p>
        </w:tc>
        <w:tc>
          <w:tcPr>
            <w:tcW w:w="622" w:type="pct"/>
            <w:tcBorders>
              <w:top w:val="nil"/>
              <w:left w:val="nil"/>
              <w:bottom w:val="single" w:sz="4" w:space="0" w:color="auto"/>
              <w:right w:val="single" w:sz="4" w:space="0" w:color="auto"/>
            </w:tcBorders>
            <w:shd w:val="clear" w:color="auto" w:fill="auto"/>
            <w:noWrap/>
            <w:vAlign w:val="bottom"/>
            <w:hideMark/>
          </w:tcPr>
          <w:p w14:paraId="2BD4B388" w14:textId="6AA9A384" w:rsidR="00BA4232" w:rsidRPr="00861698" w:rsidRDefault="00BA4232" w:rsidP="00A7560B">
            <w:pPr>
              <w:spacing w:before="40" w:after="40"/>
              <w:rPr>
                <w:b/>
                <w:bCs/>
                <w:sz w:val="22"/>
                <w:szCs w:val="22"/>
              </w:rPr>
            </w:pPr>
          </w:p>
        </w:tc>
        <w:tc>
          <w:tcPr>
            <w:tcW w:w="605" w:type="pct"/>
            <w:tcBorders>
              <w:top w:val="nil"/>
              <w:left w:val="nil"/>
              <w:bottom w:val="single" w:sz="4" w:space="0" w:color="auto"/>
              <w:right w:val="single" w:sz="4" w:space="0" w:color="auto"/>
            </w:tcBorders>
            <w:shd w:val="clear" w:color="auto" w:fill="auto"/>
            <w:noWrap/>
            <w:vAlign w:val="bottom"/>
            <w:hideMark/>
          </w:tcPr>
          <w:p w14:paraId="19F82B78" w14:textId="08F2F92A" w:rsidR="00BA4232" w:rsidRPr="00861698" w:rsidRDefault="00BA4232" w:rsidP="00A7560B">
            <w:pPr>
              <w:spacing w:before="40" w:after="40"/>
              <w:rPr>
                <w:b/>
                <w:bCs/>
                <w:sz w:val="22"/>
                <w:szCs w:val="22"/>
              </w:rPr>
            </w:pPr>
          </w:p>
        </w:tc>
        <w:tc>
          <w:tcPr>
            <w:tcW w:w="459" w:type="pct"/>
            <w:tcBorders>
              <w:top w:val="nil"/>
              <w:left w:val="nil"/>
              <w:bottom w:val="single" w:sz="4" w:space="0" w:color="auto"/>
              <w:right w:val="single" w:sz="4" w:space="0" w:color="auto"/>
            </w:tcBorders>
            <w:shd w:val="clear" w:color="auto" w:fill="auto"/>
            <w:noWrap/>
            <w:vAlign w:val="bottom"/>
            <w:hideMark/>
          </w:tcPr>
          <w:p w14:paraId="60A863DF" w14:textId="77777777" w:rsidR="00BA4232" w:rsidRPr="00861698" w:rsidRDefault="00BA4232" w:rsidP="00A7560B">
            <w:pPr>
              <w:spacing w:before="40" w:after="40"/>
              <w:rPr>
                <w:b/>
                <w:bCs/>
                <w:sz w:val="22"/>
                <w:szCs w:val="22"/>
              </w:rPr>
            </w:pPr>
            <w:r w:rsidRPr="00861698">
              <w:rPr>
                <w:b/>
                <w:bCs/>
                <w:sz w:val="22"/>
                <w:szCs w:val="22"/>
              </w:rPr>
              <w:t>1,847</w:t>
            </w:r>
          </w:p>
        </w:tc>
        <w:tc>
          <w:tcPr>
            <w:tcW w:w="430" w:type="pct"/>
            <w:tcBorders>
              <w:top w:val="nil"/>
              <w:left w:val="nil"/>
              <w:bottom w:val="single" w:sz="4" w:space="0" w:color="auto"/>
              <w:right w:val="single" w:sz="4" w:space="0" w:color="auto"/>
            </w:tcBorders>
            <w:shd w:val="clear" w:color="auto" w:fill="auto"/>
            <w:noWrap/>
            <w:vAlign w:val="bottom"/>
            <w:hideMark/>
          </w:tcPr>
          <w:p w14:paraId="370C5494" w14:textId="73D65406" w:rsidR="00BA4232" w:rsidRPr="00861698" w:rsidRDefault="00BA4232" w:rsidP="00A7560B">
            <w:pPr>
              <w:spacing w:before="40" w:after="40"/>
              <w:rPr>
                <w:b/>
                <w:bCs/>
                <w:sz w:val="22"/>
                <w:szCs w:val="22"/>
              </w:rPr>
            </w:pPr>
            <w:r w:rsidRPr="00861698">
              <w:rPr>
                <w:b/>
                <w:bCs/>
                <w:sz w:val="22"/>
                <w:szCs w:val="22"/>
              </w:rPr>
              <w:t>1</w:t>
            </w:r>
          </w:p>
        </w:tc>
        <w:tc>
          <w:tcPr>
            <w:tcW w:w="291" w:type="pct"/>
            <w:tcBorders>
              <w:top w:val="nil"/>
              <w:left w:val="nil"/>
              <w:bottom w:val="single" w:sz="4" w:space="0" w:color="auto"/>
              <w:right w:val="single" w:sz="4" w:space="0" w:color="auto"/>
            </w:tcBorders>
            <w:shd w:val="clear" w:color="auto" w:fill="auto"/>
            <w:noWrap/>
            <w:vAlign w:val="bottom"/>
            <w:hideMark/>
          </w:tcPr>
          <w:p w14:paraId="6F158130" w14:textId="5A1F48C7" w:rsidR="00BA4232" w:rsidRPr="00861698" w:rsidRDefault="00BA4232" w:rsidP="00A7560B">
            <w:pPr>
              <w:spacing w:before="40" w:after="40"/>
              <w:rPr>
                <w:b/>
                <w:bCs/>
                <w:sz w:val="22"/>
                <w:szCs w:val="22"/>
              </w:rPr>
            </w:pPr>
            <w:r w:rsidRPr="00861698">
              <w:rPr>
                <w:b/>
                <w:bCs/>
                <w:sz w:val="22"/>
                <w:szCs w:val="22"/>
              </w:rPr>
              <w:t>41</w:t>
            </w:r>
          </w:p>
        </w:tc>
        <w:tc>
          <w:tcPr>
            <w:tcW w:w="552" w:type="pct"/>
            <w:tcBorders>
              <w:top w:val="nil"/>
              <w:left w:val="nil"/>
              <w:bottom w:val="single" w:sz="4" w:space="0" w:color="auto"/>
              <w:right w:val="single" w:sz="4" w:space="0" w:color="auto"/>
            </w:tcBorders>
            <w:shd w:val="clear" w:color="auto" w:fill="auto"/>
            <w:noWrap/>
            <w:vAlign w:val="bottom"/>
            <w:hideMark/>
          </w:tcPr>
          <w:p w14:paraId="2709FCF5" w14:textId="65BD2F46" w:rsidR="00BA4232" w:rsidRPr="00861698" w:rsidRDefault="00BA4232" w:rsidP="00A7560B">
            <w:pPr>
              <w:spacing w:before="40" w:after="40"/>
              <w:rPr>
                <w:b/>
                <w:bCs/>
                <w:sz w:val="22"/>
                <w:szCs w:val="22"/>
              </w:rPr>
            </w:pPr>
            <w:r w:rsidRPr="00861698">
              <w:rPr>
                <w:b/>
                <w:bCs/>
                <w:sz w:val="22"/>
                <w:szCs w:val="22"/>
              </w:rPr>
              <w:t>14.181</w:t>
            </w:r>
          </w:p>
        </w:tc>
        <w:tc>
          <w:tcPr>
            <w:tcW w:w="291" w:type="pct"/>
            <w:tcBorders>
              <w:top w:val="nil"/>
              <w:left w:val="nil"/>
              <w:bottom w:val="single" w:sz="4" w:space="0" w:color="auto"/>
              <w:right w:val="single" w:sz="4" w:space="0" w:color="auto"/>
            </w:tcBorders>
            <w:shd w:val="clear" w:color="auto" w:fill="auto"/>
            <w:noWrap/>
            <w:vAlign w:val="bottom"/>
            <w:hideMark/>
          </w:tcPr>
          <w:p w14:paraId="453A19D9" w14:textId="09E091E9" w:rsidR="00BA4232" w:rsidRPr="00861698" w:rsidRDefault="00BA4232" w:rsidP="00A7560B">
            <w:pPr>
              <w:spacing w:before="40" w:after="40"/>
              <w:rPr>
                <w:b/>
                <w:bCs/>
                <w:sz w:val="22"/>
                <w:szCs w:val="22"/>
              </w:rPr>
            </w:pPr>
            <w:r w:rsidRPr="00861698">
              <w:rPr>
                <w:b/>
                <w:bCs/>
                <w:sz w:val="22"/>
                <w:szCs w:val="22"/>
              </w:rPr>
              <w:t>796</w:t>
            </w:r>
          </w:p>
        </w:tc>
        <w:tc>
          <w:tcPr>
            <w:tcW w:w="483" w:type="pct"/>
            <w:tcBorders>
              <w:top w:val="nil"/>
              <w:left w:val="nil"/>
              <w:bottom w:val="single" w:sz="4" w:space="0" w:color="auto"/>
              <w:right w:val="single" w:sz="4" w:space="0" w:color="auto"/>
            </w:tcBorders>
            <w:shd w:val="clear" w:color="auto" w:fill="auto"/>
            <w:noWrap/>
            <w:vAlign w:val="bottom"/>
            <w:hideMark/>
          </w:tcPr>
          <w:p w14:paraId="60FE6150" w14:textId="4A475DE1" w:rsidR="00BA4232" w:rsidRPr="00861698" w:rsidRDefault="00BA4232" w:rsidP="00A7560B">
            <w:pPr>
              <w:spacing w:before="40" w:after="40"/>
              <w:rPr>
                <w:b/>
                <w:bCs/>
                <w:sz w:val="22"/>
                <w:szCs w:val="22"/>
              </w:rPr>
            </w:pPr>
            <w:r w:rsidRPr="00861698">
              <w:rPr>
                <w:b/>
                <w:bCs/>
                <w:sz w:val="22"/>
                <w:szCs w:val="22"/>
              </w:rPr>
              <w:t>48.954</w:t>
            </w:r>
          </w:p>
        </w:tc>
      </w:tr>
      <w:tr w:rsidR="00861698" w:rsidRPr="00861698" w14:paraId="65992EDB" w14:textId="77777777" w:rsidTr="00A7560B">
        <w:trPr>
          <w:trHeight w:val="2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78F403B5" w14:textId="77777777" w:rsidR="00BA4232" w:rsidRPr="00861698" w:rsidRDefault="00BA4232" w:rsidP="00A7560B">
            <w:pPr>
              <w:spacing w:before="40" w:after="40"/>
              <w:rPr>
                <w:b/>
                <w:bCs/>
                <w:sz w:val="22"/>
                <w:szCs w:val="22"/>
              </w:rPr>
            </w:pPr>
            <w:r w:rsidRPr="00861698">
              <w:rPr>
                <w:b/>
                <w:bCs/>
                <w:sz w:val="22"/>
                <w:szCs w:val="22"/>
              </w:rPr>
              <w:t>I</w:t>
            </w:r>
          </w:p>
        </w:tc>
        <w:tc>
          <w:tcPr>
            <w:tcW w:w="988" w:type="pct"/>
            <w:tcBorders>
              <w:top w:val="nil"/>
              <w:left w:val="nil"/>
              <w:bottom w:val="single" w:sz="4" w:space="0" w:color="auto"/>
              <w:right w:val="single" w:sz="4" w:space="0" w:color="auto"/>
            </w:tcBorders>
            <w:shd w:val="clear" w:color="auto" w:fill="auto"/>
            <w:noWrap/>
            <w:vAlign w:val="bottom"/>
            <w:hideMark/>
          </w:tcPr>
          <w:p w14:paraId="443F1C48" w14:textId="77777777" w:rsidR="00BA4232" w:rsidRPr="00861698" w:rsidRDefault="00BA4232" w:rsidP="00A7560B">
            <w:pPr>
              <w:spacing w:before="40" w:after="40"/>
              <w:jc w:val="left"/>
              <w:rPr>
                <w:b/>
                <w:bCs/>
                <w:sz w:val="22"/>
                <w:szCs w:val="22"/>
              </w:rPr>
            </w:pPr>
            <w:r w:rsidRPr="00861698">
              <w:rPr>
                <w:b/>
                <w:bCs/>
                <w:sz w:val="22"/>
                <w:szCs w:val="22"/>
              </w:rPr>
              <w:t>Thành phố Lạng Sơn</w:t>
            </w:r>
          </w:p>
        </w:tc>
        <w:tc>
          <w:tcPr>
            <w:tcW w:w="622" w:type="pct"/>
            <w:tcBorders>
              <w:top w:val="nil"/>
              <w:left w:val="nil"/>
              <w:bottom w:val="single" w:sz="4" w:space="0" w:color="auto"/>
              <w:right w:val="single" w:sz="4" w:space="0" w:color="auto"/>
            </w:tcBorders>
            <w:shd w:val="clear" w:color="auto" w:fill="auto"/>
            <w:noWrap/>
            <w:vAlign w:val="bottom"/>
            <w:hideMark/>
          </w:tcPr>
          <w:p w14:paraId="442CD4CA" w14:textId="2EE95AE1" w:rsidR="00BA4232" w:rsidRPr="00861698" w:rsidRDefault="00BA4232" w:rsidP="00A7560B">
            <w:pPr>
              <w:spacing w:before="40" w:after="40"/>
              <w:rPr>
                <w:b/>
                <w:bCs/>
                <w:sz w:val="22"/>
                <w:szCs w:val="22"/>
              </w:rPr>
            </w:pPr>
          </w:p>
        </w:tc>
        <w:tc>
          <w:tcPr>
            <w:tcW w:w="605" w:type="pct"/>
            <w:tcBorders>
              <w:top w:val="nil"/>
              <w:left w:val="nil"/>
              <w:bottom w:val="single" w:sz="4" w:space="0" w:color="auto"/>
              <w:right w:val="single" w:sz="4" w:space="0" w:color="auto"/>
            </w:tcBorders>
            <w:shd w:val="clear" w:color="auto" w:fill="auto"/>
            <w:noWrap/>
            <w:vAlign w:val="bottom"/>
            <w:hideMark/>
          </w:tcPr>
          <w:p w14:paraId="06EC3309" w14:textId="495030EB" w:rsidR="00BA4232" w:rsidRPr="00861698" w:rsidRDefault="00BA4232" w:rsidP="00A7560B">
            <w:pPr>
              <w:spacing w:before="40" w:after="40"/>
              <w:rPr>
                <w:b/>
                <w:bCs/>
                <w:sz w:val="22"/>
                <w:szCs w:val="22"/>
              </w:rPr>
            </w:pPr>
          </w:p>
        </w:tc>
        <w:tc>
          <w:tcPr>
            <w:tcW w:w="459" w:type="pct"/>
            <w:tcBorders>
              <w:top w:val="nil"/>
              <w:left w:val="nil"/>
              <w:bottom w:val="single" w:sz="4" w:space="0" w:color="auto"/>
              <w:right w:val="single" w:sz="4" w:space="0" w:color="auto"/>
            </w:tcBorders>
            <w:shd w:val="clear" w:color="auto" w:fill="auto"/>
            <w:noWrap/>
            <w:vAlign w:val="bottom"/>
            <w:hideMark/>
          </w:tcPr>
          <w:p w14:paraId="2E6E9818" w14:textId="77777777" w:rsidR="00BA4232" w:rsidRPr="00861698" w:rsidRDefault="00BA4232" w:rsidP="00A7560B">
            <w:pPr>
              <w:spacing w:before="40" w:after="40"/>
              <w:rPr>
                <w:b/>
                <w:bCs/>
                <w:sz w:val="22"/>
                <w:szCs w:val="22"/>
              </w:rPr>
            </w:pPr>
            <w:r w:rsidRPr="00861698">
              <w:rPr>
                <w:b/>
                <w:bCs/>
                <w:sz w:val="22"/>
                <w:szCs w:val="22"/>
              </w:rPr>
              <w:t>1,847</w:t>
            </w:r>
          </w:p>
        </w:tc>
        <w:tc>
          <w:tcPr>
            <w:tcW w:w="430" w:type="pct"/>
            <w:tcBorders>
              <w:top w:val="nil"/>
              <w:left w:val="nil"/>
              <w:bottom w:val="single" w:sz="4" w:space="0" w:color="auto"/>
              <w:right w:val="single" w:sz="4" w:space="0" w:color="auto"/>
            </w:tcBorders>
            <w:shd w:val="clear" w:color="auto" w:fill="auto"/>
            <w:noWrap/>
            <w:vAlign w:val="bottom"/>
            <w:hideMark/>
          </w:tcPr>
          <w:p w14:paraId="63CD908E" w14:textId="34ACE14E" w:rsidR="00BA4232" w:rsidRPr="00861698" w:rsidRDefault="00BA4232" w:rsidP="00A7560B">
            <w:pPr>
              <w:spacing w:before="40" w:after="40"/>
              <w:rPr>
                <w:b/>
                <w:bCs/>
                <w:sz w:val="22"/>
                <w:szCs w:val="22"/>
              </w:rPr>
            </w:pPr>
            <w:r w:rsidRPr="00861698">
              <w:rPr>
                <w:b/>
                <w:bCs/>
                <w:sz w:val="22"/>
                <w:szCs w:val="22"/>
              </w:rPr>
              <w:t>1</w:t>
            </w:r>
          </w:p>
        </w:tc>
        <w:tc>
          <w:tcPr>
            <w:tcW w:w="291" w:type="pct"/>
            <w:tcBorders>
              <w:top w:val="nil"/>
              <w:left w:val="nil"/>
              <w:bottom w:val="single" w:sz="4" w:space="0" w:color="auto"/>
              <w:right w:val="single" w:sz="4" w:space="0" w:color="auto"/>
            </w:tcBorders>
            <w:shd w:val="clear" w:color="auto" w:fill="auto"/>
            <w:noWrap/>
            <w:vAlign w:val="bottom"/>
            <w:hideMark/>
          </w:tcPr>
          <w:p w14:paraId="602F8E7F" w14:textId="701A8BA5" w:rsidR="00BA4232" w:rsidRPr="00861698" w:rsidRDefault="00BA4232" w:rsidP="00A7560B">
            <w:pPr>
              <w:spacing w:before="40" w:after="40"/>
              <w:rPr>
                <w:b/>
                <w:bCs/>
                <w:sz w:val="22"/>
                <w:szCs w:val="22"/>
              </w:rPr>
            </w:pPr>
            <w:r w:rsidRPr="00861698">
              <w:rPr>
                <w:b/>
                <w:bCs/>
                <w:sz w:val="22"/>
                <w:szCs w:val="22"/>
              </w:rPr>
              <w:t>41</w:t>
            </w:r>
          </w:p>
        </w:tc>
        <w:tc>
          <w:tcPr>
            <w:tcW w:w="552" w:type="pct"/>
            <w:tcBorders>
              <w:top w:val="nil"/>
              <w:left w:val="nil"/>
              <w:bottom w:val="single" w:sz="4" w:space="0" w:color="auto"/>
              <w:right w:val="single" w:sz="4" w:space="0" w:color="auto"/>
            </w:tcBorders>
            <w:shd w:val="clear" w:color="auto" w:fill="auto"/>
            <w:noWrap/>
            <w:vAlign w:val="bottom"/>
            <w:hideMark/>
          </w:tcPr>
          <w:p w14:paraId="1B7A8218" w14:textId="6046FB50" w:rsidR="00BA4232" w:rsidRPr="00861698" w:rsidRDefault="00BA4232" w:rsidP="00A7560B">
            <w:pPr>
              <w:spacing w:before="40" w:after="40"/>
              <w:rPr>
                <w:b/>
                <w:bCs/>
                <w:sz w:val="22"/>
                <w:szCs w:val="22"/>
              </w:rPr>
            </w:pPr>
            <w:r w:rsidRPr="00861698">
              <w:rPr>
                <w:b/>
                <w:bCs/>
                <w:sz w:val="22"/>
                <w:szCs w:val="22"/>
              </w:rPr>
              <w:t>14.181</w:t>
            </w:r>
          </w:p>
        </w:tc>
        <w:tc>
          <w:tcPr>
            <w:tcW w:w="291" w:type="pct"/>
            <w:tcBorders>
              <w:top w:val="nil"/>
              <w:left w:val="nil"/>
              <w:bottom w:val="single" w:sz="4" w:space="0" w:color="auto"/>
              <w:right w:val="single" w:sz="4" w:space="0" w:color="auto"/>
            </w:tcBorders>
            <w:shd w:val="clear" w:color="auto" w:fill="auto"/>
            <w:noWrap/>
            <w:vAlign w:val="bottom"/>
            <w:hideMark/>
          </w:tcPr>
          <w:p w14:paraId="45DD9208" w14:textId="68E90ABB" w:rsidR="00BA4232" w:rsidRPr="00861698" w:rsidRDefault="00BA4232" w:rsidP="00A7560B">
            <w:pPr>
              <w:spacing w:before="40" w:after="40"/>
              <w:rPr>
                <w:b/>
                <w:bCs/>
                <w:sz w:val="22"/>
                <w:szCs w:val="22"/>
              </w:rPr>
            </w:pPr>
            <w:r w:rsidRPr="00861698">
              <w:rPr>
                <w:b/>
                <w:bCs/>
                <w:sz w:val="22"/>
                <w:szCs w:val="22"/>
              </w:rPr>
              <w:t>796</w:t>
            </w:r>
          </w:p>
        </w:tc>
        <w:tc>
          <w:tcPr>
            <w:tcW w:w="483" w:type="pct"/>
            <w:tcBorders>
              <w:top w:val="nil"/>
              <w:left w:val="nil"/>
              <w:bottom w:val="single" w:sz="4" w:space="0" w:color="auto"/>
              <w:right w:val="single" w:sz="4" w:space="0" w:color="auto"/>
            </w:tcBorders>
            <w:shd w:val="clear" w:color="auto" w:fill="auto"/>
            <w:noWrap/>
            <w:vAlign w:val="bottom"/>
            <w:hideMark/>
          </w:tcPr>
          <w:p w14:paraId="60382967" w14:textId="7043C360" w:rsidR="00BA4232" w:rsidRPr="00861698" w:rsidRDefault="00BA4232" w:rsidP="00A7560B">
            <w:pPr>
              <w:spacing w:before="40" w:after="40"/>
              <w:rPr>
                <w:b/>
                <w:bCs/>
                <w:sz w:val="22"/>
                <w:szCs w:val="22"/>
              </w:rPr>
            </w:pPr>
            <w:r w:rsidRPr="00861698">
              <w:rPr>
                <w:b/>
                <w:bCs/>
                <w:sz w:val="22"/>
                <w:szCs w:val="22"/>
              </w:rPr>
              <w:t>48.954</w:t>
            </w:r>
          </w:p>
        </w:tc>
      </w:tr>
      <w:tr w:rsidR="00861698" w:rsidRPr="00861698" w14:paraId="4C06E0D3" w14:textId="77777777" w:rsidTr="00A7560B">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40A76A9D" w14:textId="77777777" w:rsidR="00BA4232" w:rsidRPr="00861698" w:rsidRDefault="00BA4232" w:rsidP="00A7560B">
            <w:pPr>
              <w:spacing w:before="40" w:after="40"/>
              <w:rPr>
                <w:sz w:val="22"/>
                <w:szCs w:val="22"/>
              </w:rPr>
            </w:pPr>
            <w:r w:rsidRPr="00861698">
              <w:rPr>
                <w:sz w:val="22"/>
                <w:szCs w:val="22"/>
              </w:rPr>
              <w:t>1</w:t>
            </w:r>
          </w:p>
        </w:tc>
        <w:tc>
          <w:tcPr>
            <w:tcW w:w="988" w:type="pct"/>
            <w:tcBorders>
              <w:top w:val="nil"/>
              <w:left w:val="nil"/>
              <w:bottom w:val="single" w:sz="4" w:space="0" w:color="auto"/>
              <w:right w:val="single" w:sz="4" w:space="0" w:color="auto"/>
            </w:tcBorders>
            <w:shd w:val="clear" w:color="auto" w:fill="auto"/>
            <w:vAlign w:val="center"/>
            <w:hideMark/>
          </w:tcPr>
          <w:p w14:paraId="71B1E7D1" w14:textId="77777777" w:rsidR="00BA4232" w:rsidRPr="00861698" w:rsidRDefault="00BA4232" w:rsidP="00A7560B">
            <w:pPr>
              <w:spacing w:before="40" w:after="40"/>
              <w:jc w:val="left"/>
              <w:rPr>
                <w:sz w:val="22"/>
                <w:szCs w:val="22"/>
              </w:rPr>
            </w:pPr>
            <w:r w:rsidRPr="00861698">
              <w:rPr>
                <w:sz w:val="22"/>
                <w:szCs w:val="22"/>
              </w:rPr>
              <w:t>Nhà ở xã hội số 2 thành phố Lạng Sơn</w:t>
            </w:r>
          </w:p>
        </w:tc>
        <w:tc>
          <w:tcPr>
            <w:tcW w:w="622" w:type="pct"/>
            <w:tcBorders>
              <w:top w:val="nil"/>
              <w:left w:val="nil"/>
              <w:bottom w:val="single" w:sz="4" w:space="0" w:color="auto"/>
              <w:right w:val="single" w:sz="4" w:space="0" w:color="auto"/>
            </w:tcBorders>
            <w:shd w:val="clear" w:color="auto" w:fill="auto"/>
            <w:vAlign w:val="center"/>
            <w:hideMark/>
          </w:tcPr>
          <w:p w14:paraId="51173483" w14:textId="77777777" w:rsidR="00BA4232" w:rsidRPr="00861698" w:rsidRDefault="00BA4232" w:rsidP="00A7560B">
            <w:pPr>
              <w:spacing w:before="40" w:after="40"/>
              <w:jc w:val="left"/>
              <w:rPr>
                <w:sz w:val="22"/>
                <w:szCs w:val="22"/>
              </w:rPr>
            </w:pPr>
            <w:r w:rsidRPr="00861698">
              <w:rPr>
                <w:sz w:val="22"/>
                <w:szCs w:val="22"/>
              </w:rPr>
              <w:t>Công ty Cổ phần đầu tư NNP</w:t>
            </w:r>
          </w:p>
        </w:tc>
        <w:tc>
          <w:tcPr>
            <w:tcW w:w="605" w:type="pct"/>
            <w:tcBorders>
              <w:top w:val="nil"/>
              <w:left w:val="nil"/>
              <w:bottom w:val="single" w:sz="4" w:space="0" w:color="auto"/>
              <w:right w:val="single" w:sz="4" w:space="0" w:color="auto"/>
            </w:tcBorders>
            <w:shd w:val="clear" w:color="auto" w:fill="auto"/>
            <w:vAlign w:val="center"/>
            <w:hideMark/>
          </w:tcPr>
          <w:p w14:paraId="02465B89" w14:textId="2F40198F" w:rsidR="00BA4232" w:rsidRPr="00861698" w:rsidRDefault="00BA4232" w:rsidP="00A7560B">
            <w:pPr>
              <w:spacing w:before="40" w:after="40"/>
              <w:jc w:val="left"/>
              <w:rPr>
                <w:sz w:val="22"/>
                <w:szCs w:val="22"/>
              </w:rPr>
            </w:pPr>
            <w:r w:rsidRPr="00861698">
              <w:rPr>
                <w:sz w:val="22"/>
                <w:szCs w:val="22"/>
              </w:rPr>
              <w:t>Phườ</w:t>
            </w:r>
            <w:r w:rsidR="00A25566" w:rsidRPr="00861698">
              <w:rPr>
                <w:sz w:val="22"/>
                <w:szCs w:val="22"/>
              </w:rPr>
              <w:t xml:space="preserve">ng Đông Kinh </w:t>
            </w:r>
          </w:p>
        </w:tc>
        <w:tc>
          <w:tcPr>
            <w:tcW w:w="459" w:type="pct"/>
            <w:tcBorders>
              <w:top w:val="nil"/>
              <w:left w:val="nil"/>
              <w:bottom w:val="single" w:sz="4" w:space="0" w:color="auto"/>
              <w:right w:val="single" w:sz="4" w:space="0" w:color="auto"/>
            </w:tcBorders>
            <w:shd w:val="clear" w:color="auto" w:fill="auto"/>
            <w:noWrap/>
            <w:vAlign w:val="center"/>
            <w:hideMark/>
          </w:tcPr>
          <w:p w14:paraId="6032575B" w14:textId="77777777" w:rsidR="00BA4232" w:rsidRPr="00861698" w:rsidRDefault="00BA4232" w:rsidP="00A7560B">
            <w:pPr>
              <w:spacing w:before="40" w:after="40"/>
              <w:rPr>
                <w:sz w:val="22"/>
                <w:szCs w:val="22"/>
              </w:rPr>
            </w:pPr>
            <w:r w:rsidRPr="00861698">
              <w:rPr>
                <w:sz w:val="22"/>
                <w:szCs w:val="22"/>
              </w:rPr>
              <w:t>1,847</w:t>
            </w:r>
          </w:p>
        </w:tc>
        <w:tc>
          <w:tcPr>
            <w:tcW w:w="430" w:type="pct"/>
            <w:tcBorders>
              <w:top w:val="nil"/>
              <w:left w:val="nil"/>
              <w:bottom w:val="single" w:sz="4" w:space="0" w:color="auto"/>
              <w:right w:val="single" w:sz="4" w:space="0" w:color="auto"/>
            </w:tcBorders>
            <w:shd w:val="clear" w:color="auto" w:fill="auto"/>
            <w:noWrap/>
            <w:vAlign w:val="center"/>
            <w:hideMark/>
          </w:tcPr>
          <w:p w14:paraId="064E2DEF" w14:textId="2E8F3B0D" w:rsidR="00BA4232" w:rsidRPr="00861698" w:rsidRDefault="00BA4232" w:rsidP="00A7560B">
            <w:pPr>
              <w:spacing w:before="40" w:after="40"/>
              <w:rPr>
                <w:sz w:val="22"/>
                <w:szCs w:val="22"/>
              </w:rPr>
            </w:pPr>
            <w:r w:rsidRPr="00861698">
              <w:rPr>
                <w:sz w:val="22"/>
                <w:szCs w:val="22"/>
              </w:rPr>
              <w:t>1</w:t>
            </w:r>
          </w:p>
        </w:tc>
        <w:tc>
          <w:tcPr>
            <w:tcW w:w="291" w:type="pct"/>
            <w:tcBorders>
              <w:top w:val="nil"/>
              <w:left w:val="nil"/>
              <w:bottom w:val="single" w:sz="4" w:space="0" w:color="auto"/>
              <w:right w:val="single" w:sz="4" w:space="0" w:color="auto"/>
            </w:tcBorders>
            <w:shd w:val="clear" w:color="auto" w:fill="auto"/>
            <w:noWrap/>
            <w:vAlign w:val="center"/>
            <w:hideMark/>
          </w:tcPr>
          <w:p w14:paraId="0044D536" w14:textId="7092FA3A" w:rsidR="00BA4232" w:rsidRPr="00861698" w:rsidRDefault="00BA4232" w:rsidP="00A7560B">
            <w:pPr>
              <w:spacing w:before="40" w:after="40"/>
              <w:rPr>
                <w:sz w:val="22"/>
                <w:szCs w:val="22"/>
              </w:rPr>
            </w:pPr>
            <w:r w:rsidRPr="00861698">
              <w:rPr>
                <w:sz w:val="22"/>
                <w:szCs w:val="22"/>
              </w:rPr>
              <w:t>41</w:t>
            </w:r>
          </w:p>
        </w:tc>
        <w:tc>
          <w:tcPr>
            <w:tcW w:w="552" w:type="pct"/>
            <w:tcBorders>
              <w:top w:val="nil"/>
              <w:left w:val="nil"/>
              <w:bottom w:val="single" w:sz="4" w:space="0" w:color="auto"/>
              <w:right w:val="single" w:sz="4" w:space="0" w:color="auto"/>
            </w:tcBorders>
            <w:shd w:val="clear" w:color="auto" w:fill="auto"/>
            <w:noWrap/>
            <w:vAlign w:val="center"/>
            <w:hideMark/>
          </w:tcPr>
          <w:p w14:paraId="6BB4329C" w14:textId="15C9AB18" w:rsidR="00BA4232" w:rsidRPr="00861698" w:rsidRDefault="00BA4232" w:rsidP="00A7560B">
            <w:pPr>
              <w:spacing w:before="40" w:after="40"/>
              <w:rPr>
                <w:sz w:val="22"/>
                <w:szCs w:val="22"/>
              </w:rPr>
            </w:pPr>
            <w:r w:rsidRPr="00861698">
              <w:rPr>
                <w:sz w:val="22"/>
                <w:szCs w:val="22"/>
              </w:rPr>
              <w:t>14.181</w:t>
            </w:r>
          </w:p>
        </w:tc>
        <w:tc>
          <w:tcPr>
            <w:tcW w:w="291" w:type="pct"/>
            <w:tcBorders>
              <w:top w:val="nil"/>
              <w:left w:val="nil"/>
              <w:bottom w:val="single" w:sz="4" w:space="0" w:color="auto"/>
              <w:right w:val="single" w:sz="4" w:space="0" w:color="auto"/>
            </w:tcBorders>
            <w:shd w:val="clear" w:color="auto" w:fill="auto"/>
            <w:noWrap/>
            <w:vAlign w:val="center"/>
            <w:hideMark/>
          </w:tcPr>
          <w:p w14:paraId="7B067B23" w14:textId="7050FE26" w:rsidR="00BA4232" w:rsidRPr="00861698" w:rsidRDefault="00BA4232" w:rsidP="00A7560B">
            <w:pPr>
              <w:spacing w:before="40" w:after="40"/>
              <w:rPr>
                <w:sz w:val="22"/>
                <w:szCs w:val="22"/>
              </w:rPr>
            </w:pPr>
            <w:r w:rsidRPr="00861698">
              <w:rPr>
                <w:sz w:val="22"/>
                <w:szCs w:val="22"/>
              </w:rPr>
              <w:t>796</w:t>
            </w:r>
          </w:p>
        </w:tc>
        <w:tc>
          <w:tcPr>
            <w:tcW w:w="483" w:type="pct"/>
            <w:tcBorders>
              <w:top w:val="nil"/>
              <w:left w:val="nil"/>
              <w:bottom w:val="single" w:sz="4" w:space="0" w:color="auto"/>
              <w:right w:val="single" w:sz="4" w:space="0" w:color="auto"/>
            </w:tcBorders>
            <w:shd w:val="clear" w:color="auto" w:fill="auto"/>
            <w:noWrap/>
            <w:vAlign w:val="center"/>
            <w:hideMark/>
          </w:tcPr>
          <w:p w14:paraId="42AEEEAB" w14:textId="3524ADAE" w:rsidR="00BA4232" w:rsidRPr="00861698" w:rsidRDefault="00BA4232" w:rsidP="00A7560B">
            <w:pPr>
              <w:spacing w:before="40" w:after="40"/>
              <w:rPr>
                <w:sz w:val="22"/>
                <w:szCs w:val="22"/>
              </w:rPr>
            </w:pPr>
            <w:r w:rsidRPr="00861698">
              <w:rPr>
                <w:sz w:val="22"/>
                <w:szCs w:val="22"/>
              </w:rPr>
              <w:t>48.954</w:t>
            </w:r>
          </w:p>
        </w:tc>
      </w:tr>
    </w:tbl>
    <w:p w14:paraId="4DF1D689" w14:textId="437E4974" w:rsidR="00BA4232" w:rsidRPr="00861698" w:rsidRDefault="007438BE" w:rsidP="00A7560B">
      <w:pPr>
        <w:pStyle w:val="Heading3"/>
        <w:rPr>
          <w:rFonts w:cs="Times New Roman"/>
        </w:rPr>
      </w:pPr>
      <w:r w:rsidRPr="00861698">
        <w:rPr>
          <w:rFonts w:cs="Times New Roman"/>
        </w:rPr>
        <w:br w:type="page"/>
      </w:r>
    </w:p>
    <w:p w14:paraId="16B471DF" w14:textId="51C02B4C" w:rsidR="00104C74" w:rsidRPr="00861698" w:rsidRDefault="00942818" w:rsidP="00A7560B">
      <w:pPr>
        <w:pStyle w:val="Heading3"/>
        <w:rPr>
          <w:rFonts w:cs="Times New Roman"/>
          <w:b w:val="0"/>
        </w:rPr>
      </w:pPr>
      <w:r w:rsidRPr="00861698">
        <w:rPr>
          <w:rFonts w:cs="Times New Roman"/>
          <w:szCs w:val="28"/>
        </w:rPr>
        <w:lastRenderedPageBreak/>
        <w:t>1</w:t>
      </w:r>
      <w:r w:rsidR="00BA4232" w:rsidRPr="00861698">
        <w:rPr>
          <w:rFonts w:cs="Times New Roman"/>
          <w:szCs w:val="28"/>
        </w:rPr>
        <w:t>.3</w:t>
      </w:r>
      <w:r w:rsidR="00104C74" w:rsidRPr="00861698">
        <w:rPr>
          <w:rFonts w:cs="Times New Roman"/>
          <w:szCs w:val="28"/>
        </w:rPr>
        <w:t>. Danh mục dự án Đấu giá Quyền Sử dụng đất</w:t>
      </w:r>
    </w:p>
    <w:tbl>
      <w:tblPr>
        <w:tblW w:w="5000" w:type="pct"/>
        <w:tblLook w:val="04A0" w:firstRow="1" w:lastRow="0" w:firstColumn="1" w:lastColumn="0" w:noHBand="0" w:noVBand="1"/>
      </w:tblPr>
      <w:tblGrid>
        <w:gridCol w:w="803"/>
        <w:gridCol w:w="4807"/>
        <w:gridCol w:w="1433"/>
        <w:gridCol w:w="1992"/>
        <w:gridCol w:w="1686"/>
        <w:gridCol w:w="1134"/>
        <w:gridCol w:w="1150"/>
        <w:gridCol w:w="1783"/>
      </w:tblGrid>
      <w:tr w:rsidR="00861698" w:rsidRPr="00861698" w14:paraId="04E1EFA6" w14:textId="77777777" w:rsidTr="00765EB8">
        <w:trPr>
          <w:trHeight w:val="20"/>
          <w:tblHeader/>
        </w:trPr>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E22F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1F349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Dự án</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26CA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Nhà đầu tư/Chủ đầu tư</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F726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Địa điểm</w:t>
            </w:r>
          </w:p>
        </w:tc>
        <w:tc>
          <w:tcPr>
            <w:tcW w:w="2042" w:type="pct"/>
            <w:gridSpan w:val="4"/>
            <w:tcBorders>
              <w:top w:val="single" w:sz="4" w:space="0" w:color="auto"/>
              <w:left w:val="nil"/>
              <w:bottom w:val="single" w:sz="4" w:space="0" w:color="auto"/>
              <w:right w:val="single" w:sz="4" w:space="0" w:color="auto"/>
            </w:tcBorders>
            <w:shd w:val="clear" w:color="auto" w:fill="auto"/>
            <w:noWrap/>
            <w:vAlign w:val="center"/>
            <w:hideMark/>
          </w:tcPr>
          <w:p w14:paraId="5553A4B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Quy mô</w:t>
            </w:r>
          </w:p>
        </w:tc>
      </w:tr>
      <w:tr w:rsidR="00861698" w:rsidRPr="00861698" w14:paraId="097186DA" w14:textId="77777777" w:rsidTr="00765EB8">
        <w:trPr>
          <w:trHeight w:val="20"/>
          <w:tblHeader/>
        </w:trPr>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B36282"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D6FFB2"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4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1C5424"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5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D4A1F2"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609" w:type="pct"/>
            <w:vMerge w:val="restart"/>
            <w:tcBorders>
              <w:top w:val="nil"/>
              <w:left w:val="single" w:sz="4" w:space="0" w:color="auto"/>
              <w:bottom w:val="single" w:sz="4" w:space="0" w:color="auto"/>
              <w:right w:val="single" w:sz="4" w:space="0" w:color="auto"/>
            </w:tcBorders>
            <w:shd w:val="clear" w:color="auto" w:fill="auto"/>
            <w:vAlign w:val="center"/>
            <w:hideMark/>
          </w:tcPr>
          <w:p w14:paraId="6E55BBF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đất của dự án</w:t>
            </w:r>
            <w:r w:rsidRPr="00861698">
              <w:rPr>
                <w:rFonts w:eastAsia="Times New Roman" w:cs="Times New Roman"/>
                <w:b/>
                <w:bCs/>
                <w:sz w:val="22"/>
                <w:szCs w:val="22"/>
              </w:rPr>
              <w:br/>
              <w:t>(ha)</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14:paraId="6A1816A4" w14:textId="3EADD21D"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xml:space="preserve">Tổng diện tích đất ở </w:t>
            </w:r>
            <w:r w:rsidRPr="00861698">
              <w:rPr>
                <w:rFonts w:eastAsia="Times New Roman" w:cs="Times New Roman"/>
                <w:b/>
                <w:bCs/>
                <w:sz w:val="22"/>
                <w:szCs w:val="22"/>
              </w:rPr>
              <w:br/>
              <w:t>(ha)</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392988C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Lô nền</w:t>
            </w:r>
          </w:p>
        </w:tc>
      </w:tr>
      <w:tr w:rsidR="00861698" w:rsidRPr="00861698" w14:paraId="6ABF3547" w14:textId="77777777" w:rsidTr="00765EB8">
        <w:trPr>
          <w:trHeight w:val="20"/>
          <w:tblHeader/>
        </w:trPr>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4F0806"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6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3BC2C"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4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86D6B3"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5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E76E63"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609" w:type="pct"/>
            <w:vMerge/>
            <w:tcBorders>
              <w:top w:val="nil"/>
              <w:left w:val="single" w:sz="4" w:space="0" w:color="auto"/>
              <w:bottom w:val="single" w:sz="4" w:space="0" w:color="auto"/>
              <w:right w:val="single" w:sz="4" w:space="0" w:color="auto"/>
            </w:tcBorders>
            <w:shd w:val="clear" w:color="auto" w:fill="auto"/>
            <w:vAlign w:val="center"/>
            <w:hideMark/>
          </w:tcPr>
          <w:p w14:paraId="7282B23D" w14:textId="77777777" w:rsidR="00101318" w:rsidRPr="00861698" w:rsidRDefault="00101318" w:rsidP="00765EB8">
            <w:pPr>
              <w:spacing w:before="40" w:after="40" w:line="240" w:lineRule="auto"/>
              <w:rPr>
                <w:rFonts w:eastAsia="Times New Roman" w:cs="Times New Roman"/>
                <w:b/>
                <w:bCs/>
                <w:sz w:val="22"/>
                <w:szCs w:val="22"/>
              </w:rPr>
            </w:pPr>
          </w:p>
        </w:tc>
        <w:tc>
          <w:tcPr>
            <w:tcW w:w="403" w:type="pct"/>
            <w:vMerge/>
            <w:tcBorders>
              <w:top w:val="nil"/>
              <w:left w:val="single" w:sz="4" w:space="0" w:color="auto"/>
              <w:bottom w:val="single" w:sz="4" w:space="0" w:color="auto"/>
              <w:right w:val="single" w:sz="4" w:space="0" w:color="auto"/>
            </w:tcBorders>
            <w:shd w:val="clear" w:color="auto" w:fill="auto"/>
            <w:vAlign w:val="center"/>
            <w:hideMark/>
          </w:tcPr>
          <w:p w14:paraId="1AFCCC0B" w14:textId="77777777" w:rsidR="00101318" w:rsidRPr="00861698" w:rsidRDefault="00101318" w:rsidP="00765EB8">
            <w:pPr>
              <w:spacing w:before="40" w:after="40" w:line="240" w:lineRule="auto"/>
              <w:rPr>
                <w:rFonts w:eastAsia="Times New Roman" w:cs="Times New Roman"/>
                <w:b/>
                <w:bCs/>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6F2C7B7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Số lô nền</w:t>
            </w:r>
          </w:p>
        </w:tc>
        <w:tc>
          <w:tcPr>
            <w:tcW w:w="622" w:type="pct"/>
            <w:tcBorders>
              <w:top w:val="nil"/>
              <w:left w:val="nil"/>
              <w:bottom w:val="single" w:sz="4" w:space="0" w:color="auto"/>
              <w:right w:val="single" w:sz="4" w:space="0" w:color="auto"/>
            </w:tcBorders>
            <w:shd w:val="clear" w:color="auto" w:fill="auto"/>
            <w:vAlign w:val="center"/>
            <w:hideMark/>
          </w:tcPr>
          <w:p w14:paraId="18896A4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đất xây dựng</w:t>
            </w:r>
            <w:r w:rsidRPr="00861698">
              <w:rPr>
                <w:rFonts w:eastAsia="Times New Roman" w:cs="Times New Roman"/>
                <w:b/>
                <w:bCs/>
                <w:sz w:val="22"/>
                <w:szCs w:val="22"/>
              </w:rPr>
              <w:br/>
              <w:t>(m²)</w:t>
            </w:r>
          </w:p>
        </w:tc>
      </w:tr>
      <w:tr w:rsidR="00861698" w:rsidRPr="00861698" w14:paraId="475F3B2C"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46BDEE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 </w:t>
            </w:r>
          </w:p>
        </w:tc>
        <w:tc>
          <w:tcPr>
            <w:tcW w:w="1645" w:type="pct"/>
            <w:tcBorders>
              <w:top w:val="nil"/>
              <w:left w:val="nil"/>
              <w:bottom w:val="single" w:sz="4" w:space="0" w:color="auto"/>
              <w:right w:val="single" w:sz="4" w:space="0" w:color="auto"/>
            </w:tcBorders>
            <w:shd w:val="clear" w:color="auto" w:fill="auto"/>
            <w:noWrap/>
            <w:vAlign w:val="center"/>
            <w:hideMark/>
          </w:tcPr>
          <w:p w14:paraId="795406C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Toàn tỉnh</w:t>
            </w:r>
          </w:p>
        </w:tc>
        <w:tc>
          <w:tcPr>
            <w:tcW w:w="485" w:type="pct"/>
            <w:tcBorders>
              <w:top w:val="nil"/>
              <w:left w:val="nil"/>
              <w:bottom w:val="single" w:sz="4" w:space="0" w:color="auto"/>
              <w:right w:val="single" w:sz="4" w:space="0" w:color="auto"/>
            </w:tcBorders>
            <w:shd w:val="clear" w:color="auto" w:fill="auto"/>
            <w:vAlign w:val="center"/>
            <w:hideMark/>
          </w:tcPr>
          <w:p w14:paraId="27951AF2"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1E378C2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5408B6F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15,08</w:t>
            </w:r>
          </w:p>
        </w:tc>
        <w:tc>
          <w:tcPr>
            <w:tcW w:w="403" w:type="pct"/>
            <w:tcBorders>
              <w:top w:val="nil"/>
              <w:left w:val="nil"/>
              <w:bottom w:val="single" w:sz="4" w:space="0" w:color="auto"/>
              <w:right w:val="single" w:sz="4" w:space="0" w:color="auto"/>
            </w:tcBorders>
            <w:shd w:val="clear" w:color="auto" w:fill="auto"/>
            <w:vAlign w:val="center"/>
            <w:hideMark/>
          </w:tcPr>
          <w:p w14:paraId="6D610DA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3,19</w:t>
            </w:r>
          </w:p>
        </w:tc>
        <w:tc>
          <w:tcPr>
            <w:tcW w:w="408" w:type="pct"/>
            <w:tcBorders>
              <w:top w:val="nil"/>
              <w:left w:val="nil"/>
              <w:bottom w:val="single" w:sz="4" w:space="0" w:color="auto"/>
              <w:right w:val="single" w:sz="4" w:space="0" w:color="auto"/>
            </w:tcBorders>
            <w:shd w:val="clear" w:color="auto" w:fill="auto"/>
            <w:vAlign w:val="center"/>
            <w:hideMark/>
          </w:tcPr>
          <w:p w14:paraId="3F55C8A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540</w:t>
            </w:r>
          </w:p>
        </w:tc>
        <w:tc>
          <w:tcPr>
            <w:tcW w:w="622" w:type="pct"/>
            <w:tcBorders>
              <w:top w:val="nil"/>
              <w:left w:val="nil"/>
              <w:bottom w:val="single" w:sz="4" w:space="0" w:color="auto"/>
              <w:right w:val="single" w:sz="4" w:space="0" w:color="auto"/>
            </w:tcBorders>
            <w:shd w:val="clear" w:color="auto" w:fill="auto"/>
            <w:vAlign w:val="center"/>
            <w:hideMark/>
          </w:tcPr>
          <w:p w14:paraId="58FEF08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43.532</w:t>
            </w:r>
          </w:p>
        </w:tc>
      </w:tr>
      <w:tr w:rsidR="00861698" w:rsidRPr="00861698" w14:paraId="5C737592"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B6DDAA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w:t>
            </w:r>
          </w:p>
        </w:tc>
        <w:tc>
          <w:tcPr>
            <w:tcW w:w="1645" w:type="pct"/>
            <w:tcBorders>
              <w:top w:val="nil"/>
              <w:left w:val="nil"/>
              <w:bottom w:val="single" w:sz="4" w:space="0" w:color="auto"/>
              <w:right w:val="single" w:sz="4" w:space="0" w:color="auto"/>
            </w:tcBorders>
            <w:shd w:val="clear" w:color="auto" w:fill="auto"/>
            <w:noWrap/>
            <w:vAlign w:val="center"/>
            <w:hideMark/>
          </w:tcPr>
          <w:p w14:paraId="306B1AE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Thành phố Lạng Sơn</w:t>
            </w:r>
          </w:p>
        </w:tc>
        <w:tc>
          <w:tcPr>
            <w:tcW w:w="485" w:type="pct"/>
            <w:tcBorders>
              <w:top w:val="nil"/>
              <w:left w:val="nil"/>
              <w:bottom w:val="single" w:sz="4" w:space="0" w:color="auto"/>
              <w:right w:val="single" w:sz="4" w:space="0" w:color="auto"/>
            </w:tcBorders>
            <w:shd w:val="clear" w:color="auto" w:fill="auto"/>
            <w:vAlign w:val="center"/>
            <w:hideMark/>
          </w:tcPr>
          <w:p w14:paraId="17F4EE83"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2A6EC71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76D8C3B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1,01</w:t>
            </w:r>
          </w:p>
        </w:tc>
        <w:tc>
          <w:tcPr>
            <w:tcW w:w="403" w:type="pct"/>
            <w:tcBorders>
              <w:top w:val="nil"/>
              <w:left w:val="nil"/>
              <w:bottom w:val="single" w:sz="4" w:space="0" w:color="auto"/>
              <w:right w:val="single" w:sz="4" w:space="0" w:color="auto"/>
            </w:tcBorders>
            <w:shd w:val="clear" w:color="auto" w:fill="auto"/>
            <w:vAlign w:val="center"/>
            <w:hideMark/>
          </w:tcPr>
          <w:p w14:paraId="74D89E0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0,43</w:t>
            </w:r>
          </w:p>
        </w:tc>
        <w:tc>
          <w:tcPr>
            <w:tcW w:w="408" w:type="pct"/>
            <w:tcBorders>
              <w:top w:val="nil"/>
              <w:left w:val="nil"/>
              <w:bottom w:val="single" w:sz="4" w:space="0" w:color="auto"/>
              <w:right w:val="single" w:sz="4" w:space="0" w:color="auto"/>
            </w:tcBorders>
            <w:shd w:val="clear" w:color="auto" w:fill="auto"/>
            <w:vAlign w:val="center"/>
            <w:hideMark/>
          </w:tcPr>
          <w:p w14:paraId="3532E03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53</w:t>
            </w:r>
          </w:p>
        </w:tc>
        <w:tc>
          <w:tcPr>
            <w:tcW w:w="622" w:type="pct"/>
            <w:tcBorders>
              <w:top w:val="nil"/>
              <w:left w:val="nil"/>
              <w:bottom w:val="single" w:sz="4" w:space="0" w:color="auto"/>
              <w:right w:val="single" w:sz="4" w:space="0" w:color="auto"/>
            </w:tcBorders>
            <w:shd w:val="clear" w:color="auto" w:fill="auto"/>
            <w:vAlign w:val="center"/>
            <w:hideMark/>
          </w:tcPr>
          <w:p w14:paraId="7BCF581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781379FA"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4724EC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5" w:type="pct"/>
            <w:tcBorders>
              <w:top w:val="nil"/>
              <w:left w:val="nil"/>
              <w:bottom w:val="single" w:sz="4" w:space="0" w:color="auto"/>
              <w:right w:val="single" w:sz="4" w:space="0" w:color="auto"/>
            </w:tcBorders>
            <w:shd w:val="clear" w:color="auto" w:fill="auto"/>
            <w:vAlign w:val="center"/>
            <w:hideMark/>
          </w:tcPr>
          <w:p w14:paraId="404457D2" w14:textId="2C81EBA2"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khu dân cư và cải tạo hệ thống thoát nướ</w:t>
            </w:r>
            <w:r w:rsidR="00455C63" w:rsidRPr="00861698">
              <w:rPr>
                <w:rFonts w:eastAsia="Times New Roman" w:cs="Times New Roman"/>
                <w:sz w:val="22"/>
                <w:szCs w:val="22"/>
              </w:rPr>
              <w:t xml:space="preserve">c từ đường Đèo Giang đến cầu Ba </w:t>
            </w:r>
            <w:r w:rsidRPr="00861698">
              <w:rPr>
                <w:rFonts w:eastAsia="Times New Roman" w:cs="Times New Roman"/>
                <w:sz w:val="22"/>
                <w:szCs w:val="22"/>
              </w:rPr>
              <w:t>Toa</w:t>
            </w:r>
          </w:p>
        </w:tc>
        <w:tc>
          <w:tcPr>
            <w:tcW w:w="485" w:type="pct"/>
            <w:tcBorders>
              <w:top w:val="nil"/>
              <w:left w:val="nil"/>
              <w:bottom w:val="single" w:sz="4" w:space="0" w:color="auto"/>
              <w:right w:val="single" w:sz="4" w:space="0" w:color="auto"/>
            </w:tcBorders>
            <w:shd w:val="clear" w:color="auto" w:fill="auto"/>
            <w:vAlign w:val="center"/>
            <w:hideMark/>
          </w:tcPr>
          <w:p w14:paraId="18E9E9F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w:t>
            </w:r>
          </w:p>
        </w:tc>
        <w:tc>
          <w:tcPr>
            <w:tcW w:w="537" w:type="pct"/>
            <w:tcBorders>
              <w:top w:val="nil"/>
              <w:left w:val="nil"/>
              <w:bottom w:val="single" w:sz="4" w:space="0" w:color="auto"/>
              <w:right w:val="single" w:sz="4" w:space="0" w:color="auto"/>
            </w:tcBorders>
            <w:shd w:val="clear" w:color="auto" w:fill="auto"/>
            <w:vAlign w:val="center"/>
            <w:hideMark/>
          </w:tcPr>
          <w:p w14:paraId="60C2221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chi Lăng</w:t>
            </w:r>
          </w:p>
        </w:tc>
        <w:tc>
          <w:tcPr>
            <w:tcW w:w="609" w:type="pct"/>
            <w:tcBorders>
              <w:top w:val="nil"/>
              <w:left w:val="nil"/>
              <w:bottom w:val="single" w:sz="4" w:space="0" w:color="auto"/>
              <w:right w:val="single" w:sz="4" w:space="0" w:color="auto"/>
            </w:tcBorders>
            <w:shd w:val="clear" w:color="auto" w:fill="auto"/>
            <w:vAlign w:val="center"/>
            <w:hideMark/>
          </w:tcPr>
          <w:p w14:paraId="12A2B96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1,01</w:t>
            </w:r>
          </w:p>
        </w:tc>
        <w:tc>
          <w:tcPr>
            <w:tcW w:w="403" w:type="pct"/>
            <w:tcBorders>
              <w:top w:val="nil"/>
              <w:left w:val="nil"/>
              <w:bottom w:val="single" w:sz="4" w:space="0" w:color="auto"/>
              <w:right w:val="single" w:sz="4" w:space="0" w:color="auto"/>
            </w:tcBorders>
            <w:shd w:val="clear" w:color="auto" w:fill="auto"/>
            <w:vAlign w:val="center"/>
            <w:hideMark/>
          </w:tcPr>
          <w:p w14:paraId="07AE7C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0,43</w:t>
            </w:r>
          </w:p>
        </w:tc>
        <w:tc>
          <w:tcPr>
            <w:tcW w:w="408" w:type="pct"/>
            <w:tcBorders>
              <w:top w:val="nil"/>
              <w:left w:val="nil"/>
              <w:bottom w:val="single" w:sz="4" w:space="0" w:color="auto"/>
              <w:right w:val="single" w:sz="4" w:space="0" w:color="auto"/>
            </w:tcBorders>
            <w:shd w:val="clear" w:color="auto" w:fill="auto"/>
            <w:vAlign w:val="center"/>
            <w:hideMark/>
          </w:tcPr>
          <w:p w14:paraId="4BF3D82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53</w:t>
            </w:r>
          </w:p>
        </w:tc>
        <w:tc>
          <w:tcPr>
            <w:tcW w:w="622" w:type="pct"/>
            <w:tcBorders>
              <w:top w:val="nil"/>
              <w:left w:val="nil"/>
              <w:bottom w:val="single" w:sz="4" w:space="0" w:color="auto"/>
              <w:right w:val="single" w:sz="4" w:space="0" w:color="auto"/>
            </w:tcBorders>
            <w:shd w:val="clear" w:color="auto" w:fill="auto"/>
            <w:vAlign w:val="center"/>
            <w:hideMark/>
          </w:tcPr>
          <w:p w14:paraId="64B7BE7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3487D9B1"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E3B715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w:t>
            </w:r>
          </w:p>
        </w:tc>
        <w:tc>
          <w:tcPr>
            <w:tcW w:w="1645" w:type="pct"/>
            <w:tcBorders>
              <w:top w:val="nil"/>
              <w:left w:val="nil"/>
              <w:bottom w:val="single" w:sz="4" w:space="0" w:color="auto"/>
              <w:right w:val="single" w:sz="4" w:space="0" w:color="auto"/>
            </w:tcBorders>
            <w:shd w:val="clear" w:color="auto" w:fill="auto"/>
            <w:noWrap/>
            <w:vAlign w:val="center"/>
            <w:hideMark/>
          </w:tcPr>
          <w:p w14:paraId="69780AD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Tràng Định</w:t>
            </w:r>
          </w:p>
        </w:tc>
        <w:tc>
          <w:tcPr>
            <w:tcW w:w="485" w:type="pct"/>
            <w:tcBorders>
              <w:top w:val="nil"/>
              <w:left w:val="nil"/>
              <w:bottom w:val="single" w:sz="4" w:space="0" w:color="auto"/>
              <w:right w:val="single" w:sz="4" w:space="0" w:color="auto"/>
            </w:tcBorders>
            <w:shd w:val="clear" w:color="auto" w:fill="auto"/>
            <w:vAlign w:val="center"/>
            <w:hideMark/>
          </w:tcPr>
          <w:p w14:paraId="3D43E990"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716419E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28424534" w14:textId="28A6D8DC" w:rsidR="00101318" w:rsidRPr="00861698" w:rsidRDefault="00101318" w:rsidP="00765EB8">
            <w:pPr>
              <w:spacing w:before="40" w:after="40" w:line="240" w:lineRule="auto"/>
              <w:rPr>
                <w:rFonts w:eastAsia="Times New Roman" w:cs="Times New Roman"/>
                <w:b/>
                <w:bCs/>
                <w:sz w:val="22"/>
                <w:szCs w:val="22"/>
              </w:rPr>
            </w:pPr>
          </w:p>
        </w:tc>
        <w:tc>
          <w:tcPr>
            <w:tcW w:w="403" w:type="pct"/>
            <w:tcBorders>
              <w:top w:val="nil"/>
              <w:left w:val="nil"/>
              <w:bottom w:val="single" w:sz="4" w:space="0" w:color="auto"/>
              <w:right w:val="single" w:sz="4" w:space="0" w:color="auto"/>
            </w:tcBorders>
            <w:shd w:val="clear" w:color="auto" w:fill="auto"/>
            <w:vAlign w:val="center"/>
            <w:hideMark/>
          </w:tcPr>
          <w:p w14:paraId="11659BA8" w14:textId="23DA27E5" w:rsidR="00101318" w:rsidRPr="00861698" w:rsidRDefault="00101318" w:rsidP="00765EB8">
            <w:pPr>
              <w:spacing w:before="40" w:after="40" w:line="240" w:lineRule="auto"/>
              <w:rPr>
                <w:rFonts w:eastAsia="Times New Roman" w:cs="Times New Roman"/>
                <w:b/>
                <w:bCs/>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0211459D" w14:textId="033949F9" w:rsidR="00101318" w:rsidRPr="00861698" w:rsidRDefault="00101318" w:rsidP="00765EB8">
            <w:pPr>
              <w:spacing w:before="40" w:after="40" w:line="240" w:lineRule="auto"/>
              <w:rPr>
                <w:rFonts w:eastAsia="Times New Roman" w:cs="Times New Roman"/>
                <w:b/>
                <w:bCs/>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6BA859BF" w14:textId="47D77766"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27002578"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AB73C0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III</w:t>
            </w:r>
          </w:p>
        </w:tc>
        <w:tc>
          <w:tcPr>
            <w:tcW w:w="1645" w:type="pct"/>
            <w:tcBorders>
              <w:top w:val="nil"/>
              <w:left w:val="nil"/>
              <w:bottom w:val="single" w:sz="4" w:space="0" w:color="auto"/>
              <w:right w:val="single" w:sz="4" w:space="0" w:color="auto"/>
            </w:tcBorders>
            <w:shd w:val="clear" w:color="auto" w:fill="auto"/>
            <w:noWrap/>
            <w:vAlign w:val="center"/>
            <w:hideMark/>
          </w:tcPr>
          <w:p w14:paraId="4286EBD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Bình Gia</w:t>
            </w:r>
          </w:p>
        </w:tc>
        <w:tc>
          <w:tcPr>
            <w:tcW w:w="485" w:type="pct"/>
            <w:tcBorders>
              <w:top w:val="nil"/>
              <w:left w:val="nil"/>
              <w:bottom w:val="single" w:sz="4" w:space="0" w:color="auto"/>
              <w:right w:val="single" w:sz="4" w:space="0" w:color="auto"/>
            </w:tcBorders>
            <w:shd w:val="clear" w:color="auto" w:fill="auto"/>
            <w:vAlign w:val="center"/>
            <w:hideMark/>
          </w:tcPr>
          <w:p w14:paraId="4D12E81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695E37F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5E959309" w14:textId="300C68C3" w:rsidR="00101318" w:rsidRPr="00861698" w:rsidRDefault="00101318" w:rsidP="00765EB8">
            <w:pPr>
              <w:spacing w:before="40" w:after="40" w:line="240" w:lineRule="auto"/>
              <w:rPr>
                <w:rFonts w:eastAsia="Times New Roman" w:cs="Times New Roman"/>
                <w:b/>
                <w:bCs/>
                <w:sz w:val="22"/>
                <w:szCs w:val="22"/>
              </w:rPr>
            </w:pPr>
          </w:p>
        </w:tc>
        <w:tc>
          <w:tcPr>
            <w:tcW w:w="403" w:type="pct"/>
            <w:tcBorders>
              <w:top w:val="nil"/>
              <w:left w:val="nil"/>
              <w:bottom w:val="single" w:sz="4" w:space="0" w:color="auto"/>
              <w:right w:val="single" w:sz="4" w:space="0" w:color="auto"/>
            </w:tcBorders>
            <w:shd w:val="clear" w:color="auto" w:fill="auto"/>
            <w:vAlign w:val="center"/>
            <w:hideMark/>
          </w:tcPr>
          <w:p w14:paraId="2B36A2BA" w14:textId="671BD01D" w:rsidR="00101318" w:rsidRPr="00861698" w:rsidRDefault="00101318" w:rsidP="00765EB8">
            <w:pPr>
              <w:spacing w:before="40" w:after="40" w:line="240" w:lineRule="auto"/>
              <w:rPr>
                <w:rFonts w:eastAsia="Times New Roman" w:cs="Times New Roman"/>
                <w:b/>
                <w:bCs/>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6A0D86F8" w14:textId="310BC91E" w:rsidR="00101318" w:rsidRPr="00861698" w:rsidRDefault="00101318" w:rsidP="00765EB8">
            <w:pPr>
              <w:spacing w:before="40" w:after="40" w:line="240" w:lineRule="auto"/>
              <w:rPr>
                <w:rFonts w:eastAsia="Times New Roman" w:cs="Times New Roman"/>
                <w:b/>
                <w:bCs/>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23FFCA49" w14:textId="2C2F62E9"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3F5BE762"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BAA22F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IV</w:t>
            </w:r>
          </w:p>
        </w:tc>
        <w:tc>
          <w:tcPr>
            <w:tcW w:w="1645" w:type="pct"/>
            <w:tcBorders>
              <w:top w:val="nil"/>
              <w:left w:val="nil"/>
              <w:bottom w:val="single" w:sz="4" w:space="0" w:color="auto"/>
              <w:right w:val="single" w:sz="4" w:space="0" w:color="auto"/>
            </w:tcBorders>
            <w:shd w:val="clear" w:color="auto" w:fill="auto"/>
            <w:noWrap/>
            <w:vAlign w:val="center"/>
            <w:hideMark/>
          </w:tcPr>
          <w:p w14:paraId="590D3F2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Lãng</w:t>
            </w:r>
          </w:p>
        </w:tc>
        <w:tc>
          <w:tcPr>
            <w:tcW w:w="485" w:type="pct"/>
            <w:tcBorders>
              <w:top w:val="nil"/>
              <w:left w:val="nil"/>
              <w:bottom w:val="single" w:sz="4" w:space="0" w:color="auto"/>
              <w:right w:val="single" w:sz="4" w:space="0" w:color="auto"/>
            </w:tcBorders>
            <w:shd w:val="clear" w:color="auto" w:fill="auto"/>
            <w:vAlign w:val="center"/>
            <w:hideMark/>
          </w:tcPr>
          <w:p w14:paraId="6C3D26B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010423D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16E08AD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1,47</w:t>
            </w:r>
          </w:p>
        </w:tc>
        <w:tc>
          <w:tcPr>
            <w:tcW w:w="403" w:type="pct"/>
            <w:tcBorders>
              <w:top w:val="nil"/>
              <w:left w:val="nil"/>
              <w:bottom w:val="single" w:sz="4" w:space="0" w:color="auto"/>
              <w:right w:val="single" w:sz="4" w:space="0" w:color="auto"/>
            </w:tcBorders>
            <w:shd w:val="clear" w:color="auto" w:fill="auto"/>
            <w:vAlign w:val="center"/>
            <w:hideMark/>
          </w:tcPr>
          <w:p w14:paraId="3F3BEEE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8" w:type="pct"/>
            <w:tcBorders>
              <w:top w:val="nil"/>
              <w:left w:val="nil"/>
              <w:bottom w:val="single" w:sz="4" w:space="0" w:color="auto"/>
              <w:right w:val="single" w:sz="4" w:space="0" w:color="auto"/>
            </w:tcBorders>
            <w:shd w:val="clear" w:color="auto" w:fill="auto"/>
            <w:vAlign w:val="center"/>
            <w:hideMark/>
          </w:tcPr>
          <w:p w14:paraId="7948856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32</w:t>
            </w:r>
          </w:p>
        </w:tc>
        <w:tc>
          <w:tcPr>
            <w:tcW w:w="622" w:type="pct"/>
            <w:tcBorders>
              <w:top w:val="nil"/>
              <w:left w:val="nil"/>
              <w:bottom w:val="single" w:sz="4" w:space="0" w:color="auto"/>
              <w:right w:val="single" w:sz="4" w:space="0" w:color="auto"/>
            </w:tcBorders>
            <w:shd w:val="clear" w:color="auto" w:fill="auto"/>
            <w:vAlign w:val="center"/>
            <w:hideMark/>
          </w:tcPr>
          <w:p w14:paraId="6E33414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2.880</w:t>
            </w:r>
          </w:p>
        </w:tc>
      </w:tr>
      <w:tr w:rsidR="00861698" w:rsidRPr="00861698" w14:paraId="7E23A30F"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3C8630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5" w:type="pct"/>
            <w:tcBorders>
              <w:top w:val="nil"/>
              <w:left w:val="nil"/>
              <w:bottom w:val="single" w:sz="4" w:space="0" w:color="auto"/>
              <w:right w:val="single" w:sz="4" w:space="0" w:color="auto"/>
            </w:tcBorders>
            <w:shd w:val="clear" w:color="auto" w:fill="auto"/>
            <w:vAlign w:val="center"/>
            <w:hideMark/>
          </w:tcPr>
          <w:p w14:paraId="798D02B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đất ao thủy nông khu 1 thị trấn Na Sầm</w:t>
            </w:r>
          </w:p>
        </w:tc>
        <w:tc>
          <w:tcPr>
            <w:tcW w:w="485" w:type="pct"/>
            <w:tcBorders>
              <w:top w:val="nil"/>
              <w:left w:val="nil"/>
              <w:bottom w:val="single" w:sz="4" w:space="0" w:color="auto"/>
              <w:right w:val="single" w:sz="4" w:space="0" w:color="auto"/>
            </w:tcBorders>
            <w:shd w:val="clear" w:color="auto" w:fill="auto"/>
            <w:vAlign w:val="center"/>
            <w:hideMark/>
          </w:tcPr>
          <w:p w14:paraId="31AE6FF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BQL dự án ĐTXD huyện</w:t>
            </w:r>
          </w:p>
        </w:tc>
        <w:tc>
          <w:tcPr>
            <w:tcW w:w="537" w:type="pct"/>
            <w:tcBorders>
              <w:top w:val="nil"/>
              <w:left w:val="nil"/>
              <w:bottom w:val="single" w:sz="4" w:space="0" w:color="auto"/>
              <w:right w:val="single" w:sz="4" w:space="0" w:color="auto"/>
            </w:tcBorders>
            <w:shd w:val="clear" w:color="auto" w:fill="auto"/>
            <w:vAlign w:val="center"/>
            <w:hideMark/>
          </w:tcPr>
          <w:p w14:paraId="0C0A1AD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1 TT Na Sầm</w:t>
            </w:r>
          </w:p>
        </w:tc>
        <w:tc>
          <w:tcPr>
            <w:tcW w:w="609" w:type="pct"/>
            <w:tcBorders>
              <w:top w:val="nil"/>
              <w:left w:val="nil"/>
              <w:bottom w:val="single" w:sz="4" w:space="0" w:color="auto"/>
              <w:right w:val="single" w:sz="4" w:space="0" w:color="auto"/>
            </w:tcBorders>
            <w:shd w:val="clear" w:color="auto" w:fill="auto"/>
            <w:noWrap/>
            <w:vAlign w:val="center"/>
            <w:hideMark/>
          </w:tcPr>
          <w:p w14:paraId="7AB4883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0,14</w:t>
            </w:r>
          </w:p>
        </w:tc>
        <w:tc>
          <w:tcPr>
            <w:tcW w:w="403" w:type="pct"/>
            <w:tcBorders>
              <w:top w:val="nil"/>
              <w:left w:val="nil"/>
              <w:bottom w:val="single" w:sz="4" w:space="0" w:color="auto"/>
              <w:right w:val="single" w:sz="4" w:space="0" w:color="auto"/>
            </w:tcBorders>
            <w:shd w:val="clear" w:color="auto" w:fill="auto"/>
            <w:noWrap/>
            <w:vAlign w:val="center"/>
            <w:hideMark/>
          </w:tcPr>
          <w:p w14:paraId="7ADA8536" w14:textId="30F24469"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2C3563B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622" w:type="pct"/>
            <w:tcBorders>
              <w:top w:val="nil"/>
              <w:left w:val="nil"/>
              <w:bottom w:val="single" w:sz="4" w:space="0" w:color="auto"/>
              <w:right w:val="single" w:sz="4" w:space="0" w:color="auto"/>
            </w:tcBorders>
            <w:shd w:val="clear" w:color="auto" w:fill="auto"/>
            <w:noWrap/>
            <w:vAlign w:val="center"/>
            <w:hideMark/>
          </w:tcPr>
          <w:p w14:paraId="173F9AD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900</w:t>
            </w:r>
          </w:p>
        </w:tc>
      </w:tr>
      <w:tr w:rsidR="00861698" w:rsidRPr="00861698" w14:paraId="58D9DC0E"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83373C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645" w:type="pct"/>
            <w:tcBorders>
              <w:top w:val="nil"/>
              <w:left w:val="nil"/>
              <w:bottom w:val="single" w:sz="4" w:space="0" w:color="auto"/>
              <w:right w:val="single" w:sz="4" w:space="0" w:color="auto"/>
            </w:tcBorders>
            <w:shd w:val="clear" w:color="auto" w:fill="auto"/>
            <w:vAlign w:val="center"/>
            <w:hideMark/>
          </w:tcPr>
          <w:p w14:paraId="28EE7B5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Hạ tầng kỹ thuật khu ao cạn (Khu V)</w:t>
            </w:r>
          </w:p>
        </w:tc>
        <w:tc>
          <w:tcPr>
            <w:tcW w:w="485" w:type="pct"/>
            <w:tcBorders>
              <w:top w:val="nil"/>
              <w:left w:val="nil"/>
              <w:bottom w:val="single" w:sz="4" w:space="0" w:color="auto"/>
              <w:right w:val="single" w:sz="4" w:space="0" w:color="auto"/>
            </w:tcBorders>
            <w:shd w:val="clear" w:color="auto" w:fill="auto"/>
            <w:vAlign w:val="center"/>
            <w:hideMark/>
          </w:tcPr>
          <w:p w14:paraId="5FFE290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BQL dự án ĐTXD huyện</w:t>
            </w:r>
          </w:p>
        </w:tc>
        <w:tc>
          <w:tcPr>
            <w:tcW w:w="537" w:type="pct"/>
            <w:tcBorders>
              <w:top w:val="nil"/>
              <w:left w:val="nil"/>
              <w:bottom w:val="single" w:sz="4" w:space="0" w:color="auto"/>
              <w:right w:val="single" w:sz="4" w:space="0" w:color="auto"/>
            </w:tcBorders>
            <w:shd w:val="clear" w:color="auto" w:fill="auto"/>
            <w:vAlign w:val="center"/>
            <w:hideMark/>
          </w:tcPr>
          <w:p w14:paraId="3478870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3 TT Na Sầm</w:t>
            </w:r>
          </w:p>
        </w:tc>
        <w:tc>
          <w:tcPr>
            <w:tcW w:w="609" w:type="pct"/>
            <w:tcBorders>
              <w:top w:val="nil"/>
              <w:left w:val="nil"/>
              <w:bottom w:val="single" w:sz="4" w:space="0" w:color="auto"/>
              <w:right w:val="single" w:sz="4" w:space="0" w:color="auto"/>
            </w:tcBorders>
            <w:shd w:val="clear" w:color="auto" w:fill="auto"/>
            <w:vAlign w:val="center"/>
            <w:hideMark/>
          </w:tcPr>
          <w:p w14:paraId="0EE1B63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1,33</w:t>
            </w:r>
          </w:p>
        </w:tc>
        <w:tc>
          <w:tcPr>
            <w:tcW w:w="403" w:type="pct"/>
            <w:tcBorders>
              <w:top w:val="nil"/>
              <w:left w:val="nil"/>
              <w:bottom w:val="single" w:sz="4" w:space="0" w:color="auto"/>
              <w:right w:val="single" w:sz="4" w:space="0" w:color="auto"/>
            </w:tcBorders>
            <w:shd w:val="clear" w:color="auto" w:fill="auto"/>
            <w:vAlign w:val="center"/>
            <w:hideMark/>
          </w:tcPr>
          <w:p w14:paraId="04185A8A" w14:textId="593739B9"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35560B9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w:t>
            </w:r>
          </w:p>
        </w:tc>
        <w:tc>
          <w:tcPr>
            <w:tcW w:w="622" w:type="pct"/>
            <w:tcBorders>
              <w:top w:val="nil"/>
              <w:left w:val="nil"/>
              <w:bottom w:val="single" w:sz="4" w:space="0" w:color="auto"/>
              <w:right w:val="single" w:sz="4" w:space="0" w:color="auto"/>
            </w:tcBorders>
            <w:shd w:val="clear" w:color="auto" w:fill="auto"/>
            <w:noWrap/>
            <w:vAlign w:val="center"/>
            <w:hideMark/>
          </w:tcPr>
          <w:p w14:paraId="4107872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1.980</w:t>
            </w:r>
          </w:p>
        </w:tc>
      </w:tr>
      <w:tr w:rsidR="00861698" w:rsidRPr="00861698" w14:paraId="3102BFF3"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8DBF7F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w:t>
            </w:r>
          </w:p>
        </w:tc>
        <w:tc>
          <w:tcPr>
            <w:tcW w:w="1645" w:type="pct"/>
            <w:tcBorders>
              <w:top w:val="nil"/>
              <w:left w:val="nil"/>
              <w:bottom w:val="single" w:sz="4" w:space="0" w:color="auto"/>
              <w:right w:val="single" w:sz="4" w:space="0" w:color="auto"/>
            </w:tcBorders>
            <w:shd w:val="clear" w:color="auto" w:fill="auto"/>
            <w:noWrap/>
            <w:vAlign w:val="center"/>
            <w:hideMark/>
          </w:tcPr>
          <w:p w14:paraId="69C41093"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Cao Lộc</w:t>
            </w:r>
          </w:p>
        </w:tc>
        <w:tc>
          <w:tcPr>
            <w:tcW w:w="485" w:type="pct"/>
            <w:tcBorders>
              <w:top w:val="nil"/>
              <w:left w:val="nil"/>
              <w:bottom w:val="single" w:sz="4" w:space="0" w:color="auto"/>
              <w:right w:val="single" w:sz="4" w:space="0" w:color="auto"/>
            </w:tcBorders>
            <w:shd w:val="clear" w:color="auto" w:fill="auto"/>
            <w:vAlign w:val="center"/>
            <w:hideMark/>
          </w:tcPr>
          <w:p w14:paraId="21BCB57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5F8961F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1</w:t>
            </w:r>
          </w:p>
        </w:tc>
        <w:tc>
          <w:tcPr>
            <w:tcW w:w="609" w:type="pct"/>
            <w:tcBorders>
              <w:top w:val="nil"/>
              <w:left w:val="nil"/>
              <w:bottom w:val="single" w:sz="4" w:space="0" w:color="auto"/>
              <w:right w:val="single" w:sz="4" w:space="0" w:color="auto"/>
            </w:tcBorders>
            <w:shd w:val="clear" w:color="auto" w:fill="auto"/>
            <w:vAlign w:val="center"/>
            <w:hideMark/>
          </w:tcPr>
          <w:p w14:paraId="347FA66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1,38</w:t>
            </w:r>
          </w:p>
        </w:tc>
        <w:tc>
          <w:tcPr>
            <w:tcW w:w="403" w:type="pct"/>
            <w:tcBorders>
              <w:top w:val="nil"/>
              <w:left w:val="nil"/>
              <w:bottom w:val="single" w:sz="4" w:space="0" w:color="auto"/>
              <w:right w:val="single" w:sz="4" w:space="0" w:color="auto"/>
            </w:tcBorders>
            <w:shd w:val="clear" w:color="auto" w:fill="auto"/>
            <w:vAlign w:val="center"/>
            <w:hideMark/>
          </w:tcPr>
          <w:p w14:paraId="2020AD2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0,60</w:t>
            </w:r>
          </w:p>
        </w:tc>
        <w:tc>
          <w:tcPr>
            <w:tcW w:w="408" w:type="pct"/>
            <w:tcBorders>
              <w:top w:val="nil"/>
              <w:left w:val="nil"/>
              <w:bottom w:val="single" w:sz="4" w:space="0" w:color="auto"/>
              <w:right w:val="single" w:sz="4" w:space="0" w:color="auto"/>
            </w:tcBorders>
            <w:shd w:val="clear" w:color="auto" w:fill="auto"/>
            <w:vAlign w:val="center"/>
            <w:hideMark/>
          </w:tcPr>
          <w:p w14:paraId="20A010F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69</w:t>
            </w:r>
          </w:p>
        </w:tc>
        <w:tc>
          <w:tcPr>
            <w:tcW w:w="622" w:type="pct"/>
            <w:tcBorders>
              <w:top w:val="nil"/>
              <w:left w:val="nil"/>
              <w:bottom w:val="single" w:sz="4" w:space="0" w:color="auto"/>
              <w:right w:val="single" w:sz="4" w:space="0" w:color="auto"/>
            </w:tcBorders>
            <w:shd w:val="clear" w:color="auto" w:fill="auto"/>
            <w:vAlign w:val="center"/>
            <w:hideMark/>
          </w:tcPr>
          <w:p w14:paraId="37B8362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6.000</w:t>
            </w:r>
          </w:p>
        </w:tc>
      </w:tr>
      <w:tr w:rsidR="00861698" w:rsidRPr="00861698" w14:paraId="2411E3FE"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18AAD2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5" w:type="pct"/>
            <w:tcBorders>
              <w:top w:val="nil"/>
              <w:left w:val="nil"/>
              <w:bottom w:val="single" w:sz="4" w:space="0" w:color="auto"/>
              <w:right w:val="single" w:sz="4" w:space="0" w:color="auto"/>
            </w:tcBorders>
            <w:shd w:val="clear" w:color="auto" w:fill="auto"/>
            <w:vAlign w:val="center"/>
            <w:hideMark/>
          </w:tcPr>
          <w:p w14:paraId="5022D11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Vườn cây ăn quả Bác Hồ, khối 5, thị trấn Cao Lộc</w:t>
            </w:r>
          </w:p>
        </w:tc>
        <w:tc>
          <w:tcPr>
            <w:tcW w:w="485" w:type="pct"/>
            <w:tcBorders>
              <w:top w:val="nil"/>
              <w:left w:val="nil"/>
              <w:bottom w:val="single" w:sz="4" w:space="0" w:color="auto"/>
              <w:right w:val="single" w:sz="4" w:space="0" w:color="auto"/>
            </w:tcBorders>
            <w:shd w:val="clear" w:color="auto" w:fill="auto"/>
            <w:vAlign w:val="center"/>
            <w:hideMark/>
          </w:tcPr>
          <w:p w14:paraId="62BC6A92" w14:textId="0FBEDDE5"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w:t>
            </w:r>
            <w:r w:rsidR="00A7560B" w:rsidRPr="00861698">
              <w:rPr>
                <w:rFonts w:eastAsia="Times New Roman" w:cs="Times New Roman"/>
                <w:sz w:val="22"/>
                <w:szCs w:val="22"/>
              </w:rPr>
              <w:t>Ban QLDA đầu tư huyện</w:t>
            </w:r>
          </w:p>
        </w:tc>
        <w:tc>
          <w:tcPr>
            <w:tcW w:w="537" w:type="pct"/>
            <w:tcBorders>
              <w:top w:val="nil"/>
              <w:left w:val="nil"/>
              <w:bottom w:val="single" w:sz="4" w:space="0" w:color="auto"/>
              <w:right w:val="single" w:sz="4" w:space="0" w:color="auto"/>
            </w:tcBorders>
            <w:shd w:val="clear" w:color="auto" w:fill="auto"/>
            <w:vAlign w:val="center"/>
            <w:hideMark/>
          </w:tcPr>
          <w:p w14:paraId="71514F9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TT Cao Lộc</w:t>
            </w:r>
          </w:p>
        </w:tc>
        <w:tc>
          <w:tcPr>
            <w:tcW w:w="609" w:type="pct"/>
            <w:tcBorders>
              <w:top w:val="nil"/>
              <w:left w:val="nil"/>
              <w:bottom w:val="single" w:sz="4" w:space="0" w:color="auto"/>
              <w:right w:val="single" w:sz="4" w:space="0" w:color="auto"/>
            </w:tcBorders>
            <w:shd w:val="clear" w:color="auto" w:fill="auto"/>
            <w:noWrap/>
            <w:vAlign w:val="center"/>
            <w:hideMark/>
          </w:tcPr>
          <w:p w14:paraId="5767F51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1,38</w:t>
            </w:r>
          </w:p>
        </w:tc>
        <w:tc>
          <w:tcPr>
            <w:tcW w:w="403" w:type="pct"/>
            <w:tcBorders>
              <w:top w:val="nil"/>
              <w:left w:val="nil"/>
              <w:bottom w:val="single" w:sz="4" w:space="0" w:color="auto"/>
              <w:right w:val="single" w:sz="4" w:space="0" w:color="auto"/>
            </w:tcBorders>
            <w:shd w:val="clear" w:color="auto" w:fill="auto"/>
            <w:noWrap/>
            <w:vAlign w:val="center"/>
            <w:hideMark/>
          </w:tcPr>
          <w:p w14:paraId="4A31DF3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0,60</w:t>
            </w:r>
          </w:p>
        </w:tc>
        <w:tc>
          <w:tcPr>
            <w:tcW w:w="408" w:type="pct"/>
            <w:tcBorders>
              <w:top w:val="nil"/>
              <w:left w:val="nil"/>
              <w:bottom w:val="single" w:sz="4" w:space="0" w:color="auto"/>
              <w:right w:val="single" w:sz="4" w:space="0" w:color="auto"/>
            </w:tcBorders>
            <w:shd w:val="clear" w:color="auto" w:fill="auto"/>
            <w:noWrap/>
            <w:vAlign w:val="center"/>
            <w:hideMark/>
          </w:tcPr>
          <w:p w14:paraId="764C86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69</w:t>
            </w:r>
          </w:p>
        </w:tc>
        <w:tc>
          <w:tcPr>
            <w:tcW w:w="622" w:type="pct"/>
            <w:tcBorders>
              <w:top w:val="nil"/>
              <w:left w:val="nil"/>
              <w:bottom w:val="single" w:sz="4" w:space="0" w:color="auto"/>
              <w:right w:val="single" w:sz="4" w:space="0" w:color="auto"/>
            </w:tcBorders>
            <w:shd w:val="clear" w:color="auto" w:fill="auto"/>
            <w:noWrap/>
            <w:vAlign w:val="center"/>
            <w:hideMark/>
          </w:tcPr>
          <w:p w14:paraId="70D7DBA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6.000</w:t>
            </w:r>
          </w:p>
        </w:tc>
      </w:tr>
      <w:tr w:rsidR="00861698" w:rsidRPr="00861698" w14:paraId="2B7BE2A5"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D6450C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w:t>
            </w:r>
          </w:p>
        </w:tc>
        <w:tc>
          <w:tcPr>
            <w:tcW w:w="1645" w:type="pct"/>
            <w:tcBorders>
              <w:top w:val="nil"/>
              <w:left w:val="nil"/>
              <w:bottom w:val="single" w:sz="4" w:space="0" w:color="auto"/>
              <w:right w:val="single" w:sz="4" w:space="0" w:color="auto"/>
            </w:tcBorders>
            <w:shd w:val="clear" w:color="auto" w:fill="auto"/>
            <w:noWrap/>
            <w:vAlign w:val="center"/>
            <w:hideMark/>
          </w:tcPr>
          <w:p w14:paraId="6C7BC366"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Quan</w:t>
            </w:r>
          </w:p>
        </w:tc>
        <w:tc>
          <w:tcPr>
            <w:tcW w:w="485" w:type="pct"/>
            <w:tcBorders>
              <w:top w:val="nil"/>
              <w:left w:val="nil"/>
              <w:bottom w:val="single" w:sz="4" w:space="0" w:color="auto"/>
              <w:right w:val="single" w:sz="4" w:space="0" w:color="auto"/>
            </w:tcBorders>
            <w:shd w:val="clear" w:color="auto" w:fill="auto"/>
            <w:vAlign w:val="center"/>
            <w:hideMark/>
          </w:tcPr>
          <w:p w14:paraId="6304097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2CEC7D0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0785BBCF" w14:textId="36AE5649" w:rsidR="00101318" w:rsidRPr="00861698" w:rsidRDefault="00101318" w:rsidP="00765EB8">
            <w:pPr>
              <w:spacing w:before="40" w:after="40" w:line="240" w:lineRule="auto"/>
              <w:rPr>
                <w:rFonts w:eastAsia="Times New Roman" w:cs="Times New Roman"/>
                <w:b/>
                <w:bCs/>
                <w:sz w:val="22"/>
                <w:szCs w:val="22"/>
              </w:rPr>
            </w:pPr>
          </w:p>
        </w:tc>
        <w:tc>
          <w:tcPr>
            <w:tcW w:w="403" w:type="pct"/>
            <w:tcBorders>
              <w:top w:val="nil"/>
              <w:left w:val="nil"/>
              <w:bottom w:val="single" w:sz="4" w:space="0" w:color="auto"/>
              <w:right w:val="single" w:sz="4" w:space="0" w:color="auto"/>
            </w:tcBorders>
            <w:shd w:val="clear" w:color="auto" w:fill="auto"/>
            <w:vAlign w:val="center"/>
            <w:hideMark/>
          </w:tcPr>
          <w:p w14:paraId="30829924" w14:textId="5930ED75" w:rsidR="00101318" w:rsidRPr="00861698" w:rsidRDefault="00101318" w:rsidP="00765EB8">
            <w:pPr>
              <w:spacing w:before="40" w:after="40" w:line="240" w:lineRule="auto"/>
              <w:rPr>
                <w:rFonts w:eastAsia="Times New Roman" w:cs="Times New Roman"/>
                <w:b/>
                <w:bCs/>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1D39C29C" w14:textId="45129186" w:rsidR="00101318" w:rsidRPr="00861698" w:rsidRDefault="00101318" w:rsidP="00765EB8">
            <w:pPr>
              <w:spacing w:before="40" w:after="40" w:line="240" w:lineRule="auto"/>
              <w:rPr>
                <w:rFonts w:eastAsia="Times New Roman" w:cs="Times New Roman"/>
                <w:b/>
                <w:bCs/>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4BEBADEB" w14:textId="74658A5B"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15CA1508"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AB2985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w:t>
            </w:r>
          </w:p>
        </w:tc>
        <w:tc>
          <w:tcPr>
            <w:tcW w:w="1645" w:type="pct"/>
            <w:tcBorders>
              <w:top w:val="nil"/>
              <w:left w:val="nil"/>
              <w:bottom w:val="single" w:sz="4" w:space="0" w:color="auto"/>
              <w:right w:val="single" w:sz="4" w:space="0" w:color="auto"/>
            </w:tcBorders>
            <w:shd w:val="clear" w:color="auto" w:fill="auto"/>
            <w:noWrap/>
            <w:vAlign w:val="center"/>
            <w:hideMark/>
          </w:tcPr>
          <w:p w14:paraId="408B885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Bắc Sơn</w:t>
            </w:r>
          </w:p>
        </w:tc>
        <w:tc>
          <w:tcPr>
            <w:tcW w:w="485" w:type="pct"/>
            <w:tcBorders>
              <w:top w:val="nil"/>
              <w:left w:val="nil"/>
              <w:bottom w:val="single" w:sz="4" w:space="0" w:color="auto"/>
              <w:right w:val="single" w:sz="4" w:space="0" w:color="auto"/>
            </w:tcBorders>
            <w:shd w:val="clear" w:color="auto" w:fill="auto"/>
            <w:vAlign w:val="center"/>
            <w:hideMark/>
          </w:tcPr>
          <w:p w14:paraId="43F95A2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5005468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756F0B7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3" w:type="pct"/>
            <w:tcBorders>
              <w:top w:val="nil"/>
              <w:left w:val="nil"/>
              <w:bottom w:val="single" w:sz="4" w:space="0" w:color="auto"/>
              <w:right w:val="single" w:sz="4" w:space="0" w:color="auto"/>
            </w:tcBorders>
            <w:shd w:val="clear" w:color="auto" w:fill="auto"/>
            <w:vAlign w:val="center"/>
            <w:hideMark/>
          </w:tcPr>
          <w:p w14:paraId="4016F7EB" w14:textId="7679CC9A" w:rsidR="00101318" w:rsidRPr="00861698" w:rsidRDefault="00101318" w:rsidP="00765EB8">
            <w:pPr>
              <w:spacing w:before="40" w:after="40" w:line="240" w:lineRule="auto"/>
              <w:rPr>
                <w:rFonts w:eastAsia="Times New Roman" w:cs="Times New Roman"/>
                <w:b/>
                <w:bCs/>
                <w:sz w:val="22"/>
                <w:szCs w:val="22"/>
              </w:rPr>
            </w:pPr>
          </w:p>
        </w:tc>
        <w:tc>
          <w:tcPr>
            <w:tcW w:w="408" w:type="pct"/>
            <w:tcBorders>
              <w:top w:val="nil"/>
              <w:left w:val="nil"/>
              <w:bottom w:val="single" w:sz="4" w:space="0" w:color="auto"/>
              <w:right w:val="single" w:sz="4" w:space="0" w:color="auto"/>
            </w:tcBorders>
            <w:shd w:val="clear" w:color="auto" w:fill="auto"/>
            <w:vAlign w:val="center"/>
            <w:hideMark/>
          </w:tcPr>
          <w:p w14:paraId="4C31D49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622" w:type="pct"/>
            <w:tcBorders>
              <w:top w:val="nil"/>
              <w:left w:val="nil"/>
              <w:bottom w:val="single" w:sz="4" w:space="0" w:color="auto"/>
              <w:right w:val="single" w:sz="4" w:space="0" w:color="auto"/>
            </w:tcBorders>
            <w:shd w:val="clear" w:color="auto" w:fill="auto"/>
            <w:vAlign w:val="center"/>
            <w:hideMark/>
          </w:tcPr>
          <w:p w14:paraId="2EB5F6C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4B5A1281"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4957F5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VIII</w:t>
            </w:r>
          </w:p>
        </w:tc>
        <w:tc>
          <w:tcPr>
            <w:tcW w:w="1645" w:type="pct"/>
            <w:tcBorders>
              <w:top w:val="nil"/>
              <w:left w:val="nil"/>
              <w:bottom w:val="single" w:sz="4" w:space="0" w:color="auto"/>
              <w:right w:val="single" w:sz="4" w:space="0" w:color="auto"/>
            </w:tcBorders>
            <w:shd w:val="clear" w:color="auto" w:fill="auto"/>
            <w:noWrap/>
            <w:vAlign w:val="center"/>
            <w:hideMark/>
          </w:tcPr>
          <w:p w14:paraId="7643FA1C"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Hữu Lũng</w:t>
            </w:r>
          </w:p>
        </w:tc>
        <w:tc>
          <w:tcPr>
            <w:tcW w:w="485" w:type="pct"/>
            <w:tcBorders>
              <w:top w:val="nil"/>
              <w:left w:val="nil"/>
              <w:bottom w:val="single" w:sz="4" w:space="0" w:color="auto"/>
              <w:right w:val="single" w:sz="4" w:space="0" w:color="auto"/>
            </w:tcBorders>
            <w:shd w:val="clear" w:color="auto" w:fill="auto"/>
            <w:vAlign w:val="center"/>
            <w:hideMark/>
          </w:tcPr>
          <w:p w14:paraId="28DEF08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0BBDEAF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0FEBFEF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4,02</w:t>
            </w:r>
          </w:p>
        </w:tc>
        <w:tc>
          <w:tcPr>
            <w:tcW w:w="403" w:type="pct"/>
            <w:tcBorders>
              <w:top w:val="nil"/>
              <w:left w:val="nil"/>
              <w:bottom w:val="single" w:sz="4" w:space="0" w:color="auto"/>
              <w:right w:val="single" w:sz="4" w:space="0" w:color="auto"/>
            </w:tcBorders>
            <w:shd w:val="clear" w:color="auto" w:fill="auto"/>
            <w:vAlign w:val="center"/>
            <w:hideMark/>
          </w:tcPr>
          <w:p w14:paraId="6BA11F8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8" w:type="pct"/>
            <w:tcBorders>
              <w:top w:val="nil"/>
              <w:left w:val="nil"/>
              <w:bottom w:val="single" w:sz="4" w:space="0" w:color="auto"/>
              <w:right w:val="single" w:sz="4" w:space="0" w:color="auto"/>
            </w:tcBorders>
            <w:shd w:val="clear" w:color="auto" w:fill="auto"/>
            <w:vAlign w:val="center"/>
            <w:hideMark/>
          </w:tcPr>
          <w:p w14:paraId="1F4330B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142</w:t>
            </w:r>
          </w:p>
        </w:tc>
        <w:tc>
          <w:tcPr>
            <w:tcW w:w="622" w:type="pct"/>
            <w:tcBorders>
              <w:top w:val="nil"/>
              <w:left w:val="nil"/>
              <w:bottom w:val="single" w:sz="4" w:space="0" w:color="auto"/>
              <w:right w:val="single" w:sz="4" w:space="0" w:color="auto"/>
            </w:tcBorders>
            <w:shd w:val="clear" w:color="auto" w:fill="auto"/>
            <w:vAlign w:val="center"/>
            <w:hideMark/>
          </w:tcPr>
          <w:p w14:paraId="6FAFEE6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13.000</w:t>
            </w:r>
          </w:p>
        </w:tc>
      </w:tr>
      <w:tr w:rsidR="00861698" w:rsidRPr="00861698" w14:paraId="6D7417AD"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984A91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5" w:type="pct"/>
            <w:tcBorders>
              <w:top w:val="nil"/>
              <w:left w:val="nil"/>
              <w:bottom w:val="single" w:sz="4" w:space="0" w:color="auto"/>
              <w:right w:val="single" w:sz="4" w:space="0" w:color="auto"/>
            </w:tcBorders>
            <w:shd w:val="clear" w:color="auto" w:fill="auto"/>
            <w:vAlign w:val="center"/>
            <w:hideMark/>
          </w:tcPr>
          <w:p w14:paraId="5158BDF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Tân Mỹ 1</w:t>
            </w:r>
          </w:p>
        </w:tc>
        <w:tc>
          <w:tcPr>
            <w:tcW w:w="485" w:type="pct"/>
            <w:tcBorders>
              <w:top w:val="nil"/>
              <w:left w:val="nil"/>
              <w:bottom w:val="single" w:sz="4" w:space="0" w:color="auto"/>
              <w:right w:val="single" w:sz="4" w:space="0" w:color="auto"/>
            </w:tcBorders>
            <w:shd w:val="clear" w:color="auto" w:fill="auto"/>
            <w:vAlign w:val="center"/>
            <w:hideMark/>
          </w:tcPr>
          <w:p w14:paraId="547C6CF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w:t>
            </w:r>
          </w:p>
        </w:tc>
        <w:tc>
          <w:tcPr>
            <w:tcW w:w="537" w:type="pct"/>
            <w:tcBorders>
              <w:top w:val="nil"/>
              <w:left w:val="nil"/>
              <w:bottom w:val="single" w:sz="4" w:space="0" w:color="auto"/>
              <w:right w:val="single" w:sz="4" w:space="0" w:color="auto"/>
            </w:tcBorders>
            <w:shd w:val="clear" w:color="auto" w:fill="auto"/>
            <w:noWrap/>
            <w:vAlign w:val="center"/>
            <w:hideMark/>
          </w:tcPr>
          <w:p w14:paraId="446C4CF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Thị trấn Hữu Lũng </w:t>
            </w:r>
          </w:p>
        </w:tc>
        <w:tc>
          <w:tcPr>
            <w:tcW w:w="609" w:type="pct"/>
            <w:tcBorders>
              <w:top w:val="nil"/>
              <w:left w:val="nil"/>
              <w:bottom w:val="single" w:sz="4" w:space="0" w:color="auto"/>
              <w:right w:val="single" w:sz="4" w:space="0" w:color="auto"/>
            </w:tcBorders>
            <w:shd w:val="clear" w:color="auto" w:fill="auto"/>
            <w:noWrap/>
            <w:vAlign w:val="center"/>
            <w:hideMark/>
          </w:tcPr>
          <w:p w14:paraId="09D088E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0,36</w:t>
            </w:r>
          </w:p>
        </w:tc>
        <w:tc>
          <w:tcPr>
            <w:tcW w:w="403" w:type="pct"/>
            <w:tcBorders>
              <w:top w:val="nil"/>
              <w:left w:val="nil"/>
              <w:bottom w:val="single" w:sz="4" w:space="0" w:color="auto"/>
              <w:right w:val="single" w:sz="4" w:space="0" w:color="auto"/>
            </w:tcBorders>
            <w:shd w:val="clear" w:color="auto" w:fill="auto"/>
            <w:noWrap/>
            <w:vAlign w:val="center"/>
            <w:hideMark/>
          </w:tcPr>
          <w:p w14:paraId="2020C71C" w14:textId="39AB206A"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248331B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w:t>
            </w:r>
          </w:p>
        </w:tc>
        <w:tc>
          <w:tcPr>
            <w:tcW w:w="622" w:type="pct"/>
            <w:tcBorders>
              <w:top w:val="nil"/>
              <w:left w:val="nil"/>
              <w:bottom w:val="single" w:sz="4" w:space="0" w:color="auto"/>
              <w:right w:val="single" w:sz="4" w:space="0" w:color="auto"/>
            </w:tcBorders>
            <w:shd w:val="clear" w:color="auto" w:fill="auto"/>
            <w:noWrap/>
            <w:vAlign w:val="center"/>
            <w:hideMark/>
          </w:tcPr>
          <w:p w14:paraId="5816602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2.200</w:t>
            </w:r>
          </w:p>
        </w:tc>
      </w:tr>
      <w:tr w:rsidR="00861698" w:rsidRPr="00861698" w14:paraId="71B1D972"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9BD41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645" w:type="pct"/>
            <w:tcBorders>
              <w:top w:val="nil"/>
              <w:left w:val="nil"/>
              <w:bottom w:val="single" w:sz="4" w:space="0" w:color="auto"/>
              <w:right w:val="single" w:sz="4" w:space="0" w:color="auto"/>
            </w:tcBorders>
            <w:shd w:val="clear" w:color="auto" w:fill="auto"/>
            <w:vAlign w:val="center"/>
            <w:hideMark/>
          </w:tcPr>
          <w:p w14:paraId="0C8D978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mới xã Yên Bình</w:t>
            </w:r>
          </w:p>
        </w:tc>
        <w:tc>
          <w:tcPr>
            <w:tcW w:w="485" w:type="pct"/>
            <w:tcBorders>
              <w:top w:val="nil"/>
              <w:left w:val="nil"/>
              <w:bottom w:val="single" w:sz="4" w:space="0" w:color="auto"/>
              <w:right w:val="single" w:sz="4" w:space="0" w:color="auto"/>
            </w:tcBorders>
            <w:shd w:val="clear" w:color="auto" w:fill="auto"/>
            <w:noWrap/>
            <w:vAlign w:val="center"/>
            <w:hideMark/>
          </w:tcPr>
          <w:p w14:paraId="2EFB4F1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7A16FE6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Yên Bình</w:t>
            </w:r>
          </w:p>
        </w:tc>
        <w:tc>
          <w:tcPr>
            <w:tcW w:w="609" w:type="pct"/>
            <w:tcBorders>
              <w:top w:val="nil"/>
              <w:left w:val="nil"/>
              <w:bottom w:val="single" w:sz="4" w:space="0" w:color="auto"/>
              <w:right w:val="single" w:sz="4" w:space="0" w:color="auto"/>
            </w:tcBorders>
            <w:shd w:val="clear" w:color="auto" w:fill="auto"/>
            <w:vAlign w:val="center"/>
            <w:hideMark/>
          </w:tcPr>
          <w:p w14:paraId="5F2A7A5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3,00</w:t>
            </w:r>
          </w:p>
        </w:tc>
        <w:tc>
          <w:tcPr>
            <w:tcW w:w="403" w:type="pct"/>
            <w:tcBorders>
              <w:top w:val="nil"/>
              <w:left w:val="nil"/>
              <w:bottom w:val="single" w:sz="4" w:space="0" w:color="auto"/>
              <w:right w:val="single" w:sz="4" w:space="0" w:color="auto"/>
            </w:tcBorders>
            <w:shd w:val="clear" w:color="auto" w:fill="auto"/>
            <w:noWrap/>
            <w:vAlign w:val="center"/>
            <w:hideMark/>
          </w:tcPr>
          <w:p w14:paraId="7BA4ACBA" w14:textId="75074EB5"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77835A3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120</w:t>
            </w:r>
          </w:p>
        </w:tc>
        <w:tc>
          <w:tcPr>
            <w:tcW w:w="622" w:type="pct"/>
            <w:tcBorders>
              <w:top w:val="nil"/>
              <w:left w:val="nil"/>
              <w:bottom w:val="single" w:sz="4" w:space="0" w:color="auto"/>
              <w:right w:val="single" w:sz="4" w:space="0" w:color="auto"/>
            </w:tcBorders>
            <w:shd w:val="clear" w:color="auto" w:fill="auto"/>
            <w:noWrap/>
            <w:vAlign w:val="center"/>
            <w:hideMark/>
          </w:tcPr>
          <w:p w14:paraId="05282F7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10.800</w:t>
            </w:r>
          </w:p>
        </w:tc>
      </w:tr>
      <w:tr w:rsidR="00861698" w:rsidRPr="00861698" w14:paraId="6D711574"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EEFD5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645" w:type="pct"/>
            <w:tcBorders>
              <w:top w:val="nil"/>
              <w:left w:val="nil"/>
              <w:bottom w:val="single" w:sz="4" w:space="0" w:color="auto"/>
              <w:right w:val="single" w:sz="4" w:space="0" w:color="auto"/>
            </w:tcBorders>
            <w:shd w:val="clear" w:color="auto" w:fill="auto"/>
            <w:vAlign w:val="center"/>
            <w:hideMark/>
          </w:tcPr>
          <w:p w14:paraId="61EC450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Trạm Y tế xã Minh Hòa</w:t>
            </w:r>
          </w:p>
        </w:tc>
        <w:tc>
          <w:tcPr>
            <w:tcW w:w="485" w:type="pct"/>
            <w:tcBorders>
              <w:top w:val="nil"/>
              <w:left w:val="nil"/>
              <w:bottom w:val="single" w:sz="4" w:space="0" w:color="auto"/>
              <w:right w:val="single" w:sz="4" w:space="0" w:color="auto"/>
            </w:tcBorders>
            <w:shd w:val="clear" w:color="auto" w:fill="auto"/>
            <w:noWrap/>
            <w:vAlign w:val="center"/>
            <w:hideMark/>
          </w:tcPr>
          <w:p w14:paraId="402194F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w:t>
            </w:r>
          </w:p>
        </w:tc>
        <w:tc>
          <w:tcPr>
            <w:tcW w:w="537" w:type="pct"/>
            <w:tcBorders>
              <w:top w:val="nil"/>
              <w:left w:val="nil"/>
              <w:bottom w:val="single" w:sz="4" w:space="0" w:color="auto"/>
              <w:right w:val="single" w:sz="4" w:space="0" w:color="auto"/>
            </w:tcBorders>
            <w:shd w:val="clear" w:color="auto" w:fill="auto"/>
            <w:vAlign w:val="center"/>
            <w:hideMark/>
          </w:tcPr>
          <w:p w14:paraId="635C4C4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Minh Hòa</w:t>
            </w:r>
          </w:p>
        </w:tc>
        <w:tc>
          <w:tcPr>
            <w:tcW w:w="609" w:type="pct"/>
            <w:tcBorders>
              <w:top w:val="nil"/>
              <w:left w:val="nil"/>
              <w:bottom w:val="single" w:sz="4" w:space="0" w:color="auto"/>
              <w:right w:val="single" w:sz="4" w:space="0" w:color="auto"/>
            </w:tcBorders>
            <w:shd w:val="clear" w:color="auto" w:fill="auto"/>
            <w:noWrap/>
            <w:vAlign w:val="center"/>
            <w:hideMark/>
          </w:tcPr>
          <w:p w14:paraId="66E802E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0,11</w:t>
            </w:r>
          </w:p>
        </w:tc>
        <w:tc>
          <w:tcPr>
            <w:tcW w:w="403" w:type="pct"/>
            <w:tcBorders>
              <w:top w:val="nil"/>
              <w:left w:val="nil"/>
              <w:bottom w:val="single" w:sz="4" w:space="0" w:color="auto"/>
              <w:right w:val="single" w:sz="4" w:space="0" w:color="auto"/>
            </w:tcBorders>
            <w:shd w:val="clear" w:color="auto" w:fill="auto"/>
            <w:noWrap/>
            <w:vAlign w:val="center"/>
            <w:hideMark/>
          </w:tcPr>
          <w:p w14:paraId="6DC37AEE" w14:textId="34636B8B"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7F4FECB3" w14:textId="65217BA6" w:rsidR="00101318" w:rsidRPr="00861698" w:rsidRDefault="00101318" w:rsidP="00765EB8">
            <w:pPr>
              <w:spacing w:before="40" w:after="40" w:line="240" w:lineRule="auto"/>
              <w:rPr>
                <w:rFonts w:eastAsia="Times New Roman" w:cs="Times New Roman"/>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3838932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043C45AE"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650F36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645" w:type="pct"/>
            <w:tcBorders>
              <w:top w:val="nil"/>
              <w:left w:val="nil"/>
              <w:bottom w:val="single" w:sz="4" w:space="0" w:color="auto"/>
              <w:right w:val="single" w:sz="4" w:space="0" w:color="auto"/>
            </w:tcBorders>
            <w:shd w:val="clear" w:color="auto" w:fill="auto"/>
            <w:vAlign w:val="center"/>
            <w:hideMark/>
          </w:tcPr>
          <w:p w14:paraId="0A95D45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Trường mầm non Lâm trường cũ</w:t>
            </w:r>
          </w:p>
        </w:tc>
        <w:tc>
          <w:tcPr>
            <w:tcW w:w="485" w:type="pct"/>
            <w:tcBorders>
              <w:top w:val="nil"/>
              <w:left w:val="nil"/>
              <w:bottom w:val="single" w:sz="4" w:space="0" w:color="auto"/>
              <w:right w:val="single" w:sz="4" w:space="0" w:color="auto"/>
            </w:tcBorders>
            <w:shd w:val="clear" w:color="auto" w:fill="auto"/>
            <w:noWrap/>
            <w:vAlign w:val="center"/>
            <w:hideMark/>
          </w:tcPr>
          <w:p w14:paraId="30FFCA0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w:t>
            </w:r>
          </w:p>
        </w:tc>
        <w:tc>
          <w:tcPr>
            <w:tcW w:w="537" w:type="pct"/>
            <w:tcBorders>
              <w:top w:val="nil"/>
              <w:left w:val="nil"/>
              <w:bottom w:val="single" w:sz="4" w:space="0" w:color="auto"/>
              <w:right w:val="single" w:sz="4" w:space="0" w:color="auto"/>
            </w:tcBorders>
            <w:shd w:val="clear" w:color="auto" w:fill="auto"/>
            <w:vAlign w:val="center"/>
            <w:hideMark/>
          </w:tcPr>
          <w:p w14:paraId="5FF524E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Hữu Lũng</w:t>
            </w:r>
          </w:p>
        </w:tc>
        <w:tc>
          <w:tcPr>
            <w:tcW w:w="609" w:type="pct"/>
            <w:tcBorders>
              <w:top w:val="nil"/>
              <w:left w:val="nil"/>
              <w:bottom w:val="single" w:sz="4" w:space="0" w:color="auto"/>
              <w:right w:val="single" w:sz="4" w:space="0" w:color="auto"/>
            </w:tcBorders>
            <w:shd w:val="clear" w:color="auto" w:fill="auto"/>
            <w:noWrap/>
            <w:vAlign w:val="center"/>
            <w:hideMark/>
          </w:tcPr>
          <w:p w14:paraId="5A95E05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0,22</w:t>
            </w:r>
          </w:p>
        </w:tc>
        <w:tc>
          <w:tcPr>
            <w:tcW w:w="403" w:type="pct"/>
            <w:tcBorders>
              <w:top w:val="nil"/>
              <w:left w:val="nil"/>
              <w:bottom w:val="single" w:sz="4" w:space="0" w:color="auto"/>
              <w:right w:val="single" w:sz="4" w:space="0" w:color="auto"/>
            </w:tcBorders>
            <w:shd w:val="clear" w:color="auto" w:fill="auto"/>
            <w:noWrap/>
            <w:vAlign w:val="center"/>
            <w:hideMark/>
          </w:tcPr>
          <w:p w14:paraId="42CCB124" w14:textId="50918C6F"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41B480C1" w14:textId="7AC56533" w:rsidR="00101318" w:rsidRPr="00861698" w:rsidRDefault="00101318" w:rsidP="00765EB8">
            <w:pPr>
              <w:spacing w:before="40" w:after="40" w:line="240" w:lineRule="auto"/>
              <w:rPr>
                <w:rFonts w:eastAsia="Times New Roman" w:cs="Times New Roman"/>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44BC3B5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7AA7500B"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749E0F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645" w:type="pct"/>
            <w:tcBorders>
              <w:top w:val="nil"/>
              <w:left w:val="nil"/>
              <w:bottom w:val="single" w:sz="4" w:space="0" w:color="auto"/>
              <w:right w:val="single" w:sz="4" w:space="0" w:color="auto"/>
            </w:tcBorders>
            <w:shd w:val="clear" w:color="auto" w:fill="auto"/>
            <w:vAlign w:val="center"/>
            <w:hideMark/>
          </w:tcPr>
          <w:p w14:paraId="0848BC94"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Trụ sở UBND xã Cai Kinh cũ</w:t>
            </w:r>
          </w:p>
        </w:tc>
        <w:tc>
          <w:tcPr>
            <w:tcW w:w="485" w:type="pct"/>
            <w:tcBorders>
              <w:top w:val="nil"/>
              <w:left w:val="nil"/>
              <w:bottom w:val="single" w:sz="4" w:space="0" w:color="auto"/>
              <w:right w:val="single" w:sz="4" w:space="0" w:color="auto"/>
            </w:tcBorders>
            <w:shd w:val="clear" w:color="auto" w:fill="auto"/>
            <w:noWrap/>
            <w:vAlign w:val="center"/>
            <w:hideMark/>
          </w:tcPr>
          <w:p w14:paraId="6977208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w:t>
            </w:r>
          </w:p>
        </w:tc>
        <w:tc>
          <w:tcPr>
            <w:tcW w:w="537" w:type="pct"/>
            <w:tcBorders>
              <w:top w:val="nil"/>
              <w:left w:val="nil"/>
              <w:bottom w:val="single" w:sz="4" w:space="0" w:color="auto"/>
              <w:right w:val="single" w:sz="4" w:space="0" w:color="auto"/>
            </w:tcBorders>
            <w:shd w:val="clear" w:color="auto" w:fill="auto"/>
            <w:noWrap/>
            <w:vAlign w:val="center"/>
            <w:hideMark/>
          </w:tcPr>
          <w:p w14:paraId="1A26CB2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Cai Kinh</w:t>
            </w:r>
          </w:p>
        </w:tc>
        <w:tc>
          <w:tcPr>
            <w:tcW w:w="609" w:type="pct"/>
            <w:tcBorders>
              <w:top w:val="nil"/>
              <w:left w:val="nil"/>
              <w:bottom w:val="single" w:sz="4" w:space="0" w:color="auto"/>
              <w:right w:val="single" w:sz="4" w:space="0" w:color="auto"/>
            </w:tcBorders>
            <w:shd w:val="clear" w:color="auto" w:fill="auto"/>
            <w:noWrap/>
            <w:vAlign w:val="center"/>
            <w:hideMark/>
          </w:tcPr>
          <w:p w14:paraId="5D4D872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0,13</w:t>
            </w:r>
          </w:p>
        </w:tc>
        <w:tc>
          <w:tcPr>
            <w:tcW w:w="403" w:type="pct"/>
            <w:tcBorders>
              <w:top w:val="nil"/>
              <w:left w:val="nil"/>
              <w:bottom w:val="single" w:sz="4" w:space="0" w:color="auto"/>
              <w:right w:val="single" w:sz="4" w:space="0" w:color="auto"/>
            </w:tcBorders>
            <w:shd w:val="clear" w:color="auto" w:fill="auto"/>
            <w:noWrap/>
            <w:vAlign w:val="center"/>
            <w:hideMark/>
          </w:tcPr>
          <w:p w14:paraId="02464B58" w14:textId="01C83E6E"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5DC52B96" w14:textId="7A0FC0D3" w:rsidR="00101318" w:rsidRPr="00861698" w:rsidRDefault="00101318" w:rsidP="00765EB8">
            <w:pPr>
              <w:spacing w:before="40" w:after="40" w:line="240" w:lineRule="auto"/>
              <w:rPr>
                <w:rFonts w:eastAsia="Times New Roman" w:cs="Times New Roman"/>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7025F14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74AFD328"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FB6A90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6</w:t>
            </w:r>
          </w:p>
        </w:tc>
        <w:tc>
          <w:tcPr>
            <w:tcW w:w="1645" w:type="pct"/>
            <w:tcBorders>
              <w:top w:val="nil"/>
              <w:left w:val="nil"/>
              <w:bottom w:val="single" w:sz="4" w:space="0" w:color="auto"/>
              <w:right w:val="single" w:sz="4" w:space="0" w:color="auto"/>
            </w:tcBorders>
            <w:shd w:val="clear" w:color="auto" w:fill="auto"/>
            <w:vAlign w:val="center"/>
            <w:hideMark/>
          </w:tcPr>
          <w:p w14:paraId="1D7EAB0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Đấu giá Khu chăn nuôi Minh Sơn cũ</w:t>
            </w:r>
          </w:p>
        </w:tc>
        <w:tc>
          <w:tcPr>
            <w:tcW w:w="485" w:type="pct"/>
            <w:tcBorders>
              <w:top w:val="nil"/>
              <w:left w:val="nil"/>
              <w:bottom w:val="single" w:sz="4" w:space="0" w:color="auto"/>
              <w:right w:val="single" w:sz="4" w:space="0" w:color="auto"/>
            </w:tcBorders>
            <w:shd w:val="clear" w:color="auto" w:fill="auto"/>
            <w:noWrap/>
            <w:vAlign w:val="center"/>
            <w:hideMark/>
          </w:tcPr>
          <w:p w14:paraId="1F74551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w:t>
            </w:r>
          </w:p>
        </w:tc>
        <w:tc>
          <w:tcPr>
            <w:tcW w:w="537" w:type="pct"/>
            <w:tcBorders>
              <w:top w:val="nil"/>
              <w:left w:val="nil"/>
              <w:bottom w:val="single" w:sz="4" w:space="0" w:color="auto"/>
              <w:right w:val="single" w:sz="4" w:space="0" w:color="auto"/>
            </w:tcBorders>
            <w:shd w:val="clear" w:color="auto" w:fill="auto"/>
            <w:noWrap/>
            <w:vAlign w:val="center"/>
            <w:hideMark/>
          </w:tcPr>
          <w:p w14:paraId="4CF1C8A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Minh Sơn</w:t>
            </w:r>
          </w:p>
        </w:tc>
        <w:tc>
          <w:tcPr>
            <w:tcW w:w="609" w:type="pct"/>
            <w:tcBorders>
              <w:top w:val="nil"/>
              <w:left w:val="nil"/>
              <w:bottom w:val="single" w:sz="4" w:space="0" w:color="auto"/>
              <w:right w:val="single" w:sz="4" w:space="0" w:color="auto"/>
            </w:tcBorders>
            <w:shd w:val="clear" w:color="auto" w:fill="auto"/>
            <w:noWrap/>
            <w:vAlign w:val="center"/>
            <w:hideMark/>
          </w:tcPr>
          <w:p w14:paraId="72AC3C7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0,20</w:t>
            </w:r>
          </w:p>
        </w:tc>
        <w:tc>
          <w:tcPr>
            <w:tcW w:w="403" w:type="pct"/>
            <w:tcBorders>
              <w:top w:val="nil"/>
              <w:left w:val="nil"/>
              <w:bottom w:val="single" w:sz="4" w:space="0" w:color="auto"/>
              <w:right w:val="single" w:sz="4" w:space="0" w:color="auto"/>
            </w:tcBorders>
            <w:shd w:val="clear" w:color="auto" w:fill="auto"/>
            <w:noWrap/>
            <w:vAlign w:val="center"/>
            <w:hideMark/>
          </w:tcPr>
          <w:p w14:paraId="54993E42" w14:textId="496547B4" w:rsidR="00101318" w:rsidRPr="00861698" w:rsidRDefault="00101318" w:rsidP="00765EB8">
            <w:pPr>
              <w:spacing w:before="40" w:after="40" w:line="240" w:lineRule="auto"/>
              <w:rPr>
                <w:rFonts w:eastAsia="Times New Roman" w:cs="Times New Roman"/>
                <w:sz w:val="22"/>
                <w:szCs w:val="22"/>
              </w:rPr>
            </w:pPr>
          </w:p>
        </w:tc>
        <w:tc>
          <w:tcPr>
            <w:tcW w:w="408" w:type="pct"/>
            <w:tcBorders>
              <w:top w:val="nil"/>
              <w:left w:val="nil"/>
              <w:bottom w:val="single" w:sz="4" w:space="0" w:color="auto"/>
              <w:right w:val="single" w:sz="4" w:space="0" w:color="auto"/>
            </w:tcBorders>
            <w:shd w:val="clear" w:color="auto" w:fill="auto"/>
            <w:noWrap/>
            <w:vAlign w:val="center"/>
            <w:hideMark/>
          </w:tcPr>
          <w:p w14:paraId="15F64252" w14:textId="4D7CA845" w:rsidR="00101318" w:rsidRPr="00861698" w:rsidRDefault="00101318" w:rsidP="00765EB8">
            <w:pPr>
              <w:spacing w:before="40" w:after="40" w:line="240" w:lineRule="auto"/>
              <w:rPr>
                <w:rFonts w:eastAsia="Times New Roman" w:cs="Times New Roman"/>
                <w:sz w:val="22"/>
                <w:szCs w:val="22"/>
              </w:rPr>
            </w:pPr>
          </w:p>
        </w:tc>
        <w:tc>
          <w:tcPr>
            <w:tcW w:w="622" w:type="pct"/>
            <w:tcBorders>
              <w:top w:val="nil"/>
              <w:left w:val="nil"/>
              <w:bottom w:val="single" w:sz="4" w:space="0" w:color="auto"/>
              <w:right w:val="single" w:sz="4" w:space="0" w:color="auto"/>
            </w:tcBorders>
            <w:shd w:val="clear" w:color="auto" w:fill="auto"/>
            <w:vAlign w:val="center"/>
            <w:hideMark/>
          </w:tcPr>
          <w:p w14:paraId="235AFD3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w:t>
            </w:r>
          </w:p>
        </w:tc>
      </w:tr>
      <w:tr w:rsidR="00861698" w:rsidRPr="00861698" w14:paraId="3AE0D037"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84492A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IX</w:t>
            </w:r>
          </w:p>
        </w:tc>
        <w:tc>
          <w:tcPr>
            <w:tcW w:w="1645" w:type="pct"/>
            <w:tcBorders>
              <w:top w:val="nil"/>
              <w:left w:val="nil"/>
              <w:bottom w:val="single" w:sz="4" w:space="0" w:color="auto"/>
              <w:right w:val="single" w:sz="4" w:space="0" w:color="auto"/>
            </w:tcBorders>
            <w:shd w:val="clear" w:color="auto" w:fill="auto"/>
            <w:noWrap/>
            <w:vAlign w:val="center"/>
            <w:hideMark/>
          </w:tcPr>
          <w:p w14:paraId="19B9EFF3"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Chi Lăng</w:t>
            </w:r>
          </w:p>
        </w:tc>
        <w:tc>
          <w:tcPr>
            <w:tcW w:w="485" w:type="pct"/>
            <w:tcBorders>
              <w:top w:val="nil"/>
              <w:left w:val="nil"/>
              <w:bottom w:val="single" w:sz="4" w:space="0" w:color="auto"/>
              <w:right w:val="single" w:sz="4" w:space="0" w:color="auto"/>
            </w:tcBorders>
            <w:shd w:val="clear" w:color="auto" w:fill="auto"/>
            <w:vAlign w:val="center"/>
            <w:hideMark/>
          </w:tcPr>
          <w:p w14:paraId="0D36FF5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11EF7492"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2A57BA1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3" w:type="pct"/>
            <w:tcBorders>
              <w:top w:val="nil"/>
              <w:left w:val="nil"/>
              <w:bottom w:val="single" w:sz="4" w:space="0" w:color="auto"/>
              <w:right w:val="single" w:sz="4" w:space="0" w:color="auto"/>
            </w:tcBorders>
            <w:shd w:val="clear" w:color="auto" w:fill="auto"/>
            <w:vAlign w:val="center"/>
            <w:hideMark/>
          </w:tcPr>
          <w:p w14:paraId="028ACEE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8" w:type="pct"/>
            <w:tcBorders>
              <w:top w:val="nil"/>
              <w:left w:val="nil"/>
              <w:bottom w:val="single" w:sz="4" w:space="0" w:color="auto"/>
              <w:right w:val="single" w:sz="4" w:space="0" w:color="auto"/>
            </w:tcBorders>
            <w:shd w:val="clear" w:color="auto" w:fill="auto"/>
            <w:vAlign w:val="center"/>
            <w:hideMark/>
          </w:tcPr>
          <w:p w14:paraId="2230903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622" w:type="pct"/>
            <w:tcBorders>
              <w:top w:val="nil"/>
              <w:left w:val="nil"/>
              <w:bottom w:val="single" w:sz="4" w:space="0" w:color="auto"/>
              <w:right w:val="single" w:sz="4" w:space="0" w:color="auto"/>
            </w:tcBorders>
            <w:shd w:val="clear" w:color="auto" w:fill="auto"/>
            <w:vAlign w:val="center"/>
            <w:hideMark/>
          </w:tcPr>
          <w:p w14:paraId="3C198A7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228C0CC3"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DA0AC8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w:t>
            </w:r>
          </w:p>
        </w:tc>
        <w:tc>
          <w:tcPr>
            <w:tcW w:w="1645" w:type="pct"/>
            <w:tcBorders>
              <w:top w:val="nil"/>
              <w:left w:val="nil"/>
              <w:bottom w:val="single" w:sz="4" w:space="0" w:color="auto"/>
              <w:right w:val="single" w:sz="4" w:space="0" w:color="auto"/>
            </w:tcBorders>
            <w:shd w:val="clear" w:color="auto" w:fill="auto"/>
            <w:noWrap/>
            <w:vAlign w:val="center"/>
            <w:hideMark/>
          </w:tcPr>
          <w:p w14:paraId="78080CCF"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Lộc Bình</w:t>
            </w:r>
          </w:p>
        </w:tc>
        <w:tc>
          <w:tcPr>
            <w:tcW w:w="485" w:type="pct"/>
            <w:tcBorders>
              <w:top w:val="nil"/>
              <w:left w:val="nil"/>
              <w:bottom w:val="single" w:sz="4" w:space="0" w:color="auto"/>
              <w:right w:val="single" w:sz="4" w:space="0" w:color="auto"/>
            </w:tcBorders>
            <w:shd w:val="clear" w:color="auto" w:fill="auto"/>
            <w:vAlign w:val="center"/>
            <w:hideMark/>
          </w:tcPr>
          <w:p w14:paraId="67E069D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274A4F7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68D7CF6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3" w:type="pct"/>
            <w:tcBorders>
              <w:top w:val="nil"/>
              <w:left w:val="nil"/>
              <w:bottom w:val="single" w:sz="4" w:space="0" w:color="auto"/>
              <w:right w:val="single" w:sz="4" w:space="0" w:color="auto"/>
            </w:tcBorders>
            <w:shd w:val="clear" w:color="auto" w:fill="auto"/>
            <w:vAlign w:val="center"/>
            <w:hideMark/>
          </w:tcPr>
          <w:p w14:paraId="3A3C018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0,00</w:t>
            </w:r>
          </w:p>
        </w:tc>
        <w:tc>
          <w:tcPr>
            <w:tcW w:w="408" w:type="pct"/>
            <w:tcBorders>
              <w:top w:val="nil"/>
              <w:left w:val="nil"/>
              <w:bottom w:val="single" w:sz="4" w:space="0" w:color="auto"/>
              <w:right w:val="single" w:sz="4" w:space="0" w:color="auto"/>
            </w:tcBorders>
            <w:shd w:val="clear" w:color="auto" w:fill="auto"/>
            <w:vAlign w:val="center"/>
            <w:hideMark/>
          </w:tcPr>
          <w:p w14:paraId="2B13557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c>
          <w:tcPr>
            <w:tcW w:w="622" w:type="pct"/>
            <w:tcBorders>
              <w:top w:val="nil"/>
              <w:left w:val="nil"/>
              <w:bottom w:val="single" w:sz="4" w:space="0" w:color="auto"/>
              <w:right w:val="single" w:sz="4" w:space="0" w:color="auto"/>
            </w:tcBorders>
            <w:shd w:val="clear" w:color="auto" w:fill="auto"/>
            <w:vAlign w:val="center"/>
            <w:hideMark/>
          </w:tcPr>
          <w:p w14:paraId="1FC34DC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w:t>
            </w:r>
          </w:p>
        </w:tc>
      </w:tr>
      <w:tr w:rsidR="00861698" w:rsidRPr="00861698" w14:paraId="32BDCBC5"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1D2482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XI</w:t>
            </w:r>
          </w:p>
        </w:tc>
        <w:tc>
          <w:tcPr>
            <w:tcW w:w="1645" w:type="pct"/>
            <w:tcBorders>
              <w:top w:val="nil"/>
              <w:left w:val="nil"/>
              <w:bottom w:val="single" w:sz="4" w:space="0" w:color="auto"/>
              <w:right w:val="single" w:sz="4" w:space="0" w:color="auto"/>
            </w:tcBorders>
            <w:shd w:val="clear" w:color="auto" w:fill="auto"/>
            <w:noWrap/>
            <w:vAlign w:val="center"/>
            <w:hideMark/>
          </w:tcPr>
          <w:p w14:paraId="2B275D5C"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Đình Lập</w:t>
            </w:r>
          </w:p>
        </w:tc>
        <w:tc>
          <w:tcPr>
            <w:tcW w:w="485" w:type="pct"/>
            <w:tcBorders>
              <w:top w:val="nil"/>
              <w:left w:val="nil"/>
              <w:bottom w:val="single" w:sz="4" w:space="0" w:color="auto"/>
              <w:right w:val="single" w:sz="4" w:space="0" w:color="auto"/>
            </w:tcBorders>
            <w:shd w:val="clear" w:color="auto" w:fill="auto"/>
            <w:vAlign w:val="center"/>
            <w:hideMark/>
          </w:tcPr>
          <w:p w14:paraId="20354DB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37" w:type="pct"/>
            <w:tcBorders>
              <w:top w:val="nil"/>
              <w:left w:val="nil"/>
              <w:bottom w:val="single" w:sz="4" w:space="0" w:color="auto"/>
              <w:right w:val="single" w:sz="4" w:space="0" w:color="auto"/>
            </w:tcBorders>
            <w:shd w:val="clear" w:color="auto" w:fill="auto"/>
            <w:vAlign w:val="center"/>
            <w:hideMark/>
          </w:tcPr>
          <w:p w14:paraId="37F24CC7"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609" w:type="pct"/>
            <w:tcBorders>
              <w:top w:val="nil"/>
              <w:left w:val="nil"/>
              <w:bottom w:val="single" w:sz="4" w:space="0" w:color="auto"/>
              <w:right w:val="single" w:sz="4" w:space="0" w:color="auto"/>
            </w:tcBorders>
            <w:shd w:val="clear" w:color="auto" w:fill="auto"/>
            <w:vAlign w:val="center"/>
            <w:hideMark/>
          </w:tcPr>
          <w:p w14:paraId="6578411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7,20</w:t>
            </w:r>
          </w:p>
        </w:tc>
        <w:tc>
          <w:tcPr>
            <w:tcW w:w="403" w:type="pct"/>
            <w:tcBorders>
              <w:top w:val="nil"/>
              <w:left w:val="nil"/>
              <w:bottom w:val="single" w:sz="4" w:space="0" w:color="auto"/>
              <w:right w:val="single" w:sz="4" w:space="0" w:color="auto"/>
            </w:tcBorders>
            <w:shd w:val="clear" w:color="auto" w:fill="auto"/>
            <w:vAlign w:val="center"/>
            <w:hideMark/>
          </w:tcPr>
          <w:p w14:paraId="5165DE2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2,16</w:t>
            </w:r>
          </w:p>
        </w:tc>
        <w:tc>
          <w:tcPr>
            <w:tcW w:w="408" w:type="pct"/>
            <w:tcBorders>
              <w:top w:val="nil"/>
              <w:left w:val="nil"/>
              <w:bottom w:val="single" w:sz="4" w:space="0" w:color="auto"/>
              <w:right w:val="single" w:sz="4" w:space="0" w:color="auto"/>
            </w:tcBorders>
            <w:shd w:val="clear" w:color="auto" w:fill="auto"/>
            <w:vAlign w:val="center"/>
            <w:hideMark/>
          </w:tcPr>
          <w:p w14:paraId="4C0967D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244</w:t>
            </w:r>
          </w:p>
        </w:tc>
        <w:tc>
          <w:tcPr>
            <w:tcW w:w="622" w:type="pct"/>
            <w:tcBorders>
              <w:top w:val="nil"/>
              <w:left w:val="nil"/>
              <w:bottom w:val="single" w:sz="4" w:space="0" w:color="auto"/>
              <w:right w:val="single" w:sz="4" w:space="0" w:color="auto"/>
            </w:tcBorders>
            <w:shd w:val="clear" w:color="auto" w:fill="auto"/>
            <w:vAlign w:val="center"/>
            <w:hideMark/>
          </w:tcPr>
          <w:p w14:paraId="1FE1C13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21.652</w:t>
            </w:r>
          </w:p>
        </w:tc>
      </w:tr>
      <w:tr w:rsidR="00861698" w:rsidRPr="00861698" w14:paraId="2722FCB1" w14:textId="77777777" w:rsidTr="00765EB8">
        <w:trPr>
          <w:trHeight w:val="20"/>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63F234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645" w:type="pct"/>
            <w:tcBorders>
              <w:top w:val="nil"/>
              <w:left w:val="nil"/>
              <w:bottom w:val="single" w:sz="4" w:space="0" w:color="auto"/>
              <w:right w:val="single" w:sz="4" w:space="0" w:color="auto"/>
            </w:tcBorders>
            <w:shd w:val="clear" w:color="auto" w:fill="auto"/>
            <w:vAlign w:val="center"/>
            <w:hideMark/>
          </w:tcPr>
          <w:p w14:paraId="2F39250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trung tâm văn hóa, thể thao và khu dân cư huyện Đình Lập</w:t>
            </w:r>
          </w:p>
        </w:tc>
        <w:tc>
          <w:tcPr>
            <w:tcW w:w="485" w:type="pct"/>
            <w:tcBorders>
              <w:top w:val="nil"/>
              <w:left w:val="nil"/>
              <w:bottom w:val="single" w:sz="4" w:space="0" w:color="auto"/>
              <w:right w:val="single" w:sz="4" w:space="0" w:color="auto"/>
            </w:tcBorders>
            <w:shd w:val="clear" w:color="auto" w:fill="auto"/>
            <w:vAlign w:val="center"/>
            <w:hideMark/>
          </w:tcPr>
          <w:p w14:paraId="3E4F176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 Đình Lập</w:t>
            </w:r>
          </w:p>
        </w:tc>
        <w:tc>
          <w:tcPr>
            <w:tcW w:w="537" w:type="pct"/>
            <w:tcBorders>
              <w:top w:val="nil"/>
              <w:left w:val="nil"/>
              <w:bottom w:val="single" w:sz="4" w:space="0" w:color="auto"/>
              <w:right w:val="single" w:sz="4" w:space="0" w:color="auto"/>
            </w:tcBorders>
            <w:shd w:val="clear" w:color="auto" w:fill="auto"/>
            <w:vAlign w:val="center"/>
            <w:hideMark/>
          </w:tcPr>
          <w:p w14:paraId="7B4270C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7 và 8, TT Đình Lập</w:t>
            </w:r>
          </w:p>
        </w:tc>
        <w:tc>
          <w:tcPr>
            <w:tcW w:w="609" w:type="pct"/>
            <w:tcBorders>
              <w:top w:val="nil"/>
              <w:left w:val="nil"/>
              <w:bottom w:val="single" w:sz="4" w:space="0" w:color="auto"/>
              <w:right w:val="single" w:sz="4" w:space="0" w:color="auto"/>
            </w:tcBorders>
            <w:shd w:val="clear" w:color="auto" w:fill="auto"/>
            <w:vAlign w:val="center"/>
            <w:hideMark/>
          </w:tcPr>
          <w:p w14:paraId="3EEEA89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7,20</w:t>
            </w:r>
          </w:p>
        </w:tc>
        <w:tc>
          <w:tcPr>
            <w:tcW w:w="403" w:type="pct"/>
            <w:tcBorders>
              <w:top w:val="nil"/>
              <w:left w:val="nil"/>
              <w:bottom w:val="single" w:sz="4" w:space="0" w:color="auto"/>
              <w:right w:val="single" w:sz="4" w:space="0" w:color="auto"/>
            </w:tcBorders>
            <w:shd w:val="clear" w:color="auto" w:fill="auto"/>
            <w:noWrap/>
            <w:vAlign w:val="center"/>
            <w:hideMark/>
          </w:tcPr>
          <w:p w14:paraId="64C6783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2,16</w:t>
            </w:r>
          </w:p>
        </w:tc>
        <w:tc>
          <w:tcPr>
            <w:tcW w:w="408" w:type="pct"/>
            <w:tcBorders>
              <w:top w:val="nil"/>
              <w:left w:val="nil"/>
              <w:bottom w:val="single" w:sz="4" w:space="0" w:color="auto"/>
              <w:right w:val="single" w:sz="4" w:space="0" w:color="auto"/>
            </w:tcBorders>
            <w:shd w:val="clear" w:color="auto" w:fill="auto"/>
            <w:noWrap/>
            <w:vAlign w:val="center"/>
            <w:hideMark/>
          </w:tcPr>
          <w:p w14:paraId="2CFE4A7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244</w:t>
            </w:r>
          </w:p>
        </w:tc>
        <w:tc>
          <w:tcPr>
            <w:tcW w:w="622" w:type="pct"/>
            <w:tcBorders>
              <w:top w:val="nil"/>
              <w:left w:val="nil"/>
              <w:bottom w:val="single" w:sz="4" w:space="0" w:color="auto"/>
              <w:right w:val="single" w:sz="4" w:space="0" w:color="auto"/>
            </w:tcBorders>
            <w:shd w:val="clear" w:color="auto" w:fill="auto"/>
            <w:noWrap/>
            <w:vAlign w:val="center"/>
            <w:hideMark/>
          </w:tcPr>
          <w:p w14:paraId="327AABF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21.652</w:t>
            </w:r>
          </w:p>
        </w:tc>
      </w:tr>
    </w:tbl>
    <w:p w14:paraId="4689B876" w14:textId="77777777" w:rsidR="00BA4232" w:rsidRPr="00861698" w:rsidRDefault="00BA4232" w:rsidP="00A7560B">
      <w:pPr>
        <w:jc w:val="both"/>
        <w:sectPr w:rsidR="00BA4232" w:rsidRPr="00861698" w:rsidSect="00A60D4E">
          <w:pgSz w:w="16840" w:h="11907" w:orient="landscape" w:code="9"/>
          <w:pgMar w:top="1418" w:right="1134" w:bottom="1134" w:left="1134" w:header="720" w:footer="720" w:gutter="0"/>
          <w:cols w:space="720"/>
          <w:docGrid w:linePitch="381"/>
        </w:sectPr>
      </w:pPr>
    </w:p>
    <w:p w14:paraId="0D826F76" w14:textId="40DA7784" w:rsidR="003B7831" w:rsidRPr="00861698" w:rsidRDefault="00942818" w:rsidP="00A7560B">
      <w:pPr>
        <w:pStyle w:val="Heading3"/>
        <w:rPr>
          <w:rFonts w:cs="Times New Roman"/>
          <w:b w:val="0"/>
          <w:szCs w:val="28"/>
        </w:rPr>
      </w:pPr>
      <w:r w:rsidRPr="00861698">
        <w:rPr>
          <w:rFonts w:cs="Times New Roman"/>
          <w:szCs w:val="28"/>
        </w:rPr>
        <w:lastRenderedPageBreak/>
        <w:t>1</w:t>
      </w:r>
      <w:r w:rsidR="00104C74" w:rsidRPr="00861698">
        <w:rPr>
          <w:rFonts w:cs="Times New Roman"/>
          <w:szCs w:val="28"/>
        </w:rPr>
        <w:t>.</w:t>
      </w:r>
      <w:r w:rsidR="00BA4232" w:rsidRPr="00861698">
        <w:rPr>
          <w:rFonts w:cs="Times New Roman"/>
          <w:szCs w:val="28"/>
        </w:rPr>
        <w:t>4</w:t>
      </w:r>
      <w:r w:rsidR="00104C74" w:rsidRPr="00861698">
        <w:rPr>
          <w:rFonts w:cs="Times New Roman"/>
          <w:szCs w:val="28"/>
        </w:rPr>
        <w:t>. Danh mục dự án Tái định cư</w:t>
      </w:r>
    </w:p>
    <w:tbl>
      <w:tblPr>
        <w:tblW w:w="5000" w:type="pct"/>
        <w:tblLook w:val="04A0" w:firstRow="1" w:lastRow="0" w:firstColumn="1" w:lastColumn="0" w:noHBand="0" w:noVBand="1"/>
      </w:tblPr>
      <w:tblGrid>
        <w:gridCol w:w="801"/>
        <w:gridCol w:w="4277"/>
        <w:gridCol w:w="2325"/>
        <w:gridCol w:w="1766"/>
        <w:gridCol w:w="1180"/>
        <w:gridCol w:w="1508"/>
        <w:gridCol w:w="1162"/>
        <w:gridCol w:w="1769"/>
      </w:tblGrid>
      <w:tr w:rsidR="00861698" w:rsidRPr="00861698" w14:paraId="627F5DEB" w14:textId="77777777" w:rsidTr="00A25566">
        <w:trPr>
          <w:trHeight w:val="20"/>
          <w:tblHeader/>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62C4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STT</w:t>
            </w:r>
          </w:p>
        </w:tc>
        <w:tc>
          <w:tcPr>
            <w:tcW w:w="1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CE354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Dự án</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DC9B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Nhà đầu tư/Chủ đầu tư</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8F654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Địa điểm</w:t>
            </w:r>
          </w:p>
        </w:tc>
        <w:tc>
          <w:tcPr>
            <w:tcW w:w="1900" w:type="pct"/>
            <w:gridSpan w:val="4"/>
            <w:tcBorders>
              <w:top w:val="single" w:sz="4" w:space="0" w:color="auto"/>
              <w:left w:val="nil"/>
              <w:bottom w:val="single" w:sz="4" w:space="0" w:color="auto"/>
              <w:right w:val="single" w:sz="4" w:space="0" w:color="auto"/>
            </w:tcBorders>
            <w:shd w:val="clear" w:color="auto" w:fill="auto"/>
            <w:vAlign w:val="center"/>
            <w:hideMark/>
          </w:tcPr>
          <w:p w14:paraId="302DA77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Quy mô Dự án</w:t>
            </w:r>
          </w:p>
        </w:tc>
      </w:tr>
      <w:tr w:rsidR="00861698" w:rsidRPr="00861698" w14:paraId="7F27002F" w14:textId="77777777" w:rsidTr="00A25566">
        <w:trPr>
          <w:trHeight w:val="507"/>
          <w:tblHeader/>
        </w:trPr>
        <w:tc>
          <w:tcPr>
            <w:tcW w:w="2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42F5B5"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4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D90BD3"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A78D25"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5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DEA912"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399" w:type="pct"/>
            <w:vMerge w:val="restart"/>
            <w:tcBorders>
              <w:top w:val="nil"/>
              <w:left w:val="single" w:sz="4" w:space="0" w:color="auto"/>
              <w:bottom w:val="single" w:sz="4" w:space="0" w:color="auto"/>
              <w:right w:val="single" w:sz="4" w:space="0" w:color="auto"/>
            </w:tcBorders>
            <w:shd w:val="clear" w:color="auto" w:fill="auto"/>
            <w:vAlign w:val="center"/>
            <w:hideMark/>
          </w:tcPr>
          <w:p w14:paraId="6A08EF3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đất của dự án (ha)</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73CD8BA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Tổng diện tích đất ở của dự án</w:t>
            </w:r>
            <w:r w:rsidRPr="00861698">
              <w:rPr>
                <w:rFonts w:eastAsia="Times New Roman" w:cs="Times New Roman"/>
                <w:b/>
                <w:bCs/>
                <w:sz w:val="22"/>
                <w:szCs w:val="22"/>
              </w:rPr>
              <w:br/>
              <w:t>(ha)</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14:paraId="2F73B035"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Số lô nền</w:t>
            </w:r>
          </w:p>
        </w:tc>
        <w:tc>
          <w:tcPr>
            <w:tcW w:w="597" w:type="pct"/>
            <w:vMerge w:val="restart"/>
            <w:tcBorders>
              <w:top w:val="nil"/>
              <w:left w:val="single" w:sz="4" w:space="0" w:color="auto"/>
              <w:bottom w:val="single" w:sz="4" w:space="0" w:color="auto"/>
              <w:right w:val="single" w:sz="4" w:space="0" w:color="auto"/>
            </w:tcBorders>
            <w:shd w:val="clear" w:color="auto" w:fill="auto"/>
            <w:vAlign w:val="center"/>
            <w:hideMark/>
          </w:tcPr>
          <w:p w14:paraId="043BA49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Diện tích xây dựng (m²)</w:t>
            </w:r>
          </w:p>
        </w:tc>
      </w:tr>
      <w:tr w:rsidR="00861698" w:rsidRPr="00861698" w14:paraId="6B76CF2A" w14:textId="77777777" w:rsidTr="00A25566">
        <w:trPr>
          <w:trHeight w:val="507"/>
        </w:trPr>
        <w:tc>
          <w:tcPr>
            <w:tcW w:w="2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3F1386"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14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DCA651"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E53278"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5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CDCC2E" w14:textId="77777777" w:rsidR="00101318" w:rsidRPr="00861698" w:rsidRDefault="00101318" w:rsidP="00765EB8">
            <w:pPr>
              <w:spacing w:before="40" w:after="40" w:line="240" w:lineRule="auto"/>
              <w:jc w:val="left"/>
              <w:rPr>
                <w:rFonts w:eastAsia="Times New Roman" w:cs="Times New Roman"/>
                <w:b/>
                <w:bCs/>
                <w:sz w:val="22"/>
                <w:szCs w:val="22"/>
              </w:rPr>
            </w:pPr>
          </w:p>
        </w:tc>
        <w:tc>
          <w:tcPr>
            <w:tcW w:w="399" w:type="pct"/>
            <w:vMerge/>
            <w:tcBorders>
              <w:top w:val="nil"/>
              <w:left w:val="single" w:sz="4" w:space="0" w:color="auto"/>
              <w:bottom w:val="single" w:sz="4" w:space="0" w:color="auto"/>
              <w:right w:val="single" w:sz="4" w:space="0" w:color="auto"/>
            </w:tcBorders>
            <w:shd w:val="clear" w:color="auto" w:fill="auto"/>
            <w:vAlign w:val="center"/>
            <w:hideMark/>
          </w:tcPr>
          <w:p w14:paraId="381EEF75" w14:textId="77777777" w:rsidR="00101318" w:rsidRPr="00861698" w:rsidRDefault="00101318" w:rsidP="00765EB8">
            <w:pPr>
              <w:spacing w:before="40" w:after="40" w:line="240" w:lineRule="auto"/>
              <w:rPr>
                <w:rFonts w:eastAsia="Times New Roman" w:cs="Times New Roman"/>
                <w:b/>
                <w:bCs/>
                <w:sz w:val="22"/>
                <w:szCs w:val="22"/>
              </w:rPr>
            </w:pPr>
          </w:p>
        </w:tc>
        <w:tc>
          <w:tcPr>
            <w:tcW w:w="510" w:type="pct"/>
            <w:vMerge/>
            <w:tcBorders>
              <w:top w:val="nil"/>
              <w:left w:val="single" w:sz="4" w:space="0" w:color="auto"/>
              <w:bottom w:val="single" w:sz="4" w:space="0" w:color="auto"/>
              <w:right w:val="single" w:sz="4" w:space="0" w:color="auto"/>
            </w:tcBorders>
            <w:shd w:val="clear" w:color="auto" w:fill="auto"/>
            <w:vAlign w:val="center"/>
            <w:hideMark/>
          </w:tcPr>
          <w:p w14:paraId="15D520F7" w14:textId="77777777" w:rsidR="00101318" w:rsidRPr="00861698" w:rsidRDefault="00101318" w:rsidP="00765EB8">
            <w:pPr>
              <w:spacing w:before="40" w:after="40" w:line="240" w:lineRule="auto"/>
              <w:rPr>
                <w:rFonts w:eastAsia="Times New Roman" w:cs="Times New Roman"/>
                <w:b/>
                <w:bCs/>
                <w:sz w:val="22"/>
                <w:szCs w:val="22"/>
              </w:rPr>
            </w:pPr>
          </w:p>
        </w:tc>
        <w:tc>
          <w:tcPr>
            <w:tcW w:w="393" w:type="pct"/>
            <w:vMerge/>
            <w:tcBorders>
              <w:top w:val="nil"/>
              <w:left w:val="single" w:sz="4" w:space="0" w:color="auto"/>
              <w:bottom w:val="single" w:sz="4" w:space="0" w:color="auto"/>
              <w:right w:val="single" w:sz="4" w:space="0" w:color="auto"/>
            </w:tcBorders>
            <w:shd w:val="clear" w:color="auto" w:fill="auto"/>
            <w:vAlign w:val="center"/>
            <w:hideMark/>
          </w:tcPr>
          <w:p w14:paraId="2C5E65D2" w14:textId="77777777" w:rsidR="00101318" w:rsidRPr="00861698" w:rsidRDefault="00101318" w:rsidP="00765EB8">
            <w:pPr>
              <w:spacing w:before="40" w:after="40" w:line="240" w:lineRule="auto"/>
              <w:rPr>
                <w:rFonts w:eastAsia="Times New Roman" w:cs="Times New Roman"/>
                <w:b/>
                <w:bCs/>
                <w:sz w:val="22"/>
                <w:szCs w:val="22"/>
              </w:rPr>
            </w:pPr>
          </w:p>
        </w:tc>
        <w:tc>
          <w:tcPr>
            <w:tcW w:w="597" w:type="pct"/>
            <w:vMerge/>
            <w:tcBorders>
              <w:top w:val="nil"/>
              <w:left w:val="single" w:sz="4" w:space="0" w:color="auto"/>
              <w:bottom w:val="single" w:sz="4" w:space="0" w:color="auto"/>
              <w:right w:val="single" w:sz="4" w:space="0" w:color="auto"/>
            </w:tcBorders>
            <w:shd w:val="clear" w:color="auto" w:fill="auto"/>
            <w:vAlign w:val="center"/>
            <w:hideMark/>
          </w:tcPr>
          <w:p w14:paraId="3C74E4B5" w14:textId="77777777"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4CD26ACD" w14:textId="77777777" w:rsidTr="00A25566">
        <w:trPr>
          <w:trHeight w:val="20"/>
        </w:trPr>
        <w:tc>
          <w:tcPr>
            <w:tcW w:w="271" w:type="pct"/>
            <w:tcBorders>
              <w:top w:val="nil"/>
              <w:left w:val="single" w:sz="4" w:space="0" w:color="auto"/>
              <w:bottom w:val="single" w:sz="4" w:space="0" w:color="auto"/>
              <w:right w:val="nil"/>
            </w:tcBorders>
            <w:shd w:val="clear" w:color="auto" w:fill="auto"/>
            <w:vAlign w:val="center"/>
            <w:hideMark/>
          </w:tcPr>
          <w:p w14:paraId="47F66F2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 </w:t>
            </w:r>
          </w:p>
        </w:tc>
        <w:tc>
          <w:tcPr>
            <w:tcW w:w="1446" w:type="pct"/>
            <w:tcBorders>
              <w:top w:val="nil"/>
              <w:left w:val="single" w:sz="4" w:space="0" w:color="auto"/>
              <w:bottom w:val="single" w:sz="4" w:space="0" w:color="auto"/>
              <w:right w:val="single" w:sz="4" w:space="0" w:color="auto"/>
            </w:tcBorders>
            <w:shd w:val="clear" w:color="auto" w:fill="auto"/>
            <w:vAlign w:val="center"/>
            <w:hideMark/>
          </w:tcPr>
          <w:p w14:paraId="5413E0FF"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Toàn tỉnh</w:t>
            </w:r>
          </w:p>
        </w:tc>
        <w:tc>
          <w:tcPr>
            <w:tcW w:w="786" w:type="pct"/>
            <w:tcBorders>
              <w:top w:val="nil"/>
              <w:left w:val="nil"/>
              <w:bottom w:val="single" w:sz="4" w:space="0" w:color="auto"/>
              <w:right w:val="single" w:sz="4" w:space="0" w:color="auto"/>
            </w:tcBorders>
            <w:shd w:val="clear" w:color="auto" w:fill="auto"/>
            <w:vAlign w:val="center"/>
            <w:hideMark/>
          </w:tcPr>
          <w:p w14:paraId="19AB73B3"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97" w:type="pct"/>
            <w:tcBorders>
              <w:top w:val="nil"/>
              <w:left w:val="nil"/>
              <w:bottom w:val="single" w:sz="4" w:space="0" w:color="auto"/>
              <w:right w:val="single" w:sz="4" w:space="0" w:color="auto"/>
            </w:tcBorders>
            <w:shd w:val="clear" w:color="auto" w:fill="auto"/>
            <w:vAlign w:val="center"/>
            <w:hideMark/>
          </w:tcPr>
          <w:p w14:paraId="6182646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6253B7F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252,58</w:t>
            </w:r>
          </w:p>
        </w:tc>
        <w:tc>
          <w:tcPr>
            <w:tcW w:w="510" w:type="pct"/>
            <w:tcBorders>
              <w:top w:val="nil"/>
              <w:left w:val="nil"/>
              <w:bottom w:val="single" w:sz="4" w:space="0" w:color="auto"/>
              <w:right w:val="single" w:sz="4" w:space="0" w:color="auto"/>
            </w:tcBorders>
            <w:shd w:val="clear" w:color="auto" w:fill="auto"/>
            <w:vAlign w:val="center"/>
            <w:hideMark/>
          </w:tcPr>
          <w:p w14:paraId="40C536B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57,48</w:t>
            </w:r>
          </w:p>
        </w:tc>
        <w:tc>
          <w:tcPr>
            <w:tcW w:w="393" w:type="pct"/>
            <w:tcBorders>
              <w:top w:val="nil"/>
              <w:left w:val="nil"/>
              <w:bottom w:val="single" w:sz="4" w:space="0" w:color="auto"/>
              <w:right w:val="single" w:sz="4" w:space="0" w:color="auto"/>
            </w:tcBorders>
            <w:shd w:val="clear" w:color="auto" w:fill="auto"/>
            <w:vAlign w:val="center"/>
            <w:hideMark/>
          </w:tcPr>
          <w:p w14:paraId="68D0652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5.402</w:t>
            </w:r>
          </w:p>
        </w:tc>
        <w:tc>
          <w:tcPr>
            <w:tcW w:w="597" w:type="pct"/>
            <w:tcBorders>
              <w:top w:val="nil"/>
              <w:left w:val="nil"/>
              <w:bottom w:val="single" w:sz="4" w:space="0" w:color="auto"/>
              <w:right w:val="single" w:sz="4" w:space="0" w:color="auto"/>
            </w:tcBorders>
            <w:shd w:val="clear" w:color="auto" w:fill="auto"/>
            <w:vAlign w:val="center"/>
            <w:hideMark/>
          </w:tcPr>
          <w:p w14:paraId="1DC5EAE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564.442</w:t>
            </w:r>
          </w:p>
        </w:tc>
      </w:tr>
      <w:tr w:rsidR="00861698" w:rsidRPr="00861698" w14:paraId="6C9C7DCC" w14:textId="77777777" w:rsidTr="00A25566">
        <w:trPr>
          <w:trHeight w:val="20"/>
        </w:trPr>
        <w:tc>
          <w:tcPr>
            <w:tcW w:w="271" w:type="pct"/>
            <w:tcBorders>
              <w:top w:val="nil"/>
              <w:left w:val="single" w:sz="4" w:space="0" w:color="auto"/>
              <w:bottom w:val="single" w:sz="4" w:space="0" w:color="auto"/>
              <w:right w:val="nil"/>
            </w:tcBorders>
            <w:shd w:val="clear" w:color="auto" w:fill="auto"/>
            <w:vAlign w:val="center"/>
            <w:hideMark/>
          </w:tcPr>
          <w:p w14:paraId="3F58191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A</w:t>
            </w:r>
          </w:p>
        </w:tc>
        <w:tc>
          <w:tcPr>
            <w:tcW w:w="1446" w:type="pct"/>
            <w:tcBorders>
              <w:top w:val="nil"/>
              <w:left w:val="single" w:sz="4" w:space="0" w:color="auto"/>
              <w:bottom w:val="single" w:sz="4" w:space="0" w:color="auto"/>
              <w:right w:val="single" w:sz="4" w:space="0" w:color="auto"/>
            </w:tcBorders>
            <w:shd w:val="clear" w:color="auto" w:fill="auto"/>
            <w:vAlign w:val="center"/>
            <w:hideMark/>
          </w:tcPr>
          <w:p w14:paraId="31C80A7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DỰ ÁN TÁI ĐỊNH CƯ THEO HÌNH THỨC ĐỐI TÁC CÔNG TƯ (PPP)</w:t>
            </w:r>
          </w:p>
        </w:tc>
        <w:tc>
          <w:tcPr>
            <w:tcW w:w="786" w:type="pct"/>
            <w:tcBorders>
              <w:top w:val="nil"/>
              <w:left w:val="nil"/>
              <w:bottom w:val="single" w:sz="4" w:space="0" w:color="auto"/>
              <w:right w:val="single" w:sz="4" w:space="0" w:color="auto"/>
            </w:tcBorders>
            <w:shd w:val="clear" w:color="auto" w:fill="auto"/>
            <w:vAlign w:val="center"/>
            <w:hideMark/>
          </w:tcPr>
          <w:p w14:paraId="624608B0"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97" w:type="pct"/>
            <w:tcBorders>
              <w:top w:val="nil"/>
              <w:left w:val="nil"/>
              <w:bottom w:val="single" w:sz="4" w:space="0" w:color="auto"/>
              <w:right w:val="single" w:sz="4" w:space="0" w:color="auto"/>
            </w:tcBorders>
            <w:shd w:val="clear" w:color="auto" w:fill="auto"/>
            <w:vAlign w:val="center"/>
            <w:hideMark/>
          </w:tcPr>
          <w:p w14:paraId="33C82E24"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219EEBA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73,04</w:t>
            </w:r>
          </w:p>
        </w:tc>
        <w:tc>
          <w:tcPr>
            <w:tcW w:w="510" w:type="pct"/>
            <w:tcBorders>
              <w:top w:val="nil"/>
              <w:left w:val="nil"/>
              <w:bottom w:val="single" w:sz="4" w:space="0" w:color="auto"/>
              <w:right w:val="single" w:sz="4" w:space="0" w:color="auto"/>
            </w:tcBorders>
            <w:shd w:val="clear" w:color="auto" w:fill="auto"/>
            <w:vAlign w:val="center"/>
            <w:hideMark/>
          </w:tcPr>
          <w:p w14:paraId="68C23D1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6,69</w:t>
            </w:r>
          </w:p>
        </w:tc>
        <w:tc>
          <w:tcPr>
            <w:tcW w:w="393" w:type="pct"/>
            <w:tcBorders>
              <w:top w:val="nil"/>
              <w:left w:val="nil"/>
              <w:bottom w:val="single" w:sz="4" w:space="0" w:color="auto"/>
              <w:right w:val="single" w:sz="4" w:space="0" w:color="auto"/>
            </w:tcBorders>
            <w:shd w:val="clear" w:color="auto" w:fill="auto"/>
            <w:vAlign w:val="center"/>
            <w:hideMark/>
          </w:tcPr>
          <w:p w14:paraId="7EAE0DF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588</w:t>
            </w:r>
          </w:p>
        </w:tc>
        <w:tc>
          <w:tcPr>
            <w:tcW w:w="597" w:type="pct"/>
            <w:tcBorders>
              <w:top w:val="nil"/>
              <w:left w:val="nil"/>
              <w:bottom w:val="single" w:sz="4" w:space="0" w:color="auto"/>
              <w:right w:val="single" w:sz="4" w:space="0" w:color="auto"/>
            </w:tcBorders>
            <w:shd w:val="clear" w:color="auto" w:fill="auto"/>
            <w:vAlign w:val="center"/>
            <w:hideMark/>
          </w:tcPr>
          <w:p w14:paraId="7659C30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66.916</w:t>
            </w:r>
          </w:p>
        </w:tc>
      </w:tr>
      <w:tr w:rsidR="00861698" w:rsidRPr="00861698" w14:paraId="5CFEDB65"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A92DE3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7F64AFF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và dân cư Nam Nguyễn Đình Chiểu, thành phố Lạng Sơn</w:t>
            </w:r>
          </w:p>
        </w:tc>
        <w:tc>
          <w:tcPr>
            <w:tcW w:w="786" w:type="pct"/>
            <w:tcBorders>
              <w:top w:val="nil"/>
              <w:left w:val="nil"/>
              <w:bottom w:val="single" w:sz="4" w:space="0" w:color="auto"/>
              <w:right w:val="single" w:sz="4" w:space="0" w:color="auto"/>
            </w:tcBorders>
            <w:shd w:val="clear" w:color="auto" w:fill="auto"/>
            <w:vAlign w:val="center"/>
            <w:hideMark/>
          </w:tcPr>
          <w:p w14:paraId="54C050FB" w14:textId="7CF4137A"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thành phố Lạng Sơn</w:t>
            </w:r>
          </w:p>
        </w:tc>
        <w:tc>
          <w:tcPr>
            <w:tcW w:w="597" w:type="pct"/>
            <w:tcBorders>
              <w:top w:val="nil"/>
              <w:left w:val="nil"/>
              <w:bottom w:val="single" w:sz="4" w:space="0" w:color="auto"/>
              <w:right w:val="single" w:sz="4" w:space="0" w:color="auto"/>
            </w:tcBorders>
            <w:shd w:val="clear" w:color="auto" w:fill="auto"/>
            <w:vAlign w:val="center"/>
            <w:hideMark/>
          </w:tcPr>
          <w:p w14:paraId="70EF7F8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Đông Kinh</w:t>
            </w:r>
          </w:p>
        </w:tc>
        <w:tc>
          <w:tcPr>
            <w:tcW w:w="399" w:type="pct"/>
            <w:tcBorders>
              <w:top w:val="nil"/>
              <w:left w:val="nil"/>
              <w:bottom w:val="single" w:sz="4" w:space="0" w:color="auto"/>
              <w:right w:val="single" w:sz="4" w:space="0" w:color="auto"/>
            </w:tcBorders>
            <w:shd w:val="clear" w:color="auto" w:fill="auto"/>
            <w:vAlign w:val="center"/>
            <w:hideMark/>
          </w:tcPr>
          <w:p w14:paraId="2EFC4FC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19,77</w:t>
            </w:r>
          </w:p>
        </w:tc>
        <w:tc>
          <w:tcPr>
            <w:tcW w:w="510" w:type="pct"/>
            <w:tcBorders>
              <w:top w:val="nil"/>
              <w:left w:val="nil"/>
              <w:bottom w:val="single" w:sz="4" w:space="0" w:color="auto"/>
              <w:right w:val="single" w:sz="4" w:space="0" w:color="auto"/>
            </w:tcBorders>
            <w:shd w:val="clear" w:color="auto" w:fill="auto"/>
            <w:vAlign w:val="center"/>
            <w:hideMark/>
          </w:tcPr>
          <w:p w14:paraId="208DA1A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2,76</w:t>
            </w:r>
          </w:p>
        </w:tc>
        <w:tc>
          <w:tcPr>
            <w:tcW w:w="393" w:type="pct"/>
            <w:tcBorders>
              <w:top w:val="nil"/>
              <w:left w:val="nil"/>
              <w:bottom w:val="single" w:sz="4" w:space="0" w:color="auto"/>
              <w:right w:val="single" w:sz="4" w:space="0" w:color="auto"/>
            </w:tcBorders>
            <w:shd w:val="clear" w:color="auto" w:fill="auto"/>
            <w:vAlign w:val="center"/>
            <w:hideMark/>
          </w:tcPr>
          <w:p w14:paraId="747FFA2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195</w:t>
            </w:r>
          </w:p>
        </w:tc>
        <w:tc>
          <w:tcPr>
            <w:tcW w:w="597" w:type="pct"/>
            <w:tcBorders>
              <w:top w:val="nil"/>
              <w:left w:val="nil"/>
              <w:bottom w:val="single" w:sz="4" w:space="0" w:color="auto"/>
              <w:right w:val="single" w:sz="4" w:space="0" w:color="auto"/>
            </w:tcBorders>
            <w:shd w:val="clear" w:color="auto" w:fill="auto"/>
            <w:vAlign w:val="center"/>
            <w:hideMark/>
          </w:tcPr>
          <w:p w14:paraId="6CADA77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27.616</w:t>
            </w:r>
          </w:p>
        </w:tc>
      </w:tr>
      <w:tr w:rsidR="00861698" w:rsidRPr="00861698" w14:paraId="665A81F8"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833971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2E375E2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Xây dựng hạ tầng Cụm công nghiệp Hợp Thành 1, Hợp Thành 2 và khu tái định cư Hợp Thành, theo hình thức đối tác công tư (PPP)</w:t>
            </w:r>
          </w:p>
        </w:tc>
        <w:tc>
          <w:tcPr>
            <w:tcW w:w="786" w:type="pct"/>
            <w:tcBorders>
              <w:top w:val="nil"/>
              <w:left w:val="nil"/>
              <w:bottom w:val="single" w:sz="4" w:space="0" w:color="auto"/>
              <w:right w:val="single" w:sz="4" w:space="0" w:color="auto"/>
            </w:tcBorders>
            <w:shd w:val="clear" w:color="auto" w:fill="auto"/>
            <w:vAlign w:val="center"/>
            <w:hideMark/>
          </w:tcPr>
          <w:p w14:paraId="1D2435D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Công ty Cổ phần đầu tư Bác Nguyên</w:t>
            </w:r>
          </w:p>
        </w:tc>
        <w:tc>
          <w:tcPr>
            <w:tcW w:w="597" w:type="pct"/>
            <w:tcBorders>
              <w:top w:val="nil"/>
              <w:left w:val="nil"/>
              <w:bottom w:val="single" w:sz="4" w:space="0" w:color="auto"/>
              <w:right w:val="single" w:sz="4" w:space="0" w:color="auto"/>
            </w:tcBorders>
            <w:shd w:val="clear" w:color="auto" w:fill="auto"/>
            <w:vAlign w:val="center"/>
            <w:hideMark/>
          </w:tcPr>
          <w:p w14:paraId="1131747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Hợp Thành</w:t>
            </w:r>
          </w:p>
        </w:tc>
        <w:tc>
          <w:tcPr>
            <w:tcW w:w="399" w:type="pct"/>
            <w:tcBorders>
              <w:top w:val="nil"/>
              <w:left w:val="nil"/>
              <w:bottom w:val="single" w:sz="4" w:space="0" w:color="auto"/>
              <w:right w:val="single" w:sz="4" w:space="0" w:color="auto"/>
            </w:tcBorders>
            <w:shd w:val="clear" w:color="auto" w:fill="auto"/>
            <w:vAlign w:val="center"/>
            <w:hideMark/>
          </w:tcPr>
          <w:p w14:paraId="314E7F8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53,27</w:t>
            </w:r>
          </w:p>
        </w:tc>
        <w:tc>
          <w:tcPr>
            <w:tcW w:w="510" w:type="pct"/>
            <w:tcBorders>
              <w:top w:val="nil"/>
              <w:left w:val="nil"/>
              <w:bottom w:val="single" w:sz="4" w:space="0" w:color="auto"/>
              <w:right w:val="single" w:sz="4" w:space="0" w:color="auto"/>
            </w:tcBorders>
            <w:shd w:val="clear" w:color="auto" w:fill="auto"/>
            <w:vAlign w:val="center"/>
            <w:hideMark/>
          </w:tcPr>
          <w:p w14:paraId="2B80418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393" w:type="pct"/>
            <w:tcBorders>
              <w:top w:val="nil"/>
              <w:left w:val="nil"/>
              <w:bottom w:val="single" w:sz="4" w:space="0" w:color="auto"/>
              <w:right w:val="single" w:sz="4" w:space="0" w:color="auto"/>
            </w:tcBorders>
            <w:shd w:val="clear" w:color="auto" w:fill="auto"/>
            <w:vAlign w:val="center"/>
            <w:hideMark/>
          </w:tcPr>
          <w:p w14:paraId="725DC04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597" w:type="pct"/>
            <w:tcBorders>
              <w:top w:val="nil"/>
              <w:left w:val="nil"/>
              <w:bottom w:val="single" w:sz="4" w:space="0" w:color="auto"/>
              <w:right w:val="single" w:sz="4" w:space="0" w:color="auto"/>
            </w:tcBorders>
            <w:shd w:val="clear" w:color="auto" w:fill="auto"/>
            <w:vAlign w:val="center"/>
            <w:hideMark/>
          </w:tcPr>
          <w:p w14:paraId="11A79DB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39.300</w:t>
            </w:r>
          </w:p>
        </w:tc>
      </w:tr>
      <w:tr w:rsidR="00861698" w:rsidRPr="00861698" w14:paraId="1FBDB118" w14:textId="77777777" w:rsidTr="00A25566">
        <w:trPr>
          <w:trHeight w:val="20"/>
        </w:trPr>
        <w:tc>
          <w:tcPr>
            <w:tcW w:w="271" w:type="pct"/>
            <w:tcBorders>
              <w:top w:val="nil"/>
              <w:left w:val="single" w:sz="4" w:space="0" w:color="auto"/>
              <w:bottom w:val="single" w:sz="4" w:space="0" w:color="auto"/>
              <w:right w:val="nil"/>
            </w:tcBorders>
            <w:shd w:val="clear" w:color="auto" w:fill="auto"/>
            <w:vAlign w:val="center"/>
            <w:hideMark/>
          </w:tcPr>
          <w:p w14:paraId="3938F70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B</w:t>
            </w:r>
          </w:p>
        </w:tc>
        <w:tc>
          <w:tcPr>
            <w:tcW w:w="1446" w:type="pct"/>
            <w:tcBorders>
              <w:top w:val="nil"/>
              <w:left w:val="single" w:sz="4" w:space="0" w:color="auto"/>
              <w:bottom w:val="single" w:sz="4" w:space="0" w:color="auto"/>
              <w:right w:val="single" w:sz="4" w:space="0" w:color="auto"/>
            </w:tcBorders>
            <w:shd w:val="clear" w:color="auto" w:fill="auto"/>
            <w:vAlign w:val="center"/>
            <w:hideMark/>
          </w:tcPr>
          <w:p w14:paraId="5969FC58"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DỰ ÁN PHÁT TRIỂN NHÀ Ở PHỤC VỤ TÁI ĐỊNH CƯ</w:t>
            </w:r>
          </w:p>
        </w:tc>
        <w:tc>
          <w:tcPr>
            <w:tcW w:w="786" w:type="pct"/>
            <w:tcBorders>
              <w:top w:val="nil"/>
              <w:left w:val="nil"/>
              <w:bottom w:val="single" w:sz="4" w:space="0" w:color="auto"/>
              <w:right w:val="single" w:sz="4" w:space="0" w:color="auto"/>
            </w:tcBorders>
            <w:shd w:val="clear" w:color="auto" w:fill="auto"/>
            <w:vAlign w:val="center"/>
            <w:hideMark/>
          </w:tcPr>
          <w:p w14:paraId="5202A14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97" w:type="pct"/>
            <w:tcBorders>
              <w:top w:val="nil"/>
              <w:left w:val="nil"/>
              <w:bottom w:val="single" w:sz="4" w:space="0" w:color="auto"/>
              <w:right w:val="single" w:sz="4" w:space="0" w:color="auto"/>
            </w:tcBorders>
            <w:shd w:val="clear" w:color="auto" w:fill="auto"/>
            <w:vAlign w:val="center"/>
            <w:hideMark/>
          </w:tcPr>
          <w:p w14:paraId="49F1C415"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5AFC48A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179,54</w:t>
            </w:r>
          </w:p>
        </w:tc>
        <w:tc>
          <w:tcPr>
            <w:tcW w:w="510" w:type="pct"/>
            <w:tcBorders>
              <w:top w:val="nil"/>
              <w:left w:val="nil"/>
              <w:bottom w:val="single" w:sz="4" w:space="0" w:color="auto"/>
              <w:right w:val="single" w:sz="4" w:space="0" w:color="auto"/>
            </w:tcBorders>
            <w:shd w:val="clear" w:color="auto" w:fill="auto"/>
            <w:vAlign w:val="center"/>
            <w:hideMark/>
          </w:tcPr>
          <w:p w14:paraId="1B7CCFA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50,79</w:t>
            </w:r>
          </w:p>
        </w:tc>
        <w:tc>
          <w:tcPr>
            <w:tcW w:w="393" w:type="pct"/>
            <w:tcBorders>
              <w:top w:val="nil"/>
              <w:left w:val="nil"/>
              <w:bottom w:val="single" w:sz="4" w:space="0" w:color="auto"/>
              <w:right w:val="single" w:sz="4" w:space="0" w:color="auto"/>
            </w:tcBorders>
            <w:shd w:val="clear" w:color="auto" w:fill="auto"/>
            <w:vAlign w:val="center"/>
            <w:hideMark/>
          </w:tcPr>
          <w:p w14:paraId="1E379D2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4.814</w:t>
            </w:r>
          </w:p>
        </w:tc>
        <w:tc>
          <w:tcPr>
            <w:tcW w:w="597" w:type="pct"/>
            <w:tcBorders>
              <w:top w:val="nil"/>
              <w:left w:val="nil"/>
              <w:bottom w:val="single" w:sz="4" w:space="0" w:color="auto"/>
              <w:right w:val="single" w:sz="4" w:space="0" w:color="auto"/>
            </w:tcBorders>
            <w:shd w:val="clear" w:color="auto" w:fill="auto"/>
            <w:vAlign w:val="center"/>
            <w:hideMark/>
          </w:tcPr>
          <w:p w14:paraId="5694A65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497.526</w:t>
            </w:r>
          </w:p>
        </w:tc>
      </w:tr>
      <w:tr w:rsidR="00861698" w:rsidRPr="00861698" w14:paraId="40FAEEF6" w14:textId="77777777" w:rsidTr="00A25566">
        <w:trPr>
          <w:trHeight w:val="20"/>
        </w:trPr>
        <w:tc>
          <w:tcPr>
            <w:tcW w:w="271" w:type="pct"/>
            <w:tcBorders>
              <w:top w:val="nil"/>
              <w:left w:val="single" w:sz="4" w:space="0" w:color="auto"/>
              <w:bottom w:val="nil"/>
              <w:right w:val="single" w:sz="4" w:space="0" w:color="auto"/>
            </w:tcBorders>
            <w:shd w:val="clear" w:color="auto" w:fill="auto"/>
            <w:vAlign w:val="center"/>
            <w:hideMark/>
          </w:tcPr>
          <w:p w14:paraId="4B3FB19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w:t>
            </w:r>
          </w:p>
        </w:tc>
        <w:tc>
          <w:tcPr>
            <w:tcW w:w="1446" w:type="pct"/>
            <w:tcBorders>
              <w:top w:val="nil"/>
              <w:left w:val="nil"/>
              <w:bottom w:val="nil"/>
              <w:right w:val="single" w:sz="4" w:space="0" w:color="auto"/>
            </w:tcBorders>
            <w:shd w:val="clear" w:color="auto" w:fill="auto"/>
            <w:vAlign w:val="center"/>
            <w:hideMark/>
          </w:tcPr>
          <w:p w14:paraId="658DFAAC"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Thành phố Lạng Sơn</w:t>
            </w:r>
          </w:p>
        </w:tc>
        <w:tc>
          <w:tcPr>
            <w:tcW w:w="786" w:type="pct"/>
            <w:tcBorders>
              <w:top w:val="nil"/>
              <w:left w:val="nil"/>
              <w:bottom w:val="nil"/>
              <w:right w:val="single" w:sz="4" w:space="0" w:color="auto"/>
            </w:tcBorders>
            <w:shd w:val="clear" w:color="auto" w:fill="auto"/>
            <w:vAlign w:val="center"/>
            <w:hideMark/>
          </w:tcPr>
          <w:p w14:paraId="12D6977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597" w:type="pct"/>
            <w:tcBorders>
              <w:top w:val="nil"/>
              <w:left w:val="nil"/>
              <w:bottom w:val="nil"/>
              <w:right w:val="single" w:sz="4" w:space="0" w:color="auto"/>
            </w:tcBorders>
            <w:shd w:val="clear" w:color="auto" w:fill="auto"/>
            <w:vAlign w:val="center"/>
            <w:hideMark/>
          </w:tcPr>
          <w:p w14:paraId="4D7E6BA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nil"/>
              <w:right w:val="single" w:sz="4" w:space="0" w:color="auto"/>
            </w:tcBorders>
            <w:shd w:val="clear" w:color="auto" w:fill="auto"/>
            <w:vAlign w:val="center"/>
            <w:hideMark/>
          </w:tcPr>
          <w:p w14:paraId="05F5C0D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59,42</w:t>
            </w:r>
          </w:p>
        </w:tc>
        <w:tc>
          <w:tcPr>
            <w:tcW w:w="510" w:type="pct"/>
            <w:tcBorders>
              <w:top w:val="nil"/>
              <w:left w:val="nil"/>
              <w:bottom w:val="nil"/>
              <w:right w:val="single" w:sz="4" w:space="0" w:color="auto"/>
            </w:tcBorders>
            <w:shd w:val="clear" w:color="auto" w:fill="auto"/>
            <w:vAlign w:val="center"/>
            <w:hideMark/>
          </w:tcPr>
          <w:p w14:paraId="3FF2B3C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9,50</w:t>
            </w:r>
          </w:p>
        </w:tc>
        <w:tc>
          <w:tcPr>
            <w:tcW w:w="393" w:type="pct"/>
            <w:tcBorders>
              <w:top w:val="nil"/>
              <w:left w:val="nil"/>
              <w:bottom w:val="nil"/>
              <w:right w:val="single" w:sz="4" w:space="0" w:color="auto"/>
            </w:tcBorders>
            <w:shd w:val="clear" w:color="auto" w:fill="auto"/>
            <w:vAlign w:val="center"/>
            <w:hideMark/>
          </w:tcPr>
          <w:p w14:paraId="5CE8507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1.207</w:t>
            </w:r>
          </w:p>
        </w:tc>
        <w:tc>
          <w:tcPr>
            <w:tcW w:w="597" w:type="pct"/>
            <w:tcBorders>
              <w:top w:val="nil"/>
              <w:left w:val="nil"/>
              <w:bottom w:val="nil"/>
              <w:right w:val="single" w:sz="4" w:space="0" w:color="auto"/>
            </w:tcBorders>
            <w:shd w:val="clear" w:color="auto" w:fill="auto"/>
            <w:vAlign w:val="center"/>
            <w:hideMark/>
          </w:tcPr>
          <w:p w14:paraId="5764617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97.350</w:t>
            </w:r>
          </w:p>
        </w:tc>
      </w:tr>
      <w:tr w:rsidR="00861698" w:rsidRPr="00861698" w14:paraId="0255EBB0" w14:textId="77777777" w:rsidTr="00A25566">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E351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single" w:sz="4" w:space="0" w:color="auto"/>
              <w:left w:val="nil"/>
              <w:bottom w:val="single" w:sz="4" w:space="0" w:color="auto"/>
              <w:right w:val="single" w:sz="4" w:space="0" w:color="auto"/>
            </w:tcBorders>
            <w:shd w:val="clear" w:color="auto" w:fill="auto"/>
            <w:vAlign w:val="center"/>
            <w:hideMark/>
          </w:tcPr>
          <w:p w14:paraId="3736EE5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Tiểu khu tái định cư khối 9, phường Vĩnh Trại</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51629B1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4EE44AC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Vĩnh Trại</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2716499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1,57</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1D127C7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1,08</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693D2A0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113</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6A816D9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8.528</w:t>
            </w:r>
          </w:p>
        </w:tc>
      </w:tr>
      <w:tr w:rsidR="00861698" w:rsidRPr="00861698" w14:paraId="7B638C23"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53F6A6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5CE18C0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Hạ tầng kỹ thuật khu tái định cư và dân cư Mỹ Sơn</w:t>
            </w:r>
          </w:p>
        </w:tc>
        <w:tc>
          <w:tcPr>
            <w:tcW w:w="786" w:type="pct"/>
            <w:tcBorders>
              <w:top w:val="nil"/>
              <w:left w:val="nil"/>
              <w:bottom w:val="single" w:sz="4" w:space="0" w:color="auto"/>
              <w:right w:val="single" w:sz="4" w:space="0" w:color="auto"/>
            </w:tcBorders>
            <w:shd w:val="clear" w:color="auto" w:fill="auto"/>
            <w:vAlign w:val="center"/>
            <w:hideMark/>
          </w:tcPr>
          <w:p w14:paraId="53C578C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TPLS</w:t>
            </w:r>
          </w:p>
        </w:tc>
        <w:tc>
          <w:tcPr>
            <w:tcW w:w="597" w:type="pct"/>
            <w:tcBorders>
              <w:top w:val="nil"/>
              <w:left w:val="nil"/>
              <w:bottom w:val="single" w:sz="4" w:space="0" w:color="auto"/>
              <w:right w:val="single" w:sz="4" w:space="0" w:color="auto"/>
            </w:tcBorders>
            <w:shd w:val="clear" w:color="auto" w:fill="auto"/>
            <w:vAlign w:val="center"/>
            <w:hideMark/>
          </w:tcPr>
          <w:p w14:paraId="59B83A4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Vĩnh Trại</w:t>
            </w:r>
          </w:p>
        </w:tc>
        <w:tc>
          <w:tcPr>
            <w:tcW w:w="399" w:type="pct"/>
            <w:tcBorders>
              <w:top w:val="nil"/>
              <w:left w:val="nil"/>
              <w:bottom w:val="single" w:sz="4" w:space="0" w:color="auto"/>
              <w:right w:val="single" w:sz="4" w:space="0" w:color="auto"/>
            </w:tcBorders>
            <w:shd w:val="clear" w:color="auto" w:fill="auto"/>
            <w:vAlign w:val="center"/>
            <w:hideMark/>
          </w:tcPr>
          <w:p w14:paraId="0BA0553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2,32</w:t>
            </w:r>
          </w:p>
        </w:tc>
        <w:tc>
          <w:tcPr>
            <w:tcW w:w="510" w:type="pct"/>
            <w:tcBorders>
              <w:top w:val="nil"/>
              <w:left w:val="nil"/>
              <w:bottom w:val="single" w:sz="4" w:space="0" w:color="auto"/>
              <w:right w:val="single" w:sz="4" w:space="0" w:color="auto"/>
            </w:tcBorders>
            <w:shd w:val="clear" w:color="auto" w:fill="auto"/>
            <w:vAlign w:val="center"/>
            <w:hideMark/>
          </w:tcPr>
          <w:p w14:paraId="20F0F06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0,87</w:t>
            </w:r>
          </w:p>
        </w:tc>
        <w:tc>
          <w:tcPr>
            <w:tcW w:w="393" w:type="pct"/>
            <w:tcBorders>
              <w:top w:val="nil"/>
              <w:left w:val="nil"/>
              <w:bottom w:val="single" w:sz="4" w:space="0" w:color="auto"/>
              <w:right w:val="single" w:sz="4" w:space="0" w:color="auto"/>
            </w:tcBorders>
            <w:shd w:val="clear" w:color="auto" w:fill="auto"/>
            <w:vAlign w:val="center"/>
            <w:hideMark/>
          </w:tcPr>
          <w:p w14:paraId="56434A5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111</w:t>
            </w:r>
          </w:p>
        </w:tc>
        <w:tc>
          <w:tcPr>
            <w:tcW w:w="597" w:type="pct"/>
            <w:tcBorders>
              <w:top w:val="nil"/>
              <w:left w:val="nil"/>
              <w:bottom w:val="single" w:sz="4" w:space="0" w:color="auto"/>
              <w:right w:val="single" w:sz="4" w:space="0" w:color="auto"/>
            </w:tcBorders>
            <w:shd w:val="clear" w:color="auto" w:fill="auto"/>
            <w:vAlign w:val="center"/>
            <w:hideMark/>
          </w:tcPr>
          <w:p w14:paraId="6E883B9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8.728</w:t>
            </w:r>
          </w:p>
        </w:tc>
      </w:tr>
      <w:tr w:rsidR="00861698" w:rsidRPr="00861698" w14:paraId="30D5EA1C"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5040B0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446" w:type="pct"/>
            <w:tcBorders>
              <w:top w:val="nil"/>
              <w:left w:val="nil"/>
              <w:bottom w:val="single" w:sz="4" w:space="0" w:color="auto"/>
              <w:right w:val="single" w:sz="4" w:space="0" w:color="auto"/>
            </w:tcBorders>
            <w:shd w:val="clear" w:color="auto" w:fill="auto"/>
            <w:vAlign w:val="center"/>
            <w:hideMark/>
          </w:tcPr>
          <w:p w14:paraId="7728168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Phú Lộc IV - điểm tái định cư tiếp giáp nút giao thông số 4</w:t>
            </w:r>
          </w:p>
        </w:tc>
        <w:tc>
          <w:tcPr>
            <w:tcW w:w="786" w:type="pct"/>
            <w:tcBorders>
              <w:top w:val="nil"/>
              <w:left w:val="nil"/>
              <w:bottom w:val="single" w:sz="4" w:space="0" w:color="auto"/>
              <w:right w:val="single" w:sz="4" w:space="0" w:color="auto"/>
            </w:tcBorders>
            <w:shd w:val="clear" w:color="auto" w:fill="auto"/>
            <w:vAlign w:val="center"/>
            <w:hideMark/>
          </w:tcPr>
          <w:p w14:paraId="57F55D6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TPLS</w:t>
            </w:r>
          </w:p>
        </w:tc>
        <w:tc>
          <w:tcPr>
            <w:tcW w:w="597" w:type="pct"/>
            <w:tcBorders>
              <w:top w:val="nil"/>
              <w:left w:val="nil"/>
              <w:bottom w:val="single" w:sz="4" w:space="0" w:color="auto"/>
              <w:right w:val="single" w:sz="4" w:space="0" w:color="auto"/>
            </w:tcBorders>
            <w:shd w:val="clear" w:color="auto" w:fill="auto"/>
            <w:vAlign w:val="center"/>
            <w:hideMark/>
          </w:tcPr>
          <w:p w14:paraId="7B0E593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Hoàng Văn Thụ</w:t>
            </w:r>
          </w:p>
        </w:tc>
        <w:tc>
          <w:tcPr>
            <w:tcW w:w="399" w:type="pct"/>
            <w:tcBorders>
              <w:top w:val="nil"/>
              <w:left w:val="nil"/>
              <w:bottom w:val="single" w:sz="4" w:space="0" w:color="auto"/>
              <w:right w:val="single" w:sz="4" w:space="0" w:color="auto"/>
            </w:tcBorders>
            <w:shd w:val="clear" w:color="auto" w:fill="auto"/>
            <w:vAlign w:val="center"/>
            <w:hideMark/>
          </w:tcPr>
          <w:p w14:paraId="70828B4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1,91</w:t>
            </w:r>
          </w:p>
        </w:tc>
        <w:tc>
          <w:tcPr>
            <w:tcW w:w="510" w:type="pct"/>
            <w:tcBorders>
              <w:top w:val="nil"/>
              <w:left w:val="nil"/>
              <w:bottom w:val="single" w:sz="4" w:space="0" w:color="auto"/>
              <w:right w:val="single" w:sz="4" w:space="0" w:color="auto"/>
            </w:tcBorders>
            <w:shd w:val="clear" w:color="auto" w:fill="auto"/>
            <w:vAlign w:val="center"/>
            <w:hideMark/>
          </w:tcPr>
          <w:p w14:paraId="5B25B7B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0,5</w:t>
            </w:r>
          </w:p>
        </w:tc>
        <w:tc>
          <w:tcPr>
            <w:tcW w:w="393" w:type="pct"/>
            <w:tcBorders>
              <w:top w:val="nil"/>
              <w:left w:val="nil"/>
              <w:bottom w:val="single" w:sz="4" w:space="0" w:color="auto"/>
              <w:right w:val="single" w:sz="4" w:space="0" w:color="auto"/>
            </w:tcBorders>
            <w:shd w:val="clear" w:color="auto" w:fill="auto"/>
            <w:vAlign w:val="center"/>
            <w:hideMark/>
          </w:tcPr>
          <w:p w14:paraId="51051B9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60</w:t>
            </w:r>
          </w:p>
        </w:tc>
        <w:tc>
          <w:tcPr>
            <w:tcW w:w="597" w:type="pct"/>
            <w:tcBorders>
              <w:top w:val="nil"/>
              <w:left w:val="nil"/>
              <w:bottom w:val="single" w:sz="4" w:space="0" w:color="auto"/>
              <w:right w:val="single" w:sz="4" w:space="0" w:color="auto"/>
            </w:tcBorders>
            <w:shd w:val="clear" w:color="auto" w:fill="auto"/>
            <w:vAlign w:val="center"/>
            <w:hideMark/>
          </w:tcPr>
          <w:p w14:paraId="4BFFD68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5.036</w:t>
            </w:r>
          </w:p>
        </w:tc>
      </w:tr>
      <w:tr w:rsidR="00861698" w:rsidRPr="00861698" w14:paraId="6162824B"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98311A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446" w:type="pct"/>
            <w:tcBorders>
              <w:top w:val="nil"/>
              <w:left w:val="nil"/>
              <w:bottom w:val="single" w:sz="4" w:space="0" w:color="auto"/>
              <w:right w:val="single" w:sz="4" w:space="0" w:color="auto"/>
            </w:tcBorders>
            <w:shd w:val="clear" w:color="auto" w:fill="auto"/>
            <w:vAlign w:val="center"/>
            <w:hideMark/>
          </w:tcPr>
          <w:p w14:paraId="544A346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Hạ tầng khu dân cư khối 8, phường Đông Kinh</w:t>
            </w:r>
          </w:p>
        </w:tc>
        <w:tc>
          <w:tcPr>
            <w:tcW w:w="786" w:type="pct"/>
            <w:tcBorders>
              <w:top w:val="nil"/>
              <w:left w:val="nil"/>
              <w:bottom w:val="single" w:sz="4" w:space="0" w:color="auto"/>
              <w:right w:val="single" w:sz="4" w:space="0" w:color="auto"/>
            </w:tcBorders>
            <w:shd w:val="clear" w:color="auto" w:fill="auto"/>
            <w:vAlign w:val="center"/>
            <w:hideMark/>
          </w:tcPr>
          <w:p w14:paraId="3DCA08D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TPLS</w:t>
            </w:r>
          </w:p>
        </w:tc>
        <w:tc>
          <w:tcPr>
            <w:tcW w:w="597" w:type="pct"/>
            <w:tcBorders>
              <w:top w:val="nil"/>
              <w:left w:val="nil"/>
              <w:bottom w:val="single" w:sz="4" w:space="0" w:color="auto"/>
              <w:right w:val="single" w:sz="4" w:space="0" w:color="auto"/>
            </w:tcBorders>
            <w:shd w:val="clear" w:color="auto" w:fill="auto"/>
            <w:vAlign w:val="center"/>
            <w:hideMark/>
          </w:tcPr>
          <w:p w14:paraId="0AC3339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Đông Kinh</w:t>
            </w:r>
          </w:p>
        </w:tc>
        <w:tc>
          <w:tcPr>
            <w:tcW w:w="399" w:type="pct"/>
            <w:tcBorders>
              <w:top w:val="nil"/>
              <w:left w:val="nil"/>
              <w:bottom w:val="single" w:sz="4" w:space="0" w:color="auto"/>
              <w:right w:val="single" w:sz="4" w:space="0" w:color="auto"/>
            </w:tcBorders>
            <w:shd w:val="clear" w:color="auto" w:fill="auto"/>
            <w:vAlign w:val="center"/>
            <w:hideMark/>
          </w:tcPr>
          <w:p w14:paraId="7D9F2D3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1,49</w:t>
            </w:r>
          </w:p>
        </w:tc>
        <w:tc>
          <w:tcPr>
            <w:tcW w:w="510" w:type="pct"/>
            <w:tcBorders>
              <w:top w:val="nil"/>
              <w:left w:val="nil"/>
              <w:bottom w:val="single" w:sz="4" w:space="0" w:color="auto"/>
              <w:right w:val="single" w:sz="4" w:space="0" w:color="auto"/>
            </w:tcBorders>
            <w:shd w:val="clear" w:color="auto" w:fill="auto"/>
            <w:vAlign w:val="center"/>
            <w:hideMark/>
          </w:tcPr>
          <w:p w14:paraId="5E96F03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0,56</w:t>
            </w:r>
          </w:p>
        </w:tc>
        <w:tc>
          <w:tcPr>
            <w:tcW w:w="393" w:type="pct"/>
            <w:tcBorders>
              <w:top w:val="nil"/>
              <w:left w:val="nil"/>
              <w:bottom w:val="single" w:sz="4" w:space="0" w:color="auto"/>
              <w:right w:val="single" w:sz="4" w:space="0" w:color="auto"/>
            </w:tcBorders>
            <w:shd w:val="clear" w:color="auto" w:fill="auto"/>
            <w:vAlign w:val="center"/>
            <w:hideMark/>
          </w:tcPr>
          <w:p w14:paraId="5F899E2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71</w:t>
            </w:r>
          </w:p>
        </w:tc>
        <w:tc>
          <w:tcPr>
            <w:tcW w:w="597" w:type="pct"/>
            <w:tcBorders>
              <w:top w:val="nil"/>
              <w:left w:val="nil"/>
              <w:bottom w:val="single" w:sz="4" w:space="0" w:color="auto"/>
              <w:right w:val="single" w:sz="4" w:space="0" w:color="auto"/>
            </w:tcBorders>
            <w:shd w:val="clear" w:color="auto" w:fill="auto"/>
            <w:vAlign w:val="center"/>
            <w:hideMark/>
          </w:tcPr>
          <w:p w14:paraId="3D8639C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5.598</w:t>
            </w:r>
          </w:p>
        </w:tc>
      </w:tr>
      <w:tr w:rsidR="00861698" w:rsidRPr="00861698" w14:paraId="004680D8"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B2D67A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446" w:type="pct"/>
            <w:tcBorders>
              <w:top w:val="nil"/>
              <w:left w:val="nil"/>
              <w:bottom w:val="single" w:sz="4" w:space="0" w:color="auto"/>
              <w:right w:val="single" w:sz="4" w:space="0" w:color="auto"/>
            </w:tcBorders>
            <w:shd w:val="clear" w:color="auto" w:fill="auto"/>
            <w:vAlign w:val="center"/>
            <w:hideMark/>
          </w:tcPr>
          <w:p w14:paraId="37EDC3BD" w14:textId="69E7A4E1"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Hạ tầng khu dân cư khối 9, phường Vĩnh Trại (Khu Ao Cạn - Bãi Than)</w:t>
            </w:r>
          </w:p>
        </w:tc>
        <w:tc>
          <w:tcPr>
            <w:tcW w:w="786" w:type="pct"/>
            <w:tcBorders>
              <w:top w:val="nil"/>
              <w:left w:val="nil"/>
              <w:bottom w:val="single" w:sz="4" w:space="0" w:color="auto"/>
              <w:right w:val="single" w:sz="4" w:space="0" w:color="auto"/>
            </w:tcBorders>
            <w:shd w:val="clear" w:color="auto" w:fill="auto"/>
            <w:vAlign w:val="center"/>
            <w:hideMark/>
          </w:tcPr>
          <w:p w14:paraId="377AF63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TPLS</w:t>
            </w:r>
          </w:p>
        </w:tc>
        <w:tc>
          <w:tcPr>
            <w:tcW w:w="597" w:type="pct"/>
            <w:tcBorders>
              <w:top w:val="nil"/>
              <w:left w:val="nil"/>
              <w:bottom w:val="single" w:sz="4" w:space="0" w:color="auto"/>
              <w:right w:val="single" w:sz="4" w:space="0" w:color="auto"/>
            </w:tcBorders>
            <w:shd w:val="clear" w:color="auto" w:fill="auto"/>
            <w:vAlign w:val="center"/>
            <w:hideMark/>
          </w:tcPr>
          <w:p w14:paraId="03454E1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Vĩnh Trại</w:t>
            </w:r>
          </w:p>
        </w:tc>
        <w:tc>
          <w:tcPr>
            <w:tcW w:w="399" w:type="pct"/>
            <w:tcBorders>
              <w:top w:val="nil"/>
              <w:left w:val="nil"/>
              <w:bottom w:val="single" w:sz="4" w:space="0" w:color="auto"/>
              <w:right w:val="single" w:sz="4" w:space="0" w:color="auto"/>
            </w:tcBorders>
            <w:shd w:val="clear" w:color="auto" w:fill="auto"/>
            <w:vAlign w:val="center"/>
            <w:hideMark/>
          </w:tcPr>
          <w:p w14:paraId="14D095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0,33</w:t>
            </w:r>
          </w:p>
        </w:tc>
        <w:tc>
          <w:tcPr>
            <w:tcW w:w="510" w:type="pct"/>
            <w:tcBorders>
              <w:top w:val="nil"/>
              <w:left w:val="nil"/>
              <w:bottom w:val="single" w:sz="4" w:space="0" w:color="auto"/>
              <w:right w:val="single" w:sz="4" w:space="0" w:color="auto"/>
            </w:tcBorders>
            <w:shd w:val="clear" w:color="auto" w:fill="auto"/>
            <w:vAlign w:val="center"/>
            <w:hideMark/>
          </w:tcPr>
          <w:p w14:paraId="210CD93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1,69</w:t>
            </w:r>
          </w:p>
        </w:tc>
        <w:tc>
          <w:tcPr>
            <w:tcW w:w="393" w:type="pct"/>
            <w:tcBorders>
              <w:top w:val="nil"/>
              <w:left w:val="nil"/>
              <w:bottom w:val="single" w:sz="4" w:space="0" w:color="auto"/>
              <w:right w:val="single" w:sz="4" w:space="0" w:color="auto"/>
            </w:tcBorders>
            <w:shd w:val="clear" w:color="auto" w:fill="auto"/>
            <w:vAlign w:val="center"/>
            <w:hideMark/>
          </w:tcPr>
          <w:p w14:paraId="04F5D8E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w:t>
            </w:r>
          </w:p>
        </w:tc>
        <w:tc>
          <w:tcPr>
            <w:tcW w:w="597" w:type="pct"/>
            <w:tcBorders>
              <w:top w:val="nil"/>
              <w:left w:val="nil"/>
              <w:bottom w:val="single" w:sz="4" w:space="0" w:color="auto"/>
              <w:right w:val="single" w:sz="4" w:space="0" w:color="auto"/>
            </w:tcBorders>
            <w:shd w:val="clear" w:color="auto" w:fill="auto"/>
            <w:vAlign w:val="center"/>
            <w:hideMark/>
          </w:tcPr>
          <w:p w14:paraId="668E68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r>
      <w:tr w:rsidR="00861698" w:rsidRPr="00861698" w14:paraId="46C6031D"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BC995C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446" w:type="pct"/>
            <w:tcBorders>
              <w:top w:val="nil"/>
              <w:left w:val="nil"/>
              <w:bottom w:val="single" w:sz="4" w:space="0" w:color="auto"/>
              <w:right w:val="single" w:sz="4" w:space="0" w:color="auto"/>
            </w:tcBorders>
            <w:shd w:val="clear" w:color="auto" w:fill="auto"/>
            <w:vAlign w:val="center"/>
            <w:hideMark/>
          </w:tcPr>
          <w:p w14:paraId="6F835BF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Trục đường đối ngoại và hạ tầng kỹ thuật khu tái định cư thuộc dự án Trụ sở làm việc Công an tỉnh</w:t>
            </w:r>
          </w:p>
        </w:tc>
        <w:tc>
          <w:tcPr>
            <w:tcW w:w="786" w:type="pct"/>
            <w:tcBorders>
              <w:top w:val="nil"/>
              <w:left w:val="nil"/>
              <w:bottom w:val="single" w:sz="4" w:space="0" w:color="auto"/>
              <w:right w:val="single" w:sz="4" w:space="0" w:color="auto"/>
            </w:tcBorders>
            <w:shd w:val="clear" w:color="auto" w:fill="auto"/>
            <w:vAlign w:val="center"/>
            <w:hideMark/>
          </w:tcPr>
          <w:p w14:paraId="1D6CF4B2" w14:textId="76AD3383"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thành phố Lạng Sơn</w:t>
            </w:r>
          </w:p>
        </w:tc>
        <w:tc>
          <w:tcPr>
            <w:tcW w:w="597" w:type="pct"/>
            <w:tcBorders>
              <w:top w:val="nil"/>
              <w:left w:val="nil"/>
              <w:bottom w:val="single" w:sz="4" w:space="0" w:color="auto"/>
              <w:right w:val="single" w:sz="4" w:space="0" w:color="auto"/>
            </w:tcBorders>
            <w:shd w:val="clear" w:color="auto" w:fill="auto"/>
            <w:vAlign w:val="center"/>
            <w:hideMark/>
          </w:tcPr>
          <w:p w14:paraId="77F406D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Mai Pha</w:t>
            </w:r>
          </w:p>
        </w:tc>
        <w:tc>
          <w:tcPr>
            <w:tcW w:w="399" w:type="pct"/>
            <w:tcBorders>
              <w:top w:val="nil"/>
              <w:left w:val="nil"/>
              <w:bottom w:val="single" w:sz="4" w:space="0" w:color="auto"/>
              <w:right w:val="single" w:sz="4" w:space="0" w:color="auto"/>
            </w:tcBorders>
            <w:shd w:val="clear" w:color="auto" w:fill="auto"/>
            <w:vAlign w:val="center"/>
            <w:hideMark/>
          </w:tcPr>
          <w:p w14:paraId="67B7261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3,68</w:t>
            </w:r>
          </w:p>
        </w:tc>
        <w:tc>
          <w:tcPr>
            <w:tcW w:w="510" w:type="pct"/>
            <w:tcBorders>
              <w:top w:val="nil"/>
              <w:left w:val="nil"/>
              <w:bottom w:val="single" w:sz="4" w:space="0" w:color="auto"/>
              <w:right w:val="single" w:sz="4" w:space="0" w:color="auto"/>
            </w:tcBorders>
            <w:shd w:val="clear" w:color="auto" w:fill="auto"/>
            <w:vAlign w:val="center"/>
            <w:hideMark/>
          </w:tcPr>
          <w:p w14:paraId="783D455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0,58</w:t>
            </w:r>
          </w:p>
        </w:tc>
        <w:tc>
          <w:tcPr>
            <w:tcW w:w="393" w:type="pct"/>
            <w:tcBorders>
              <w:top w:val="nil"/>
              <w:left w:val="nil"/>
              <w:bottom w:val="single" w:sz="4" w:space="0" w:color="auto"/>
              <w:right w:val="single" w:sz="4" w:space="0" w:color="auto"/>
            </w:tcBorders>
            <w:shd w:val="clear" w:color="auto" w:fill="auto"/>
            <w:vAlign w:val="center"/>
            <w:hideMark/>
          </w:tcPr>
          <w:p w14:paraId="619A77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58</w:t>
            </w:r>
          </w:p>
        </w:tc>
        <w:tc>
          <w:tcPr>
            <w:tcW w:w="597" w:type="pct"/>
            <w:tcBorders>
              <w:top w:val="nil"/>
              <w:left w:val="nil"/>
              <w:bottom w:val="single" w:sz="4" w:space="0" w:color="auto"/>
              <w:right w:val="single" w:sz="4" w:space="0" w:color="auto"/>
            </w:tcBorders>
            <w:shd w:val="clear" w:color="auto" w:fill="auto"/>
            <w:vAlign w:val="center"/>
            <w:hideMark/>
          </w:tcPr>
          <w:p w14:paraId="7DE1494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5.804</w:t>
            </w:r>
          </w:p>
        </w:tc>
      </w:tr>
      <w:tr w:rsidR="00861698" w:rsidRPr="00861698" w14:paraId="4F69EB9C"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57237F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7</w:t>
            </w:r>
          </w:p>
        </w:tc>
        <w:tc>
          <w:tcPr>
            <w:tcW w:w="1446" w:type="pct"/>
            <w:tcBorders>
              <w:top w:val="nil"/>
              <w:left w:val="nil"/>
              <w:bottom w:val="single" w:sz="4" w:space="0" w:color="auto"/>
              <w:right w:val="single" w:sz="4" w:space="0" w:color="auto"/>
            </w:tcBorders>
            <w:shd w:val="clear" w:color="auto" w:fill="auto"/>
            <w:vAlign w:val="center"/>
            <w:hideMark/>
          </w:tcPr>
          <w:p w14:paraId="79DAD78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Đường Lý Thái Tổ kéo dài và khu dân cư, tái định cư thành phố Lạng Sơn</w:t>
            </w:r>
          </w:p>
        </w:tc>
        <w:tc>
          <w:tcPr>
            <w:tcW w:w="786" w:type="pct"/>
            <w:tcBorders>
              <w:top w:val="nil"/>
              <w:left w:val="nil"/>
              <w:bottom w:val="single" w:sz="4" w:space="0" w:color="auto"/>
              <w:right w:val="single" w:sz="4" w:space="0" w:color="auto"/>
            </w:tcBorders>
            <w:shd w:val="clear" w:color="auto" w:fill="auto"/>
            <w:vAlign w:val="center"/>
            <w:hideMark/>
          </w:tcPr>
          <w:p w14:paraId="5B8C129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TPLS</w:t>
            </w:r>
          </w:p>
        </w:tc>
        <w:tc>
          <w:tcPr>
            <w:tcW w:w="597" w:type="pct"/>
            <w:tcBorders>
              <w:top w:val="nil"/>
              <w:left w:val="nil"/>
              <w:bottom w:val="single" w:sz="4" w:space="0" w:color="auto"/>
              <w:right w:val="single" w:sz="4" w:space="0" w:color="auto"/>
            </w:tcBorders>
            <w:shd w:val="clear" w:color="auto" w:fill="auto"/>
            <w:vAlign w:val="center"/>
            <w:hideMark/>
          </w:tcPr>
          <w:p w14:paraId="27B2FB83" w14:textId="2119F1E2" w:rsidR="00101318"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Đông Kinh</w:t>
            </w:r>
          </w:p>
        </w:tc>
        <w:tc>
          <w:tcPr>
            <w:tcW w:w="399" w:type="pct"/>
            <w:tcBorders>
              <w:top w:val="nil"/>
              <w:left w:val="nil"/>
              <w:bottom w:val="single" w:sz="4" w:space="0" w:color="auto"/>
              <w:right w:val="single" w:sz="4" w:space="0" w:color="auto"/>
            </w:tcBorders>
            <w:shd w:val="clear" w:color="auto" w:fill="auto"/>
            <w:vAlign w:val="center"/>
            <w:hideMark/>
          </w:tcPr>
          <w:p w14:paraId="186788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24,51</w:t>
            </w:r>
          </w:p>
        </w:tc>
        <w:tc>
          <w:tcPr>
            <w:tcW w:w="510" w:type="pct"/>
            <w:tcBorders>
              <w:top w:val="nil"/>
              <w:left w:val="nil"/>
              <w:bottom w:val="single" w:sz="4" w:space="0" w:color="auto"/>
              <w:right w:val="single" w:sz="4" w:space="0" w:color="auto"/>
            </w:tcBorders>
            <w:shd w:val="clear" w:color="auto" w:fill="auto"/>
            <w:vAlign w:val="center"/>
            <w:hideMark/>
          </w:tcPr>
          <w:p w14:paraId="56E62A7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4,22</w:t>
            </w:r>
          </w:p>
        </w:tc>
        <w:tc>
          <w:tcPr>
            <w:tcW w:w="393" w:type="pct"/>
            <w:tcBorders>
              <w:top w:val="nil"/>
              <w:left w:val="nil"/>
              <w:bottom w:val="single" w:sz="4" w:space="0" w:color="auto"/>
              <w:right w:val="single" w:sz="4" w:space="0" w:color="auto"/>
            </w:tcBorders>
            <w:shd w:val="clear" w:color="auto" w:fill="auto"/>
            <w:vAlign w:val="center"/>
            <w:hideMark/>
          </w:tcPr>
          <w:p w14:paraId="56F85EF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455</w:t>
            </w:r>
          </w:p>
        </w:tc>
        <w:tc>
          <w:tcPr>
            <w:tcW w:w="597" w:type="pct"/>
            <w:tcBorders>
              <w:top w:val="nil"/>
              <w:left w:val="nil"/>
              <w:bottom w:val="single" w:sz="4" w:space="0" w:color="auto"/>
              <w:right w:val="single" w:sz="4" w:space="0" w:color="auto"/>
            </w:tcBorders>
            <w:shd w:val="clear" w:color="auto" w:fill="auto"/>
            <w:vAlign w:val="center"/>
            <w:hideMark/>
          </w:tcPr>
          <w:p w14:paraId="1160F3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33.782</w:t>
            </w:r>
          </w:p>
        </w:tc>
      </w:tr>
      <w:tr w:rsidR="00861698" w:rsidRPr="00861698" w14:paraId="6D5A7D41" w14:textId="77777777" w:rsidTr="00A25566">
        <w:trPr>
          <w:trHeight w:val="20"/>
        </w:trPr>
        <w:tc>
          <w:tcPr>
            <w:tcW w:w="271" w:type="pct"/>
            <w:vMerge w:val="restart"/>
            <w:tcBorders>
              <w:top w:val="nil"/>
              <w:left w:val="single" w:sz="4" w:space="0" w:color="auto"/>
              <w:bottom w:val="single" w:sz="4" w:space="0" w:color="auto"/>
              <w:right w:val="single" w:sz="4" w:space="0" w:color="auto"/>
            </w:tcBorders>
            <w:shd w:val="clear" w:color="auto" w:fill="auto"/>
            <w:vAlign w:val="center"/>
            <w:hideMark/>
          </w:tcPr>
          <w:p w14:paraId="2D809A69" w14:textId="77777777" w:rsidR="00A25566"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8</w:t>
            </w:r>
          </w:p>
        </w:tc>
        <w:tc>
          <w:tcPr>
            <w:tcW w:w="1446" w:type="pct"/>
            <w:vMerge w:val="restart"/>
            <w:tcBorders>
              <w:top w:val="nil"/>
              <w:left w:val="single" w:sz="4" w:space="0" w:color="auto"/>
              <w:bottom w:val="single" w:sz="4" w:space="0" w:color="auto"/>
              <w:right w:val="single" w:sz="4" w:space="0" w:color="auto"/>
            </w:tcBorders>
            <w:shd w:val="clear" w:color="auto" w:fill="auto"/>
            <w:vAlign w:val="center"/>
            <w:hideMark/>
          </w:tcPr>
          <w:p w14:paraId="39B086B6" w14:textId="77777777" w:rsidR="00A25566"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dân cư Nam Nguyễn Đình Chiểu, thành phố Lạng Sơn: Tổng quy mô dự án 197.624,3m2, gồm: Khu BT: Khu phía Đông đường Bà Triệu (quy mô 94.651,2 m2) và Khu đối ứng: Khu phía Tây đường Bà Triệu (quy mô 102.973,1 m2)</w:t>
            </w:r>
          </w:p>
        </w:tc>
        <w:tc>
          <w:tcPr>
            <w:tcW w:w="786" w:type="pct"/>
            <w:tcBorders>
              <w:top w:val="nil"/>
              <w:left w:val="nil"/>
              <w:bottom w:val="single" w:sz="4" w:space="0" w:color="auto"/>
              <w:right w:val="single" w:sz="4" w:space="0" w:color="auto"/>
            </w:tcBorders>
            <w:shd w:val="clear" w:color="auto" w:fill="auto"/>
            <w:vAlign w:val="center"/>
            <w:hideMark/>
          </w:tcPr>
          <w:p w14:paraId="442CC26B" w14:textId="77777777" w:rsidR="00A25566"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TPLS</w:t>
            </w:r>
          </w:p>
        </w:tc>
        <w:tc>
          <w:tcPr>
            <w:tcW w:w="597" w:type="pct"/>
            <w:tcBorders>
              <w:top w:val="nil"/>
              <w:left w:val="nil"/>
              <w:bottom w:val="single" w:sz="4" w:space="0" w:color="auto"/>
              <w:right w:val="single" w:sz="4" w:space="0" w:color="auto"/>
            </w:tcBorders>
            <w:shd w:val="clear" w:color="auto" w:fill="auto"/>
            <w:hideMark/>
          </w:tcPr>
          <w:p w14:paraId="042B5599" w14:textId="07FC6FE3" w:rsidR="00A25566"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Đông Kinh</w:t>
            </w:r>
          </w:p>
        </w:tc>
        <w:tc>
          <w:tcPr>
            <w:tcW w:w="399" w:type="pct"/>
            <w:tcBorders>
              <w:top w:val="nil"/>
              <w:left w:val="nil"/>
              <w:bottom w:val="single" w:sz="4" w:space="0" w:color="auto"/>
              <w:right w:val="single" w:sz="4" w:space="0" w:color="auto"/>
            </w:tcBorders>
            <w:shd w:val="clear" w:color="auto" w:fill="auto"/>
            <w:vAlign w:val="center"/>
            <w:hideMark/>
          </w:tcPr>
          <w:p w14:paraId="0D7F7014" w14:textId="77777777" w:rsidR="00A25566"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9,47</w:t>
            </w:r>
          </w:p>
        </w:tc>
        <w:tc>
          <w:tcPr>
            <w:tcW w:w="510" w:type="pct"/>
            <w:tcBorders>
              <w:top w:val="nil"/>
              <w:left w:val="nil"/>
              <w:bottom w:val="single" w:sz="4" w:space="0" w:color="auto"/>
              <w:right w:val="single" w:sz="4" w:space="0" w:color="auto"/>
            </w:tcBorders>
            <w:shd w:val="clear" w:color="auto" w:fill="auto"/>
            <w:vAlign w:val="center"/>
            <w:hideMark/>
          </w:tcPr>
          <w:p w14:paraId="6CFB6A28" w14:textId="2032CB2C" w:rsidR="00A25566" w:rsidRPr="00861698" w:rsidRDefault="00A25566" w:rsidP="00765EB8">
            <w:pPr>
              <w:spacing w:before="40" w:after="40" w:line="240" w:lineRule="auto"/>
              <w:rPr>
                <w:rFonts w:eastAsia="Times New Roman" w:cs="Times New Roman"/>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042477E5" w14:textId="77777777" w:rsidR="00A25566"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195</w:t>
            </w:r>
          </w:p>
        </w:tc>
        <w:tc>
          <w:tcPr>
            <w:tcW w:w="597" w:type="pct"/>
            <w:tcBorders>
              <w:top w:val="nil"/>
              <w:left w:val="nil"/>
              <w:bottom w:val="single" w:sz="4" w:space="0" w:color="auto"/>
              <w:right w:val="single" w:sz="4" w:space="0" w:color="auto"/>
            </w:tcBorders>
            <w:shd w:val="clear" w:color="auto" w:fill="auto"/>
            <w:vAlign w:val="center"/>
            <w:hideMark/>
          </w:tcPr>
          <w:p w14:paraId="06184D4F" w14:textId="77777777" w:rsidR="00A25566"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27.617</w:t>
            </w:r>
          </w:p>
        </w:tc>
      </w:tr>
      <w:tr w:rsidR="00861698" w:rsidRPr="00861698" w14:paraId="15236CC2" w14:textId="77777777" w:rsidTr="00A25566">
        <w:trPr>
          <w:trHeight w:val="20"/>
        </w:trPr>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4384113D" w14:textId="77777777" w:rsidR="00A25566" w:rsidRPr="00861698" w:rsidRDefault="00A25566" w:rsidP="00765EB8">
            <w:pPr>
              <w:spacing w:before="40" w:after="40" w:line="240" w:lineRule="auto"/>
              <w:jc w:val="left"/>
              <w:rPr>
                <w:rFonts w:eastAsia="Times New Roman" w:cs="Times New Roman"/>
                <w:sz w:val="22"/>
                <w:szCs w:val="22"/>
              </w:rPr>
            </w:pPr>
          </w:p>
        </w:tc>
        <w:tc>
          <w:tcPr>
            <w:tcW w:w="1446" w:type="pct"/>
            <w:vMerge/>
            <w:tcBorders>
              <w:top w:val="nil"/>
              <w:left w:val="single" w:sz="4" w:space="0" w:color="auto"/>
              <w:bottom w:val="single" w:sz="4" w:space="0" w:color="auto"/>
              <w:right w:val="single" w:sz="4" w:space="0" w:color="auto"/>
            </w:tcBorders>
            <w:shd w:val="clear" w:color="auto" w:fill="auto"/>
            <w:vAlign w:val="center"/>
            <w:hideMark/>
          </w:tcPr>
          <w:p w14:paraId="3C9616EB" w14:textId="77777777" w:rsidR="00A25566" w:rsidRPr="00861698" w:rsidRDefault="00A25566" w:rsidP="00765EB8">
            <w:pPr>
              <w:spacing w:before="40" w:after="40" w:line="240" w:lineRule="auto"/>
              <w:jc w:val="left"/>
              <w:rPr>
                <w:rFonts w:eastAsia="Times New Roman" w:cs="Times New Roman"/>
                <w:sz w:val="22"/>
                <w:szCs w:val="22"/>
              </w:rPr>
            </w:pPr>
          </w:p>
        </w:tc>
        <w:tc>
          <w:tcPr>
            <w:tcW w:w="786" w:type="pct"/>
            <w:tcBorders>
              <w:top w:val="nil"/>
              <w:left w:val="nil"/>
              <w:bottom w:val="single" w:sz="4" w:space="0" w:color="auto"/>
              <w:right w:val="single" w:sz="4" w:space="0" w:color="auto"/>
            </w:tcBorders>
            <w:shd w:val="clear" w:color="auto" w:fill="auto"/>
            <w:vAlign w:val="center"/>
            <w:hideMark/>
          </w:tcPr>
          <w:p w14:paraId="64FA1354" w14:textId="77777777" w:rsidR="00A25566"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TPLS</w:t>
            </w:r>
          </w:p>
        </w:tc>
        <w:tc>
          <w:tcPr>
            <w:tcW w:w="597" w:type="pct"/>
            <w:tcBorders>
              <w:top w:val="nil"/>
              <w:left w:val="nil"/>
              <w:bottom w:val="single" w:sz="4" w:space="0" w:color="auto"/>
              <w:right w:val="single" w:sz="4" w:space="0" w:color="auto"/>
            </w:tcBorders>
            <w:shd w:val="clear" w:color="auto" w:fill="auto"/>
            <w:hideMark/>
          </w:tcPr>
          <w:p w14:paraId="68C4752D" w14:textId="5FFABFE4" w:rsidR="00A25566"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Phường Đông Kinh</w:t>
            </w:r>
          </w:p>
        </w:tc>
        <w:tc>
          <w:tcPr>
            <w:tcW w:w="399" w:type="pct"/>
            <w:tcBorders>
              <w:top w:val="nil"/>
              <w:left w:val="nil"/>
              <w:bottom w:val="single" w:sz="4" w:space="0" w:color="auto"/>
              <w:right w:val="single" w:sz="4" w:space="0" w:color="auto"/>
            </w:tcBorders>
            <w:shd w:val="clear" w:color="auto" w:fill="auto"/>
            <w:vAlign w:val="center"/>
            <w:hideMark/>
          </w:tcPr>
          <w:p w14:paraId="53D01C42" w14:textId="77777777" w:rsidR="00A25566" w:rsidRPr="00861698" w:rsidRDefault="00A25566" w:rsidP="00765EB8">
            <w:pPr>
              <w:spacing w:before="40" w:after="40" w:line="240" w:lineRule="auto"/>
              <w:rPr>
                <w:rFonts w:eastAsia="Times New Roman" w:cs="Times New Roman"/>
                <w:sz w:val="22"/>
                <w:szCs w:val="22"/>
              </w:rPr>
            </w:pPr>
            <w:r w:rsidRPr="00861698">
              <w:rPr>
                <w:rFonts w:eastAsia="Times New Roman" w:cs="Times New Roman"/>
                <w:sz w:val="22"/>
                <w:szCs w:val="22"/>
              </w:rPr>
              <w:t>10,3</w:t>
            </w:r>
          </w:p>
        </w:tc>
        <w:tc>
          <w:tcPr>
            <w:tcW w:w="510" w:type="pct"/>
            <w:tcBorders>
              <w:top w:val="nil"/>
              <w:left w:val="nil"/>
              <w:bottom w:val="single" w:sz="4" w:space="0" w:color="auto"/>
              <w:right w:val="single" w:sz="4" w:space="0" w:color="auto"/>
            </w:tcBorders>
            <w:shd w:val="clear" w:color="auto" w:fill="auto"/>
            <w:vAlign w:val="center"/>
            <w:hideMark/>
          </w:tcPr>
          <w:p w14:paraId="71D8F2CE" w14:textId="57A91181" w:rsidR="00A25566" w:rsidRPr="00861698" w:rsidRDefault="00A25566" w:rsidP="00765EB8">
            <w:pPr>
              <w:spacing w:before="40" w:after="40" w:line="240" w:lineRule="auto"/>
              <w:rPr>
                <w:rFonts w:eastAsia="Times New Roman" w:cs="Times New Roman"/>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2AE7B915" w14:textId="0C115663" w:rsidR="00A25566" w:rsidRPr="00861698" w:rsidRDefault="00A25566" w:rsidP="00765EB8">
            <w:pPr>
              <w:spacing w:before="40" w:after="40" w:line="240" w:lineRule="auto"/>
              <w:rPr>
                <w:rFonts w:eastAsia="Times New Roman" w:cs="Times New Roman"/>
                <w:sz w:val="22"/>
                <w:szCs w:val="22"/>
              </w:rPr>
            </w:pPr>
          </w:p>
        </w:tc>
        <w:tc>
          <w:tcPr>
            <w:tcW w:w="597" w:type="pct"/>
            <w:tcBorders>
              <w:top w:val="nil"/>
              <w:left w:val="nil"/>
              <w:bottom w:val="single" w:sz="4" w:space="0" w:color="auto"/>
              <w:right w:val="single" w:sz="4" w:space="0" w:color="auto"/>
            </w:tcBorders>
            <w:shd w:val="clear" w:color="auto" w:fill="auto"/>
            <w:vAlign w:val="center"/>
            <w:hideMark/>
          </w:tcPr>
          <w:p w14:paraId="16B41201" w14:textId="102BC33F" w:rsidR="00A25566" w:rsidRPr="00861698" w:rsidRDefault="00A25566" w:rsidP="00765EB8">
            <w:pPr>
              <w:spacing w:before="40" w:after="40" w:line="240" w:lineRule="auto"/>
              <w:rPr>
                <w:rFonts w:eastAsia="Times New Roman" w:cs="Times New Roman"/>
                <w:sz w:val="22"/>
                <w:szCs w:val="22"/>
              </w:rPr>
            </w:pPr>
          </w:p>
        </w:tc>
      </w:tr>
      <w:tr w:rsidR="00861698" w:rsidRPr="00861698" w14:paraId="2C390F97"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B10116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w:t>
            </w:r>
          </w:p>
        </w:tc>
        <w:tc>
          <w:tcPr>
            <w:tcW w:w="1446" w:type="pct"/>
            <w:tcBorders>
              <w:top w:val="nil"/>
              <w:left w:val="nil"/>
              <w:bottom w:val="single" w:sz="4" w:space="0" w:color="auto"/>
              <w:right w:val="single" w:sz="4" w:space="0" w:color="auto"/>
            </w:tcBorders>
            <w:shd w:val="clear" w:color="auto" w:fill="auto"/>
            <w:vAlign w:val="center"/>
            <w:hideMark/>
          </w:tcPr>
          <w:p w14:paraId="0277E4A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Các tuyến đường đối ngoại giáp Nhà ở Xã hội 2 và hạ tầng kỹ thuật khu dân cư liền kề, Thành phố Lạng Sơn</w:t>
            </w:r>
          </w:p>
        </w:tc>
        <w:tc>
          <w:tcPr>
            <w:tcW w:w="786" w:type="pct"/>
            <w:tcBorders>
              <w:top w:val="nil"/>
              <w:left w:val="nil"/>
              <w:bottom w:val="single" w:sz="4" w:space="0" w:color="auto"/>
              <w:right w:val="single" w:sz="4" w:space="0" w:color="auto"/>
            </w:tcBorders>
            <w:shd w:val="clear" w:color="auto" w:fill="auto"/>
            <w:vAlign w:val="center"/>
            <w:hideMark/>
          </w:tcPr>
          <w:p w14:paraId="4C8C6EE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w:t>
            </w:r>
          </w:p>
        </w:tc>
        <w:tc>
          <w:tcPr>
            <w:tcW w:w="597" w:type="pct"/>
            <w:tcBorders>
              <w:top w:val="nil"/>
              <w:left w:val="nil"/>
              <w:bottom w:val="single" w:sz="4" w:space="0" w:color="auto"/>
              <w:right w:val="single" w:sz="4" w:space="0" w:color="auto"/>
            </w:tcBorders>
            <w:shd w:val="clear" w:color="auto" w:fill="auto"/>
            <w:vAlign w:val="center"/>
            <w:hideMark/>
          </w:tcPr>
          <w:p w14:paraId="42886F23" w14:textId="56419579" w:rsidR="00101318" w:rsidRPr="00861698" w:rsidRDefault="00A25566"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Phường Đông Kinh và xã </w:t>
            </w:r>
            <w:r w:rsidR="00101318" w:rsidRPr="00861698">
              <w:rPr>
                <w:rFonts w:eastAsia="Times New Roman" w:cs="Times New Roman"/>
                <w:sz w:val="22"/>
                <w:szCs w:val="22"/>
              </w:rPr>
              <w:t>Mai Pha</w:t>
            </w:r>
          </w:p>
        </w:tc>
        <w:tc>
          <w:tcPr>
            <w:tcW w:w="399" w:type="pct"/>
            <w:tcBorders>
              <w:top w:val="nil"/>
              <w:left w:val="nil"/>
              <w:bottom w:val="single" w:sz="4" w:space="0" w:color="auto"/>
              <w:right w:val="single" w:sz="4" w:space="0" w:color="auto"/>
            </w:tcBorders>
            <w:shd w:val="clear" w:color="auto" w:fill="auto"/>
            <w:vAlign w:val="center"/>
            <w:hideMark/>
          </w:tcPr>
          <w:p w14:paraId="071C77E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1,8</w:t>
            </w:r>
          </w:p>
        </w:tc>
        <w:tc>
          <w:tcPr>
            <w:tcW w:w="510" w:type="pct"/>
            <w:tcBorders>
              <w:top w:val="nil"/>
              <w:left w:val="nil"/>
              <w:bottom w:val="single" w:sz="4" w:space="0" w:color="auto"/>
              <w:right w:val="single" w:sz="4" w:space="0" w:color="auto"/>
            </w:tcBorders>
            <w:shd w:val="clear" w:color="auto" w:fill="auto"/>
            <w:vAlign w:val="center"/>
            <w:hideMark/>
          </w:tcPr>
          <w:p w14:paraId="6A3142EB" w14:textId="79EE12F6" w:rsidR="00101318" w:rsidRPr="00861698" w:rsidRDefault="00101318" w:rsidP="00765EB8">
            <w:pPr>
              <w:spacing w:before="40" w:after="40" w:line="240" w:lineRule="auto"/>
              <w:rPr>
                <w:rFonts w:eastAsia="Times New Roman" w:cs="Times New Roman"/>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7EE1155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w:t>
            </w:r>
          </w:p>
        </w:tc>
        <w:tc>
          <w:tcPr>
            <w:tcW w:w="597" w:type="pct"/>
            <w:tcBorders>
              <w:top w:val="nil"/>
              <w:left w:val="nil"/>
              <w:bottom w:val="single" w:sz="4" w:space="0" w:color="auto"/>
              <w:right w:val="single" w:sz="4" w:space="0" w:color="auto"/>
            </w:tcBorders>
            <w:shd w:val="clear" w:color="auto" w:fill="auto"/>
            <w:vAlign w:val="center"/>
            <w:hideMark/>
          </w:tcPr>
          <w:p w14:paraId="1BFBF6D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2.254</w:t>
            </w:r>
          </w:p>
        </w:tc>
      </w:tr>
      <w:tr w:rsidR="00861698" w:rsidRPr="00861698" w14:paraId="65628276"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417CEE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w:t>
            </w:r>
          </w:p>
        </w:tc>
        <w:tc>
          <w:tcPr>
            <w:tcW w:w="1446" w:type="pct"/>
            <w:tcBorders>
              <w:top w:val="nil"/>
              <w:left w:val="nil"/>
              <w:bottom w:val="single" w:sz="4" w:space="0" w:color="auto"/>
              <w:right w:val="single" w:sz="4" w:space="0" w:color="auto"/>
            </w:tcBorders>
            <w:shd w:val="clear" w:color="auto" w:fill="auto"/>
            <w:vAlign w:val="center"/>
            <w:hideMark/>
          </w:tcPr>
          <w:p w14:paraId="40692C7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Hạ tầng kỹ thuật khu dân cư Trần Quang Khải, phường Chi Lăng, TP.Lạng Sơn</w:t>
            </w:r>
          </w:p>
        </w:tc>
        <w:tc>
          <w:tcPr>
            <w:tcW w:w="786" w:type="pct"/>
            <w:tcBorders>
              <w:top w:val="nil"/>
              <w:left w:val="nil"/>
              <w:bottom w:val="single" w:sz="4" w:space="0" w:color="auto"/>
              <w:right w:val="single" w:sz="4" w:space="0" w:color="auto"/>
            </w:tcBorders>
            <w:shd w:val="clear" w:color="auto" w:fill="auto"/>
            <w:vAlign w:val="center"/>
            <w:hideMark/>
          </w:tcPr>
          <w:p w14:paraId="1DDC969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TP</w:t>
            </w:r>
          </w:p>
        </w:tc>
        <w:tc>
          <w:tcPr>
            <w:tcW w:w="597" w:type="pct"/>
            <w:tcBorders>
              <w:top w:val="nil"/>
              <w:left w:val="nil"/>
              <w:bottom w:val="single" w:sz="4" w:space="0" w:color="auto"/>
              <w:right w:val="single" w:sz="4" w:space="0" w:color="auto"/>
            </w:tcBorders>
            <w:shd w:val="clear" w:color="auto" w:fill="auto"/>
            <w:vAlign w:val="center"/>
            <w:hideMark/>
          </w:tcPr>
          <w:p w14:paraId="32892CB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P. Chi lăng</w:t>
            </w:r>
          </w:p>
        </w:tc>
        <w:tc>
          <w:tcPr>
            <w:tcW w:w="399" w:type="pct"/>
            <w:tcBorders>
              <w:top w:val="nil"/>
              <w:left w:val="nil"/>
              <w:bottom w:val="single" w:sz="4" w:space="0" w:color="auto"/>
              <w:right w:val="single" w:sz="4" w:space="0" w:color="auto"/>
            </w:tcBorders>
            <w:shd w:val="clear" w:color="auto" w:fill="auto"/>
            <w:vAlign w:val="center"/>
            <w:hideMark/>
          </w:tcPr>
          <w:p w14:paraId="538636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2,04</w:t>
            </w:r>
          </w:p>
        </w:tc>
        <w:tc>
          <w:tcPr>
            <w:tcW w:w="510" w:type="pct"/>
            <w:tcBorders>
              <w:top w:val="nil"/>
              <w:left w:val="nil"/>
              <w:bottom w:val="single" w:sz="4" w:space="0" w:color="auto"/>
              <w:right w:val="single" w:sz="4" w:space="0" w:color="auto"/>
            </w:tcBorders>
            <w:shd w:val="clear" w:color="auto" w:fill="auto"/>
            <w:vAlign w:val="center"/>
            <w:hideMark/>
          </w:tcPr>
          <w:p w14:paraId="5EE0503F" w14:textId="3D5A67B8" w:rsidR="00101318" w:rsidRPr="00861698" w:rsidRDefault="00101318" w:rsidP="00765EB8">
            <w:pPr>
              <w:spacing w:before="40" w:after="40" w:line="240" w:lineRule="auto"/>
              <w:rPr>
                <w:rFonts w:eastAsia="Times New Roman" w:cs="Times New Roman"/>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5E735F2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102</w:t>
            </w:r>
          </w:p>
        </w:tc>
        <w:tc>
          <w:tcPr>
            <w:tcW w:w="597" w:type="pct"/>
            <w:tcBorders>
              <w:top w:val="nil"/>
              <w:left w:val="nil"/>
              <w:bottom w:val="single" w:sz="4" w:space="0" w:color="auto"/>
              <w:right w:val="single" w:sz="4" w:space="0" w:color="auto"/>
            </w:tcBorders>
            <w:shd w:val="clear" w:color="auto" w:fill="auto"/>
            <w:vAlign w:val="center"/>
            <w:hideMark/>
          </w:tcPr>
          <w:p w14:paraId="0B15FB9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r>
      <w:tr w:rsidR="00861698" w:rsidRPr="00861698" w14:paraId="189B9BF4"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F33CD33"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w:t>
            </w:r>
          </w:p>
        </w:tc>
        <w:tc>
          <w:tcPr>
            <w:tcW w:w="1446" w:type="pct"/>
            <w:tcBorders>
              <w:top w:val="nil"/>
              <w:left w:val="nil"/>
              <w:bottom w:val="single" w:sz="4" w:space="0" w:color="auto"/>
              <w:right w:val="single" w:sz="4" w:space="0" w:color="auto"/>
            </w:tcBorders>
            <w:shd w:val="clear" w:color="auto" w:fill="auto"/>
            <w:vAlign w:val="center"/>
            <w:hideMark/>
          </w:tcPr>
          <w:p w14:paraId="5153D952"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Tràng Định</w:t>
            </w:r>
          </w:p>
        </w:tc>
        <w:tc>
          <w:tcPr>
            <w:tcW w:w="786" w:type="pct"/>
            <w:tcBorders>
              <w:top w:val="nil"/>
              <w:left w:val="nil"/>
              <w:bottom w:val="single" w:sz="4" w:space="0" w:color="auto"/>
              <w:right w:val="single" w:sz="4" w:space="0" w:color="auto"/>
            </w:tcBorders>
            <w:shd w:val="clear" w:color="auto" w:fill="auto"/>
            <w:vAlign w:val="center"/>
            <w:hideMark/>
          </w:tcPr>
          <w:p w14:paraId="18C4F6AF"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2</w:t>
            </w:r>
          </w:p>
        </w:tc>
        <w:tc>
          <w:tcPr>
            <w:tcW w:w="597" w:type="pct"/>
            <w:tcBorders>
              <w:top w:val="nil"/>
              <w:left w:val="nil"/>
              <w:bottom w:val="single" w:sz="4" w:space="0" w:color="auto"/>
              <w:right w:val="single" w:sz="4" w:space="0" w:color="auto"/>
            </w:tcBorders>
            <w:shd w:val="clear" w:color="auto" w:fill="auto"/>
            <w:vAlign w:val="center"/>
            <w:hideMark/>
          </w:tcPr>
          <w:p w14:paraId="57384D86"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2602DF21"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19,81</w:t>
            </w:r>
          </w:p>
        </w:tc>
        <w:tc>
          <w:tcPr>
            <w:tcW w:w="510" w:type="pct"/>
            <w:tcBorders>
              <w:top w:val="nil"/>
              <w:left w:val="nil"/>
              <w:bottom w:val="single" w:sz="4" w:space="0" w:color="auto"/>
              <w:right w:val="single" w:sz="4" w:space="0" w:color="auto"/>
            </w:tcBorders>
            <w:shd w:val="clear" w:color="auto" w:fill="auto"/>
            <w:vAlign w:val="center"/>
            <w:hideMark/>
          </w:tcPr>
          <w:p w14:paraId="5736B97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2,90</w:t>
            </w:r>
          </w:p>
        </w:tc>
        <w:tc>
          <w:tcPr>
            <w:tcW w:w="393" w:type="pct"/>
            <w:tcBorders>
              <w:top w:val="nil"/>
              <w:left w:val="nil"/>
              <w:bottom w:val="single" w:sz="4" w:space="0" w:color="auto"/>
              <w:right w:val="single" w:sz="4" w:space="0" w:color="auto"/>
            </w:tcBorders>
            <w:shd w:val="clear" w:color="auto" w:fill="auto"/>
            <w:vAlign w:val="center"/>
            <w:hideMark/>
          </w:tcPr>
          <w:p w14:paraId="6976318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67</w:t>
            </w:r>
          </w:p>
        </w:tc>
        <w:tc>
          <w:tcPr>
            <w:tcW w:w="597" w:type="pct"/>
            <w:tcBorders>
              <w:top w:val="nil"/>
              <w:left w:val="nil"/>
              <w:bottom w:val="single" w:sz="4" w:space="0" w:color="auto"/>
              <w:right w:val="single" w:sz="4" w:space="0" w:color="auto"/>
            </w:tcBorders>
            <w:shd w:val="clear" w:color="auto" w:fill="auto"/>
            <w:vAlign w:val="center"/>
            <w:hideMark/>
          </w:tcPr>
          <w:p w14:paraId="7657927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6.700</w:t>
            </w:r>
          </w:p>
        </w:tc>
      </w:tr>
      <w:tr w:rsidR="00861698" w:rsidRPr="00861698" w14:paraId="10B6A406"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4BAB1B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293F82C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Sắp xếp ổn định dân cư tại chỗ vùng đặc biệt khó khăn, vùng có nguy cơ thiên tai cấp bách tại xã Chí Minh</w:t>
            </w:r>
          </w:p>
        </w:tc>
        <w:tc>
          <w:tcPr>
            <w:tcW w:w="786" w:type="pct"/>
            <w:tcBorders>
              <w:top w:val="nil"/>
              <w:left w:val="nil"/>
              <w:bottom w:val="single" w:sz="4" w:space="0" w:color="auto"/>
              <w:right w:val="single" w:sz="4" w:space="0" w:color="auto"/>
            </w:tcBorders>
            <w:shd w:val="clear" w:color="auto" w:fill="auto"/>
            <w:vAlign w:val="center"/>
            <w:hideMark/>
          </w:tcPr>
          <w:p w14:paraId="0489F8D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BQLDA huyện Tràng Định</w:t>
            </w:r>
          </w:p>
        </w:tc>
        <w:tc>
          <w:tcPr>
            <w:tcW w:w="597" w:type="pct"/>
            <w:tcBorders>
              <w:top w:val="nil"/>
              <w:left w:val="nil"/>
              <w:bottom w:val="single" w:sz="4" w:space="0" w:color="auto"/>
              <w:right w:val="single" w:sz="4" w:space="0" w:color="auto"/>
            </w:tcBorders>
            <w:shd w:val="clear" w:color="auto" w:fill="auto"/>
            <w:vAlign w:val="center"/>
            <w:hideMark/>
          </w:tcPr>
          <w:p w14:paraId="3C1B5DE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Chí Minh</w:t>
            </w:r>
          </w:p>
        </w:tc>
        <w:tc>
          <w:tcPr>
            <w:tcW w:w="399" w:type="pct"/>
            <w:tcBorders>
              <w:top w:val="nil"/>
              <w:left w:val="nil"/>
              <w:bottom w:val="single" w:sz="4" w:space="0" w:color="auto"/>
              <w:right w:val="single" w:sz="4" w:space="0" w:color="auto"/>
            </w:tcBorders>
            <w:shd w:val="clear" w:color="auto" w:fill="auto"/>
            <w:vAlign w:val="center"/>
            <w:hideMark/>
          </w:tcPr>
          <w:p w14:paraId="00EEBAB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8,40</w:t>
            </w:r>
          </w:p>
        </w:tc>
        <w:tc>
          <w:tcPr>
            <w:tcW w:w="510" w:type="pct"/>
            <w:tcBorders>
              <w:top w:val="nil"/>
              <w:left w:val="nil"/>
              <w:bottom w:val="single" w:sz="4" w:space="0" w:color="auto"/>
              <w:right w:val="single" w:sz="4" w:space="0" w:color="auto"/>
            </w:tcBorders>
            <w:shd w:val="clear" w:color="auto" w:fill="auto"/>
            <w:vAlign w:val="center"/>
            <w:hideMark/>
          </w:tcPr>
          <w:p w14:paraId="617ED19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1,70</w:t>
            </w:r>
          </w:p>
        </w:tc>
        <w:tc>
          <w:tcPr>
            <w:tcW w:w="393" w:type="pct"/>
            <w:tcBorders>
              <w:top w:val="nil"/>
              <w:left w:val="nil"/>
              <w:bottom w:val="single" w:sz="4" w:space="0" w:color="auto"/>
              <w:right w:val="single" w:sz="4" w:space="0" w:color="auto"/>
            </w:tcBorders>
            <w:shd w:val="clear" w:color="auto" w:fill="auto"/>
            <w:vAlign w:val="center"/>
            <w:hideMark/>
          </w:tcPr>
          <w:p w14:paraId="593C053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37</w:t>
            </w:r>
          </w:p>
        </w:tc>
        <w:tc>
          <w:tcPr>
            <w:tcW w:w="597" w:type="pct"/>
            <w:tcBorders>
              <w:top w:val="nil"/>
              <w:left w:val="nil"/>
              <w:bottom w:val="single" w:sz="4" w:space="0" w:color="auto"/>
              <w:right w:val="single" w:sz="4" w:space="0" w:color="auto"/>
            </w:tcBorders>
            <w:shd w:val="clear" w:color="auto" w:fill="auto"/>
            <w:vAlign w:val="center"/>
            <w:hideMark/>
          </w:tcPr>
          <w:p w14:paraId="6EA024F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3.700</w:t>
            </w:r>
          </w:p>
        </w:tc>
      </w:tr>
      <w:tr w:rsidR="00861698" w:rsidRPr="00861698" w14:paraId="0E0348EB"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9BF259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4510E5A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Sắp xếp ổn định dân cư tại chỗ, thành lập bản mới giáp biên vùng đặc biệt khó khăn,vùng biên giới,vùng có nguycơ thiên tai cấp bách tại xã TânMinh</w:t>
            </w:r>
          </w:p>
        </w:tc>
        <w:tc>
          <w:tcPr>
            <w:tcW w:w="786" w:type="pct"/>
            <w:tcBorders>
              <w:top w:val="nil"/>
              <w:left w:val="nil"/>
              <w:bottom w:val="single" w:sz="4" w:space="0" w:color="auto"/>
              <w:right w:val="single" w:sz="4" w:space="0" w:color="auto"/>
            </w:tcBorders>
            <w:shd w:val="clear" w:color="auto" w:fill="auto"/>
            <w:vAlign w:val="center"/>
            <w:hideMark/>
          </w:tcPr>
          <w:p w14:paraId="3447C19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BQLDA huyện Tràng Định</w:t>
            </w:r>
          </w:p>
        </w:tc>
        <w:tc>
          <w:tcPr>
            <w:tcW w:w="597" w:type="pct"/>
            <w:tcBorders>
              <w:top w:val="nil"/>
              <w:left w:val="nil"/>
              <w:bottom w:val="single" w:sz="4" w:space="0" w:color="auto"/>
              <w:right w:val="single" w:sz="4" w:space="0" w:color="auto"/>
            </w:tcBorders>
            <w:shd w:val="clear" w:color="auto" w:fill="auto"/>
            <w:vAlign w:val="center"/>
            <w:hideMark/>
          </w:tcPr>
          <w:p w14:paraId="3FDA89F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Tân Minh</w:t>
            </w:r>
          </w:p>
        </w:tc>
        <w:tc>
          <w:tcPr>
            <w:tcW w:w="399" w:type="pct"/>
            <w:tcBorders>
              <w:top w:val="nil"/>
              <w:left w:val="nil"/>
              <w:bottom w:val="single" w:sz="4" w:space="0" w:color="auto"/>
              <w:right w:val="single" w:sz="4" w:space="0" w:color="auto"/>
            </w:tcBorders>
            <w:shd w:val="clear" w:color="auto" w:fill="auto"/>
            <w:noWrap/>
            <w:vAlign w:val="center"/>
            <w:hideMark/>
          </w:tcPr>
          <w:p w14:paraId="3DEC510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11,41</w:t>
            </w:r>
          </w:p>
        </w:tc>
        <w:tc>
          <w:tcPr>
            <w:tcW w:w="510" w:type="pct"/>
            <w:tcBorders>
              <w:top w:val="nil"/>
              <w:left w:val="nil"/>
              <w:bottom w:val="single" w:sz="4" w:space="0" w:color="auto"/>
              <w:right w:val="single" w:sz="4" w:space="0" w:color="auto"/>
            </w:tcBorders>
            <w:shd w:val="clear" w:color="auto" w:fill="auto"/>
            <w:vAlign w:val="center"/>
            <w:hideMark/>
          </w:tcPr>
          <w:p w14:paraId="2DEC5FA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1,20</w:t>
            </w:r>
          </w:p>
        </w:tc>
        <w:tc>
          <w:tcPr>
            <w:tcW w:w="393" w:type="pct"/>
            <w:tcBorders>
              <w:top w:val="nil"/>
              <w:left w:val="nil"/>
              <w:bottom w:val="single" w:sz="4" w:space="0" w:color="auto"/>
              <w:right w:val="single" w:sz="4" w:space="0" w:color="auto"/>
            </w:tcBorders>
            <w:shd w:val="clear" w:color="auto" w:fill="auto"/>
            <w:vAlign w:val="center"/>
            <w:hideMark/>
          </w:tcPr>
          <w:p w14:paraId="601DECF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w:t>
            </w:r>
          </w:p>
        </w:tc>
        <w:tc>
          <w:tcPr>
            <w:tcW w:w="597" w:type="pct"/>
            <w:tcBorders>
              <w:top w:val="nil"/>
              <w:left w:val="nil"/>
              <w:bottom w:val="single" w:sz="4" w:space="0" w:color="auto"/>
              <w:right w:val="single" w:sz="4" w:space="0" w:color="auto"/>
            </w:tcBorders>
            <w:shd w:val="clear" w:color="auto" w:fill="auto"/>
            <w:vAlign w:val="center"/>
            <w:hideMark/>
          </w:tcPr>
          <w:p w14:paraId="7718D07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3.000</w:t>
            </w:r>
          </w:p>
        </w:tc>
      </w:tr>
      <w:tr w:rsidR="00861698" w:rsidRPr="00861698" w14:paraId="75DEED38"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F111C7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III</w:t>
            </w:r>
          </w:p>
        </w:tc>
        <w:tc>
          <w:tcPr>
            <w:tcW w:w="1446" w:type="pct"/>
            <w:tcBorders>
              <w:top w:val="nil"/>
              <w:left w:val="nil"/>
              <w:bottom w:val="single" w:sz="4" w:space="0" w:color="auto"/>
              <w:right w:val="single" w:sz="4" w:space="0" w:color="auto"/>
            </w:tcBorders>
            <w:shd w:val="clear" w:color="auto" w:fill="auto"/>
            <w:vAlign w:val="center"/>
            <w:hideMark/>
          </w:tcPr>
          <w:p w14:paraId="3E7CCFF3"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Bình Gia</w:t>
            </w:r>
          </w:p>
        </w:tc>
        <w:tc>
          <w:tcPr>
            <w:tcW w:w="786" w:type="pct"/>
            <w:tcBorders>
              <w:top w:val="nil"/>
              <w:left w:val="nil"/>
              <w:bottom w:val="single" w:sz="4" w:space="0" w:color="auto"/>
              <w:right w:val="single" w:sz="4" w:space="0" w:color="auto"/>
            </w:tcBorders>
            <w:shd w:val="clear" w:color="auto" w:fill="auto"/>
            <w:vAlign w:val="center"/>
            <w:hideMark/>
          </w:tcPr>
          <w:p w14:paraId="55428042"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w:t>
            </w:r>
          </w:p>
        </w:tc>
        <w:tc>
          <w:tcPr>
            <w:tcW w:w="597" w:type="pct"/>
            <w:tcBorders>
              <w:top w:val="nil"/>
              <w:left w:val="nil"/>
              <w:bottom w:val="single" w:sz="4" w:space="0" w:color="auto"/>
              <w:right w:val="single" w:sz="4" w:space="0" w:color="auto"/>
            </w:tcBorders>
            <w:shd w:val="clear" w:color="auto" w:fill="auto"/>
            <w:vAlign w:val="center"/>
            <w:hideMark/>
          </w:tcPr>
          <w:p w14:paraId="733F3BCA"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5BE5B01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9,31</w:t>
            </w:r>
          </w:p>
        </w:tc>
        <w:tc>
          <w:tcPr>
            <w:tcW w:w="510" w:type="pct"/>
            <w:tcBorders>
              <w:top w:val="nil"/>
              <w:left w:val="nil"/>
              <w:bottom w:val="single" w:sz="4" w:space="0" w:color="auto"/>
              <w:right w:val="single" w:sz="4" w:space="0" w:color="auto"/>
            </w:tcBorders>
            <w:shd w:val="clear" w:color="auto" w:fill="auto"/>
            <w:vAlign w:val="center"/>
            <w:hideMark/>
          </w:tcPr>
          <w:p w14:paraId="15A1380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3,53</w:t>
            </w:r>
          </w:p>
        </w:tc>
        <w:tc>
          <w:tcPr>
            <w:tcW w:w="393" w:type="pct"/>
            <w:tcBorders>
              <w:top w:val="nil"/>
              <w:left w:val="nil"/>
              <w:bottom w:val="single" w:sz="4" w:space="0" w:color="auto"/>
              <w:right w:val="single" w:sz="4" w:space="0" w:color="auto"/>
            </w:tcBorders>
            <w:shd w:val="clear" w:color="auto" w:fill="auto"/>
            <w:vAlign w:val="center"/>
            <w:hideMark/>
          </w:tcPr>
          <w:p w14:paraId="64EE231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653</w:t>
            </w:r>
          </w:p>
        </w:tc>
        <w:tc>
          <w:tcPr>
            <w:tcW w:w="597" w:type="pct"/>
            <w:tcBorders>
              <w:top w:val="nil"/>
              <w:left w:val="nil"/>
              <w:bottom w:val="single" w:sz="4" w:space="0" w:color="auto"/>
              <w:right w:val="single" w:sz="4" w:space="0" w:color="auto"/>
            </w:tcBorders>
            <w:shd w:val="clear" w:color="auto" w:fill="auto"/>
            <w:vAlign w:val="center"/>
            <w:hideMark/>
          </w:tcPr>
          <w:p w14:paraId="1EC4904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65.300</w:t>
            </w:r>
          </w:p>
        </w:tc>
      </w:tr>
      <w:tr w:rsidR="00861698" w:rsidRPr="00861698" w14:paraId="10778D6C"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43F74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1172C49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đường 19/4</w:t>
            </w:r>
          </w:p>
        </w:tc>
        <w:tc>
          <w:tcPr>
            <w:tcW w:w="786" w:type="pct"/>
            <w:tcBorders>
              <w:top w:val="nil"/>
              <w:left w:val="nil"/>
              <w:bottom w:val="single" w:sz="4" w:space="0" w:color="auto"/>
              <w:right w:val="single" w:sz="4" w:space="0" w:color="auto"/>
            </w:tcBorders>
            <w:shd w:val="clear" w:color="auto" w:fill="auto"/>
            <w:vAlign w:val="center"/>
            <w:hideMark/>
          </w:tcPr>
          <w:p w14:paraId="7AED605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huyện</w:t>
            </w:r>
          </w:p>
        </w:tc>
        <w:tc>
          <w:tcPr>
            <w:tcW w:w="597" w:type="pct"/>
            <w:tcBorders>
              <w:top w:val="nil"/>
              <w:left w:val="nil"/>
              <w:bottom w:val="single" w:sz="4" w:space="0" w:color="auto"/>
              <w:right w:val="single" w:sz="4" w:space="0" w:color="auto"/>
            </w:tcBorders>
            <w:shd w:val="clear" w:color="auto" w:fill="auto"/>
            <w:vAlign w:val="center"/>
            <w:hideMark/>
          </w:tcPr>
          <w:p w14:paraId="7F9621B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Bình Gia</w:t>
            </w:r>
          </w:p>
        </w:tc>
        <w:tc>
          <w:tcPr>
            <w:tcW w:w="399" w:type="pct"/>
            <w:tcBorders>
              <w:top w:val="nil"/>
              <w:left w:val="nil"/>
              <w:bottom w:val="single" w:sz="4" w:space="0" w:color="auto"/>
              <w:right w:val="single" w:sz="4" w:space="0" w:color="auto"/>
            </w:tcBorders>
            <w:shd w:val="clear" w:color="auto" w:fill="auto"/>
            <w:vAlign w:val="center"/>
            <w:hideMark/>
          </w:tcPr>
          <w:p w14:paraId="3D97DB7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0,41</w:t>
            </w:r>
          </w:p>
        </w:tc>
        <w:tc>
          <w:tcPr>
            <w:tcW w:w="510" w:type="pct"/>
            <w:tcBorders>
              <w:top w:val="nil"/>
              <w:left w:val="nil"/>
              <w:bottom w:val="single" w:sz="4" w:space="0" w:color="auto"/>
              <w:right w:val="single" w:sz="4" w:space="0" w:color="auto"/>
            </w:tcBorders>
            <w:shd w:val="clear" w:color="auto" w:fill="auto"/>
            <w:vAlign w:val="center"/>
            <w:hideMark/>
          </w:tcPr>
          <w:p w14:paraId="05CB65C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0,41</w:t>
            </w:r>
          </w:p>
        </w:tc>
        <w:tc>
          <w:tcPr>
            <w:tcW w:w="393" w:type="pct"/>
            <w:tcBorders>
              <w:top w:val="nil"/>
              <w:left w:val="nil"/>
              <w:bottom w:val="single" w:sz="4" w:space="0" w:color="auto"/>
              <w:right w:val="single" w:sz="4" w:space="0" w:color="auto"/>
            </w:tcBorders>
            <w:shd w:val="clear" w:color="auto" w:fill="auto"/>
            <w:vAlign w:val="center"/>
            <w:hideMark/>
          </w:tcPr>
          <w:p w14:paraId="670C85A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123</w:t>
            </w:r>
          </w:p>
        </w:tc>
        <w:tc>
          <w:tcPr>
            <w:tcW w:w="597" w:type="pct"/>
            <w:tcBorders>
              <w:top w:val="nil"/>
              <w:left w:val="nil"/>
              <w:bottom w:val="single" w:sz="4" w:space="0" w:color="auto"/>
              <w:right w:val="single" w:sz="4" w:space="0" w:color="auto"/>
            </w:tcBorders>
            <w:shd w:val="clear" w:color="auto" w:fill="auto"/>
            <w:vAlign w:val="center"/>
            <w:hideMark/>
          </w:tcPr>
          <w:p w14:paraId="6670CD0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12.300</w:t>
            </w:r>
          </w:p>
        </w:tc>
      </w:tr>
      <w:tr w:rsidR="00861698" w:rsidRPr="00861698" w14:paraId="173BC7E9"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55791AF6"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220C281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đầu tư xây dựng tuyến đường tránh đường tỉnh 226 đoạn qua thị trấn Bình Gia - Văn Mịch và khu tái định cư dân cư thị trấn Bình Gia 8,9ha gồm 530 ô đất</w:t>
            </w:r>
          </w:p>
        </w:tc>
        <w:tc>
          <w:tcPr>
            <w:tcW w:w="786" w:type="pct"/>
            <w:tcBorders>
              <w:top w:val="nil"/>
              <w:left w:val="nil"/>
              <w:bottom w:val="single" w:sz="4" w:space="0" w:color="auto"/>
              <w:right w:val="single" w:sz="4" w:space="0" w:color="auto"/>
            </w:tcBorders>
            <w:shd w:val="clear" w:color="auto" w:fill="auto"/>
            <w:vAlign w:val="center"/>
            <w:hideMark/>
          </w:tcPr>
          <w:p w14:paraId="476A89D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đầu tư xây dựng tỉnh Lạng Sơn</w:t>
            </w:r>
          </w:p>
        </w:tc>
        <w:tc>
          <w:tcPr>
            <w:tcW w:w="597" w:type="pct"/>
            <w:tcBorders>
              <w:top w:val="nil"/>
              <w:left w:val="nil"/>
              <w:bottom w:val="single" w:sz="4" w:space="0" w:color="auto"/>
              <w:right w:val="single" w:sz="4" w:space="0" w:color="auto"/>
            </w:tcBorders>
            <w:shd w:val="clear" w:color="auto" w:fill="auto"/>
            <w:vAlign w:val="center"/>
            <w:hideMark/>
          </w:tcPr>
          <w:p w14:paraId="5D37D420"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Bình Gia</w:t>
            </w:r>
          </w:p>
        </w:tc>
        <w:tc>
          <w:tcPr>
            <w:tcW w:w="399" w:type="pct"/>
            <w:tcBorders>
              <w:top w:val="nil"/>
              <w:left w:val="nil"/>
              <w:bottom w:val="single" w:sz="4" w:space="0" w:color="auto"/>
              <w:right w:val="single" w:sz="4" w:space="0" w:color="auto"/>
            </w:tcBorders>
            <w:shd w:val="clear" w:color="auto" w:fill="auto"/>
            <w:vAlign w:val="center"/>
            <w:hideMark/>
          </w:tcPr>
          <w:p w14:paraId="41D1BE9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8,90</w:t>
            </w:r>
          </w:p>
        </w:tc>
        <w:tc>
          <w:tcPr>
            <w:tcW w:w="510" w:type="pct"/>
            <w:tcBorders>
              <w:top w:val="nil"/>
              <w:left w:val="nil"/>
              <w:bottom w:val="single" w:sz="4" w:space="0" w:color="auto"/>
              <w:right w:val="single" w:sz="4" w:space="0" w:color="auto"/>
            </w:tcBorders>
            <w:shd w:val="clear" w:color="auto" w:fill="auto"/>
            <w:vAlign w:val="center"/>
            <w:hideMark/>
          </w:tcPr>
          <w:p w14:paraId="2689A76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3,12</w:t>
            </w:r>
          </w:p>
        </w:tc>
        <w:tc>
          <w:tcPr>
            <w:tcW w:w="393" w:type="pct"/>
            <w:tcBorders>
              <w:top w:val="nil"/>
              <w:left w:val="nil"/>
              <w:bottom w:val="single" w:sz="4" w:space="0" w:color="auto"/>
              <w:right w:val="single" w:sz="4" w:space="0" w:color="auto"/>
            </w:tcBorders>
            <w:shd w:val="clear" w:color="auto" w:fill="auto"/>
            <w:vAlign w:val="center"/>
            <w:hideMark/>
          </w:tcPr>
          <w:p w14:paraId="09E91B7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530</w:t>
            </w:r>
          </w:p>
        </w:tc>
        <w:tc>
          <w:tcPr>
            <w:tcW w:w="597" w:type="pct"/>
            <w:tcBorders>
              <w:top w:val="nil"/>
              <w:left w:val="nil"/>
              <w:bottom w:val="single" w:sz="4" w:space="0" w:color="auto"/>
              <w:right w:val="single" w:sz="4" w:space="0" w:color="auto"/>
            </w:tcBorders>
            <w:shd w:val="clear" w:color="auto" w:fill="auto"/>
            <w:vAlign w:val="center"/>
            <w:hideMark/>
          </w:tcPr>
          <w:p w14:paraId="4ECFDC1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53.000</w:t>
            </w:r>
          </w:p>
        </w:tc>
      </w:tr>
      <w:tr w:rsidR="00861698" w:rsidRPr="00861698" w14:paraId="1228DBD3"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B70EFC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IV</w:t>
            </w:r>
          </w:p>
        </w:tc>
        <w:tc>
          <w:tcPr>
            <w:tcW w:w="1446" w:type="pct"/>
            <w:tcBorders>
              <w:top w:val="nil"/>
              <w:left w:val="nil"/>
              <w:bottom w:val="single" w:sz="4" w:space="0" w:color="auto"/>
              <w:right w:val="single" w:sz="4" w:space="0" w:color="auto"/>
            </w:tcBorders>
            <w:shd w:val="clear" w:color="auto" w:fill="auto"/>
            <w:vAlign w:val="center"/>
            <w:hideMark/>
          </w:tcPr>
          <w:p w14:paraId="66ABF06C"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Lãng</w:t>
            </w:r>
          </w:p>
        </w:tc>
        <w:tc>
          <w:tcPr>
            <w:tcW w:w="786" w:type="pct"/>
            <w:tcBorders>
              <w:top w:val="nil"/>
              <w:left w:val="nil"/>
              <w:bottom w:val="single" w:sz="4" w:space="0" w:color="auto"/>
              <w:right w:val="single" w:sz="4" w:space="0" w:color="auto"/>
            </w:tcBorders>
            <w:shd w:val="clear" w:color="auto" w:fill="auto"/>
            <w:vAlign w:val="center"/>
            <w:hideMark/>
          </w:tcPr>
          <w:p w14:paraId="6D33498E"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w:t>
            </w:r>
          </w:p>
        </w:tc>
        <w:tc>
          <w:tcPr>
            <w:tcW w:w="597" w:type="pct"/>
            <w:tcBorders>
              <w:top w:val="nil"/>
              <w:left w:val="nil"/>
              <w:bottom w:val="single" w:sz="4" w:space="0" w:color="auto"/>
              <w:right w:val="single" w:sz="4" w:space="0" w:color="auto"/>
            </w:tcBorders>
            <w:shd w:val="clear" w:color="auto" w:fill="auto"/>
            <w:vAlign w:val="center"/>
            <w:hideMark/>
          </w:tcPr>
          <w:p w14:paraId="6399C31F"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1CDF63E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4,96</w:t>
            </w:r>
          </w:p>
        </w:tc>
        <w:tc>
          <w:tcPr>
            <w:tcW w:w="510" w:type="pct"/>
            <w:tcBorders>
              <w:top w:val="nil"/>
              <w:left w:val="nil"/>
              <w:bottom w:val="single" w:sz="4" w:space="0" w:color="auto"/>
              <w:right w:val="single" w:sz="4" w:space="0" w:color="auto"/>
            </w:tcBorders>
            <w:shd w:val="clear" w:color="auto" w:fill="auto"/>
            <w:vAlign w:val="center"/>
            <w:hideMark/>
          </w:tcPr>
          <w:p w14:paraId="4107DD5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2,33</w:t>
            </w:r>
          </w:p>
        </w:tc>
        <w:tc>
          <w:tcPr>
            <w:tcW w:w="393" w:type="pct"/>
            <w:tcBorders>
              <w:top w:val="nil"/>
              <w:left w:val="nil"/>
              <w:bottom w:val="single" w:sz="4" w:space="0" w:color="auto"/>
              <w:right w:val="single" w:sz="4" w:space="0" w:color="auto"/>
            </w:tcBorders>
            <w:shd w:val="clear" w:color="auto" w:fill="auto"/>
            <w:vAlign w:val="center"/>
            <w:hideMark/>
          </w:tcPr>
          <w:p w14:paraId="65C2752B"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230</w:t>
            </w:r>
          </w:p>
        </w:tc>
        <w:tc>
          <w:tcPr>
            <w:tcW w:w="597" w:type="pct"/>
            <w:tcBorders>
              <w:top w:val="nil"/>
              <w:left w:val="nil"/>
              <w:bottom w:val="single" w:sz="4" w:space="0" w:color="auto"/>
              <w:right w:val="single" w:sz="4" w:space="0" w:color="auto"/>
            </w:tcBorders>
            <w:shd w:val="clear" w:color="auto" w:fill="auto"/>
            <w:vAlign w:val="center"/>
            <w:hideMark/>
          </w:tcPr>
          <w:p w14:paraId="7015DF6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23.000</w:t>
            </w:r>
          </w:p>
        </w:tc>
      </w:tr>
      <w:tr w:rsidR="00861698" w:rsidRPr="00861698" w14:paraId="1CD40597"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485D9E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lastRenderedPageBreak/>
              <w:t>1</w:t>
            </w:r>
          </w:p>
        </w:tc>
        <w:tc>
          <w:tcPr>
            <w:tcW w:w="1446" w:type="pct"/>
            <w:tcBorders>
              <w:top w:val="nil"/>
              <w:left w:val="nil"/>
              <w:bottom w:val="single" w:sz="4" w:space="0" w:color="auto"/>
              <w:right w:val="single" w:sz="4" w:space="0" w:color="auto"/>
            </w:tcBorders>
            <w:shd w:val="clear" w:color="auto" w:fill="auto"/>
            <w:vAlign w:val="center"/>
            <w:hideMark/>
          </w:tcPr>
          <w:p w14:paraId="5E068D1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Đầu tư xây dựng Khu tái định cư để phục vụ dự án Đầu tư xây dựng hạ tầng kỹ thuật và nhà xưởng Phúc Khang tại khu phi thuế quan, xã Tân Mỹ, huyện Văn Lãng, tỉnh Lạng Sơn</w:t>
            </w:r>
          </w:p>
        </w:tc>
        <w:tc>
          <w:tcPr>
            <w:tcW w:w="786" w:type="pct"/>
            <w:tcBorders>
              <w:top w:val="nil"/>
              <w:left w:val="nil"/>
              <w:bottom w:val="single" w:sz="4" w:space="0" w:color="auto"/>
              <w:right w:val="single" w:sz="4" w:space="0" w:color="auto"/>
            </w:tcBorders>
            <w:shd w:val="clear" w:color="auto" w:fill="auto"/>
            <w:vAlign w:val="center"/>
            <w:hideMark/>
          </w:tcPr>
          <w:p w14:paraId="3C5EF74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Cty TNHH đầu tư Hữu Nghị Phúc Khang</w:t>
            </w:r>
          </w:p>
        </w:tc>
        <w:tc>
          <w:tcPr>
            <w:tcW w:w="597" w:type="pct"/>
            <w:tcBorders>
              <w:top w:val="nil"/>
              <w:left w:val="nil"/>
              <w:bottom w:val="single" w:sz="4" w:space="0" w:color="auto"/>
              <w:right w:val="single" w:sz="4" w:space="0" w:color="auto"/>
            </w:tcBorders>
            <w:shd w:val="clear" w:color="auto" w:fill="auto"/>
            <w:vAlign w:val="center"/>
            <w:hideMark/>
          </w:tcPr>
          <w:p w14:paraId="224155C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Tân Mỹ</w:t>
            </w:r>
          </w:p>
        </w:tc>
        <w:tc>
          <w:tcPr>
            <w:tcW w:w="399" w:type="pct"/>
            <w:tcBorders>
              <w:top w:val="nil"/>
              <w:left w:val="nil"/>
              <w:bottom w:val="single" w:sz="4" w:space="0" w:color="auto"/>
              <w:right w:val="single" w:sz="4" w:space="0" w:color="auto"/>
            </w:tcBorders>
            <w:shd w:val="clear" w:color="auto" w:fill="auto"/>
            <w:vAlign w:val="center"/>
            <w:hideMark/>
          </w:tcPr>
          <w:p w14:paraId="3F849E3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4,96</w:t>
            </w:r>
          </w:p>
        </w:tc>
        <w:tc>
          <w:tcPr>
            <w:tcW w:w="510" w:type="pct"/>
            <w:tcBorders>
              <w:top w:val="nil"/>
              <w:left w:val="nil"/>
              <w:bottom w:val="single" w:sz="4" w:space="0" w:color="auto"/>
              <w:right w:val="single" w:sz="4" w:space="0" w:color="auto"/>
            </w:tcBorders>
            <w:shd w:val="clear" w:color="auto" w:fill="auto"/>
            <w:vAlign w:val="center"/>
            <w:hideMark/>
          </w:tcPr>
          <w:p w14:paraId="5DB6858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2,33</w:t>
            </w:r>
          </w:p>
        </w:tc>
        <w:tc>
          <w:tcPr>
            <w:tcW w:w="393" w:type="pct"/>
            <w:tcBorders>
              <w:top w:val="nil"/>
              <w:left w:val="nil"/>
              <w:bottom w:val="single" w:sz="4" w:space="0" w:color="auto"/>
              <w:right w:val="single" w:sz="4" w:space="0" w:color="auto"/>
            </w:tcBorders>
            <w:shd w:val="clear" w:color="auto" w:fill="auto"/>
            <w:vAlign w:val="center"/>
            <w:hideMark/>
          </w:tcPr>
          <w:p w14:paraId="3E2DC5A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230</w:t>
            </w:r>
          </w:p>
        </w:tc>
        <w:tc>
          <w:tcPr>
            <w:tcW w:w="597" w:type="pct"/>
            <w:tcBorders>
              <w:top w:val="nil"/>
              <w:left w:val="nil"/>
              <w:bottom w:val="single" w:sz="4" w:space="0" w:color="auto"/>
              <w:right w:val="single" w:sz="4" w:space="0" w:color="auto"/>
            </w:tcBorders>
            <w:shd w:val="clear" w:color="auto" w:fill="auto"/>
            <w:vAlign w:val="center"/>
            <w:hideMark/>
          </w:tcPr>
          <w:p w14:paraId="7D03FB7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23.000</w:t>
            </w:r>
          </w:p>
        </w:tc>
      </w:tr>
      <w:tr w:rsidR="00861698" w:rsidRPr="00861698" w14:paraId="19D88C49"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CE72C3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w:t>
            </w:r>
          </w:p>
        </w:tc>
        <w:tc>
          <w:tcPr>
            <w:tcW w:w="1446" w:type="pct"/>
            <w:tcBorders>
              <w:top w:val="nil"/>
              <w:left w:val="nil"/>
              <w:bottom w:val="single" w:sz="4" w:space="0" w:color="auto"/>
              <w:right w:val="single" w:sz="4" w:space="0" w:color="auto"/>
            </w:tcBorders>
            <w:shd w:val="clear" w:color="auto" w:fill="auto"/>
            <w:vAlign w:val="center"/>
            <w:hideMark/>
          </w:tcPr>
          <w:p w14:paraId="1B9873A8"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Cao Lộc</w:t>
            </w:r>
          </w:p>
        </w:tc>
        <w:tc>
          <w:tcPr>
            <w:tcW w:w="786" w:type="pct"/>
            <w:tcBorders>
              <w:top w:val="nil"/>
              <w:left w:val="nil"/>
              <w:bottom w:val="single" w:sz="4" w:space="0" w:color="auto"/>
              <w:right w:val="single" w:sz="4" w:space="0" w:color="auto"/>
            </w:tcBorders>
            <w:shd w:val="clear" w:color="auto" w:fill="auto"/>
            <w:vAlign w:val="center"/>
            <w:hideMark/>
          </w:tcPr>
          <w:p w14:paraId="4299AB8E"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6</w:t>
            </w:r>
          </w:p>
        </w:tc>
        <w:tc>
          <w:tcPr>
            <w:tcW w:w="597" w:type="pct"/>
            <w:tcBorders>
              <w:top w:val="nil"/>
              <w:left w:val="nil"/>
              <w:bottom w:val="single" w:sz="4" w:space="0" w:color="auto"/>
              <w:right w:val="single" w:sz="4" w:space="0" w:color="auto"/>
            </w:tcBorders>
            <w:shd w:val="clear" w:color="auto" w:fill="auto"/>
            <w:vAlign w:val="center"/>
            <w:hideMark/>
          </w:tcPr>
          <w:p w14:paraId="1C5730EB"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57FC620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41,46</w:t>
            </w:r>
          </w:p>
        </w:tc>
        <w:tc>
          <w:tcPr>
            <w:tcW w:w="510" w:type="pct"/>
            <w:tcBorders>
              <w:top w:val="nil"/>
              <w:left w:val="nil"/>
              <w:bottom w:val="single" w:sz="4" w:space="0" w:color="auto"/>
              <w:right w:val="single" w:sz="4" w:space="0" w:color="auto"/>
            </w:tcBorders>
            <w:shd w:val="clear" w:color="auto" w:fill="auto"/>
            <w:vAlign w:val="center"/>
            <w:hideMark/>
          </w:tcPr>
          <w:p w14:paraId="0849FC18"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14,45</w:t>
            </w:r>
          </w:p>
        </w:tc>
        <w:tc>
          <w:tcPr>
            <w:tcW w:w="393" w:type="pct"/>
            <w:tcBorders>
              <w:top w:val="nil"/>
              <w:left w:val="nil"/>
              <w:bottom w:val="single" w:sz="4" w:space="0" w:color="auto"/>
              <w:right w:val="single" w:sz="4" w:space="0" w:color="auto"/>
            </w:tcBorders>
            <w:shd w:val="clear" w:color="auto" w:fill="auto"/>
            <w:vAlign w:val="center"/>
            <w:hideMark/>
          </w:tcPr>
          <w:p w14:paraId="1958CBC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1.512</w:t>
            </w:r>
          </w:p>
        </w:tc>
        <w:tc>
          <w:tcPr>
            <w:tcW w:w="597" w:type="pct"/>
            <w:tcBorders>
              <w:top w:val="nil"/>
              <w:left w:val="nil"/>
              <w:bottom w:val="single" w:sz="4" w:space="0" w:color="auto"/>
              <w:right w:val="single" w:sz="4" w:space="0" w:color="auto"/>
            </w:tcBorders>
            <w:shd w:val="clear" w:color="auto" w:fill="auto"/>
            <w:vAlign w:val="center"/>
            <w:hideMark/>
          </w:tcPr>
          <w:p w14:paraId="7E8D9D4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147.123</w:t>
            </w:r>
          </w:p>
        </w:tc>
      </w:tr>
      <w:tr w:rsidR="00861698" w:rsidRPr="00861698" w14:paraId="534F53B5"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38A82F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13D0262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Mở rộng khu tái định cư Hoàng Văn Thụ thị trấn Đồng Đăng huyện Cao Lộc</w:t>
            </w:r>
          </w:p>
        </w:tc>
        <w:tc>
          <w:tcPr>
            <w:tcW w:w="786" w:type="pct"/>
            <w:tcBorders>
              <w:top w:val="nil"/>
              <w:left w:val="nil"/>
              <w:bottom w:val="single" w:sz="4" w:space="0" w:color="auto"/>
              <w:right w:val="single" w:sz="4" w:space="0" w:color="auto"/>
            </w:tcBorders>
            <w:shd w:val="clear" w:color="auto" w:fill="auto"/>
            <w:vAlign w:val="center"/>
            <w:hideMark/>
          </w:tcPr>
          <w:p w14:paraId="3353DAB7"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Ban QLDA đầu tư xây dựng huyện</w:t>
            </w:r>
          </w:p>
        </w:tc>
        <w:tc>
          <w:tcPr>
            <w:tcW w:w="597" w:type="pct"/>
            <w:tcBorders>
              <w:top w:val="nil"/>
              <w:left w:val="nil"/>
              <w:bottom w:val="single" w:sz="4" w:space="0" w:color="auto"/>
              <w:right w:val="single" w:sz="4" w:space="0" w:color="auto"/>
            </w:tcBorders>
            <w:shd w:val="clear" w:color="auto" w:fill="auto"/>
            <w:vAlign w:val="center"/>
            <w:hideMark/>
          </w:tcPr>
          <w:p w14:paraId="32FA7BB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Hồng Phong và TT Đồng Đăng</w:t>
            </w:r>
          </w:p>
        </w:tc>
        <w:tc>
          <w:tcPr>
            <w:tcW w:w="399" w:type="pct"/>
            <w:tcBorders>
              <w:top w:val="nil"/>
              <w:left w:val="nil"/>
              <w:bottom w:val="single" w:sz="4" w:space="0" w:color="auto"/>
              <w:right w:val="single" w:sz="4" w:space="0" w:color="auto"/>
            </w:tcBorders>
            <w:shd w:val="clear" w:color="auto" w:fill="auto"/>
            <w:vAlign w:val="center"/>
            <w:hideMark/>
          </w:tcPr>
          <w:p w14:paraId="4E680DA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5,83</w:t>
            </w:r>
          </w:p>
        </w:tc>
        <w:tc>
          <w:tcPr>
            <w:tcW w:w="510" w:type="pct"/>
            <w:tcBorders>
              <w:top w:val="nil"/>
              <w:left w:val="nil"/>
              <w:bottom w:val="single" w:sz="4" w:space="0" w:color="auto"/>
              <w:right w:val="single" w:sz="4" w:space="0" w:color="auto"/>
            </w:tcBorders>
            <w:shd w:val="clear" w:color="auto" w:fill="auto"/>
            <w:vAlign w:val="center"/>
            <w:hideMark/>
          </w:tcPr>
          <w:p w14:paraId="08E02C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2,48</w:t>
            </w:r>
          </w:p>
        </w:tc>
        <w:tc>
          <w:tcPr>
            <w:tcW w:w="393" w:type="pct"/>
            <w:tcBorders>
              <w:top w:val="nil"/>
              <w:left w:val="nil"/>
              <w:bottom w:val="single" w:sz="4" w:space="0" w:color="auto"/>
              <w:right w:val="single" w:sz="4" w:space="0" w:color="auto"/>
            </w:tcBorders>
            <w:shd w:val="clear" w:color="auto" w:fill="auto"/>
            <w:vAlign w:val="center"/>
            <w:hideMark/>
          </w:tcPr>
          <w:p w14:paraId="1B11BE5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271</w:t>
            </w:r>
          </w:p>
        </w:tc>
        <w:tc>
          <w:tcPr>
            <w:tcW w:w="597" w:type="pct"/>
            <w:tcBorders>
              <w:top w:val="nil"/>
              <w:left w:val="nil"/>
              <w:bottom w:val="single" w:sz="4" w:space="0" w:color="auto"/>
              <w:right w:val="single" w:sz="4" w:space="0" w:color="auto"/>
            </w:tcBorders>
            <w:shd w:val="clear" w:color="auto" w:fill="auto"/>
            <w:vAlign w:val="center"/>
            <w:hideMark/>
          </w:tcPr>
          <w:p w14:paraId="12BF634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25.000</w:t>
            </w:r>
          </w:p>
        </w:tc>
      </w:tr>
      <w:tr w:rsidR="00861698" w:rsidRPr="00861698" w14:paraId="7FAED85A"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54B2F3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505EBFA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của dự án: Bệnh viện Đa khoa tỉnh Lạng Sơn, thuộc thôn Đại Sơn, xã Hợp thành, huyện Cao Lộc (số 1 và số 2)</w:t>
            </w:r>
          </w:p>
        </w:tc>
        <w:tc>
          <w:tcPr>
            <w:tcW w:w="786" w:type="pct"/>
            <w:tcBorders>
              <w:top w:val="nil"/>
              <w:left w:val="nil"/>
              <w:bottom w:val="single" w:sz="4" w:space="0" w:color="auto"/>
              <w:right w:val="single" w:sz="4" w:space="0" w:color="auto"/>
            </w:tcBorders>
            <w:shd w:val="clear" w:color="auto" w:fill="auto"/>
            <w:vAlign w:val="center"/>
            <w:hideMark/>
          </w:tcPr>
          <w:p w14:paraId="5DEC04E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Sở Y Tế</w:t>
            </w:r>
          </w:p>
        </w:tc>
        <w:tc>
          <w:tcPr>
            <w:tcW w:w="597" w:type="pct"/>
            <w:tcBorders>
              <w:top w:val="nil"/>
              <w:left w:val="nil"/>
              <w:bottom w:val="single" w:sz="4" w:space="0" w:color="auto"/>
              <w:right w:val="single" w:sz="4" w:space="0" w:color="auto"/>
            </w:tcBorders>
            <w:shd w:val="clear" w:color="auto" w:fill="auto"/>
            <w:vAlign w:val="center"/>
            <w:hideMark/>
          </w:tcPr>
          <w:p w14:paraId="4284B61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Hợp Thành</w:t>
            </w:r>
          </w:p>
        </w:tc>
        <w:tc>
          <w:tcPr>
            <w:tcW w:w="399" w:type="pct"/>
            <w:tcBorders>
              <w:top w:val="nil"/>
              <w:left w:val="nil"/>
              <w:bottom w:val="single" w:sz="4" w:space="0" w:color="auto"/>
              <w:right w:val="single" w:sz="4" w:space="0" w:color="auto"/>
            </w:tcBorders>
            <w:shd w:val="clear" w:color="auto" w:fill="auto"/>
            <w:vAlign w:val="center"/>
            <w:hideMark/>
          </w:tcPr>
          <w:p w14:paraId="784B1FB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3,70</w:t>
            </w:r>
          </w:p>
        </w:tc>
        <w:tc>
          <w:tcPr>
            <w:tcW w:w="510" w:type="pct"/>
            <w:tcBorders>
              <w:top w:val="nil"/>
              <w:left w:val="nil"/>
              <w:bottom w:val="single" w:sz="4" w:space="0" w:color="auto"/>
              <w:right w:val="single" w:sz="4" w:space="0" w:color="auto"/>
            </w:tcBorders>
            <w:shd w:val="clear" w:color="auto" w:fill="auto"/>
            <w:vAlign w:val="center"/>
            <w:hideMark/>
          </w:tcPr>
          <w:p w14:paraId="750DB87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1,40</w:t>
            </w:r>
          </w:p>
        </w:tc>
        <w:tc>
          <w:tcPr>
            <w:tcW w:w="393" w:type="pct"/>
            <w:tcBorders>
              <w:top w:val="nil"/>
              <w:left w:val="nil"/>
              <w:bottom w:val="single" w:sz="4" w:space="0" w:color="auto"/>
              <w:right w:val="single" w:sz="4" w:space="0" w:color="auto"/>
            </w:tcBorders>
            <w:shd w:val="clear" w:color="auto" w:fill="auto"/>
            <w:vAlign w:val="center"/>
            <w:hideMark/>
          </w:tcPr>
          <w:p w14:paraId="2A6B154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208</w:t>
            </w:r>
          </w:p>
        </w:tc>
        <w:tc>
          <w:tcPr>
            <w:tcW w:w="597" w:type="pct"/>
            <w:tcBorders>
              <w:top w:val="nil"/>
              <w:left w:val="nil"/>
              <w:bottom w:val="single" w:sz="4" w:space="0" w:color="auto"/>
              <w:right w:val="single" w:sz="4" w:space="0" w:color="auto"/>
            </w:tcBorders>
            <w:shd w:val="clear" w:color="auto" w:fill="auto"/>
            <w:vAlign w:val="center"/>
            <w:hideMark/>
          </w:tcPr>
          <w:p w14:paraId="691C59D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14.760</w:t>
            </w:r>
          </w:p>
        </w:tc>
      </w:tr>
      <w:tr w:rsidR="00861698" w:rsidRPr="00861698" w14:paraId="6708B936"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71AEF9B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446" w:type="pct"/>
            <w:tcBorders>
              <w:top w:val="nil"/>
              <w:left w:val="nil"/>
              <w:bottom w:val="single" w:sz="4" w:space="0" w:color="auto"/>
              <w:right w:val="single" w:sz="4" w:space="0" w:color="auto"/>
            </w:tcBorders>
            <w:shd w:val="clear" w:color="auto" w:fill="auto"/>
            <w:vAlign w:val="center"/>
            <w:hideMark/>
          </w:tcPr>
          <w:p w14:paraId="60ADE50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và khu dân cư Khu chế xuất 1 thuộc Khu kinh tế cửa khẩu Đồng Đăng - Lạng Sơn</w:t>
            </w:r>
          </w:p>
        </w:tc>
        <w:tc>
          <w:tcPr>
            <w:tcW w:w="786" w:type="pct"/>
            <w:tcBorders>
              <w:top w:val="nil"/>
              <w:left w:val="nil"/>
              <w:bottom w:val="single" w:sz="4" w:space="0" w:color="auto"/>
              <w:right w:val="single" w:sz="4" w:space="0" w:color="auto"/>
            </w:tcBorders>
            <w:shd w:val="clear" w:color="auto" w:fill="auto"/>
            <w:vAlign w:val="center"/>
            <w:hideMark/>
          </w:tcPr>
          <w:p w14:paraId="0A37FC6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Ban QLDA đầu tư xây dựng huyện</w:t>
            </w:r>
          </w:p>
        </w:tc>
        <w:tc>
          <w:tcPr>
            <w:tcW w:w="597" w:type="pct"/>
            <w:tcBorders>
              <w:top w:val="nil"/>
              <w:left w:val="nil"/>
              <w:bottom w:val="single" w:sz="4" w:space="0" w:color="auto"/>
              <w:right w:val="single" w:sz="4" w:space="0" w:color="auto"/>
            </w:tcBorders>
            <w:shd w:val="clear" w:color="auto" w:fill="auto"/>
            <w:vAlign w:val="center"/>
            <w:hideMark/>
          </w:tcPr>
          <w:p w14:paraId="20DB0AD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Hồng Phong</w:t>
            </w:r>
          </w:p>
        </w:tc>
        <w:tc>
          <w:tcPr>
            <w:tcW w:w="399" w:type="pct"/>
            <w:tcBorders>
              <w:top w:val="nil"/>
              <w:left w:val="nil"/>
              <w:bottom w:val="single" w:sz="4" w:space="0" w:color="auto"/>
              <w:right w:val="single" w:sz="4" w:space="0" w:color="auto"/>
            </w:tcBorders>
            <w:shd w:val="clear" w:color="auto" w:fill="auto"/>
            <w:vAlign w:val="center"/>
            <w:hideMark/>
          </w:tcPr>
          <w:p w14:paraId="0E3B5A2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5,60</w:t>
            </w:r>
          </w:p>
        </w:tc>
        <w:tc>
          <w:tcPr>
            <w:tcW w:w="510" w:type="pct"/>
            <w:tcBorders>
              <w:top w:val="nil"/>
              <w:left w:val="nil"/>
              <w:bottom w:val="single" w:sz="4" w:space="0" w:color="auto"/>
              <w:right w:val="single" w:sz="4" w:space="0" w:color="auto"/>
            </w:tcBorders>
            <w:shd w:val="clear" w:color="auto" w:fill="auto"/>
            <w:vAlign w:val="center"/>
            <w:hideMark/>
          </w:tcPr>
          <w:p w14:paraId="15FF778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2,08</w:t>
            </w:r>
          </w:p>
        </w:tc>
        <w:tc>
          <w:tcPr>
            <w:tcW w:w="393" w:type="pct"/>
            <w:tcBorders>
              <w:top w:val="nil"/>
              <w:left w:val="nil"/>
              <w:bottom w:val="single" w:sz="4" w:space="0" w:color="auto"/>
              <w:right w:val="single" w:sz="4" w:space="0" w:color="auto"/>
            </w:tcBorders>
            <w:shd w:val="clear" w:color="auto" w:fill="auto"/>
            <w:vAlign w:val="center"/>
            <w:hideMark/>
          </w:tcPr>
          <w:p w14:paraId="0498F6D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207</w:t>
            </w:r>
          </w:p>
        </w:tc>
        <w:tc>
          <w:tcPr>
            <w:tcW w:w="597" w:type="pct"/>
            <w:tcBorders>
              <w:top w:val="nil"/>
              <w:left w:val="nil"/>
              <w:bottom w:val="single" w:sz="4" w:space="0" w:color="auto"/>
              <w:right w:val="single" w:sz="4" w:space="0" w:color="auto"/>
            </w:tcBorders>
            <w:shd w:val="clear" w:color="auto" w:fill="auto"/>
            <w:vAlign w:val="center"/>
            <w:hideMark/>
          </w:tcPr>
          <w:p w14:paraId="7B437C6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20.841</w:t>
            </w:r>
          </w:p>
        </w:tc>
      </w:tr>
      <w:tr w:rsidR="00861698" w:rsidRPr="00861698" w14:paraId="7943D0CD"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54B62A3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w:t>
            </w:r>
          </w:p>
        </w:tc>
        <w:tc>
          <w:tcPr>
            <w:tcW w:w="1446" w:type="pct"/>
            <w:tcBorders>
              <w:top w:val="nil"/>
              <w:left w:val="nil"/>
              <w:bottom w:val="single" w:sz="4" w:space="0" w:color="auto"/>
              <w:right w:val="single" w:sz="4" w:space="0" w:color="auto"/>
            </w:tcBorders>
            <w:shd w:val="clear" w:color="auto" w:fill="auto"/>
            <w:vAlign w:val="center"/>
            <w:hideMark/>
          </w:tcPr>
          <w:p w14:paraId="6B7DE1B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Tái định cư và dân cư Quốc lộ 4B (xây dựng hạ tầng khu tái định cư xã Gia Cát, huyện Cao Lộc, thuộc hạng mục GPMB dự án cải tạo nâng cấp QL4B, đoạn Km3+700 đến Km18)</w:t>
            </w:r>
          </w:p>
        </w:tc>
        <w:tc>
          <w:tcPr>
            <w:tcW w:w="786" w:type="pct"/>
            <w:tcBorders>
              <w:top w:val="nil"/>
              <w:left w:val="nil"/>
              <w:bottom w:val="single" w:sz="4" w:space="0" w:color="auto"/>
              <w:right w:val="single" w:sz="4" w:space="0" w:color="auto"/>
            </w:tcBorders>
            <w:shd w:val="clear" w:color="auto" w:fill="auto"/>
            <w:vAlign w:val="center"/>
            <w:hideMark/>
          </w:tcPr>
          <w:p w14:paraId="5748CE4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Trung tâm phát triển quỹ đất huyện</w:t>
            </w:r>
          </w:p>
        </w:tc>
        <w:tc>
          <w:tcPr>
            <w:tcW w:w="597" w:type="pct"/>
            <w:tcBorders>
              <w:top w:val="nil"/>
              <w:left w:val="nil"/>
              <w:bottom w:val="single" w:sz="4" w:space="0" w:color="auto"/>
              <w:right w:val="single" w:sz="4" w:space="0" w:color="auto"/>
            </w:tcBorders>
            <w:shd w:val="clear" w:color="auto" w:fill="auto"/>
            <w:vAlign w:val="center"/>
            <w:hideMark/>
          </w:tcPr>
          <w:p w14:paraId="1F1E0E1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Gia Cát</w:t>
            </w:r>
          </w:p>
        </w:tc>
        <w:tc>
          <w:tcPr>
            <w:tcW w:w="399" w:type="pct"/>
            <w:tcBorders>
              <w:top w:val="nil"/>
              <w:left w:val="nil"/>
              <w:bottom w:val="single" w:sz="4" w:space="0" w:color="auto"/>
              <w:right w:val="single" w:sz="4" w:space="0" w:color="auto"/>
            </w:tcBorders>
            <w:shd w:val="clear" w:color="auto" w:fill="auto"/>
            <w:vAlign w:val="center"/>
            <w:hideMark/>
          </w:tcPr>
          <w:p w14:paraId="5F0FB78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2,31</w:t>
            </w:r>
          </w:p>
        </w:tc>
        <w:tc>
          <w:tcPr>
            <w:tcW w:w="510" w:type="pct"/>
            <w:tcBorders>
              <w:top w:val="nil"/>
              <w:left w:val="nil"/>
              <w:bottom w:val="single" w:sz="4" w:space="0" w:color="auto"/>
              <w:right w:val="single" w:sz="4" w:space="0" w:color="auto"/>
            </w:tcBorders>
            <w:shd w:val="clear" w:color="auto" w:fill="auto"/>
            <w:vAlign w:val="center"/>
            <w:hideMark/>
          </w:tcPr>
          <w:p w14:paraId="7900F68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1,24</w:t>
            </w:r>
          </w:p>
        </w:tc>
        <w:tc>
          <w:tcPr>
            <w:tcW w:w="393" w:type="pct"/>
            <w:tcBorders>
              <w:top w:val="nil"/>
              <w:left w:val="nil"/>
              <w:bottom w:val="single" w:sz="4" w:space="0" w:color="auto"/>
              <w:right w:val="single" w:sz="4" w:space="0" w:color="auto"/>
            </w:tcBorders>
            <w:shd w:val="clear" w:color="auto" w:fill="auto"/>
            <w:vAlign w:val="center"/>
            <w:hideMark/>
          </w:tcPr>
          <w:p w14:paraId="34FEB19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125</w:t>
            </w:r>
          </w:p>
        </w:tc>
        <w:tc>
          <w:tcPr>
            <w:tcW w:w="597" w:type="pct"/>
            <w:tcBorders>
              <w:top w:val="nil"/>
              <w:left w:val="nil"/>
              <w:bottom w:val="single" w:sz="4" w:space="0" w:color="auto"/>
              <w:right w:val="single" w:sz="4" w:space="0" w:color="auto"/>
            </w:tcBorders>
            <w:shd w:val="clear" w:color="auto" w:fill="auto"/>
            <w:vAlign w:val="center"/>
            <w:hideMark/>
          </w:tcPr>
          <w:p w14:paraId="29F00D8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12.384</w:t>
            </w:r>
          </w:p>
        </w:tc>
      </w:tr>
      <w:tr w:rsidR="00861698" w:rsidRPr="00861698" w14:paraId="02DD96BD"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9AE43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w:t>
            </w:r>
          </w:p>
        </w:tc>
        <w:tc>
          <w:tcPr>
            <w:tcW w:w="1446" w:type="pct"/>
            <w:tcBorders>
              <w:top w:val="nil"/>
              <w:left w:val="nil"/>
              <w:bottom w:val="single" w:sz="4" w:space="0" w:color="auto"/>
              <w:right w:val="single" w:sz="4" w:space="0" w:color="auto"/>
            </w:tcBorders>
            <w:shd w:val="clear" w:color="auto" w:fill="auto"/>
            <w:vAlign w:val="center"/>
            <w:hideMark/>
          </w:tcPr>
          <w:p w14:paraId="6D692F2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Khu tái định cư Khu trung chuyển hàng hóa thuộc Khu kinh tế cửa khẩu Đồng Đăng - Lạng Sơn</w:t>
            </w:r>
          </w:p>
        </w:tc>
        <w:tc>
          <w:tcPr>
            <w:tcW w:w="786" w:type="pct"/>
            <w:tcBorders>
              <w:top w:val="nil"/>
              <w:left w:val="nil"/>
              <w:bottom w:val="single" w:sz="4" w:space="0" w:color="auto"/>
              <w:right w:val="single" w:sz="4" w:space="0" w:color="auto"/>
            </w:tcBorders>
            <w:shd w:val="clear" w:color="auto" w:fill="auto"/>
            <w:vAlign w:val="center"/>
            <w:hideMark/>
          </w:tcPr>
          <w:p w14:paraId="7741E8C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ĐTXD huyện</w:t>
            </w:r>
          </w:p>
        </w:tc>
        <w:tc>
          <w:tcPr>
            <w:tcW w:w="597" w:type="pct"/>
            <w:tcBorders>
              <w:top w:val="nil"/>
              <w:left w:val="nil"/>
              <w:bottom w:val="single" w:sz="4" w:space="0" w:color="auto"/>
              <w:right w:val="single" w:sz="4" w:space="0" w:color="auto"/>
            </w:tcBorders>
            <w:shd w:val="clear" w:color="auto" w:fill="auto"/>
            <w:vAlign w:val="center"/>
            <w:hideMark/>
          </w:tcPr>
          <w:p w14:paraId="368C8B7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Phú Xá</w:t>
            </w:r>
          </w:p>
        </w:tc>
        <w:tc>
          <w:tcPr>
            <w:tcW w:w="399" w:type="pct"/>
            <w:tcBorders>
              <w:top w:val="nil"/>
              <w:left w:val="nil"/>
              <w:bottom w:val="single" w:sz="4" w:space="0" w:color="auto"/>
              <w:right w:val="single" w:sz="4" w:space="0" w:color="auto"/>
            </w:tcBorders>
            <w:shd w:val="clear" w:color="auto" w:fill="auto"/>
            <w:vAlign w:val="center"/>
            <w:hideMark/>
          </w:tcPr>
          <w:p w14:paraId="48D008D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19,90</w:t>
            </w:r>
          </w:p>
        </w:tc>
        <w:tc>
          <w:tcPr>
            <w:tcW w:w="510" w:type="pct"/>
            <w:tcBorders>
              <w:top w:val="nil"/>
              <w:left w:val="nil"/>
              <w:bottom w:val="single" w:sz="4" w:space="0" w:color="auto"/>
              <w:right w:val="single" w:sz="4" w:space="0" w:color="auto"/>
            </w:tcBorders>
            <w:shd w:val="clear" w:color="auto" w:fill="auto"/>
            <w:vAlign w:val="center"/>
            <w:hideMark/>
          </w:tcPr>
          <w:p w14:paraId="6FF0C09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5,40</w:t>
            </w:r>
          </w:p>
        </w:tc>
        <w:tc>
          <w:tcPr>
            <w:tcW w:w="393" w:type="pct"/>
            <w:tcBorders>
              <w:top w:val="nil"/>
              <w:left w:val="nil"/>
              <w:bottom w:val="single" w:sz="4" w:space="0" w:color="auto"/>
              <w:right w:val="single" w:sz="4" w:space="0" w:color="auto"/>
            </w:tcBorders>
            <w:shd w:val="clear" w:color="auto" w:fill="auto"/>
            <w:vAlign w:val="center"/>
            <w:hideMark/>
          </w:tcPr>
          <w:p w14:paraId="0218D3B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517</w:t>
            </w:r>
          </w:p>
        </w:tc>
        <w:tc>
          <w:tcPr>
            <w:tcW w:w="597" w:type="pct"/>
            <w:tcBorders>
              <w:top w:val="nil"/>
              <w:left w:val="nil"/>
              <w:bottom w:val="single" w:sz="4" w:space="0" w:color="auto"/>
              <w:right w:val="single" w:sz="4" w:space="0" w:color="auto"/>
            </w:tcBorders>
            <w:shd w:val="clear" w:color="auto" w:fill="auto"/>
            <w:vAlign w:val="center"/>
            <w:hideMark/>
          </w:tcPr>
          <w:p w14:paraId="0D80021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53.978</w:t>
            </w:r>
          </w:p>
        </w:tc>
      </w:tr>
      <w:tr w:rsidR="00861698" w:rsidRPr="00861698" w14:paraId="1556DE67"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9EC7B5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w:t>
            </w:r>
          </w:p>
        </w:tc>
        <w:tc>
          <w:tcPr>
            <w:tcW w:w="1446" w:type="pct"/>
            <w:tcBorders>
              <w:top w:val="nil"/>
              <w:left w:val="nil"/>
              <w:bottom w:val="single" w:sz="4" w:space="0" w:color="auto"/>
              <w:right w:val="single" w:sz="4" w:space="0" w:color="auto"/>
            </w:tcBorders>
            <w:shd w:val="clear" w:color="auto" w:fill="auto"/>
            <w:vAlign w:val="center"/>
            <w:hideMark/>
          </w:tcPr>
          <w:p w14:paraId="5045B38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 Khu Tái định cư dự án Bến xe, Trạm trung chuyển hành khách - hàng hóa; điểm tập kết kiểm tra hàng hóa xuất nhập khẩu tại Cửa khẩu quốc tế Hữu Nghị</w:t>
            </w:r>
          </w:p>
        </w:tc>
        <w:tc>
          <w:tcPr>
            <w:tcW w:w="786" w:type="pct"/>
            <w:tcBorders>
              <w:top w:val="nil"/>
              <w:left w:val="nil"/>
              <w:bottom w:val="single" w:sz="4" w:space="0" w:color="auto"/>
              <w:right w:val="single" w:sz="4" w:space="0" w:color="auto"/>
            </w:tcBorders>
            <w:shd w:val="clear" w:color="auto" w:fill="auto"/>
            <w:vAlign w:val="center"/>
            <w:hideMark/>
          </w:tcPr>
          <w:p w14:paraId="1D04D525"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Công ty cổ phần hữu nghị Xuân Cương</w:t>
            </w:r>
          </w:p>
        </w:tc>
        <w:tc>
          <w:tcPr>
            <w:tcW w:w="597" w:type="pct"/>
            <w:tcBorders>
              <w:top w:val="nil"/>
              <w:left w:val="nil"/>
              <w:bottom w:val="single" w:sz="4" w:space="0" w:color="auto"/>
              <w:right w:val="single" w:sz="4" w:space="0" w:color="auto"/>
            </w:tcBorders>
            <w:shd w:val="clear" w:color="auto" w:fill="auto"/>
            <w:vAlign w:val="center"/>
            <w:hideMark/>
          </w:tcPr>
          <w:p w14:paraId="5D719CD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 xml:space="preserve">TT Đồng Đăng </w:t>
            </w:r>
          </w:p>
        </w:tc>
        <w:tc>
          <w:tcPr>
            <w:tcW w:w="399" w:type="pct"/>
            <w:tcBorders>
              <w:top w:val="nil"/>
              <w:left w:val="nil"/>
              <w:bottom w:val="single" w:sz="4" w:space="0" w:color="auto"/>
              <w:right w:val="single" w:sz="4" w:space="0" w:color="auto"/>
            </w:tcBorders>
            <w:shd w:val="clear" w:color="auto" w:fill="auto"/>
            <w:vAlign w:val="center"/>
            <w:hideMark/>
          </w:tcPr>
          <w:p w14:paraId="6A9AF1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0,20</w:t>
            </w:r>
          </w:p>
        </w:tc>
        <w:tc>
          <w:tcPr>
            <w:tcW w:w="510" w:type="pct"/>
            <w:tcBorders>
              <w:top w:val="nil"/>
              <w:left w:val="nil"/>
              <w:bottom w:val="single" w:sz="4" w:space="0" w:color="auto"/>
              <w:right w:val="single" w:sz="4" w:space="0" w:color="auto"/>
            </w:tcBorders>
            <w:shd w:val="clear" w:color="auto" w:fill="auto"/>
            <w:vAlign w:val="center"/>
            <w:hideMark/>
          </w:tcPr>
          <w:p w14:paraId="5529A5D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0,20</w:t>
            </w:r>
          </w:p>
        </w:tc>
        <w:tc>
          <w:tcPr>
            <w:tcW w:w="393" w:type="pct"/>
            <w:tcBorders>
              <w:top w:val="nil"/>
              <w:left w:val="nil"/>
              <w:bottom w:val="single" w:sz="4" w:space="0" w:color="auto"/>
              <w:right w:val="single" w:sz="4" w:space="0" w:color="auto"/>
            </w:tcBorders>
            <w:shd w:val="clear" w:color="auto" w:fill="auto"/>
            <w:vAlign w:val="center"/>
            <w:hideMark/>
          </w:tcPr>
          <w:p w14:paraId="39CD1AE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w:t>
            </w:r>
          </w:p>
        </w:tc>
        <w:tc>
          <w:tcPr>
            <w:tcW w:w="597" w:type="pct"/>
            <w:tcBorders>
              <w:top w:val="nil"/>
              <w:left w:val="nil"/>
              <w:bottom w:val="single" w:sz="4" w:space="0" w:color="auto"/>
              <w:right w:val="single" w:sz="4" w:space="0" w:color="auto"/>
            </w:tcBorders>
            <w:shd w:val="clear" w:color="auto" w:fill="auto"/>
            <w:vAlign w:val="center"/>
            <w:hideMark/>
          </w:tcPr>
          <w:p w14:paraId="0C8CEC6E"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3.960</w:t>
            </w:r>
          </w:p>
        </w:tc>
      </w:tr>
      <w:tr w:rsidR="00861698" w:rsidRPr="00861698" w14:paraId="77C4CFA4"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09ECFD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w:t>
            </w:r>
          </w:p>
        </w:tc>
        <w:tc>
          <w:tcPr>
            <w:tcW w:w="1446" w:type="pct"/>
            <w:tcBorders>
              <w:top w:val="nil"/>
              <w:left w:val="nil"/>
              <w:bottom w:val="single" w:sz="4" w:space="0" w:color="auto"/>
              <w:right w:val="single" w:sz="4" w:space="0" w:color="auto"/>
            </w:tcBorders>
            <w:shd w:val="clear" w:color="auto" w:fill="auto"/>
            <w:vAlign w:val="center"/>
            <w:hideMark/>
          </w:tcPr>
          <w:p w14:paraId="27991ED6"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xây dựng hạ tầng Cụm công nghiệp Hợp Thành 1, Hợp Thành 2 và khu tái định cư Hợp Thành</w:t>
            </w:r>
          </w:p>
        </w:tc>
        <w:tc>
          <w:tcPr>
            <w:tcW w:w="786" w:type="pct"/>
            <w:tcBorders>
              <w:top w:val="nil"/>
              <w:left w:val="nil"/>
              <w:bottom w:val="single" w:sz="4" w:space="0" w:color="auto"/>
              <w:right w:val="single" w:sz="4" w:space="0" w:color="auto"/>
            </w:tcBorders>
            <w:shd w:val="clear" w:color="auto" w:fill="auto"/>
            <w:vAlign w:val="center"/>
            <w:hideMark/>
          </w:tcPr>
          <w:p w14:paraId="3840D18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Công ty Cổ phần đầu tư Bác Nguyên Lạng Sơn</w:t>
            </w:r>
          </w:p>
        </w:tc>
        <w:tc>
          <w:tcPr>
            <w:tcW w:w="597" w:type="pct"/>
            <w:tcBorders>
              <w:top w:val="nil"/>
              <w:left w:val="nil"/>
              <w:bottom w:val="single" w:sz="4" w:space="0" w:color="auto"/>
              <w:right w:val="single" w:sz="4" w:space="0" w:color="auto"/>
            </w:tcBorders>
            <w:shd w:val="clear" w:color="auto" w:fill="auto"/>
            <w:vAlign w:val="center"/>
            <w:hideMark/>
          </w:tcPr>
          <w:p w14:paraId="29B232E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Hợp Thành</w:t>
            </w:r>
          </w:p>
        </w:tc>
        <w:tc>
          <w:tcPr>
            <w:tcW w:w="399" w:type="pct"/>
            <w:tcBorders>
              <w:top w:val="nil"/>
              <w:left w:val="nil"/>
              <w:bottom w:val="single" w:sz="4" w:space="0" w:color="auto"/>
              <w:right w:val="single" w:sz="4" w:space="0" w:color="auto"/>
            </w:tcBorders>
            <w:shd w:val="clear" w:color="auto" w:fill="auto"/>
            <w:vAlign w:val="center"/>
            <w:hideMark/>
          </w:tcPr>
          <w:p w14:paraId="3458B1F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3,93</w:t>
            </w:r>
          </w:p>
        </w:tc>
        <w:tc>
          <w:tcPr>
            <w:tcW w:w="510" w:type="pct"/>
            <w:tcBorders>
              <w:top w:val="nil"/>
              <w:left w:val="nil"/>
              <w:bottom w:val="single" w:sz="4" w:space="0" w:color="auto"/>
              <w:right w:val="single" w:sz="4" w:space="0" w:color="auto"/>
            </w:tcBorders>
            <w:shd w:val="clear" w:color="auto" w:fill="auto"/>
            <w:vAlign w:val="center"/>
            <w:hideMark/>
          </w:tcPr>
          <w:p w14:paraId="49B06B4F"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1,65</w:t>
            </w:r>
          </w:p>
        </w:tc>
        <w:tc>
          <w:tcPr>
            <w:tcW w:w="393" w:type="pct"/>
            <w:tcBorders>
              <w:top w:val="nil"/>
              <w:left w:val="nil"/>
              <w:bottom w:val="single" w:sz="4" w:space="0" w:color="auto"/>
              <w:right w:val="single" w:sz="4" w:space="0" w:color="auto"/>
            </w:tcBorders>
            <w:shd w:val="clear" w:color="auto" w:fill="auto"/>
            <w:vAlign w:val="center"/>
            <w:hideMark/>
          </w:tcPr>
          <w:p w14:paraId="101184F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162</w:t>
            </w:r>
          </w:p>
        </w:tc>
        <w:tc>
          <w:tcPr>
            <w:tcW w:w="597" w:type="pct"/>
            <w:tcBorders>
              <w:top w:val="nil"/>
              <w:left w:val="nil"/>
              <w:bottom w:val="single" w:sz="4" w:space="0" w:color="auto"/>
              <w:right w:val="single" w:sz="4" w:space="0" w:color="auto"/>
            </w:tcBorders>
            <w:shd w:val="clear" w:color="auto" w:fill="auto"/>
            <w:vAlign w:val="center"/>
            <w:hideMark/>
          </w:tcPr>
          <w:p w14:paraId="0B27250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16.200</w:t>
            </w:r>
          </w:p>
        </w:tc>
      </w:tr>
      <w:tr w:rsidR="00861698" w:rsidRPr="00861698" w14:paraId="75ADD37B"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545EACB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lastRenderedPageBreak/>
              <w:t>VI</w:t>
            </w:r>
          </w:p>
        </w:tc>
        <w:tc>
          <w:tcPr>
            <w:tcW w:w="1446" w:type="pct"/>
            <w:tcBorders>
              <w:top w:val="nil"/>
              <w:left w:val="nil"/>
              <w:bottom w:val="single" w:sz="4" w:space="0" w:color="auto"/>
              <w:right w:val="single" w:sz="4" w:space="0" w:color="auto"/>
            </w:tcBorders>
            <w:shd w:val="clear" w:color="auto" w:fill="auto"/>
            <w:vAlign w:val="center"/>
            <w:hideMark/>
          </w:tcPr>
          <w:p w14:paraId="4F146568"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Văn Quan</w:t>
            </w:r>
          </w:p>
        </w:tc>
        <w:tc>
          <w:tcPr>
            <w:tcW w:w="786" w:type="pct"/>
            <w:tcBorders>
              <w:top w:val="nil"/>
              <w:left w:val="nil"/>
              <w:bottom w:val="single" w:sz="4" w:space="0" w:color="auto"/>
              <w:right w:val="single" w:sz="4" w:space="0" w:color="auto"/>
            </w:tcBorders>
            <w:shd w:val="clear" w:color="auto" w:fill="auto"/>
            <w:vAlign w:val="center"/>
            <w:hideMark/>
          </w:tcPr>
          <w:p w14:paraId="5C8335D3"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w:t>
            </w:r>
          </w:p>
        </w:tc>
        <w:tc>
          <w:tcPr>
            <w:tcW w:w="597" w:type="pct"/>
            <w:tcBorders>
              <w:top w:val="nil"/>
              <w:left w:val="nil"/>
              <w:bottom w:val="single" w:sz="4" w:space="0" w:color="auto"/>
              <w:right w:val="single" w:sz="4" w:space="0" w:color="auto"/>
            </w:tcBorders>
            <w:shd w:val="clear" w:color="auto" w:fill="auto"/>
            <w:vAlign w:val="center"/>
            <w:hideMark/>
          </w:tcPr>
          <w:p w14:paraId="30B4C0D6"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21569BC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0,20</w:t>
            </w:r>
          </w:p>
        </w:tc>
        <w:tc>
          <w:tcPr>
            <w:tcW w:w="510" w:type="pct"/>
            <w:tcBorders>
              <w:top w:val="nil"/>
              <w:left w:val="nil"/>
              <w:bottom w:val="single" w:sz="4" w:space="0" w:color="auto"/>
              <w:right w:val="single" w:sz="4" w:space="0" w:color="auto"/>
            </w:tcBorders>
            <w:shd w:val="clear" w:color="auto" w:fill="auto"/>
            <w:vAlign w:val="center"/>
            <w:hideMark/>
          </w:tcPr>
          <w:p w14:paraId="12A2C01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0,20</w:t>
            </w:r>
          </w:p>
        </w:tc>
        <w:tc>
          <w:tcPr>
            <w:tcW w:w="393" w:type="pct"/>
            <w:tcBorders>
              <w:top w:val="nil"/>
              <w:left w:val="nil"/>
              <w:bottom w:val="single" w:sz="4" w:space="0" w:color="auto"/>
              <w:right w:val="single" w:sz="4" w:space="0" w:color="auto"/>
            </w:tcBorders>
            <w:shd w:val="clear" w:color="auto" w:fill="auto"/>
            <w:vAlign w:val="center"/>
            <w:hideMark/>
          </w:tcPr>
          <w:p w14:paraId="08AFFEF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20</w:t>
            </w:r>
          </w:p>
        </w:tc>
        <w:tc>
          <w:tcPr>
            <w:tcW w:w="597" w:type="pct"/>
            <w:tcBorders>
              <w:top w:val="nil"/>
              <w:left w:val="nil"/>
              <w:bottom w:val="single" w:sz="4" w:space="0" w:color="auto"/>
              <w:right w:val="single" w:sz="4" w:space="0" w:color="auto"/>
            </w:tcBorders>
            <w:shd w:val="clear" w:color="auto" w:fill="auto"/>
            <w:vAlign w:val="center"/>
            <w:hideMark/>
          </w:tcPr>
          <w:p w14:paraId="62D3E2BA"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2.000</w:t>
            </w:r>
          </w:p>
        </w:tc>
      </w:tr>
      <w:tr w:rsidR="00861698" w:rsidRPr="00861698" w14:paraId="4DB36058"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89714B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4701794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Chợ Trung tâm thị trấn Văn Quan (hạng mục tái định cư)</w:t>
            </w:r>
          </w:p>
        </w:tc>
        <w:tc>
          <w:tcPr>
            <w:tcW w:w="786" w:type="pct"/>
            <w:tcBorders>
              <w:top w:val="nil"/>
              <w:left w:val="nil"/>
              <w:bottom w:val="nil"/>
              <w:right w:val="nil"/>
            </w:tcBorders>
            <w:shd w:val="clear" w:color="auto" w:fill="auto"/>
            <w:vAlign w:val="center"/>
            <w:hideMark/>
          </w:tcPr>
          <w:p w14:paraId="1E9694B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w:t>
            </w:r>
          </w:p>
        </w:tc>
        <w:tc>
          <w:tcPr>
            <w:tcW w:w="597" w:type="pct"/>
            <w:tcBorders>
              <w:top w:val="nil"/>
              <w:left w:val="single" w:sz="4" w:space="0" w:color="auto"/>
              <w:bottom w:val="single" w:sz="4" w:space="0" w:color="auto"/>
              <w:right w:val="single" w:sz="4" w:space="0" w:color="auto"/>
            </w:tcBorders>
            <w:shd w:val="clear" w:color="auto" w:fill="auto"/>
            <w:vAlign w:val="center"/>
            <w:hideMark/>
          </w:tcPr>
          <w:p w14:paraId="11D467A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Văn Quan</w:t>
            </w:r>
          </w:p>
        </w:tc>
        <w:tc>
          <w:tcPr>
            <w:tcW w:w="399" w:type="pct"/>
            <w:tcBorders>
              <w:top w:val="nil"/>
              <w:left w:val="nil"/>
              <w:bottom w:val="single" w:sz="4" w:space="0" w:color="auto"/>
              <w:right w:val="single" w:sz="4" w:space="0" w:color="auto"/>
            </w:tcBorders>
            <w:shd w:val="clear" w:color="auto" w:fill="auto"/>
            <w:vAlign w:val="center"/>
            <w:hideMark/>
          </w:tcPr>
          <w:p w14:paraId="1C9A5C5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0,20</w:t>
            </w:r>
          </w:p>
        </w:tc>
        <w:tc>
          <w:tcPr>
            <w:tcW w:w="510" w:type="pct"/>
            <w:tcBorders>
              <w:top w:val="nil"/>
              <w:left w:val="nil"/>
              <w:bottom w:val="single" w:sz="4" w:space="0" w:color="auto"/>
              <w:right w:val="single" w:sz="4" w:space="0" w:color="auto"/>
            </w:tcBorders>
            <w:shd w:val="clear" w:color="auto" w:fill="auto"/>
            <w:vAlign w:val="center"/>
            <w:hideMark/>
          </w:tcPr>
          <w:p w14:paraId="68D4950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0,20</w:t>
            </w:r>
          </w:p>
        </w:tc>
        <w:tc>
          <w:tcPr>
            <w:tcW w:w="393" w:type="pct"/>
            <w:tcBorders>
              <w:top w:val="nil"/>
              <w:left w:val="nil"/>
              <w:bottom w:val="single" w:sz="4" w:space="0" w:color="auto"/>
              <w:right w:val="single" w:sz="4" w:space="0" w:color="auto"/>
            </w:tcBorders>
            <w:shd w:val="clear" w:color="auto" w:fill="auto"/>
            <w:vAlign w:val="center"/>
            <w:hideMark/>
          </w:tcPr>
          <w:p w14:paraId="3E65DBD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w:t>
            </w:r>
          </w:p>
        </w:tc>
        <w:tc>
          <w:tcPr>
            <w:tcW w:w="597" w:type="pct"/>
            <w:tcBorders>
              <w:top w:val="nil"/>
              <w:left w:val="nil"/>
              <w:bottom w:val="single" w:sz="4" w:space="0" w:color="auto"/>
              <w:right w:val="single" w:sz="4" w:space="0" w:color="auto"/>
            </w:tcBorders>
            <w:shd w:val="clear" w:color="auto" w:fill="auto"/>
            <w:vAlign w:val="center"/>
            <w:hideMark/>
          </w:tcPr>
          <w:p w14:paraId="64AFF76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2.000</w:t>
            </w:r>
          </w:p>
        </w:tc>
      </w:tr>
      <w:tr w:rsidR="00861698" w:rsidRPr="00861698" w14:paraId="17C59D5D"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7583EAB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w:t>
            </w:r>
          </w:p>
        </w:tc>
        <w:tc>
          <w:tcPr>
            <w:tcW w:w="1446" w:type="pct"/>
            <w:tcBorders>
              <w:top w:val="nil"/>
              <w:left w:val="nil"/>
              <w:bottom w:val="single" w:sz="4" w:space="0" w:color="auto"/>
              <w:right w:val="single" w:sz="4" w:space="0" w:color="auto"/>
            </w:tcBorders>
            <w:shd w:val="clear" w:color="auto" w:fill="auto"/>
            <w:vAlign w:val="center"/>
            <w:hideMark/>
          </w:tcPr>
          <w:p w14:paraId="60CFFA5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Bắc Sơn</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25C2EA3E"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0</w:t>
            </w:r>
          </w:p>
        </w:tc>
        <w:tc>
          <w:tcPr>
            <w:tcW w:w="597" w:type="pct"/>
            <w:tcBorders>
              <w:top w:val="nil"/>
              <w:left w:val="nil"/>
              <w:bottom w:val="single" w:sz="4" w:space="0" w:color="auto"/>
              <w:right w:val="single" w:sz="4" w:space="0" w:color="auto"/>
            </w:tcBorders>
            <w:shd w:val="clear" w:color="auto" w:fill="auto"/>
            <w:vAlign w:val="center"/>
            <w:hideMark/>
          </w:tcPr>
          <w:p w14:paraId="41A106D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598F65E7" w14:textId="5049DD87" w:rsidR="00101318" w:rsidRPr="00861698" w:rsidRDefault="00101318" w:rsidP="00765EB8">
            <w:pPr>
              <w:spacing w:before="40" w:after="40" w:line="240" w:lineRule="auto"/>
              <w:rPr>
                <w:rFonts w:eastAsia="Times New Roman" w:cs="Times New Roman"/>
                <w:b/>
                <w:bCs/>
                <w:sz w:val="22"/>
                <w:szCs w:val="22"/>
              </w:rPr>
            </w:pPr>
          </w:p>
        </w:tc>
        <w:tc>
          <w:tcPr>
            <w:tcW w:w="510" w:type="pct"/>
            <w:tcBorders>
              <w:top w:val="nil"/>
              <w:left w:val="nil"/>
              <w:bottom w:val="single" w:sz="4" w:space="0" w:color="auto"/>
              <w:right w:val="single" w:sz="4" w:space="0" w:color="auto"/>
            </w:tcBorders>
            <w:shd w:val="clear" w:color="auto" w:fill="auto"/>
            <w:vAlign w:val="center"/>
            <w:hideMark/>
          </w:tcPr>
          <w:p w14:paraId="6D4530EC" w14:textId="3CC45C29" w:rsidR="00101318" w:rsidRPr="00861698" w:rsidRDefault="00101318" w:rsidP="00765EB8">
            <w:pPr>
              <w:spacing w:before="40" w:after="40" w:line="240" w:lineRule="auto"/>
              <w:rPr>
                <w:rFonts w:eastAsia="Times New Roman" w:cs="Times New Roman"/>
                <w:b/>
                <w:bCs/>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1272BE0E" w14:textId="54105BBF" w:rsidR="00101318" w:rsidRPr="00861698" w:rsidRDefault="00101318" w:rsidP="00765EB8">
            <w:pPr>
              <w:spacing w:before="40" w:after="40" w:line="240" w:lineRule="auto"/>
              <w:rPr>
                <w:rFonts w:eastAsia="Times New Roman" w:cs="Times New Roman"/>
                <w:b/>
                <w:bCs/>
                <w:sz w:val="22"/>
                <w:szCs w:val="22"/>
              </w:rPr>
            </w:pPr>
          </w:p>
        </w:tc>
        <w:tc>
          <w:tcPr>
            <w:tcW w:w="597" w:type="pct"/>
            <w:tcBorders>
              <w:top w:val="nil"/>
              <w:left w:val="nil"/>
              <w:bottom w:val="single" w:sz="4" w:space="0" w:color="auto"/>
              <w:right w:val="single" w:sz="4" w:space="0" w:color="auto"/>
            </w:tcBorders>
            <w:shd w:val="clear" w:color="auto" w:fill="auto"/>
            <w:vAlign w:val="center"/>
            <w:hideMark/>
          </w:tcPr>
          <w:p w14:paraId="56F1DD5A" w14:textId="129C99D6"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131368F0"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332C03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VIII</w:t>
            </w:r>
          </w:p>
        </w:tc>
        <w:tc>
          <w:tcPr>
            <w:tcW w:w="1446" w:type="pct"/>
            <w:tcBorders>
              <w:top w:val="nil"/>
              <w:left w:val="nil"/>
              <w:bottom w:val="single" w:sz="4" w:space="0" w:color="auto"/>
              <w:right w:val="single" w:sz="4" w:space="0" w:color="auto"/>
            </w:tcBorders>
            <w:shd w:val="clear" w:color="auto" w:fill="auto"/>
            <w:vAlign w:val="center"/>
            <w:hideMark/>
          </w:tcPr>
          <w:p w14:paraId="1D03F59D"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Hữu Lũng</w:t>
            </w:r>
          </w:p>
        </w:tc>
        <w:tc>
          <w:tcPr>
            <w:tcW w:w="786" w:type="pct"/>
            <w:tcBorders>
              <w:top w:val="nil"/>
              <w:left w:val="nil"/>
              <w:bottom w:val="single" w:sz="4" w:space="0" w:color="auto"/>
              <w:right w:val="single" w:sz="4" w:space="0" w:color="auto"/>
            </w:tcBorders>
            <w:shd w:val="clear" w:color="auto" w:fill="auto"/>
            <w:vAlign w:val="center"/>
            <w:hideMark/>
          </w:tcPr>
          <w:p w14:paraId="3BF24B65"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3</w:t>
            </w:r>
          </w:p>
        </w:tc>
        <w:tc>
          <w:tcPr>
            <w:tcW w:w="597" w:type="pct"/>
            <w:tcBorders>
              <w:top w:val="nil"/>
              <w:left w:val="nil"/>
              <w:bottom w:val="single" w:sz="4" w:space="0" w:color="auto"/>
              <w:right w:val="single" w:sz="4" w:space="0" w:color="auto"/>
            </w:tcBorders>
            <w:shd w:val="clear" w:color="auto" w:fill="auto"/>
            <w:vAlign w:val="center"/>
            <w:hideMark/>
          </w:tcPr>
          <w:p w14:paraId="594346D8"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0501AE8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26,06</w:t>
            </w:r>
          </w:p>
        </w:tc>
        <w:tc>
          <w:tcPr>
            <w:tcW w:w="510" w:type="pct"/>
            <w:tcBorders>
              <w:top w:val="nil"/>
              <w:left w:val="nil"/>
              <w:bottom w:val="single" w:sz="4" w:space="0" w:color="auto"/>
              <w:right w:val="single" w:sz="4" w:space="0" w:color="auto"/>
            </w:tcBorders>
            <w:shd w:val="clear" w:color="auto" w:fill="auto"/>
            <w:vAlign w:val="center"/>
            <w:hideMark/>
          </w:tcPr>
          <w:p w14:paraId="2C92282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10,91</w:t>
            </w:r>
          </w:p>
        </w:tc>
        <w:tc>
          <w:tcPr>
            <w:tcW w:w="393" w:type="pct"/>
            <w:tcBorders>
              <w:top w:val="nil"/>
              <w:left w:val="nil"/>
              <w:bottom w:val="single" w:sz="4" w:space="0" w:color="auto"/>
              <w:right w:val="single" w:sz="4" w:space="0" w:color="auto"/>
            </w:tcBorders>
            <w:shd w:val="clear" w:color="auto" w:fill="auto"/>
            <w:vAlign w:val="center"/>
            <w:hideMark/>
          </w:tcPr>
          <w:p w14:paraId="7E1AF3D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880</w:t>
            </w:r>
          </w:p>
        </w:tc>
        <w:tc>
          <w:tcPr>
            <w:tcW w:w="597" w:type="pct"/>
            <w:tcBorders>
              <w:top w:val="nil"/>
              <w:left w:val="nil"/>
              <w:bottom w:val="single" w:sz="4" w:space="0" w:color="auto"/>
              <w:right w:val="single" w:sz="4" w:space="0" w:color="auto"/>
            </w:tcBorders>
            <w:shd w:val="clear" w:color="auto" w:fill="auto"/>
            <w:vAlign w:val="center"/>
            <w:hideMark/>
          </w:tcPr>
          <w:p w14:paraId="6B0AA97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110.966</w:t>
            </w:r>
          </w:p>
        </w:tc>
      </w:tr>
      <w:tr w:rsidR="00861698" w:rsidRPr="00861698" w14:paraId="0275696E"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AAD6FA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1AA1BA9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dân cư xã Hồ Sơn và xã Hòa Thắng</w:t>
            </w:r>
          </w:p>
        </w:tc>
        <w:tc>
          <w:tcPr>
            <w:tcW w:w="786" w:type="pct"/>
            <w:tcBorders>
              <w:top w:val="nil"/>
              <w:left w:val="nil"/>
              <w:bottom w:val="single" w:sz="4" w:space="0" w:color="auto"/>
              <w:right w:val="single" w:sz="4" w:space="0" w:color="auto"/>
            </w:tcBorders>
            <w:shd w:val="clear" w:color="auto" w:fill="auto"/>
            <w:vAlign w:val="center"/>
            <w:hideMark/>
          </w:tcPr>
          <w:p w14:paraId="49808AB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huyện HL</w:t>
            </w:r>
          </w:p>
        </w:tc>
        <w:tc>
          <w:tcPr>
            <w:tcW w:w="597" w:type="pct"/>
            <w:tcBorders>
              <w:top w:val="nil"/>
              <w:left w:val="nil"/>
              <w:bottom w:val="single" w:sz="4" w:space="0" w:color="auto"/>
              <w:right w:val="single" w:sz="4" w:space="0" w:color="auto"/>
            </w:tcBorders>
            <w:shd w:val="clear" w:color="auto" w:fill="auto"/>
            <w:vAlign w:val="center"/>
            <w:hideMark/>
          </w:tcPr>
          <w:p w14:paraId="6356C0CF"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Hồ Sơn và xã Hòa Thắng</w:t>
            </w:r>
          </w:p>
        </w:tc>
        <w:tc>
          <w:tcPr>
            <w:tcW w:w="399" w:type="pct"/>
            <w:tcBorders>
              <w:top w:val="nil"/>
              <w:left w:val="nil"/>
              <w:bottom w:val="single" w:sz="4" w:space="0" w:color="auto"/>
              <w:right w:val="single" w:sz="4" w:space="0" w:color="auto"/>
            </w:tcBorders>
            <w:shd w:val="clear" w:color="auto" w:fill="auto"/>
            <w:vAlign w:val="center"/>
            <w:hideMark/>
          </w:tcPr>
          <w:p w14:paraId="122FAA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22,24</w:t>
            </w:r>
          </w:p>
        </w:tc>
        <w:tc>
          <w:tcPr>
            <w:tcW w:w="510" w:type="pct"/>
            <w:tcBorders>
              <w:top w:val="nil"/>
              <w:left w:val="nil"/>
              <w:bottom w:val="single" w:sz="4" w:space="0" w:color="auto"/>
              <w:right w:val="single" w:sz="4" w:space="0" w:color="auto"/>
            </w:tcBorders>
            <w:shd w:val="clear" w:color="auto" w:fill="auto"/>
            <w:vAlign w:val="center"/>
            <w:hideMark/>
          </w:tcPr>
          <w:p w14:paraId="49B5802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8,78</w:t>
            </w:r>
          </w:p>
        </w:tc>
        <w:tc>
          <w:tcPr>
            <w:tcW w:w="393" w:type="pct"/>
            <w:tcBorders>
              <w:top w:val="nil"/>
              <w:left w:val="nil"/>
              <w:bottom w:val="single" w:sz="4" w:space="0" w:color="auto"/>
              <w:right w:val="single" w:sz="4" w:space="0" w:color="auto"/>
            </w:tcBorders>
            <w:shd w:val="clear" w:color="auto" w:fill="auto"/>
            <w:vAlign w:val="center"/>
            <w:hideMark/>
          </w:tcPr>
          <w:p w14:paraId="530154A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668</w:t>
            </w:r>
          </w:p>
        </w:tc>
        <w:tc>
          <w:tcPr>
            <w:tcW w:w="597" w:type="pct"/>
            <w:tcBorders>
              <w:top w:val="nil"/>
              <w:left w:val="nil"/>
              <w:bottom w:val="single" w:sz="4" w:space="0" w:color="auto"/>
              <w:right w:val="single" w:sz="4" w:space="0" w:color="auto"/>
            </w:tcBorders>
            <w:shd w:val="clear" w:color="auto" w:fill="auto"/>
            <w:vAlign w:val="center"/>
            <w:hideMark/>
          </w:tcPr>
          <w:p w14:paraId="751A066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86.840</w:t>
            </w:r>
          </w:p>
        </w:tc>
      </w:tr>
      <w:tr w:rsidR="00861698" w:rsidRPr="00861698" w14:paraId="32B7A601"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D5A4E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3C8BA83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dân cư xã Đồng Tân</w:t>
            </w:r>
          </w:p>
        </w:tc>
        <w:tc>
          <w:tcPr>
            <w:tcW w:w="786" w:type="pct"/>
            <w:tcBorders>
              <w:top w:val="nil"/>
              <w:left w:val="nil"/>
              <w:bottom w:val="single" w:sz="4" w:space="0" w:color="auto"/>
              <w:right w:val="single" w:sz="4" w:space="0" w:color="auto"/>
            </w:tcBorders>
            <w:shd w:val="clear" w:color="auto" w:fill="auto"/>
            <w:vAlign w:val="center"/>
            <w:hideMark/>
          </w:tcPr>
          <w:p w14:paraId="54C0303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huyện HL</w:t>
            </w:r>
          </w:p>
        </w:tc>
        <w:tc>
          <w:tcPr>
            <w:tcW w:w="597" w:type="pct"/>
            <w:tcBorders>
              <w:top w:val="nil"/>
              <w:left w:val="nil"/>
              <w:bottom w:val="single" w:sz="4" w:space="0" w:color="auto"/>
              <w:right w:val="single" w:sz="4" w:space="0" w:color="auto"/>
            </w:tcBorders>
            <w:shd w:val="clear" w:color="auto" w:fill="auto"/>
            <w:vAlign w:val="center"/>
            <w:hideMark/>
          </w:tcPr>
          <w:p w14:paraId="6C05EA8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Đồng Tân</w:t>
            </w:r>
          </w:p>
        </w:tc>
        <w:tc>
          <w:tcPr>
            <w:tcW w:w="399" w:type="pct"/>
            <w:tcBorders>
              <w:top w:val="nil"/>
              <w:left w:val="nil"/>
              <w:bottom w:val="single" w:sz="4" w:space="0" w:color="auto"/>
              <w:right w:val="single" w:sz="4" w:space="0" w:color="auto"/>
            </w:tcBorders>
            <w:shd w:val="clear" w:color="auto" w:fill="auto"/>
            <w:vAlign w:val="center"/>
            <w:hideMark/>
          </w:tcPr>
          <w:p w14:paraId="3A03C46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3,00</w:t>
            </w:r>
          </w:p>
        </w:tc>
        <w:tc>
          <w:tcPr>
            <w:tcW w:w="510" w:type="pct"/>
            <w:tcBorders>
              <w:top w:val="nil"/>
              <w:left w:val="nil"/>
              <w:bottom w:val="single" w:sz="4" w:space="0" w:color="auto"/>
              <w:right w:val="single" w:sz="4" w:space="0" w:color="auto"/>
            </w:tcBorders>
            <w:shd w:val="clear" w:color="auto" w:fill="auto"/>
            <w:vAlign w:val="center"/>
            <w:hideMark/>
          </w:tcPr>
          <w:p w14:paraId="3D93025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1,31</w:t>
            </w:r>
          </w:p>
        </w:tc>
        <w:tc>
          <w:tcPr>
            <w:tcW w:w="393" w:type="pct"/>
            <w:tcBorders>
              <w:top w:val="nil"/>
              <w:left w:val="nil"/>
              <w:bottom w:val="single" w:sz="4" w:space="0" w:color="auto"/>
              <w:right w:val="single" w:sz="4" w:space="0" w:color="auto"/>
            </w:tcBorders>
            <w:shd w:val="clear" w:color="auto" w:fill="auto"/>
            <w:vAlign w:val="center"/>
            <w:hideMark/>
          </w:tcPr>
          <w:p w14:paraId="4BCD38F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128</w:t>
            </w:r>
          </w:p>
        </w:tc>
        <w:tc>
          <w:tcPr>
            <w:tcW w:w="597" w:type="pct"/>
            <w:tcBorders>
              <w:top w:val="nil"/>
              <w:left w:val="nil"/>
              <w:bottom w:val="single" w:sz="4" w:space="0" w:color="auto"/>
              <w:right w:val="single" w:sz="4" w:space="0" w:color="auto"/>
            </w:tcBorders>
            <w:shd w:val="clear" w:color="auto" w:fill="auto"/>
            <w:vAlign w:val="center"/>
            <w:hideMark/>
          </w:tcPr>
          <w:p w14:paraId="1B0F3D8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16.000</w:t>
            </w:r>
          </w:p>
        </w:tc>
      </w:tr>
      <w:tr w:rsidR="00861698" w:rsidRPr="00861698" w14:paraId="4DACCB5F"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A683EE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446" w:type="pct"/>
            <w:tcBorders>
              <w:top w:val="nil"/>
              <w:left w:val="nil"/>
              <w:bottom w:val="single" w:sz="4" w:space="0" w:color="auto"/>
              <w:right w:val="single" w:sz="4" w:space="0" w:color="auto"/>
            </w:tcBorders>
            <w:shd w:val="clear" w:color="auto" w:fill="auto"/>
            <w:vAlign w:val="center"/>
            <w:hideMark/>
          </w:tcPr>
          <w:p w14:paraId="1C428CF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dân cư Hồ Sơn 3</w:t>
            </w:r>
          </w:p>
        </w:tc>
        <w:tc>
          <w:tcPr>
            <w:tcW w:w="786" w:type="pct"/>
            <w:tcBorders>
              <w:top w:val="nil"/>
              <w:left w:val="nil"/>
              <w:bottom w:val="single" w:sz="4" w:space="0" w:color="auto"/>
              <w:right w:val="single" w:sz="4" w:space="0" w:color="auto"/>
            </w:tcBorders>
            <w:shd w:val="clear" w:color="auto" w:fill="auto"/>
            <w:vAlign w:val="center"/>
            <w:hideMark/>
          </w:tcPr>
          <w:p w14:paraId="4025F60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Đang lựa chọn nhà đầu tư</w:t>
            </w:r>
          </w:p>
        </w:tc>
        <w:tc>
          <w:tcPr>
            <w:tcW w:w="597" w:type="pct"/>
            <w:tcBorders>
              <w:top w:val="nil"/>
              <w:left w:val="nil"/>
              <w:bottom w:val="single" w:sz="4" w:space="0" w:color="auto"/>
              <w:right w:val="single" w:sz="4" w:space="0" w:color="auto"/>
            </w:tcBorders>
            <w:shd w:val="clear" w:color="auto" w:fill="auto"/>
            <w:vAlign w:val="center"/>
            <w:hideMark/>
          </w:tcPr>
          <w:p w14:paraId="0B5B794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Hồ Sơn</w:t>
            </w:r>
          </w:p>
        </w:tc>
        <w:tc>
          <w:tcPr>
            <w:tcW w:w="399" w:type="pct"/>
            <w:tcBorders>
              <w:top w:val="nil"/>
              <w:left w:val="nil"/>
              <w:bottom w:val="single" w:sz="4" w:space="0" w:color="auto"/>
              <w:right w:val="single" w:sz="4" w:space="0" w:color="auto"/>
            </w:tcBorders>
            <w:shd w:val="clear" w:color="auto" w:fill="auto"/>
            <w:vAlign w:val="center"/>
            <w:hideMark/>
          </w:tcPr>
          <w:p w14:paraId="4F4773E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0,82</w:t>
            </w:r>
          </w:p>
        </w:tc>
        <w:tc>
          <w:tcPr>
            <w:tcW w:w="510" w:type="pct"/>
            <w:tcBorders>
              <w:top w:val="nil"/>
              <w:left w:val="nil"/>
              <w:bottom w:val="single" w:sz="4" w:space="0" w:color="auto"/>
              <w:right w:val="single" w:sz="4" w:space="0" w:color="auto"/>
            </w:tcBorders>
            <w:shd w:val="clear" w:color="auto" w:fill="auto"/>
            <w:vAlign w:val="center"/>
            <w:hideMark/>
          </w:tcPr>
          <w:p w14:paraId="03353A3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0,82</w:t>
            </w:r>
          </w:p>
        </w:tc>
        <w:tc>
          <w:tcPr>
            <w:tcW w:w="393" w:type="pct"/>
            <w:tcBorders>
              <w:top w:val="nil"/>
              <w:left w:val="nil"/>
              <w:bottom w:val="single" w:sz="4" w:space="0" w:color="auto"/>
              <w:right w:val="single" w:sz="4" w:space="0" w:color="auto"/>
            </w:tcBorders>
            <w:shd w:val="clear" w:color="auto" w:fill="auto"/>
            <w:vAlign w:val="center"/>
            <w:hideMark/>
          </w:tcPr>
          <w:p w14:paraId="2C07CBD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84</w:t>
            </w:r>
          </w:p>
        </w:tc>
        <w:tc>
          <w:tcPr>
            <w:tcW w:w="597" w:type="pct"/>
            <w:tcBorders>
              <w:top w:val="nil"/>
              <w:left w:val="nil"/>
              <w:bottom w:val="single" w:sz="4" w:space="0" w:color="auto"/>
              <w:right w:val="single" w:sz="4" w:space="0" w:color="auto"/>
            </w:tcBorders>
            <w:shd w:val="clear" w:color="auto" w:fill="auto"/>
            <w:vAlign w:val="center"/>
            <w:hideMark/>
          </w:tcPr>
          <w:p w14:paraId="4222D75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8.126</w:t>
            </w:r>
          </w:p>
        </w:tc>
      </w:tr>
      <w:tr w:rsidR="00861698" w:rsidRPr="00861698" w14:paraId="3F48534C"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7902EB60"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IX</w:t>
            </w:r>
          </w:p>
        </w:tc>
        <w:tc>
          <w:tcPr>
            <w:tcW w:w="1446" w:type="pct"/>
            <w:tcBorders>
              <w:top w:val="nil"/>
              <w:left w:val="nil"/>
              <w:bottom w:val="single" w:sz="4" w:space="0" w:color="auto"/>
              <w:right w:val="single" w:sz="4" w:space="0" w:color="auto"/>
            </w:tcBorders>
            <w:shd w:val="clear" w:color="auto" w:fill="auto"/>
            <w:vAlign w:val="center"/>
            <w:hideMark/>
          </w:tcPr>
          <w:p w14:paraId="000CC95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Chi Lăng</w:t>
            </w:r>
          </w:p>
        </w:tc>
        <w:tc>
          <w:tcPr>
            <w:tcW w:w="786" w:type="pct"/>
            <w:tcBorders>
              <w:top w:val="nil"/>
              <w:left w:val="nil"/>
              <w:bottom w:val="single" w:sz="4" w:space="0" w:color="auto"/>
              <w:right w:val="single" w:sz="4" w:space="0" w:color="auto"/>
            </w:tcBorders>
            <w:shd w:val="clear" w:color="auto" w:fill="auto"/>
            <w:vAlign w:val="center"/>
            <w:hideMark/>
          </w:tcPr>
          <w:p w14:paraId="05951E66"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0</w:t>
            </w:r>
          </w:p>
        </w:tc>
        <w:tc>
          <w:tcPr>
            <w:tcW w:w="597" w:type="pct"/>
            <w:tcBorders>
              <w:top w:val="nil"/>
              <w:left w:val="nil"/>
              <w:bottom w:val="single" w:sz="4" w:space="0" w:color="auto"/>
              <w:right w:val="single" w:sz="4" w:space="0" w:color="auto"/>
            </w:tcBorders>
            <w:shd w:val="clear" w:color="auto" w:fill="auto"/>
            <w:vAlign w:val="center"/>
            <w:hideMark/>
          </w:tcPr>
          <w:p w14:paraId="44BBD1F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74731750" w14:textId="1CC66C5A" w:rsidR="00101318" w:rsidRPr="00861698" w:rsidRDefault="00101318" w:rsidP="00765EB8">
            <w:pPr>
              <w:spacing w:before="40" w:after="40" w:line="240" w:lineRule="auto"/>
              <w:rPr>
                <w:rFonts w:eastAsia="Times New Roman" w:cs="Times New Roman"/>
                <w:b/>
                <w:bCs/>
                <w:sz w:val="22"/>
                <w:szCs w:val="22"/>
              </w:rPr>
            </w:pPr>
          </w:p>
        </w:tc>
        <w:tc>
          <w:tcPr>
            <w:tcW w:w="510" w:type="pct"/>
            <w:tcBorders>
              <w:top w:val="nil"/>
              <w:left w:val="nil"/>
              <w:bottom w:val="single" w:sz="4" w:space="0" w:color="auto"/>
              <w:right w:val="single" w:sz="4" w:space="0" w:color="auto"/>
            </w:tcBorders>
            <w:shd w:val="clear" w:color="auto" w:fill="auto"/>
            <w:vAlign w:val="center"/>
            <w:hideMark/>
          </w:tcPr>
          <w:p w14:paraId="7E52483A" w14:textId="033788B9" w:rsidR="00101318" w:rsidRPr="00861698" w:rsidRDefault="00101318" w:rsidP="00765EB8">
            <w:pPr>
              <w:spacing w:before="40" w:after="40" w:line="240" w:lineRule="auto"/>
              <w:rPr>
                <w:rFonts w:eastAsia="Times New Roman" w:cs="Times New Roman"/>
                <w:b/>
                <w:bCs/>
                <w:sz w:val="22"/>
                <w:szCs w:val="22"/>
              </w:rPr>
            </w:pPr>
          </w:p>
        </w:tc>
        <w:tc>
          <w:tcPr>
            <w:tcW w:w="393" w:type="pct"/>
            <w:tcBorders>
              <w:top w:val="nil"/>
              <w:left w:val="nil"/>
              <w:bottom w:val="single" w:sz="4" w:space="0" w:color="auto"/>
              <w:right w:val="single" w:sz="4" w:space="0" w:color="auto"/>
            </w:tcBorders>
            <w:shd w:val="clear" w:color="auto" w:fill="auto"/>
            <w:vAlign w:val="center"/>
            <w:hideMark/>
          </w:tcPr>
          <w:p w14:paraId="35A9D620" w14:textId="0484D463" w:rsidR="00101318" w:rsidRPr="00861698" w:rsidRDefault="00101318" w:rsidP="00765EB8">
            <w:pPr>
              <w:spacing w:before="40" w:after="40" w:line="240" w:lineRule="auto"/>
              <w:rPr>
                <w:rFonts w:eastAsia="Times New Roman" w:cs="Times New Roman"/>
                <w:b/>
                <w:bCs/>
                <w:sz w:val="22"/>
                <w:szCs w:val="22"/>
              </w:rPr>
            </w:pPr>
          </w:p>
        </w:tc>
        <w:tc>
          <w:tcPr>
            <w:tcW w:w="597" w:type="pct"/>
            <w:tcBorders>
              <w:top w:val="nil"/>
              <w:left w:val="nil"/>
              <w:bottom w:val="single" w:sz="4" w:space="0" w:color="auto"/>
              <w:right w:val="single" w:sz="4" w:space="0" w:color="auto"/>
            </w:tcBorders>
            <w:shd w:val="clear" w:color="auto" w:fill="auto"/>
            <w:vAlign w:val="center"/>
            <w:hideMark/>
          </w:tcPr>
          <w:p w14:paraId="4F88699C" w14:textId="76D48FC3" w:rsidR="00101318" w:rsidRPr="00861698" w:rsidRDefault="00101318" w:rsidP="00765EB8">
            <w:pPr>
              <w:spacing w:before="40" w:after="40" w:line="240" w:lineRule="auto"/>
              <w:rPr>
                <w:rFonts w:eastAsia="Times New Roman" w:cs="Times New Roman"/>
                <w:b/>
                <w:bCs/>
                <w:sz w:val="22"/>
                <w:szCs w:val="22"/>
              </w:rPr>
            </w:pPr>
          </w:p>
        </w:tc>
      </w:tr>
      <w:tr w:rsidR="00861698" w:rsidRPr="00861698" w14:paraId="20188E27"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54B06B57"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w:t>
            </w:r>
          </w:p>
        </w:tc>
        <w:tc>
          <w:tcPr>
            <w:tcW w:w="1446" w:type="pct"/>
            <w:tcBorders>
              <w:top w:val="nil"/>
              <w:left w:val="nil"/>
              <w:bottom w:val="single" w:sz="4" w:space="0" w:color="auto"/>
              <w:right w:val="single" w:sz="4" w:space="0" w:color="auto"/>
            </w:tcBorders>
            <w:shd w:val="clear" w:color="auto" w:fill="auto"/>
            <w:vAlign w:val="center"/>
            <w:hideMark/>
          </w:tcPr>
          <w:p w14:paraId="0F12D58E"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Lộc Bình</w:t>
            </w:r>
          </w:p>
        </w:tc>
        <w:tc>
          <w:tcPr>
            <w:tcW w:w="786" w:type="pct"/>
            <w:tcBorders>
              <w:top w:val="nil"/>
              <w:left w:val="nil"/>
              <w:bottom w:val="single" w:sz="4" w:space="0" w:color="auto"/>
              <w:right w:val="single" w:sz="4" w:space="0" w:color="auto"/>
            </w:tcBorders>
            <w:shd w:val="clear" w:color="auto" w:fill="auto"/>
            <w:vAlign w:val="center"/>
            <w:hideMark/>
          </w:tcPr>
          <w:p w14:paraId="6097601B"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3</w:t>
            </w:r>
          </w:p>
        </w:tc>
        <w:tc>
          <w:tcPr>
            <w:tcW w:w="597" w:type="pct"/>
            <w:tcBorders>
              <w:top w:val="nil"/>
              <w:left w:val="nil"/>
              <w:bottom w:val="single" w:sz="4" w:space="0" w:color="auto"/>
              <w:right w:val="single" w:sz="4" w:space="0" w:color="auto"/>
            </w:tcBorders>
            <w:shd w:val="clear" w:color="auto" w:fill="auto"/>
            <w:vAlign w:val="center"/>
            <w:hideMark/>
          </w:tcPr>
          <w:p w14:paraId="2A4EDC8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2E6DFB89"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10,13</w:t>
            </w:r>
          </w:p>
        </w:tc>
        <w:tc>
          <w:tcPr>
            <w:tcW w:w="510" w:type="pct"/>
            <w:tcBorders>
              <w:top w:val="nil"/>
              <w:left w:val="nil"/>
              <w:bottom w:val="single" w:sz="4" w:space="0" w:color="auto"/>
              <w:right w:val="single" w:sz="4" w:space="0" w:color="auto"/>
            </w:tcBorders>
            <w:shd w:val="clear" w:color="auto" w:fill="auto"/>
            <w:vAlign w:val="center"/>
            <w:hideMark/>
          </w:tcPr>
          <w:p w14:paraId="4C5772DD"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4,15</w:t>
            </w:r>
          </w:p>
        </w:tc>
        <w:tc>
          <w:tcPr>
            <w:tcW w:w="393" w:type="pct"/>
            <w:tcBorders>
              <w:top w:val="nil"/>
              <w:left w:val="nil"/>
              <w:bottom w:val="single" w:sz="4" w:space="0" w:color="auto"/>
              <w:right w:val="single" w:sz="4" w:space="0" w:color="auto"/>
            </w:tcBorders>
            <w:shd w:val="clear" w:color="auto" w:fill="auto"/>
            <w:vAlign w:val="center"/>
            <w:hideMark/>
          </w:tcPr>
          <w:p w14:paraId="51DE55AF"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82</w:t>
            </w:r>
          </w:p>
        </w:tc>
        <w:tc>
          <w:tcPr>
            <w:tcW w:w="597" w:type="pct"/>
            <w:tcBorders>
              <w:top w:val="nil"/>
              <w:left w:val="nil"/>
              <w:bottom w:val="single" w:sz="4" w:space="0" w:color="auto"/>
              <w:right w:val="single" w:sz="4" w:space="0" w:color="auto"/>
            </w:tcBorders>
            <w:shd w:val="clear" w:color="auto" w:fill="auto"/>
            <w:vAlign w:val="center"/>
            <w:hideMark/>
          </w:tcPr>
          <w:p w14:paraId="598A0CC4"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21.087</w:t>
            </w:r>
          </w:p>
        </w:tc>
      </w:tr>
      <w:tr w:rsidR="00861698" w:rsidRPr="00861698" w14:paraId="3259274F"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912249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7811A39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Dự án Đầu tư xây dựng cơ sở hạ tầng kỹ thuật khu định cư và dân cư bệnh viện huyện Lộc Bình</w:t>
            </w:r>
          </w:p>
        </w:tc>
        <w:tc>
          <w:tcPr>
            <w:tcW w:w="786" w:type="pct"/>
            <w:tcBorders>
              <w:top w:val="nil"/>
              <w:left w:val="nil"/>
              <w:bottom w:val="single" w:sz="4" w:space="0" w:color="auto"/>
              <w:right w:val="single" w:sz="4" w:space="0" w:color="auto"/>
            </w:tcBorders>
            <w:shd w:val="clear" w:color="auto" w:fill="auto"/>
            <w:vAlign w:val="center"/>
            <w:hideMark/>
          </w:tcPr>
          <w:p w14:paraId="57BCEA2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Quản lý dự án ĐTXD huyện</w:t>
            </w:r>
          </w:p>
        </w:tc>
        <w:tc>
          <w:tcPr>
            <w:tcW w:w="597" w:type="pct"/>
            <w:tcBorders>
              <w:top w:val="nil"/>
              <w:left w:val="nil"/>
              <w:bottom w:val="single" w:sz="4" w:space="0" w:color="auto"/>
              <w:right w:val="single" w:sz="4" w:space="0" w:color="auto"/>
            </w:tcBorders>
            <w:shd w:val="clear" w:color="auto" w:fill="auto"/>
            <w:vAlign w:val="center"/>
            <w:hideMark/>
          </w:tcPr>
          <w:p w14:paraId="057003BC"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Lộc Bình</w:t>
            </w:r>
          </w:p>
        </w:tc>
        <w:tc>
          <w:tcPr>
            <w:tcW w:w="399" w:type="pct"/>
            <w:tcBorders>
              <w:top w:val="nil"/>
              <w:left w:val="nil"/>
              <w:bottom w:val="single" w:sz="4" w:space="0" w:color="auto"/>
              <w:right w:val="single" w:sz="4" w:space="0" w:color="auto"/>
            </w:tcBorders>
            <w:shd w:val="clear" w:color="auto" w:fill="auto"/>
            <w:vAlign w:val="center"/>
            <w:hideMark/>
          </w:tcPr>
          <w:p w14:paraId="354BF8C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4,61</w:t>
            </w:r>
          </w:p>
        </w:tc>
        <w:tc>
          <w:tcPr>
            <w:tcW w:w="510" w:type="pct"/>
            <w:tcBorders>
              <w:top w:val="nil"/>
              <w:left w:val="nil"/>
              <w:bottom w:val="single" w:sz="4" w:space="0" w:color="auto"/>
              <w:right w:val="single" w:sz="4" w:space="0" w:color="auto"/>
            </w:tcBorders>
            <w:shd w:val="clear" w:color="auto" w:fill="auto"/>
            <w:vAlign w:val="center"/>
            <w:hideMark/>
          </w:tcPr>
          <w:p w14:paraId="3E94781C"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2,32</w:t>
            </w:r>
          </w:p>
        </w:tc>
        <w:tc>
          <w:tcPr>
            <w:tcW w:w="393" w:type="pct"/>
            <w:tcBorders>
              <w:top w:val="nil"/>
              <w:left w:val="nil"/>
              <w:bottom w:val="single" w:sz="4" w:space="0" w:color="auto"/>
              <w:right w:val="single" w:sz="4" w:space="0" w:color="auto"/>
            </w:tcBorders>
            <w:shd w:val="clear" w:color="auto" w:fill="auto"/>
            <w:vAlign w:val="center"/>
            <w:hideMark/>
          </w:tcPr>
          <w:p w14:paraId="60D0A76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31</w:t>
            </w:r>
          </w:p>
        </w:tc>
        <w:tc>
          <w:tcPr>
            <w:tcW w:w="597" w:type="pct"/>
            <w:tcBorders>
              <w:top w:val="nil"/>
              <w:left w:val="nil"/>
              <w:bottom w:val="single" w:sz="4" w:space="0" w:color="auto"/>
              <w:right w:val="single" w:sz="4" w:space="0" w:color="auto"/>
            </w:tcBorders>
            <w:shd w:val="clear" w:color="auto" w:fill="auto"/>
            <w:vAlign w:val="center"/>
            <w:hideMark/>
          </w:tcPr>
          <w:p w14:paraId="3FB232F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2.830</w:t>
            </w:r>
          </w:p>
        </w:tc>
      </w:tr>
      <w:tr w:rsidR="00861698" w:rsidRPr="00861698" w14:paraId="7E971C0F"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145E0C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10CD45C1"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Xây dựng hạ tầng khu tái định cư thuộc hạng mục giải phóng mặt bằng dự án Cải tạo, nâng cấp QL.4B (đoạn Km3+700 đến Km18)</w:t>
            </w:r>
          </w:p>
        </w:tc>
        <w:tc>
          <w:tcPr>
            <w:tcW w:w="786" w:type="pct"/>
            <w:tcBorders>
              <w:top w:val="nil"/>
              <w:left w:val="nil"/>
              <w:bottom w:val="single" w:sz="4" w:space="0" w:color="auto"/>
              <w:right w:val="single" w:sz="4" w:space="0" w:color="auto"/>
            </w:tcBorders>
            <w:shd w:val="clear" w:color="auto" w:fill="auto"/>
            <w:vAlign w:val="center"/>
            <w:hideMark/>
          </w:tcPr>
          <w:p w14:paraId="2DF9C29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đầu tư xây dựng huyện Lộc Bình</w:t>
            </w:r>
          </w:p>
        </w:tc>
        <w:tc>
          <w:tcPr>
            <w:tcW w:w="597" w:type="pct"/>
            <w:tcBorders>
              <w:top w:val="nil"/>
              <w:left w:val="nil"/>
              <w:bottom w:val="single" w:sz="4" w:space="0" w:color="auto"/>
              <w:right w:val="single" w:sz="4" w:space="0" w:color="auto"/>
            </w:tcBorders>
            <w:shd w:val="clear" w:color="auto" w:fill="auto"/>
            <w:vAlign w:val="center"/>
            <w:hideMark/>
          </w:tcPr>
          <w:p w14:paraId="61AA437D"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Khánh Xuân, huyện Lộc Bình</w:t>
            </w:r>
          </w:p>
        </w:tc>
        <w:tc>
          <w:tcPr>
            <w:tcW w:w="399" w:type="pct"/>
            <w:tcBorders>
              <w:top w:val="nil"/>
              <w:left w:val="nil"/>
              <w:bottom w:val="single" w:sz="4" w:space="0" w:color="auto"/>
              <w:right w:val="single" w:sz="4" w:space="0" w:color="auto"/>
            </w:tcBorders>
            <w:shd w:val="clear" w:color="auto" w:fill="auto"/>
            <w:noWrap/>
            <w:vAlign w:val="center"/>
            <w:hideMark/>
          </w:tcPr>
          <w:p w14:paraId="5BEBF431"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3,17</w:t>
            </w:r>
          </w:p>
        </w:tc>
        <w:tc>
          <w:tcPr>
            <w:tcW w:w="510" w:type="pct"/>
            <w:tcBorders>
              <w:top w:val="nil"/>
              <w:left w:val="nil"/>
              <w:bottom w:val="single" w:sz="4" w:space="0" w:color="auto"/>
              <w:right w:val="single" w:sz="4" w:space="0" w:color="auto"/>
            </w:tcBorders>
            <w:shd w:val="clear" w:color="auto" w:fill="auto"/>
            <w:noWrap/>
            <w:vAlign w:val="center"/>
            <w:hideMark/>
          </w:tcPr>
          <w:p w14:paraId="0603D73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0,89</w:t>
            </w:r>
          </w:p>
        </w:tc>
        <w:tc>
          <w:tcPr>
            <w:tcW w:w="393" w:type="pct"/>
            <w:tcBorders>
              <w:top w:val="nil"/>
              <w:left w:val="nil"/>
              <w:bottom w:val="single" w:sz="4" w:space="0" w:color="auto"/>
              <w:right w:val="single" w:sz="4" w:space="0" w:color="auto"/>
            </w:tcBorders>
            <w:shd w:val="clear" w:color="auto" w:fill="auto"/>
            <w:vAlign w:val="center"/>
            <w:hideMark/>
          </w:tcPr>
          <w:p w14:paraId="5C64238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11</w:t>
            </w:r>
          </w:p>
        </w:tc>
        <w:tc>
          <w:tcPr>
            <w:tcW w:w="597" w:type="pct"/>
            <w:tcBorders>
              <w:top w:val="nil"/>
              <w:left w:val="nil"/>
              <w:bottom w:val="single" w:sz="4" w:space="0" w:color="auto"/>
              <w:right w:val="single" w:sz="4" w:space="0" w:color="auto"/>
            </w:tcBorders>
            <w:shd w:val="clear" w:color="auto" w:fill="auto"/>
            <w:vAlign w:val="center"/>
            <w:hideMark/>
          </w:tcPr>
          <w:p w14:paraId="08B40E5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8.900</w:t>
            </w:r>
          </w:p>
        </w:tc>
      </w:tr>
      <w:tr w:rsidR="00861698" w:rsidRPr="00861698" w14:paraId="0802D4FC"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061C605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3</w:t>
            </w:r>
          </w:p>
        </w:tc>
        <w:tc>
          <w:tcPr>
            <w:tcW w:w="1446" w:type="pct"/>
            <w:tcBorders>
              <w:top w:val="nil"/>
              <w:left w:val="nil"/>
              <w:bottom w:val="nil"/>
              <w:right w:val="nil"/>
            </w:tcBorders>
            <w:shd w:val="clear" w:color="auto" w:fill="auto"/>
            <w:vAlign w:val="bottom"/>
            <w:hideMark/>
          </w:tcPr>
          <w:p w14:paraId="09A8AADF" w14:textId="77777777" w:rsidR="00101318" w:rsidRPr="00861698" w:rsidRDefault="00101318" w:rsidP="00765EB8">
            <w:pPr>
              <w:spacing w:before="40" w:after="40" w:line="240" w:lineRule="auto"/>
              <w:jc w:val="left"/>
              <w:rPr>
                <w:rFonts w:eastAsia="Times New Roman" w:cs="Times New Roman"/>
                <w:sz w:val="24"/>
                <w:szCs w:val="24"/>
              </w:rPr>
            </w:pPr>
            <w:r w:rsidRPr="00861698">
              <w:rPr>
                <w:rFonts w:eastAsia="Times New Roman" w:cs="Times New Roman"/>
                <w:sz w:val="24"/>
                <w:szCs w:val="24"/>
              </w:rPr>
              <w:t xml:space="preserve">Khu tái định cư và dân cư 8+10, huyện Lộc Bình, tỉnh lạng Sơn </w:t>
            </w:r>
          </w:p>
        </w:tc>
        <w:tc>
          <w:tcPr>
            <w:tcW w:w="786" w:type="pct"/>
            <w:tcBorders>
              <w:top w:val="nil"/>
              <w:left w:val="single" w:sz="4" w:space="0" w:color="auto"/>
              <w:bottom w:val="single" w:sz="4" w:space="0" w:color="auto"/>
              <w:right w:val="single" w:sz="4" w:space="0" w:color="auto"/>
            </w:tcBorders>
            <w:shd w:val="clear" w:color="auto" w:fill="auto"/>
            <w:vAlign w:val="center"/>
            <w:hideMark/>
          </w:tcPr>
          <w:p w14:paraId="26AFE88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Ban QLDA đầu tư xây dựng huyện Lộc Bình</w:t>
            </w:r>
          </w:p>
        </w:tc>
        <w:tc>
          <w:tcPr>
            <w:tcW w:w="597" w:type="pct"/>
            <w:tcBorders>
              <w:top w:val="nil"/>
              <w:left w:val="nil"/>
              <w:bottom w:val="single" w:sz="4" w:space="0" w:color="auto"/>
              <w:right w:val="single" w:sz="4" w:space="0" w:color="auto"/>
            </w:tcBorders>
            <w:shd w:val="clear" w:color="auto" w:fill="auto"/>
            <w:vAlign w:val="center"/>
            <w:hideMark/>
          </w:tcPr>
          <w:p w14:paraId="45777F3E"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Thị trấn Na Dương</w:t>
            </w:r>
          </w:p>
        </w:tc>
        <w:tc>
          <w:tcPr>
            <w:tcW w:w="399" w:type="pct"/>
            <w:tcBorders>
              <w:top w:val="nil"/>
              <w:left w:val="nil"/>
              <w:bottom w:val="single" w:sz="4" w:space="0" w:color="auto"/>
              <w:right w:val="single" w:sz="4" w:space="0" w:color="auto"/>
            </w:tcBorders>
            <w:shd w:val="clear" w:color="auto" w:fill="auto"/>
            <w:noWrap/>
            <w:vAlign w:val="center"/>
            <w:hideMark/>
          </w:tcPr>
          <w:p w14:paraId="14595A53"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2,35</w:t>
            </w:r>
          </w:p>
        </w:tc>
        <w:tc>
          <w:tcPr>
            <w:tcW w:w="510" w:type="pct"/>
            <w:tcBorders>
              <w:top w:val="nil"/>
              <w:left w:val="nil"/>
              <w:bottom w:val="single" w:sz="4" w:space="0" w:color="auto"/>
              <w:right w:val="single" w:sz="4" w:space="0" w:color="auto"/>
            </w:tcBorders>
            <w:shd w:val="clear" w:color="auto" w:fill="auto"/>
            <w:noWrap/>
            <w:vAlign w:val="center"/>
            <w:hideMark/>
          </w:tcPr>
          <w:p w14:paraId="42EACBBD"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0,94</w:t>
            </w:r>
          </w:p>
        </w:tc>
        <w:tc>
          <w:tcPr>
            <w:tcW w:w="393" w:type="pct"/>
            <w:tcBorders>
              <w:top w:val="nil"/>
              <w:left w:val="nil"/>
              <w:bottom w:val="single" w:sz="4" w:space="0" w:color="auto"/>
              <w:right w:val="single" w:sz="4" w:space="0" w:color="auto"/>
            </w:tcBorders>
            <w:shd w:val="clear" w:color="auto" w:fill="auto"/>
            <w:vAlign w:val="center"/>
            <w:hideMark/>
          </w:tcPr>
          <w:p w14:paraId="4496E43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40</w:t>
            </w:r>
          </w:p>
        </w:tc>
        <w:tc>
          <w:tcPr>
            <w:tcW w:w="597" w:type="pct"/>
            <w:tcBorders>
              <w:top w:val="nil"/>
              <w:left w:val="nil"/>
              <w:bottom w:val="single" w:sz="4" w:space="0" w:color="auto"/>
              <w:right w:val="single" w:sz="4" w:space="0" w:color="auto"/>
            </w:tcBorders>
            <w:shd w:val="clear" w:color="auto" w:fill="auto"/>
            <w:vAlign w:val="center"/>
            <w:hideMark/>
          </w:tcPr>
          <w:p w14:paraId="6BBE8BB7"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9.357</w:t>
            </w:r>
          </w:p>
        </w:tc>
      </w:tr>
      <w:tr w:rsidR="00861698" w:rsidRPr="00861698" w14:paraId="3342CD89"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FB1716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XI</w:t>
            </w:r>
          </w:p>
        </w:tc>
        <w:tc>
          <w:tcPr>
            <w:tcW w:w="1446" w:type="pct"/>
            <w:tcBorders>
              <w:top w:val="single" w:sz="4" w:space="0" w:color="auto"/>
              <w:left w:val="nil"/>
              <w:bottom w:val="single" w:sz="4" w:space="0" w:color="auto"/>
              <w:right w:val="single" w:sz="4" w:space="0" w:color="auto"/>
            </w:tcBorders>
            <w:shd w:val="clear" w:color="auto" w:fill="auto"/>
            <w:vAlign w:val="center"/>
            <w:hideMark/>
          </w:tcPr>
          <w:p w14:paraId="05597769"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Huyện Đình Lập</w:t>
            </w:r>
          </w:p>
        </w:tc>
        <w:tc>
          <w:tcPr>
            <w:tcW w:w="786" w:type="pct"/>
            <w:tcBorders>
              <w:top w:val="nil"/>
              <w:left w:val="nil"/>
              <w:bottom w:val="single" w:sz="4" w:space="0" w:color="auto"/>
              <w:right w:val="single" w:sz="4" w:space="0" w:color="auto"/>
            </w:tcBorders>
            <w:shd w:val="clear" w:color="auto" w:fill="auto"/>
            <w:vAlign w:val="center"/>
            <w:hideMark/>
          </w:tcPr>
          <w:p w14:paraId="5446A0BB" w14:textId="77777777" w:rsidR="00101318" w:rsidRPr="00861698" w:rsidRDefault="00101318" w:rsidP="00765EB8">
            <w:pPr>
              <w:spacing w:before="40" w:after="40" w:line="240" w:lineRule="auto"/>
              <w:jc w:val="right"/>
              <w:rPr>
                <w:rFonts w:eastAsia="Times New Roman" w:cs="Times New Roman"/>
                <w:b/>
                <w:bCs/>
                <w:sz w:val="22"/>
                <w:szCs w:val="22"/>
              </w:rPr>
            </w:pPr>
            <w:r w:rsidRPr="00861698">
              <w:rPr>
                <w:rFonts w:eastAsia="Times New Roman" w:cs="Times New Roman"/>
                <w:b/>
                <w:bCs/>
                <w:sz w:val="22"/>
                <w:szCs w:val="22"/>
              </w:rPr>
              <w:t>1</w:t>
            </w:r>
          </w:p>
        </w:tc>
        <w:tc>
          <w:tcPr>
            <w:tcW w:w="597" w:type="pct"/>
            <w:tcBorders>
              <w:top w:val="nil"/>
              <w:left w:val="nil"/>
              <w:bottom w:val="single" w:sz="4" w:space="0" w:color="auto"/>
              <w:right w:val="single" w:sz="4" w:space="0" w:color="auto"/>
            </w:tcBorders>
            <w:shd w:val="clear" w:color="auto" w:fill="auto"/>
            <w:vAlign w:val="center"/>
            <w:hideMark/>
          </w:tcPr>
          <w:p w14:paraId="3490F881" w14:textId="77777777" w:rsidR="00101318" w:rsidRPr="00861698" w:rsidRDefault="00101318" w:rsidP="00765EB8">
            <w:pPr>
              <w:spacing w:before="40" w:after="40" w:line="240" w:lineRule="auto"/>
              <w:jc w:val="left"/>
              <w:rPr>
                <w:rFonts w:eastAsia="Times New Roman" w:cs="Times New Roman"/>
                <w:b/>
                <w:bCs/>
                <w:sz w:val="22"/>
                <w:szCs w:val="22"/>
              </w:rPr>
            </w:pPr>
            <w:r w:rsidRPr="00861698">
              <w:rPr>
                <w:rFonts w:eastAsia="Times New Roman" w:cs="Times New Roman"/>
                <w:b/>
                <w:bCs/>
                <w:sz w:val="22"/>
                <w:szCs w:val="22"/>
              </w:rPr>
              <w:t> </w:t>
            </w:r>
          </w:p>
        </w:tc>
        <w:tc>
          <w:tcPr>
            <w:tcW w:w="399" w:type="pct"/>
            <w:tcBorders>
              <w:top w:val="nil"/>
              <w:left w:val="nil"/>
              <w:bottom w:val="single" w:sz="4" w:space="0" w:color="auto"/>
              <w:right w:val="single" w:sz="4" w:space="0" w:color="auto"/>
            </w:tcBorders>
            <w:shd w:val="clear" w:color="auto" w:fill="auto"/>
            <w:vAlign w:val="center"/>
            <w:hideMark/>
          </w:tcPr>
          <w:p w14:paraId="389A4D26"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8,19</w:t>
            </w:r>
          </w:p>
        </w:tc>
        <w:tc>
          <w:tcPr>
            <w:tcW w:w="510" w:type="pct"/>
            <w:tcBorders>
              <w:top w:val="nil"/>
              <w:left w:val="nil"/>
              <w:bottom w:val="single" w:sz="4" w:space="0" w:color="auto"/>
              <w:right w:val="single" w:sz="4" w:space="0" w:color="auto"/>
            </w:tcBorders>
            <w:shd w:val="clear" w:color="auto" w:fill="auto"/>
            <w:vAlign w:val="center"/>
            <w:hideMark/>
          </w:tcPr>
          <w:p w14:paraId="128E6DF2"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2,83</w:t>
            </w:r>
          </w:p>
        </w:tc>
        <w:tc>
          <w:tcPr>
            <w:tcW w:w="393" w:type="pct"/>
            <w:tcBorders>
              <w:top w:val="nil"/>
              <w:left w:val="nil"/>
              <w:bottom w:val="single" w:sz="4" w:space="0" w:color="auto"/>
              <w:right w:val="single" w:sz="4" w:space="0" w:color="auto"/>
            </w:tcBorders>
            <w:shd w:val="clear" w:color="auto" w:fill="auto"/>
            <w:vAlign w:val="center"/>
            <w:hideMark/>
          </w:tcPr>
          <w:p w14:paraId="7D1C86CC"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163</w:t>
            </w:r>
          </w:p>
        </w:tc>
        <w:tc>
          <w:tcPr>
            <w:tcW w:w="597" w:type="pct"/>
            <w:tcBorders>
              <w:top w:val="nil"/>
              <w:left w:val="nil"/>
              <w:bottom w:val="single" w:sz="4" w:space="0" w:color="auto"/>
              <w:right w:val="single" w:sz="4" w:space="0" w:color="auto"/>
            </w:tcBorders>
            <w:shd w:val="clear" w:color="auto" w:fill="auto"/>
            <w:vAlign w:val="center"/>
            <w:hideMark/>
          </w:tcPr>
          <w:p w14:paraId="4A6C2E8E" w14:textId="77777777" w:rsidR="00101318" w:rsidRPr="00861698" w:rsidRDefault="00101318" w:rsidP="00765EB8">
            <w:pPr>
              <w:spacing w:before="40" w:after="40" w:line="240" w:lineRule="auto"/>
              <w:rPr>
                <w:rFonts w:eastAsia="Times New Roman" w:cs="Times New Roman"/>
                <w:b/>
                <w:bCs/>
                <w:sz w:val="22"/>
                <w:szCs w:val="22"/>
              </w:rPr>
            </w:pPr>
            <w:r w:rsidRPr="00861698">
              <w:rPr>
                <w:rFonts w:eastAsia="Times New Roman" w:cs="Times New Roman"/>
                <w:b/>
                <w:bCs/>
                <w:sz w:val="22"/>
                <w:szCs w:val="22"/>
              </w:rPr>
              <w:t>24.000</w:t>
            </w:r>
          </w:p>
        </w:tc>
      </w:tr>
      <w:tr w:rsidR="00861698" w:rsidRPr="00861698" w14:paraId="00C3CE26"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4D3D358"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w:t>
            </w:r>
          </w:p>
        </w:tc>
        <w:tc>
          <w:tcPr>
            <w:tcW w:w="1446" w:type="pct"/>
            <w:tcBorders>
              <w:top w:val="nil"/>
              <w:left w:val="nil"/>
              <w:bottom w:val="single" w:sz="4" w:space="0" w:color="auto"/>
              <w:right w:val="single" w:sz="4" w:space="0" w:color="auto"/>
            </w:tcBorders>
            <w:shd w:val="clear" w:color="auto" w:fill="auto"/>
            <w:vAlign w:val="center"/>
            <w:hideMark/>
          </w:tcPr>
          <w:p w14:paraId="6D5F90E3"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Nhà nước giao đất tái định cư tại Khu tái định cư thôn Pò Háng, xã Bính Xá, huyện Đình Lập thuộc dự án Hồ chứa nước Bản Lải giai đoạn 1, tỉnh Lạng Sơn</w:t>
            </w:r>
          </w:p>
        </w:tc>
        <w:tc>
          <w:tcPr>
            <w:tcW w:w="786" w:type="pct"/>
            <w:tcBorders>
              <w:top w:val="nil"/>
              <w:left w:val="nil"/>
              <w:bottom w:val="single" w:sz="4" w:space="0" w:color="auto"/>
              <w:right w:val="single" w:sz="4" w:space="0" w:color="auto"/>
            </w:tcBorders>
            <w:shd w:val="clear" w:color="auto" w:fill="auto"/>
            <w:vAlign w:val="center"/>
            <w:hideMark/>
          </w:tcPr>
          <w:p w14:paraId="06463DF8"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Sở Nông nghiệp và phát triển nông thôn</w:t>
            </w:r>
          </w:p>
        </w:tc>
        <w:tc>
          <w:tcPr>
            <w:tcW w:w="597" w:type="pct"/>
            <w:tcBorders>
              <w:top w:val="nil"/>
              <w:left w:val="nil"/>
              <w:bottom w:val="single" w:sz="4" w:space="0" w:color="auto"/>
              <w:right w:val="single" w:sz="4" w:space="0" w:color="auto"/>
            </w:tcBorders>
            <w:shd w:val="clear" w:color="auto" w:fill="auto"/>
            <w:vAlign w:val="center"/>
            <w:hideMark/>
          </w:tcPr>
          <w:p w14:paraId="4FC3FCFA"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Thôn Pò Háng, xã Bính Xá</w:t>
            </w:r>
          </w:p>
        </w:tc>
        <w:tc>
          <w:tcPr>
            <w:tcW w:w="399" w:type="pct"/>
            <w:tcBorders>
              <w:top w:val="nil"/>
              <w:left w:val="nil"/>
              <w:bottom w:val="single" w:sz="4" w:space="0" w:color="auto"/>
              <w:right w:val="single" w:sz="4" w:space="0" w:color="auto"/>
            </w:tcBorders>
            <w:shd w:val="clear" w:color="auto" w:fill="auto"/>
            <w:vAlign w:val="center"/>
            <w:hideMark/>
          </w:tcPr>
          <w:p w14:paraId="2CCCF144"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6,10</w:t>
            </w:r>
          </w:p>
        </w:tc>
        <w:tc>
          <w:tcPr>
            <w:tcW w:w="510" w:type="pct"/>
            <w:tcBorders>
              <w:top w:val="nil"/>
              <w:left w:val="nil"/>
              <w:bottom w:val="single" w:sz="4" w:space="0" w:color="auto"/>
              <w:right w:val="single" w:sz="4" w:space="0" w:color="auto"/>
            </w:tcBorders>
            <w:shd w:val="clear" w:color="auto" w:fill="auto"/>
            <w:vAlign w:val="center"/>
            <w:hideMark/>
          </w:tcPr>
          <w:p w14:paraId="4D508D8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2,00</w:t>
            </w:r>
          </w:p>
        </w:tc>
        <w:tc>
          <w:tcPr>
            <w:tcW w:w="393" w:type="pct"/>
            <w:tcBorders>
              <w:top w:val="nil"/>
              <w:left w:val="nil"/>
              <w:bottom w:val="single" w:sz="4" w:space="0" w:color="auto"/>
              <w:right w:val="single" w:sz="4" w:space="0" w:color="auto"/>
            </w:tcBorders>
            <w:shd w:val="clear" w:color="auto" w:fill="auto"/>
            <w:vAlign w:val="center"/>
            <w:hideMark/>
          </w:tcPr>
          <w:p w14:paraId="26515280"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77</w:t>
            </w:r>
          </w:p>
        </w:tc>
        <w:tc>
          <w:tcPr>
            <w:tcW w:w="597" w:type="pct"/>
            <w:tcBorders>
              <w:top w:val="nil"/>
              <w:left w:val="nil"/>
              <w:bottom w:val="single" w:sz="4" w:space="0" w:color="auto"/>
              <w:right w:val="single" w:sz="4" w:space="0" w:color="auto"/>
            </w:tcBorders>
            <w:shd w:val="clear" w:color="auto" w:fill="auto"/>
            <w:vAlign w:val="center"/>
            <w:hideMark/>
          </w:tcPr>
          <w:p w14:paraId="18D6BAAA"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15.400</w:t>
            </w:r>
          </w:p>
        </w:tc>
      </w:tr>
      <w:tr w:rsidR="00861698" w:rsidRPr="00861698" w14:paraId="3229DF5E" w14:textId="77777777" w:rsidTr="00A25566">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72C838BB"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w:t>
            </w:r>
          </w:p>
        </w:tc>
        <w:tc>
          <w:tcPr>
            <w:tcW w:w="1446" w:type="pct"/>
            <w:tcBorders>
              <w:top w:val="nil"/>
              <w:left w:val="nil"/>
              <w:bottom w:val="single" w:sz="4" w:space="0" w:color="auto"/>
              <w:right w:val="single" w:sz="4" w:space="0" w:color="auto"/>
            </w:tcBorders>
            <w:shd w:val="clear" w:color="auto" w:fill="auto"/>
            <w:vAlign w:val="center"/>
            <w:hideMark/>
          </w:tcPr>
          <w:p w14:paraId="06354F3B"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Khu tái định cư dự án Nâng cấp đoạn Km18-Km80, Quốc lộ 4B trên địa bàn huyện Đình Lập</w:t>
            </w:r>
          </w:p>
        </w:tc>
        <w:tc>
          <w:tcPr>
            <w:tcW w:w="786" w:type="pct"/>
            <w:tcBorders>
              <w:top w:val="nil"/>
              <w:left w:val="nil"/>
              <w:bottom w:val="single" w:sz="4" w:space="0" w:color="auto"/>
              <w:right w:val="single" w:sz="4" w:space="0" w:color="auto"/>
            </w:tcBorders>
            <w:shd w:val="clear" w:color="auto" w:fill="auto"/>
            <w:noWrap/>
            <w:vAlign w:val="center"/>
            <w:hideMark/>
          </w:tcPr>
          <w:p w14:paraId="462D3BA9"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UBND huyện Đình Lập</w:t>
            </w:r>
          </w:p>
        </w:tc>
        <w:tc>
          <w:tcPr>
            <w:tcW w:w="597" w:type="pct"/>
            <w:tcBorders>
              <w:top w:val="nil"/>
              <w:left w:val="nil"/>
              <w:bottom w:val="single" w:sz="4" w:space="0" w:color="auto"/>
              <w:right w:val="single" w:sz="4" w:space="0" w:color="auto"/>
            </w:tcBorders>
            <w:shd w:val="clear" w:color="auto" w:fill="auto"/>
            <w:noWrap/>
            <w:vAlign w:val="center"/>
            <w:hideMark/>
          </w:tcPr>
          <w:p w14:paraId="5056A932" w14:textId="77777777" w:rsidR="00101318" w:rsidRPr="00861698" w:rsidRDefault="00101318" w:rsidP="00765EB8">
            <w:pPr>
              <w:spacing w:before="40" w:after="40" w:line="240" w:lineRule="auto"/>
              <w:jc w:val="left"/>
              <w:rPr>
                <w:rFonts w:eastAsia="Times New Roman" w:cs="Times New Roman"/>
                <w:sz w:val="22"/>
                <w:szCs w:val="22"/>
              </w:rPr>
            </w:pPr>
            <w:r w:rsidRPr="00861698">
              <w:rPr>
                <w:rFonts w:eastAsia="Times New Roman" w:cs="Times New Roman"/>
                <w:sz w:val="22"/>
                <w:szCs w:val="22"/>
              </w:rPr>
              <w:t>Xã Đình Lập</w:t>
            </w:r>
          </w:p>
        </w:tc>
        <w:tc>
          <w:tcPr>
            <w:tcW w:w="399" w:type="pct"/>
            <w:tcBorders>
              <w:top w:val="nil"/>
              <w:left w:val="nil"/>
              <w:bottom w:val="single" w:sz="4" w:space="0" w:color="auto"/>
              <w:right w:val="single" w:sz="4" w:space="0" w:color="auto"/>
            </w:tcBorders>
            <w:shd w:val="clear" w:color="auto" w:fill="auto"/>
            <w:vAlign w:val="center"/>
            <w:hideMark/>
          </w:tcPr>
          <w:p w14:paraId="27A5C51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2,09</w:t>
            </w:r>
          </w:p>
        </w:tc>
        <w:tc>
          <w:tcPr>
            <w:tcW w:w="510" w:type="pct"/>
            <w:tcBorders>
              <w:top w:val="nil"/>
              <w:left w:val="nil"/>
              <w:bottom w:val="single" w:sz="4" w:space="0" w:color="auto"/>
              <w:right w:val="single" w:sz="4" w:space="0" w:color="auto"/>
            </w:tcBorders>
            <w:shd w:val="clear" w:color="auto" w:fill="auto"/>
            <w:vAlign w:val="center"/>
            <w:hideMark/>
          </w:tcPr>
          <w:p w14:paraId="1D871312"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0,83</w:t>
            </w:r>
          </w:p>
        </w:tc>
        <w:tc>
          <w:tcPr>
            <w:tcW w:w="393" w:type="pct"/>
            <w:tcBorders>
              <w:top w:val="nil"/>
              <w:left w:val="nil"/>
              <w:bottom w:val="single" w:sz="4" w:space="0" w:color="auto"/>
              <w:right w:val="single" w:sz="4" w:space="0" w:color="auto"/>
            </w:tcBorders>
            <w:shd w:val="clear" w:color="auto" w:fill="auto"/>
            <w:vAlign w:val="center"/>
            <w:hideMark/>
          </w:tcPr>
          <w:p w14:paraId="61F35BD9"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86</w:t>
            </w:r>
          </w:p>
        </w:tc>
        <w:tc>
          <w:tcPr>
            <w:tcW w:w="597" w:type="pct"/>
            <w:tcBorders>
              <w:top w:val="nil"/>
              <w:left w:val="nil"/>
              <w:bottom w:val="single" w:sz="4" w:space="0" w:color="auto"/>
              <w:right w:val="single" w:sz="4" w:space="0" w:color="auto"/>
            </w:tcBorders>
            <w:shd w:val="clear" w:color="auto" w:fill="auto"/>
            <w:vAlign w:val="center"/>
            <w:hideMark/>
          </w:tcPr>
          <w:p w14:paraId="50178A85" w14:textId="77777777" w:rsidR="00101318" w:rsidRPr="00861698" w:rsidRDefault="00101318" w:rsidP="00765EB8">
            <w:pPr>
              <w:spacing w:before="40" w:after="40" w:line="240" w:lineRule="auto"/>
              <w:rPr>
                <w:rFonts w:eastAsia="Times New Roman" w:cs="Times New Roman"/>
                <w:sz w:val="22"/>
                <w:szCs w:val="22"/>
              </w:rPr>
            </w:pPr>
            <w:r w:rsidRPr="00861698">
              <w:rPr>
                <w:rFonts w:eastAsia="Times New Roman" w:cs="Times New Roman"/>
                <w:sz w:val="22"/>
                <w:szCs w:val="22"/>
              </w:rPr>
              <w:t>8.600</w:t>
            </w:r>
          </w:p>
        </w:tc>
      </w:tr>
    </w:tbl>
    <w:p w14:paraId="7DB5706E" w14:textId="2097CEF2" w:rsidR="00104C74" w:rsidRPr="00861698" w:rsidRDefault="00104C74" w:rsidP="00A7560B">
      <w:pPr>
        <w:spacing w:before="0" w:after="160" w:line="259" w:lineRule="auto"/>
        <w:jc w:val="left"/>
        <w:rPr>
          <w:rFonts w:cs="Times New Roman"/>
          <w:b/>
        </w:rPr>
        <w:sectPr w:rsidR="00104C74" w:rsidRPr="00861698" w:rsidSect="00A60D4E">
          <w:pgSz w:w="16840" w:h="11907" w:orient="landscape" w:code="9"/>
          <w:pgMar w:top="1418" w:right="1134" w:bottom="1134" w:left="1134" w:header="720" w:footer="720" w:gutter="0"/>
          <w:cols w:space="720"/>
          <w:docGrid w:linePitch="381"/>
        </w:sectPr>
      </w:pPr>
    </w:p>
    <w:p w14:paraId="34A7371B" w14:textId="169E09DD" w:rsidR="00104C74" w:rsidRPr="00861698" w:rsidRDefault="00104C74" w:rsidP="00A7560B">
      <w:pPr>
        <w:pStyle w:val="Heading2"/>
        <w:ind w:firstLine="0"/>
        <w:jc w:val="center"/>
        <w:rPr>
          <w:rFonts w:cs="Times New Roman"/>
          <w:szCs w:val="28"/>
        </w:rPr>
      </w:pPr>
      <w:bookmarkStart w:id="339" w:name="_Toc153803911"/>
      <w:r w:rsidRPr="00861698">
        <w:rPr>
          <w:rFonts w:cs="Times New Roman"/>
          <w:szCs w:val="28"/>
        </w:rPr>
        <w:lastRenderedPageBreak/>
        <w:t xml:space="preserve">PHỤ LỤC </w:t>
      </w:r>
      <w:r w:rsidR="00942818" w:rsidRPr="00861698">
        <w:rPr>
          <w:rFonts w:cs="Times New Roman"/>
          <w:szCs w:val="28"/>
        </w:rPr>
        <w:t>2</w:t>
      </w:r>
      <w:r w:rsidR="005554F0" w:rsidRPr="00861698">
        <w:rPr>
          <w:rFonts w:cs="Times New Roman"/>
          <w:szCs w:val="28"/>
        </w:rPr>
        <w:t>. KHU VỰC DỰ KIẾN PHÁT TRIỂN NHÀ Ở PHÂN THEO ĐƠN VỊ HÀNH CHÍNH CẤP HUYỆN</w:t>
      </w:r>
      <w:bookmarkEnd w:id="339"/>
    </w:p>
    <w:tbl>
      <w:tblPr>
        <w:tblW w:w="4943" w:type="pct"/>
        <w:tblLook w:val="04A0" w:firstRow="1" w:lastRow="0" w:firstColumn="1" w:lastColumn="0" w:noHBand="0" w:noVBand="1"/>
      </w:tblPr>
      <w:tblGrid>
        <w:gridCol w:w="585"/>
        <w:gridCol w:w="2974"/>
        <w:gridCol w:w="1191"/>
        <w:gridCol w:w="1111"/>
        <w:gridCol w:w="1134"/>
        <w:gridCol w:w="1130"/>
        <w:gridCol w:w="1340"/>
      </w:tblGrid>
      <w:tr w:rsidR="00861698" w:rsidRPr="00861698" w14:paraId="753BE885" w14:textId="77777777" w:rsidTr="00335B73">
        <w:trPr>
          <w:trHeight w:val="20"/>
        </w:trPr>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AD824"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Stt</w:t>
            </w:r>
          </w:p>
        </w:tc>
        <w:tc>
          <w:tcPr>
            <w:tcW w:w="1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D2E36C"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Phân theo đơn vị hành chính</w:t>
            </w:r>
          </w:p>
        </w:tc>
        <w:tc>
          <w:tcPr>
            <w:tcW w:w="2412" w:type="pct"/>
            <w:gridSpan w:val="4"/>
            <w:tcBorders>
              <w:top w:val="single" w:sz="4" w:space="0" w:color="auto"/>
              <w:left w:val="single" w:sz="4" w:space="0" w:color="auto"/>
              <w:bottom w:val="single" w:sz="4" w:space="0" w:color="auto"/>
              <w:right w:val="nil"/>
            </w:tcBorders>
            <w:shd w:val="clear" w:color="auto" w:fill="auto"/>
            <w:vAlign w:val="center"/>
            <w:hideMark/>
          </w:tcPr>
          <w:p w14:paraId="5C6B9A4C"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Diện tích đất ở dự kiến của dự án</w:t>
            </w:r>
            <w:r w:rsidRPr="00861698">
              <w:rPr>
                <w:rFonts w:eastAsia="Times New Roman" w:cs="Times New Roman"/>
                <w:b/>
                <w:bCs/>
                <w:sz w:val="24"/>
                <w:szCs w:val="24"/>
              </w:rPr>
              <w:br/>
              <w:t>(ha)</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B3D50"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 xml:space="preserve">Tổng diện tích đất ở dự kiến </w:t>
            </w:r>
            <w:r w:rsidRPr="00861698">
              <w:rPr>
                <w:rFonts w:eastAsia="Times New Roman" w:cs="Times New Roman"/>
                <w:b/>
                <w:bCs/>
                <w:sz w:val="24"/>
                <w:szCs w:val="24"/>
              </w:rPr>
              <w:br/>
              <w:t>(ha)</w:t>
            </w:r>
          </w:p>
        </w:tc>
      </w:tr>
      <w:tr w:rsidR="00861698" w:rsidRPr="00861698" w14:paraId="7DF20C3C" w14:textId="77777777" w:rsidTr="00335B73">
        <w:trPr>
          <w:trHeight w:val="20"/>
        </w:trPr>
        <w:tc>
          <w:tcPr>
            <w:tcW w:w="3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543AF1" w14:textId="77777777" w:rsidR="00101318" w:rsidRPr="00861698" w:rsidRDefault="00101318" w:rsidP="00A7560B">
            <w:pPr>
              <w:spacing w:before="40" w:after="40" w:line="240" w:lineRule="auto"/>
              <w:jc w:val="left"/>
              <w:rPr>
                <w:rFonts w:eastAsia="Times New Roman" w:cs="Times New Roman"/>
                <w:b/>
                <w:bCs/>
                <w:sz w:val="24"/>
                <w:szCs w:val="24"/>
              </w:rPr>
            </w:pPr>
          </w:p>
        </w:tc>
        <w:tc>
          <w:tcPr>
            <w:tcW w:w="15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65F682" w14:textId="77777777" w:rsidR="00101318" w:rsidRPr="00861698" w:rsidRDefault="00101318" w:rsidP="00A7560B">
            <w:pPr>
              <w:spacing w:before="40" w:after="40" w:line="240" w:lineRule="auto"/>
              <w:jc w:val="left"/>
              <w:rPr>
                <w:rFonts w:eastAsia="Times New Roman" w:cs="Times New Roman"/>
                <w:b/>
                <w:bCs/>
                <w:sz w:val="24"/>
                <w:szCs w:val="24"/>
              </w:rPr>
            </w:pPr>
          </w:p>
        </w:tc>
        <w:tc>
          <w:tcPr>
            <w:tcW w:w="629" w:type="pct"/>
            <w:tcBorders>
              <w:top w:val="nil"/>
              <w:left w:val="nil"/>
              <w:bottom w:val="single" w:sz="4" w:space="0" w:color="auto"/>
              <w:right w:val="single" w:sz="4" w:space="0" w:color="auto"/>
            </w:tcBorders>
            <w:shd w:val="clear" w:color="auto" w:fill="auto"/>
            <w:vAlign w:val="center"/>
            <w:hideMark/>
          </w:tcPr>
          <w:p w14:paraId="3AAEB397" w14:textId="23CB01A5" w:rsidR="00101318" w:rsidRPr="00861698" w:rsidRDefault="00AD2EA5" w:rsidP="00A7560B">
            <w:pPr>
              <w:spacing w:before="40" w:after="40" w:line="240" w:lineRule="auto"/>
              <w:rPr>
                <w:rFonts w:eastAsia="Times New Roman" w:cs="Times New Roman"/>
                <w:b/>
                <w:bCs/>
                <w:sz w:val="24"/>
                <w:szCs w:val="24"/>
              </w:rPr>
            </w:pPr>
            <w:r>
              <w:rPr>
                <w:rFonts w:eastAsia="Times New Roman" w:cs="Times New Roman"/>
                <w:b/>
                <w:bCs/>
                <w:sz w:val="24"/>
                <w:szCs w:val="24"/>
              </w:rPr>
              <w:t>D</w:t>
            </w:r>
            <w:r w:rsidR="00101318" w:rsidRPr="00861698">
              <w:rPr>
                <w:rFonts w:eastAsia="Times New Roman" w:cs="Times New Roman"/>
                <w:b/>
                <w:bCs/>
                <w:sz w:val="24"/>
                <w:szCs w:val="24"/>
              </w:rPr>
              <w:t>ự án nhà ở thươn</w:t>
            </w:r>
            <w:bookmarkStart w:id="340" w:name="_GoBack"/>
            <w:bookmarkEnd w:id="340"/>
            <w:r w:rsidR="00101318" w:rsidRPr="00861698">
              <w:rPr>
                <w:rFonts w:eastAsia="Times New Roman" w:cs="Times New Roman"/>
                <w:b/>
                <w:bCs/>
                <w:sz w:val="24"/>
                <w:szCs w:val="24"/>
              </w:rPr>
              <w:t>g mại</w:t>
            </w:r>
          </w:p>
        </w:tc>
        <w:tc>
          <w:tcPr>
            <w:tcW w:w="587" w:type="pct"/>
            <w:tcBorders>
              <w:top w:val="nil"/>
              <w:left w:val="nil"/>
              <w:bottom w:val="single" w:sz="4" w:space="0" w:color="auto"/>
              <w:right w:val="single" w:sz="4" w:space="0" w:color="auto"/>
            </w:tcBorders>
            <w:shd w:val="clear" w:color="auto" w:fill="auto"/>
            <w:vAlign w:val="center"/>
            <w:hideMark/>
          </w:tcPr>
          <w:p w14:paraId="5B2C83F1"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Dự án nhà ở xã hội</w:t>
            </w:r>
          </w:p>
        </w:tc>
        <w:tc>
          <w:tcPr>
            <w:tcW w:w="599" w:type="pct"/>
            <w:tcBorders>
              <w:top w:val="nil"/>
              <w:left w:val="nil"/>
              <w:bottom w:val="single" w:sz="4" w:space="0" w:color="auto"/>
              <w:right w:val="single" w:sz="4" w:space="0" w:color="auto"/>
            </w:tcBorders>
            <w:shd w:val="clear" w:color="auto" w:fill="auto"/>
            <w:vAlign w:val="center"/>
            <w:hideMark/>
          </w:tcPr>
          <w:p w14:paraId="55CE9775" w14:textId="40183021" w:rsidR="00101318" w:rsidRPr="00861698" w:rsidRDefault="00AD2EA5" w:rsidP="00A7560B">
            <w:pPr>
              <w:spacing w:before="40" w:after="40" w:line="240" w:lineRule="auto"/>
              <w:rPr>
                <w:rFonts w:eastAsia="Times New Roman" w:cs="Times New Roman"/>
                <w:b/>
                <w:bCs/>
                <w:sz w:val="24"/>
                <w:szCs w:val="24"/>
              </w:rPr>
            </w:pPr>
            <w:r>
              <w:rPr>
                <w:rFonts w:eastAsia="Times New Roman" w:cs="Times New Roman"/>
                <w:b/>
                <w:bCs/>
                <w:sz w:val="24"/>
                <w:szCs w:val="24"/>
              </w:rPr>
              <w:t xml:space="preserve">Dự án phục </w:t>
            </w:r>
            <w:r w:rsidR="00101318" w:rsidRPr="00861698">
              <w:rPr>
                <w:rFonts w:eastAsia="Times New Roman" w:cs="Times New Roman"/>
                <w:b/>
                <w:bCs/>
                <w:sz w:val="24"/>
                <w:szCs w:val="24"/>
              </w:rPr>
              <w:t>vụ tái định cư</w:t>
            </w:r>
          </w:p>
        </w:tc>
        <w:tc>
          <w:tcPr>
            <w:tcW w:w="597" w:type="pct"/>
            <w:tcBorders>
              <w:top w:val="nil"/>
              <w:left w:val="nil"/>
              <w:bottom w:val="single" w:sz="4" w:space="0" w:color="auto"/>
              <w:right w:val="single" w:sz="4" w:space="0" w:color="auto"/>
            </w:tcBorders>
            <w:shd w:val="clear" w:color="auto" w:fill="auto"/>
            <w:vAlign w:val="center"/>
            <w:hideMark/>
          </w:tcPr>
          <w:p w14:paraId="71953459"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Dự án đấu giá quyền sử dụng đất</w:t>
            </w:r>
          </w:p>
        </w:tc>
        <w:tc>
          <w:tcPr>
            <w:tcW w:w="7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063A2A" w14:textId="77777777" w:rsidR="00101318" w:rsidRPr="00861698" w:rsidRDefault="00101318" w:rsidP="00A7560B">
            <w:pPr>
              <w:spacing w:before="40" w:after="40" w:line="240" w:lineRule="auto"/>
              <w:jc w:val="left"/>
              <w:rPr>
                <w:rFonts w:eastAsia="Times New Roman" w:cs="Times New Roman"/>
                <w:b/>
                <w:bCs/>
                <w:sz w:val="24"/>
                <w:szCs w:val="24"/>
              </w:rPr>
            </w:pPr>
          </w:p>
        </w:tc>
      </w:tr>
      <w:tr w:rsidR="00861698" w:rsidRPr="00861698" w14:paraId="37258F19"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49CC55BA"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 </w:t>
            </w:r>
          </w:p>
        </w:tc>
        <w:tc>
          <w:tcPr>
            <w:tcW w:w="1571" w:type="pct"/>
            <w:tcBorders>
              <w:top w:val="nil"/>
              <w:left w:val="nil"/>
              <w:bottom w:val="single" w:sz="4" w:space="0" w:color="auto"/>
              <w:right w:val="single" w:sz="4" w:space="0" w:color="auto"/>
            </w:tcBorders>
            <w:shd w:val="clear" w:color="auto" w:fill="auto"/>
            <w:vAlign w:val="center"/>
            <w:hideMark/>
          </w:tcPr>
          <w:p w14:paraId="3F01AB32"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Toàn tỉnh</w:t>
            </w:r>
          </w:p>
        </w:tc>
        <w:tc>
          <w:tcPr>
            <w:tcW w:w="629" w:type="pct"/>
            <w:tcBorders>
              <w:top w:val="nil"/>
              <w:left w:val="nil"/>
              <w:bottom w:val="single" w:sz="4" w:space="0" w:color="auto"/>
              <w:right w:val="single" w:sz="4" w:space="0" w:color="auto"/>
            </w:tcBorders>
            <w:shd w:val="clear" w:color="auto" w:fill="auto"/>
            <w:vAlign w:val="center"/>
            <w:hideMark/>
          </w:tcPr>
          <w:p w14:paraId="3E1162D9"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1.223,00</w:t>
            </w:r>
          </w:p>
        </w:tc>
        <w:tc>
          <w:tcPr>
            <w:tcW w:w="587" w:type="pct"/>
            <w:tcBorders>
              <w:top w:val="nil"/>
              <w:left w:val="nil"/>
              <w:bottom w:val="single" w:sz="4" w:space="0" w:color="auto"/>
              <w:right w:val="single" w:sz="4" w:space="0" w:color="auto"/>
            </w:tcBorders>
            <w:shd w:val="clear" w:color="auto" w:fill="auto"/>
            <w:vAlign w:val="center"/>
            <w:hideMark/>
          </w:tcPr>
          <w:p w14:paraId="3C09F5D3"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93,98</w:t>
            </w:r>
          </w:p>
        </w:tc>
        <w:tc>
          <w:tcPr>
            <w:tcW w:w="599" w:type="pct"/>
            <w:tcBorders>
              <w:top w:val="nil"/>
              <w:left w:val="nil"/>
              <w:bottom w:val="single" w:sz="4" w:space="0" w:color="auto"/>
              <w:right w:val="single" w:sz="4" w:space="0" w:color="auto"/>
            </w:tcBorders>
            <w:shd w:val="clear" w:color="auto" w:fill="auto"/>
            <w:vAlign w:val="center"/>
            <w:hideMark/>
          </w:tcPr>
          <w:p w14:paraId="65287512"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246,72</w:t>
            </w:r>
          </w:p>
        </w:tc>
        <w:tc>
          <w:tcPr>
            <w:tcW w:w="597" w:type="pct"/>
            <w:tcBorders>
              <w:top w:val="nil"/>
              <w:left w:val="nil"/>
              <w:bottom w:val="single" w:sz="4" w:space="0" w:color="auto"/>
              <w:right w:val="single" w:sz="4" w:space="0" w:color="auto"/>
            </w:tcBorders>
            <w:shd w:val="clear" w:color="auto" w:fill="auto"/>
            <w:vAlign w:val="center"/>
            <w:hideMark/>
          </w:tcPr>
          <w:p w14:paraId="5C201013"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72,38</w:t>
            </w:r>
          </w:p>
        </w:tc>
        <w:tc>
          <w:tcPr>
            <w:tcW w:w="708" w:type="pct"/>
            <w:tcBorders>
              <w:top w:val="nil"/>
              <w:left w:val="nil"/>
              <w:bottom w:val="single" w:sz="4" w:space="0" w:color="auto"/>
              <w:right w:val="single" w:sz="4" w:space="0" w:color="auto"/>
            </w:tcBorders>
            <w:shd w:val="clear" w:color="auto" w:fill="auto"/>
            <w:vAlign w:val="center"/>
            <w:hideMark/>
          </w:tcPr>
          <w:p w14:paraId="55158F41" w14:textId="77777777" w:rsidR="00101318" w:rsidRPr="00861698" w:rsidRDefault="00101318" w:rsidP="00A7560B">
            <w:pPr>
              <w:spacing w:before="40" w:after="40" w:line="240" w:lineRule="auto"/>
              <w:rPr>
                <w:rFonts w:eastAsia="Times New Roman" w:cs="Times New Roman"/>
                <w:b/>
                <w:bCs/>
                <w:sz w:val="24"/>
                <w:szCs w:val="24"/>
              </w:rPr>
            </w:pPr>
            <w:r w:rsidRPr="00861698">
              <w:rPr>
                <w:rFonts w:eastAsia="Times New Roman" w:cs="Times New Roman"/>
                <w:b/>
                <w:bCs/>
                <w:sz w:val="24"/>
                <w:szCs w:val="24"/>
              </w:rPr>
              <w:t>1.636,08</w:t>
            </w:r>
          </w:p>
        </w:tc>
      </w:tr>
      <w:tr w:rsidR="00861698" w:rsidRPr="00861698" w14:paraId="5E4C5ED7"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36EF8DCC"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w:t>
            </w:r>
          </w:p>
        </w:tc>
        <w:tc>
          <w:tcPr>
            <w:tcW w:w="1571" w:type="pct"/>
            <w:tcBorders>
              <w:top w:val="nil"/>
              <w:left w:val="nil"/>
              <w:bottom w:val="single" w:sz="4" w:space="0" w:color="auto"/>
              <w:right w:val="single" w:sz="4" w:space="0" w:color="auto"/>
            </w:tcBorders>
            <w:shd w:val="clear" w:color="auto" w:fill="auto"/>
            <w:vAlign w:val="center"/>
            <w:hideMark/>
          </w:tcPr>
          <w:p w14:paraId="1F1F8B2D"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Thành phố Lạng Sơn</w:t>
            </w:r>
          </w:p>
        </w:tc>
        <w:tc>
          <w:tcPr>
            <w:tcW w:w="629" w:type="pct"/>
            <w:tcBorders>
              <w:top w:val="nil"/>
              <w:left w:val="nil"/>
              <w:bottom w:val="single" w:sz="4" w:space="0" w:color="auto"/>
              <w:right w:val="single" w:sz="4" w:space="0" w:color="auto"/>
            </w:tcBorders>
            <w:shd w:val="clear" w:color="auto" w:fill="auto"/>
            <w:vAlign w:val="center"/>
            <w:hideMark/>
          </w:tcPr>
          <w:p w14:paraId="182AFC71"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424,19</w:t>
            </w:r>
          </w:p>
        </w:tc>
        <w:tc>
          <w:tcPr>
            <w:tcW w:w="587" w:type="pct"/>
            <w:tcBorders>
              <w:top w:val="nil"/>
              <w:left w:val="nil"/>
              <w:bottom w:val="single" w:sz="4" w:space="0" w:color="auto"/>
              <w:right w:val="single" w:sz="4" w:space="0" w:color="auto"/>
            </w:tcBorders>
            <w:shd w:val="clear" w:color="auto" w:fill="auto"/>
            <w:vAlign w:val="center"/>
            <w:hideMark/>
          </w:tcPr>
          <w:p w14:paraId="44232C4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20</w:t>
            </w:r>
          </w:p>
        </w:tc>
        <w:tc>
          <w:tcPr>
            <w:tcW w:w="599" w:type="pct"/>
            <w:tcBorders>
              <w:top w:val="nil"/>
              <w:left w:val="nil"/>
              <w:bottom w:val="single" w:sz="4" w:space="0" w:color="auto"/>
              <w:right w:val="single" w:sz="4" w:space="0" w:color="auto"/>
            </w:tcBorders>
            <w:shd w:val="clear" w:color="auto" w:fill="auto"/>
            <w:vAlign w:val="center"/>
            <w:hideMark/>
          </w:tcPr>
          <w:p w14:paraId="14668699"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597" w:type="pct"/>
            <w:tcBorders>
              <w:top w:val="nil"/>
              <w:left w:val="nil"/>
              <w:bottom w:val="single" w:sz="4" w:space="0" w:color="auto"/>
              <w:right w:val="single" w:sz="4" w:space="0" w:color="auto"/>
            </w:tcBorders>
            <w:shd w:val="clear" w:color="auto" w:fill="auto"/>
            <w:vAlign w:val="center"/>
            <w:hideMark/>
          </w:tcPr>
          <w:p w14:paraId="3C46572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0,87</w:t>
            </w:r>
          </w:p>
        </w:tc>
        <w:tc>
          <w:tcPr>
            <w:tcW w:w="708" w:type="pct"/>
            <w:tcBorders>
              <w:top w:val="nil"/>
              <w:left w:val="nil"/>
              <w:bottom w:val="single" w:sz="4" w:space="0" w:color="auto"/>
              <w:right w:val="single" w:sz="4" w:space="0" w:color="auto"/>
            </w:tcBorders>
            <w:shd w:val="clear" w:color="auto" w:fill="auto"/>
            <w:vAlign w:val="center"/>
            <w:hideMark/>
          </w:tcPr>
          <w:p w14:paraId="718A3627"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445,53</w:t>
            </w:r>
          </w:p>
        </w:tc>
      </w:tr>
      <w:tr w:rsidR="00861698" w:rsidRPr="00861698" w14:paraId="51262E93"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32DF54DE"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w:t>
            </w:r>
          </w:p>
        </w:tc>
        <w:tc>
          <w:tcPr>
            <w:tcW w:w="1571" w:type="pct"/>
            <w:tcBorders>
              <w:top w:val="nil"/>
              <w:left w:val="nil"/>
              <w:bottom w:val="single" w:sz="4" w:space="0" w:color="auto"/>
              <w:right w:val="single" w:sz="4" w:space="0" w:color="auto"/>
            </w:tcBorders>
            <w:shd w:val="clear" w:color="auto" w:fill="auto"/>
            <w:noWrap/>
            <w:vAlign w:val="bottom"/>
            <w:hideMark/>
          </w:tcPr>
          <w:p w14:paraId="3CC79EAB"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Tràng Định</w:t>
            </w:r>
          </w:p>
        </w:tc>
        <w:tc>
          <w:tcPr>
            <w:tcW w:w="629" w:type="pct"/>
            <w:tcBorders>
              <w:top w:val="nil"/>
              <w:left w:val="nil"/>
              <w:bottom w:val="single" w:sz="4" w:space="0" w:color="auto"/>
              <w:right w:val="single" w:sz="4" w:space="0" w:color="auto"/>
            </w:tcBorders>
            <w:shd w:val="clear" w:color="auto" w:fill="auto"/>
            <w:vAlign w:val="center"/>
            <w:hideMark/>
          </w:tcPr>
          <w:p w14:paraId="511ECDAD"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34,49</w:t>
            </w:r>
          </w:p>
        </w:tc>
        <w:tc>
          <w:tcPr>
            <w:tcW w:w="587" w:type="pct"/>
            <w:tcBorders>
              <w:top w:val="nil"/>
              <w:left w:val="nil"/>
              <w:bottom w:val="single" w:sz="4" w:space="0" w:color="auto"/>
              <w:right w:val="single" w:sz="4" w:space="0" w:color="auto"/>
            </w:tcBorders>
            <w:shd w:val="clear" w:color="auto" w:fill="auto"/>
            <w:vAlign w:val="center"/>
            <w:hideMark/>
          </w:tcPr>
          <w:p w14:paraId="25C55199"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0,40</w:t>
            </w:r>
          </w:p>
        </w:tc>
        <w:tc>
          <w:tcPr>
            <w:tcW w:w="599" w:type="pct"/>
            <w:tcBorders>
              <w:top w:val="nil"/>
              <w:left w:val="nil"/>
              <w:bottom w:val="single" w:sz="4" w:space="0" w:color="auto"/>
              <w:right w:val="single" w:sz="4" w:space="0" w:color="auto"/>
            </w:tcBorders>
            <w:shd w:val="clear" w:color="auto" w:fill="auto"/>
            <w:vAlign w:val="center"/>
            <w:hideMark/>
          </w:tcPr>
          <w:p w14:paraId="1DD815B4"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4,09</w:t>
            </w:r>
          </w:p>
        </w:tc>
        <w:tc>
          <w:tcPr>
            <w:tcW w:w="597" w:type="pct"/>
            <w:tcBorders>
              <w:top w:val="nil"/>
              <w:left w:val="nil"/>
              <w:bottom w:val="single" w:sz="4" w:space="0" w:color="auto"/>
              <w:right w:val="single" w:sz="4" w:space="0" w:color="auto"/>
            </w:tcBorders>
            <w:shd w:val="clear" w:color="auto" w:fill="auto"/>
            <w:vAlign w:val="center"/>
            <w:hideMark/>
          </w:tcPr>
          <w:p w14:paraId="05C559E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2,50</w:t>
            </w:r>
          </w:p>
        </w:tc>
        <w:tc>
          <w:tcPr>
            <w:tcW w:w="708" w:type="pct"/>
            <w:tcBorders>
              <w:top w:val="nil"/>
              <w:left w:val="nil"/>
              <w:bottom w:val="single" w:sz="4" w:space="0" w:color="auto"/>
              <w:right w:val="single" w:sz="4" w:space="0" w:color="auto"/>
            </w:tcBorders>
            <w:shd w:val="clear" w:color="auto" w:fill="auto"/>
            <w:vAlign w:val="center"/>
            <w:hideMark/>
          </w:tcPr>
          <w:p w14:paraId="7F17DA7F"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41,48</w:t>
            </w:r>
          </w:p>
        </w:tc>
      </w:tr>
      <w:tr w:rsidR="00861698" w:rsidRPr="00861698" w14:paraId="2EBA0878"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40D5A1B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3</w:t>
            </w:r>
          </w:p>
        </w:tc>
        <w:tc>
          <w:tcPr>
            <w:tcW w:w="1571" w:type="pct"/>
            <w:tcBorders>
              <w:top w:val="nil"/>
              <w:left w:val="nil"/>
              <w:bottom w:val="single" w:sz="4" w:space="0" w:color="auto"/>
              <w:right w:val="single" w:sz="4" w:space="0" w:color="auto"/>
            </w:tcBorders>
            <w:shd w:val="clear" w:color="auto" w:fill="auto"/>
            <w:noWrap/>
            <w:vAlign w:val="bottom"/>
            <w:hideMark/>
          </w:tcPr>
          <w:p w14:paraId="5EAA6517"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Bình Gia</w:t>
            </w:r>
          </w:p>
        </w:tc>
        <w:tc>
          <w:tcPr>
            <w:tcW w:w="629" w:type="pct"/>
            <w:tcBorders>
              <w:top w:val="nil"/>
              <w:left w:val="nil"/>
              <w:bottom w:val="single" w:sz="4" w:space="0" w:color="auto"/>
              <w:right w:val="single" w:sz="4" w:space="0" w:color="auto"/>
            </w:tcBorders>
            <w:shd w:val="clear" w:color="auto" w:fill="auto"/>
            <w:vAlign w:val="center"/>
            <w:hideMark/>
          </w:tcPr>
          <w:p w14:paraId="49F4FB3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11,47</w:t>
            </w:r>
          </w:p>
        </w:tc>
        <w:tc>
          <w:tcPr>
            <w:tcW w:w="587" w:type="pct"/>
            <w:tcBorders>
              <w:top w:val="nil"/>
              <w:left w:val="nil"/>
              <w:bottom w:val="single" w:sz="4" w:space="0" w:color="auto"/>
              <w:right w:val="single" w:sz="4" w:space="0" w:color="auto"/>
            </w:tcBorders>
            <w:shd w:val="clear" w:color="auto" w:fill="auto"/>
            <w:vAlign w:val="center"/>
            <w:hideMark/>
          </w:tcPr>
          <w:p w14:paraId="56577C33"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0,70</w:t>
            </w:r>
          </w:p>
        </w:tc>
        <w:tc>
          <w:tcPr>
            <w:tcW w:w="599" w:type="pct"/>
            <w:tcBorders>
              <w:top w:val="nil"/>
              <w:left w:val="nil"/>
              <w:bottom w:val="single" w:sz="4" w:space="0" w:color="auto"/>
              <w:right w:val="single" w:sz="4" w:space="0" w:color="auto"/>
            </w:tcBorders>
            <w:shd w:val="clear" w:color="auto" w:fill="auto"/>
            <w:vAlign w:val="center"/>
            <w:hideMark/>
          </w:tcPr>
          <w:p w14:paraId="754481F9"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597" w:type="pct"/>
            <w:tcBorders>
              <w:top w:val="nil"/>
              <w:left w:val="nil"/>
              <w:bottom w:val="single" w:sz="4" w:space="0" w:color="auto"/>
              <w:right w:val="single" w:sz="4" w:space="0" w:color="auto"/>
            </w:tcBorders>
            <w:shd w:val="clear" w:color="auto" w:fill="auto"/>
            <w:vAlign w:val="center"/>
            <w:hideMark/>
          </w:tcPr>
          <w:p w14:paraId="603B184E"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708" w:type="pct"/>
            <w:tcBorders>
              <w:top w:val="nil"/>
              <w:left w:val="nil"/>
              <w:bottom w:val="single" w:sz="4" w:space="0" w:color="auto"/>
              <w:right w:val="single" w:sz="4" w:space="0" w:color="auto"/>
            </w:tcBorders>
            <w:shd w:val="clear" w:color="auto" w:fill="auto"/>
            <w:vAlign w:val="center"/>
            <w:hideMark/>
          </w:tcPr>
          <w:p w14:paraId="56204313"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12,17</w:t>
            </w:r>
          </w:p>
        </w:tc>
      </w:tr>
      <w:tr w:rsidR="00861698" w:rsidRPr="00861698" w14:paraId="1025F25B"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31E3B1E5"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w:t>
            </w:r>
          </w:p>
        </w:tc>
        <w:tc>
          <w:tcPr>
            <w:tcW w:w="1571" w:type="pct"/>
            <w:tcBorders>
              <w:top w:val="nil"/>
              <w:left w:val="nil"/>
              <w:bottom w:val="single" w:sz="4" w:space="0" w:color="auto"/>
              <w:right w:val="single" w:sz="4" w:space="0" w:color="auto"/>
            </w:tcBorders>
            <w:shd w:val="clear" w:color="auto" w:fill="auto"/>
            <w:noWrap/>
            <w:vAlign w:val="bottom"/>
            <w:hideMark/>
          </w:tcPr>
          <w:p w14:paraId="072C70EB"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Văn Lãng</w:t>
            </w:r>
          </w:p>
        </w:tc>
        <w:tc>
          <w:tcPr>
            <w:tcW w:w="629" w:type="pct"/>
            <w:tcBorders>
              <w:top w:val="nil"/>
              <w:left w:val="nil"/>
              <w:bottom w:val="single" w:sz="4" w:space="0" w:color="auto"/>
              <w:right w:val="single" w:sz="4" w:space="0" w:color="auto"/>
            </w:tcBorders>
            <w:shd w:val="clear" w:color="auto" w:fill="auto"/>
            <w:vAlign w:val="center"/>
            <w:hideMark/>
          </w:tcPr>
          <w:p w14:paraId="4EF488DD"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100,29</w:t>
            </w:r>
          </w:p>
        </w:tc>
        <w:tc>
          <w:tcPr>
            <w:tcW w:w="587" w:type="pct"/>
            <w:tcBorders>
              <w:top w:val="nil"/>
              <w:left w:val="nil"/>
              <w:bottom w:val="single" w:sz="4" w:space="0" w:color="auto"/>
              <w:right w:val="single" w:sz="4" w:space="0" w:color="auto"/>
            </w:tcBorders>
            <w:shd w:val="clear" w:color="auto" w:fill="auto"/>
            <w:vAlign w:val="center"/>
            <w:hideMark/>
          </w:tcPr>
          <w:p w14:paraId="1633678C"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2,88</w:t>
            </w:r>
          </w:p>
        </w:tc>
        <w:tc>
          <w:tcPr>
            <w:tcW w:w="599" w:type="pct"/>
            <w:tcBorders>
              <w:top w:val="nil"/>
              <w:left w:val="nil"/>
              <w:bottom w:val="single" w:sz="4" w:space="0" w:color="auto"/>
              <w:right w:val="single" w:sz="4" w:space="0" w:color="auto"/>
            </w:tcBorders>
            <w:shd w:val="clear" w:color="auto" w:fill="auto"/>
            <w:vAlign w:val="center"/>
            <w:hideMark/>
          </w:tcPr>
          <w:p w14:paraId="4D18107E"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3,17</w:t>
            </w:r>
          </w:p>
        </w:tc>
        <w:tc>
          <w:tcPr>
            <w:tcW w:w="597" w:type="pct"/>
            <w:tcBorders>
              <w:top w:val="nil"/>
              <w:left w:val="nil"/>
              <w:bottom w:val="single" w:sz="4" w:space="0" w:color="auto"/>
              <w:right w:val="single" w:sz="4" w:space="0" w:color="auto"/>
            </w:tcBorders>
            <w:shd w:val="clear" w:color="auto" w:fill="auto"/>
            <w:vAlign w:val="center"/>
            <w:hideMark/>
          </w:tcPr>
          <w:p w14:paraId="2F3D992D"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22,70</w:t>
            </w:r>
          </w:p>
        </w:tc>
        <w:tc>
          <w:tcPr>
            <w:tcW w:w="708" w:type="pct"/>
            <w:tcBorders>
              <w:top w:val="nil"/>
              <w:left w:val="nil"/>
              <w:bottom w:val="single" w:sz="4" w:space="0" w:color="auto"/>
              <w:right w:val="single" w:sz="4" w:space="0" w:color="auto"/>
            </w:tcBorders>
            <w:shd w:val="clear" w:color="auto" w:fill="auto"/>
            <w:vAlign w:val="center"/>
            <w:hideMark/>
          </w:tcPr>
          <w:p w14:paraId="692A204C"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129,04</w:t>
            </w:r>
          </w:p>
        </w:tc>
      </w:tr>
      <w:tr w:rsidR="00861698" w:rsidRPr="00861698" w14:paraId="6E33ED3B"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ACF525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5</w:t>
            </w:r>
          </w:p>
        </w:tc>
        <w:tc>
          <w:tcPr>
            <w:tcW w:w="1571" w:type="pct"/>
            <w:tcBorders>
              <w:top w:val="nil"/>
              <w:left w:val="nil"/>
              <w:bottom w:val="single" w:sz="4" w:space="0" w:color="auto"/>
              <w:right w:val="single" w:sz="4" w:space="0" w:color="auto"/>
            </w:tcBorders>
            <w:shd w:val="clear" w:color="auto" w:fill="auto"/>
            <w:noWrap/>
            <w:vAlign w:val="bottom"/>
            <w:hideMark/>
          </w:tcPr>
          <w:p w14:paraId="1E97BAAA"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Cao Lộc</w:t>
            </w:r>
          </w:p>
        </w:tc>
        <w:tc>
          <w:tcPr>
            <w:tcW w:w="629" w:type="pct"/>
            <w:tcBorders>
              <w:top w:val="nil"/>
              <w:left w:val="nil"/>
              <w:bottom w:val="single" w:sz="4" w:space="0" w:color="auto"/>
              <w:right w:val="single" w:sz="4" w:space="0" w:color="auto"/>
            </w:tcBorders>
            <w:shd w:val="clear" w:color="auto" w:fill="auto"/>
            <w:vAlign w:val="center"/>
            <w:hideMark/>
          </w:tcPr>
          <w:p w14:paraId="3DE0CF6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266,61</w:t>
            </w:r>
          </w:p>
        </w:tc>
        <w:tc>
          <w:tcPr>
            <w:tcW w:w="587" w:type="pct"/>
            <w:tcBorders>
              <w:top w:val="nil"/>
              <w:left w:val="nil"/>
              <w:bottom w:val="single" w:sz="4" w:space="0" w:color="auto"/>
              <w:right w:val="single" w:sz="4" w:space="0" w:color="auto"/>
            </w:tcBorders>
            <w:shd w:val="clear" w:color="auto" w:fill="auto"/>
            <w:vAlign w:val="center"/>
            <w:hideMark/>
          </w:tcPr>
          <w:p w14:paraId="74821688"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0,65</w:t>
            </w:r>
          </w:p>
        </w:tc>
        <w:tc>
          <w:tcPr>
            <w:tcW w:w="599" w:type="pct"/>
            <w:tcBorders>
              <w:top w:val="nil"/>
              <w:left w:val="nil"/>
              <w:bottom w:val="single" w:sz="4" w:space="0" w:color="auto"/>
              <w:right w:val="single" w:sz="4" w:space="0" w:color="auto"/>
            </w:tcBorders>
            <w:shd w:val="clear" w:color="auto" w:fill="auto"/>
            <w:vAlign w:val="center"/>
            <w:hideMark/>
          </w:tcPr>
          <w:p w14:paraId="3DA7575E"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4,88</w:t>
            </w:r>
          </w:p>
        </w:tc>
        <w:tc>
          <w:tcPr>
            <w:tcW w:w="597" w:type="pct"/>
            <w:tcBorders>
              <w:top w:val="nil"/>
              <w:left w:val="nil"/>
              <w:bottom w:val="single" w:sz="4" w:space="0" w:color="auto"/>
              <w:right w:val="single" w:sz="4" w:space="0" w:color="auto"/>
            </w:tcBorders>
            <w:shd w:val="clear" w:color="auto" w:fill="auto"/>
            <w:vAlign w:val="center"/>
            <w:hideMark/>
          </w:tcPr>
          <w:p w14:paraId="57CF83A5"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708" w:type="pct"/>
            <w:tcBorders>
              <w:top w:val="nil"/>
              <w:left w:val="nil"/>
              <w:bottom w:val="single" w:sz="4" w:space="0" w:color="auto"/>
              <w:right w:val="single" w:sz="4" w:space="0" w:color="auto"/>
            </w:tcBorders>
            <w:shd w:val="clear" w:color="auto" w:fill="auto"/>
            <w:vAlign w:val="center"/>
            <w:hideMark/>
          </w:tcPr>
          <w:p w14:paraId="4EFA2A41"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272,15</w:t>
            </w:r>
          </w:p>
        </w:tc>
      </w:tr>
      <w:tr w:rsidR="00861698" w:rsidRPr="00861698" w14:paraId="376AE177"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5920E6A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6</w:t>
            </w:r>
          </w:p>
        </w:tc>
        <w:tc>
          <w:tcPr>
            <w:tcW w:w="1571" w:type="pct"/>
            <w:tcBorders>
              <w:top w:val="nil"/>
              <w:left w:val="nil"/>
              <w:bottom w:val="single" w:sz="4" w:space="0" w:color="auto"/>
              <w:right w:val="single" w:sz="4" w:space="0" w:color="auto"/>
            </w:tcBorders>
            <w:shd w:val="clear" w:color="auto" w:fill="auto"/>
            <w:noWrap/>
            <w:vAlign w:val="bottom"/>
            <w:hideMark/>
          </w:tcPr>
          <w:p w14:paraId="5E3E203C"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Văn Quan</w:t>
            </w:r>
          </w:p>
        </w:tc>
        <w:tc>
          <w:tcPr>
            <w:tcW w:w="629" w:type="pct"/>
            <w:tcBorders>
              <w:top w:val="nil"/>
              <w:left w:val="nil"/>
              <w:bottom w:val="single" w:sz="4" w:space="0" w:color="auto"/>
              <w:right w:val="single" w:sz="4" w:space="0" w:color="auto"/>
            </w:tcBorders>
            <w:shd w:val="clear" w:color="auto" w:fill="auto"/>
            <w:vAlign w:val="center"/>
            <w:hideMark/>
          </w:tcPr>
          <w:p w14:paraId="10679024"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40,90</w:t>
            </w:r>
          </w:p>
        </w:tc>
        <w:tc>
          <w:tcPr>
            <w:tcW w:w="587" w:type="pct"/>
            <w:tcBorders>
              <w:top w:val="nil"/>
              <w:left w:val="nil"/>
              <w:bottom w:val="single" w:sz="4" w:space="0" w:color="auto"/>
              <w:right w:val="single" w:sz="4" w:space="0" w:color="auto"/>
            </w:tcBorders>
            <w:shd w:val="clear" w:color="auto" w:fill="auto"/>
            <w:vAlign w:val="center"/>
            <w:hideMark/>
          </w:tcPr>
          <w:p w14:paraId="70116F98"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599" w:type="pct"/>
            <w:tcBorders>
              <w:top w:val="nil"/>
              <w:left w:val="nil"/>
              <w:bottom w:val="single" w:sz="4" w:space="0" w:color="auto"/>
              <w:right w:val="single" w:sz="4" w:space="0" w:color="auto"/>
            </w:tcBorders>
            <w:shd w:val="clear" w:color="auto" w:fill="auto"/>
            <w:vAlign w:val="center"/>
            <w:hideMark/>
          </w:tcPr>
          <w:p w14:paraId="67F31519"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24,13</w:t>
            </w:r>
          </w:p>
        </w:tc>
        <w:tc>
          <w:tcPr>
            <w:tcW w:w="597" w:type="pct"/>
            <w:tcBorders>
              <w:top w:val="nil"/>
              <w:left w:val="nil"/>
              <w:bottom w:val="single" w:sz="4" w:space="0" w:color="auto"/>
              <w:right w:val="single" w:sz="4" w:space="0" w:color="auto"/>
            </w:tcBorders>
            <w:shd w:val="clear" w:color="auto" w:fill="auto"/>
            <w:vAlign w:val="center"/>
            <w:hideMark/>
          </w:tcPr>
          <w:p w14:paraId="737D5C16"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7,70</w:t>
            </w:r>
          </w:p>
        </w:tc>
        <w:tc>
          <w:tcPr>
            <w:tcW w:w="708" w:type="pct"/>
            <w:tcBorders>
              <w:top w:val="nil"/>
              <w:left w:val="nil"/>
              <w:bottom w:val="single" w:sz="4" w:space="0" w:color="auto"/>
              <w:right w:val="single" w:sz="4" w:space="0" w:color="auto"/>
            </w:tcBorders>
            <w:shd w:val="clear" w:color="auto" w:fill="auto"/>
            <w:vAlign w:val="center"/>
            <w:hideMark/>
          </w:tcPr>
          <w:p w14:paraId="2B42A96F"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72,73</w:t>
            </w:r>
          </w:p>
        </w:tc>
      </w:tr>
      <w:tr w:rsidR="00861698" w:rsidRPr="00861698" w14:paraId="354E46E7"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A58596A"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7</w:t>
            </w:r>
          </w:p>
        </w:tc>
        <w:tc>
          <w:tcPr>
            <w:tcW w:w="1571" w:type="pct"/>
            <w:tcBorders>
              <w:top w:val="nil"/>
              <w:left w:val="nil"/>
              <w:bottom w:val="single" w:sz="4" w:space="0" w:color="auto"/>
              <w:right w:val="single" w:sz="4" w:space="0" w:color="auto"/>
            </w:tcBorders>
            <w:shd w:val="clear" w:color="auto" w:fill="auto"/>
            <w:noWrap/>
            <w:vAlign w:val="bottom"/>
            <w:hideMark/>
          </w:tcPr>
          <w:p w14:paraId="4A6B006A"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Bắc Sơn</w:t>
            </w:r>
          </w:p>
        </w:tc>
        <w:tc>
          <w:tcPr>
            <w:tcW w:w="629" w:type="pct"/>
            <w:tcBorders>
              <w:top w:val="nil"/>
              <w:left w:val="nil"/>
              <w:bottom w:val="single" w:sz="4" w:space="0" w:color="auto"/>
              <w:right w:val="single" w:sz="4" w:space="0" w:color="auto"/>
            </w:tcBorders>
            <w:shd w:val="clear" w:color="auto" w:fill="auto"/>
            <w:vAlign w:val="center"/>
            <w:hideMark/>
          </w:tcPr>
          <w:p w14:paraId="05FBB23C"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59,75</w:t>
            </w:r>
          </w:p>
        </w:tc>
        <w:tc>
          <w:tcPr>
            <w:tcW w:w="587" w:type="pct"/>
            <w:tcBorders>
              <w:top w:val="nil"/>
              <w:left w:val="nil"/>
              <w:bottom w:val="single" w:sz="4" w:space="0" w:color="auto"/>
              <w:right w:val="single" w:sz="4" w:space="0" w:color="auto"/>
            </w:tcBorders>
            <w:shd w:val="clear" w:color="auto" w:fill="auto"/>
            <w:vAlign w:val="center"/>
            <w:hideMark/>
          </w:tcPr>
          <w:p w14:paraId="23F1657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0,70</w:t>
            </w:r>
          </w:p>
        </w:tc>
        <w:tc>
          <w:tcPr>
            <w:tcW w:w="599" w:type="pct"/>
            <w:tcBorders>
              <w:top w:val="nil"/>
              <w:left w:val="nil"/>
              <w:bottom w:val="single" w:sz="4" w:space="0" w:color="auto"/>
              <w:right w:val="single" w:sz="4" w:space="0" w:color="auto"/>
            </w:tcBorders>
            <w:shd w:val="clear" w:color="auto" w:fill="auto"/>
            <w:vAlign w:val="center"/>
            <w:hideMark/>
          </w:tcPr>
          <w:p w14:paraId="7ECE4C82"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2,80</w:t>
            </w:r>
          </w:p>
        </w:tc>
        <w:tc>
          <w:tcPr>
            <w:tcW w:w="597" w:type="pct"/>
            <w:tcBorders>
              <w:top w:val="nil"/>
              <w:left w:val="nil"/>
              <w:bottom w:val="single" w:sz="4" w:space="0" w:color="auto"/>
              <w:right w:val="single" w:sz="4" w:space="0" w:color="auto"/>
            </w:tcBorders>
            <w:shd w:val="clear" w:color="auto" w:fill="auto"/>
            <w:vAlign w:val="center"/>
            <w:hideMark/>
          </w:tcPr>
          <w:p w14:paraId="4B5A25F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708" w:type="pct"/>
            <w:tcBorders>
              <w:top w:val="nil"/>
              <w:left w:val="nil"/>
              <w:bottom w:val="single" w:sz="4" w:space="0" w:color="auto"/>
              <w:right w:val="single" w:sz="4" w:space="0" w:color="auto"/>
            </w:tcBorders>
            <w:shd w:val="clear" w:color="auto" w:fill="auto"/>
            <w:vAlign w:val="center"/>
            <w:hideMark/>
          </w:tcPr>
          <w:p w14:paraId="5C6F4F9E"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63,25</w:t>
            </w:r>
          </w:p>
        </w:tc>
      </w:tr>
      <w:tr w:rsidR="00861698" w:rsidRPr="00861698" w14:paraId="2CE9909F"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702D1F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8</w:t>
            </w:r>
          </w:p>
        </w:tc>
        <w:tc>
          <w:tcPr>
            <w:tcW w:w="1571" w:type="pct"/>
            <w:tcBorders>
              <w:top w:val="nil"/>
              <w:left w:val="nil"/>
              <w:bottom w:val="single" w:sz="4" w:space="0" w:color="auto"/>
              <w:right w:val="single" w:sz="4" w:space="0" w:color="auto"/>
            </w:tcBorders>
            <w:shd w:val="clear" w:color="auto" w:fill="auto"/>
            <w:noWrap/>
            <w:vAlign w:val="bottom"/>
            <w:hideMark/>
          </w:tcPr>
          <w:p w14:paraId="623E374A"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Hữu Lũng</w:t>
            </w:r>
          </w:p>
        </w:tc>
        <w:tc>
          <w:tcPr>
            <w:tcW w:w="629" w:type="pct"/>
            <w:tcBorders>
              <w:top w:val="nil"/>
              <w:left w:val="nil"/>
              <w:bottom w:val="single" w:sz="4" w:space="0" w:color="auto"/>
              <w:right w:val="single" w:sz="4" w:space="0" w:color="auto"/>
            </w:tcBorders>
            <w:shd w:val="clear" w:color="auto" w:fill="auto"/>
            <w:vAlign w:val="center"/>
            <w:hideMark/>
          </w:tcPr>
          <w:p w14:paraId="07DBF910"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146,28</w:t>
            </w:r>
          </w:p>
        </w:tc>
        <w:tc>
          <w:tcPr>
            <w:tcW w:w="587" w:type="pct"/>
            <w:tcBorders>
              <w:top w:val="nil"/>
              <w:left w:val="nil"/>
              <w:bottom w:val="single" w:sz="4" w:space="0" w:color="auto"/>
              <w:right w:val="single" w:sz="4" w:space="0" w:color="auto"/>
            </w:tcBorders>
            <w:shd w:val="clear" w:color="auto" w:fill="auto"/>
            <w:vAlign w:val="center"/>
            <w:hideMark/>
          </w:tcPr>
          <w:p w14:paraId="1CEE92DD"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1,00</w:t>
            </w:r>
          </w:p>
        </w:tc>
        <w:tc>
          <w:tcPr>
            <w:tcW w:w="599" w:type="pct"/>
            <w:tcBorders>
              <w:top w:val="nil"/>
              <w:left w:val="nil"/>
              <w:bottom w:val="single" w:sz="4" w:space="0" w:color="auto"/>
              <w:right w:val="single" w:sz="4" w:space="0" w:color="auto"/>
            </w:tcBorders>
            <w:shd w:val="clear" w:color="auto" w:fill="auto"/>
            <w:vAlign w:val="center"/>
            <w:hideMark/>
          </w:tcPr>
          <w:p w14:paraId="0784D6A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34,84</w:t>
            </w:r>
          </w:p>
        </w:tc>
        <w:tc>
          <w:tcPr>
            <w:tcW w:w="597" w:type="pct"/>
            <w:tcBorders>
              <w:top w:val="nil"/>
              <w:left w:val="nil"/>
              <w:bottom w:val="single" w:sz="4" w:space="0" w:color="auto"/>
              <w:right w:val="single" w:sz="4" w:space="0" w:color="auto"/>
            </w:tcBorders>
            <w:shd w:val="clear" w:color="auto" w:fill="auto"/>
            <w:vAlign w:val="center"/>
            <w:hideMark/>
          </w:tcPr>
          <w:p w14:paraId="0E2C224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3,36</w:t>
            </w:r>
          </w:p>
        </w:tc>
        <w:tc>
          <w:tcPr>
            <w:tcW w:w="708" w:type="pct"/>
            <w:tcBorders>
              <w:top w:val="nil"/>
              <w:left w:val="nil"/>
              <w:bottom w:val="single" w:sz="4" w:space="0" w:color="auto"/>
              <w:right w:val="single" w:sz="4" w:space="0" w:color="auto"/>
            </w:tcBorders>
            <w:shd w:val="clear" w:color="auto" w:fill="auto"/>
            <w:vAlign w:val="center"/>
            <w:hideMark/>
          </w:tcPr>
          <w:p w14:paraId="4E2CEF6A"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185,48</w:t>
            </w:r>
          </w:p>
        </w:tc>
      </w:tr>
      <w:tr w:rsidR="00861698" w:rsidRPr="00861698" w14:paraId="78FD45F5"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75DF8C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9</w:t>
            </w:r>
          </w:p>
        </w:tc>
        <w:tc>
          <w:tcPr>
            <w:tcW w:w="1571" w:type="pct"/>
            <w:tcBorders>
              <w:top w:val="nil"/>
              <w:left w:val="nil"/>
              <w:bottom w:val="single" w:sz="4" w:space="0" w:color="auto"/>
              <w:right w:val="single" w:sz="4" w:space="0" w:color="auto"/>
            </w:tcBorders>
            <w:shd w:val="clear" w:color="auto" w:fill="auto"/>
            <w:noWrap/>
            <w:vAlign w:val="bottom"/>
            <w:hideMark/>
          </w:tcPr>
          <w:p w14:paraId="0B1ED6E6"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Chi Lăng</w:t>
            </w:r>
          </w:p>
        </w:tc>
        <w:tc>
          <w:tcPr>
            <w:tcW w:w="629" w:type="pct"/>
            <w:tcBorders>
              <w:top w:val="nil"/>
              <w:left w:val="nil"/>
              <w:bottom w:val="single" w:sz="4" w:space="0" w:color="auto"/>
              <w:right w:val="single" w:sz="4" w:space="0" w:color="auto"/>
            </w:tcBorders>
            <w:shd w:val="clear" w:color="auto" w:fill="auto"/>
            <w:vAlign w:val="center"/>
            <w:hideMark/>
          </w:tcPr>
          <w:p w14:paraId="3926E3C9"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22,00</w:t>
            </w:r>
          </w:p>
        </w:tc>
        <w:tc>
          <w:tcPr>
            <w:tcW w:w="587" w:type="pct"/>
            <w:tcBorders>
              <w:top w:val="nil"/>
              <w:left w:val="nil"/>
              <w:bottom w:val="single" w:sz="4" w:space="0" w:color="auto"/>
              <w:right w:val="single" w:sz="4" w:space="0" w:color="auto"/>
            </w:tcBorders>
            <w:shd w:val="clear" w:color="auto" w:fill="auto"/>
            <w:vAlign w:val="center"/>
            <w:hideMark/>
          </w:tcPr>
          <w:p w14:paraId="23FD72A2"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2,59</w:t>
            </w:r>
          </w:p>
        </w:tc>
        <w:tc>
          <w:tcPr>
            <w:tcW w:w="599" w:type="pct"/>
            <w:tcBorders>
              <w:top w:val="nil"/>
              <w:left w:val="nil"/>
              <w:bottom w:val="single" w:sz="4" w:space="0" w:color="auto"/>
              <w:right w:val="single" w:sz="4" w:space="0" w:color="auto"/>
            </w:tcBorders>
            <w:shd w:val="clear" w:color="auto" w:fill="auto"/>
            <w:vAlign w:val="center"/>
            <w:hideMark/>
          </w:tcPr>
          <w:p w14:paraId="4D2377C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68,82</w:t>
            </w:r>
          </w:p>
        </w:tc>
        <w:tc>
          <w:tcPr>
            <w:tcW w:w="597" w:type="pct"/>
            <w:tcBorders>
              <w:top w:val="nil"/>
              <w:left w:val="nil"/>
              <w:bottom w:val="single" w:sz="4" w:space="0" w:color="auto"/>
              <w:right w:val="single" w:sz="4" w:space="0" w:color="auto"/>
            </w:tcBorders>
            <w:shd w:val="clear" w:color="auto" w:fill="auto"/>
            <w:vAlign w:val="center"/>
            <w:hideMark/>
          </w:tcPr>
          <w:p w14:paraId="64B81A90"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28,88</w:t>
            </w:r>
          </w:p>
        </w:tc>
        <w:tc>
          <w:tcPr>
            <w:tcW w:w="708" w:type="pct"/>
            <w:tcBorders>
              <w:top w:val="nil"/>
              <w:left w:val="nil"/>
              <w:bottom w:val="single" w:sz="4" w:space="0" w:color="auto"/>
              <w:right w:val="single" w:sz="4" w:space="0" w:color="auto"/>
            </w:tcBorders>
            <w:shd w:val="clear" w:color="auto" w:fill="auto"/>
            <w:vAlign w:val="center"/>
            <w:hideMark/>
          </w:tcPr>
          <w:p w14:paraId="05DFE267"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122,29</w:t>
            </w:r>
          </w:p>
        </w:tc>
      </w:tr>
      <w:tr w:rsidR="00861698" w:rsidRPr="00861698" w14:paraId="1649A623"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2771BF3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10</w:t>
            </w:r>
          </w:p>
        </w:tc>
        <w:tc>
          <w:tcPr>
            <w:tcW w:w="1571" w:type="pct"/>
            <w:tcBorders>
              <w:top w:val="nil"/>
              <w:left w:val="nil"/>
              <w:bottom w:val="single" w:sz="4" w:space="0" w:color="auto"/>
              <w:right w:val="single" w:sz="4" w:space="0" w:color="auto"/>
            </w:tcBorders>
            <w:shd w:val="clear" w:color="auto" w:fill="auto"/>
            <w:noWrap/>
            <w:vAlign w:val="bottom"/>
            <w:hideMark/>
          </w:tcPr>
          <w:p w14:paraId="51C17A85"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Lộc Bình</w:t>
            </w:r>
          </w:p>
        </w:tc>
        <w:tc>
          <w:tcPr>
            <w:tcW w:w="629" w:type="pct"/>
            <w:tcBorders>
              <w:top w:val="nil"/>
              <w:left w:val="nil"/>
              <w:bottom w:val="single" w:sz="4" w:space="0" w:color="auto"/>
              <w:right w:val="single" w:sz="4" w:space="0" w:color="auto"/>
            </w:tcBorders>
            <w:shd w:val="clear" w:color="auto" w:fill="auto"/>
            <w:vAlign w:val="center"/>
            <w:hideMark/>
          </w:tcPr>
          <w:p w14:paraId="06861C7B"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41,34</w:t>
            </w:r>
          </w:p>
        </w:tc>
        <w:tc>
          <w:tcPr>
            <w:tcW w:w="587" w:type="pct"/>
            <w:tcBorders>
              <w:top w:val="nil"/>
              <w:left w:val="nil"/>
              <w:bottom w:val="single" w:sz="4" w:space="0" w:color="auto"/>
              <w:right w:val="single" w:sz="4" w:space="0" w:color="auto"/>
            </w:tcBorders>
            <w:shd w:val="clear" w:color="auto" w:fill="auto"/>
            <w:vAlign w:val="center"/>
            <w:hideMark/>
          </w:tcPr>
          <w:p w14:paraId="61FF5E31"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60,31</w:t>
            </w:r>
          </w:p>
        </w:tc>
        <w:tc>
          <w:tcPr>
            <w:tcW w:w="599" w:type="pct"/>
            <w:tcBorders>
              <w:top w:val="nil"/>
              <w:left w:val="nil"/>
              <w:bottom w:val="single" w:sz="4" w:space="0" w:color="auto"/>
              <w:right w:val="single" w:sz="4" w:space="0" w:color="auto"/>
            </w:tcBorders>
            <w:shd w:val="clear" w:color="auto" w:fill="auto"/>
            <w:vAlign w:val="center"/>
            <w:hideMark/>
          </w:tcPr>
          <w:p w14:paraId="1CCD70E5"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104,00</w:t>
            </w:r>
          </w:p>
        </w:tc>
        <w:tc>
          <w:tcPr>
            <w:tcW w:w="597" w:type="pct"/>
            <w:tcBorders>
              <w:top w:val="nil"/>
              <w:left w:val="nil"/>
              <w:bottom w:val="single" w:sz="4" w:space="0" w:color="auto"/>
              <w:right w:val="single" w:sz="4" w:space="0" w:color="auto"/>
            </w:tcBorders>
            <w:shd w:val="clear" w:color="auto" w:fill="auto"/>
            <w:vAlign w:val="center"/>
            <w:hideMark/>
          </w:tcPr>
          <w:p w14:paraId="1070B4AC"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5,99</w:t>
            </w:r>
          </w:p>
        </w:tc>
        <w:tc>
          <w:tcPr>
            <w:tcW w:w="708" w:type="pct"/>
            <w:tcBorders>
              <w:top w:val="nil"/>
              <w:left w:val="nil"/>
              <w:bottom w:val="single" w:sz="4" w:space="0" w:color="auto"/>
              <w:right w:val="single" w:sz="4" w:space="0" w:color="auto"/>
            </w:tcBorders>
            <w:shd w:val="clear" w:color="auto" w:fill="auto"/>
            <w:vAlign w:val="center"/>
            <w:hideMark/>
          </w:tcPr>
          <w:p w14:paraId="4ECFD5CB"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211,63</w:t>
            </w:r>
          </w:p>
        </w:tc>
      </w:tr>
      <w:tr w:rsidR="00861698" w:rsidRPr="00861698" w14:paraId="18E3B5FA" w14:textId="77777777" w:rsidTr="00335B73">
        <w:trPr>
          <w:trHeight w:val="20"/>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22775AF1"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11</w:t>
            </w:r>
          </w:p>
        </w:tc>
        <w:tc>
          <w:tcPr>
            <w:tcW w:w="1571" w:type="pct"/>
            <w:tcBorders>
              <w:top w:val="nil"/>
              <w:left w:val="nil"/>
              <w:bottom w:val="single" w:sz="4" w:space="0" w:color="auto"/>
              <w:right w:val="single" w:sz="4" w:space="0" w:color="auto"/>
            </w:tcBorders>
            <w:shd w:val="clear" w:color="auto" w:fill="auto"/>
            <w:noWrap/>
            <w:vAlign w:val="bottom"/>
            <w:hideMark/>
          </w:tcPr>
          <w:p w14:paraId="57E89B4D" w14:textId="77777777" w:rsidR="00101318" w:rsidRPr="00861698" w:rsidRDefault="00101318" w:rsidP="00A7560B">
            <w:pPr>
              <w:spacing w:before="40" w:after="40" w:line="240" w:lineRule="auto"/>
              <w:jc w:val="left"/>
              <w:rPr>
                <w:rFonts w:eastAsia="Times New Roman" w:cs="Times New Roman"/>
                <w:sz w:val="24"/>
                <w:szCs w:val="24"/>
              </w:rPr>
            </w:pPr>
            <w:r w:rsidRPr="00861698">
              <w:rPr>
                <w:rFonts w:eastAsia="Times New Roman" w:cs="Times New Roman"/>
                <w:sz w:val="24"/>
                <w:szCs w:val="24"/>
              </w:rPr>
              <w:t>Huyện Đình Lập</w:t>
            </w:r>
          </w:p>
        </w:tc>
        <w:tc>
          <w:tcPr>
            <w:tcW w:w="629" w:type="pct"/>
            <w:tcBorders>
              <w:top w:val="nil"/>
              <w:left w:val="nil"/>
              <w:bottom w:val="single" w:sz="4" w:space="0" w:color="auto"/>
              <w:right w:val="single" w:sz="4" w:space="0" w:color="auto"/>
            </w:tcBorders>
            <w:shd w:val="clear" w:color="auto" w:fill="auto"/>
            <w:vAlign w:val="center"/>
            <w:hideMark/>
          </w:tcPr>
          <w:p w14:paraId="119ACB51"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75,69</w:t>
            </w:r>
          </w:p>
        </w:tc>
        <w:tc>
          <w:tcPr>
            <w:tcW w:w="587" w:type="pct"/>
            <w:tcBorders>
              <w:top w:val="nil"/>
              <w:left w:val="nil"/>
              <w:bottom w:val="single" w:sz="4" w:space="0" w:color="auto"/>
              <w:right w:val="single" w:sz="4" w:space="0" w:color="auto"/>
            </w:tcBorders>
            <w:shd w:val="clear" w:color="auto" w:fill="auto"/>
            <w:vAlign w:val="center"/>
            <w:hideMark/>
          </w:tcPr>
          <w:p w14:paraId="7A769CF1"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4,28</w:t>
            </w:r>
          </w:p>
        </w:tc>
        <w:tc>
          <w:tcPr>
            <w:tcW w:w="599" w:type="pct"/>
            <w:tcBorders>
              <w:top w:val="nil"/>
              <w:left w:val="nil"/>
              <w:bottom w:val="single" w:sz="4" w:space="0" w:color="auto"/>
              <w:right w:val="single" w:sz="4" w:space="0" w:color="auto"/>
            </w:tcBorders>
            <w:shd w:val="clear" w:color="auto" w:fill="auto"/>
            <w:vAlign w:val="center"/>
            <w:hideMark/>
          </w:tcPr>
          <w:p w14:paraId="336FC46F"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0,00</w:t>
            </w:r>
          </w:p>
        </w:tc>
        <w:tc>
          <w:tcPr>
            <w:tcW w:w="597" w:type="pct"/>
            <w:tcBorders>
              <w:top w:val="nil"/>
              <w:left w:val="nil"/>
              <w:bottom w:val="single" w:sz="4" w:space="0" w:color="auto"/>
              <w:right w:val="single" w:sz="4" w:space="0" w:color="auto"/>
            </w:tcBorders>
            <w:shd w:val="clear" w:color="auto" w:fill="auto"/>
            <w:vAlign w:val="center"/>
            <w:hideMark/>
          </w:tcPr>
          <w:p w14:paraId="61CFABF7" w14:textId="77777777" w:rsidR="00101318" w:rsidRPr="00861698" w:rsidRDefault="00101318" w:rsidP="00A7560B">
            <w:pPr>
              <w:spacing w:before="40" w:after="40" w:line="240" w:lineRule="auto"/>
              <w:rPr>
                <w:rFonts w:eastAsia="Times New Roman" w:cs="Times New Roman"/>
                <w:sz w:val="24"/>
                <w:szCs w:val="24"/>
              </w:rPr>
            </w:pPr>
            <w:r w:rsidRPr="00861698">
              <w:rPr>
                <w:rFonts w:eastAsia="Times New Roman" w:cs="Times New Roman"/>
                <w:sz w:val="24"/>
                <w:szCs w:val="24"/>
              </w:rPr>
              <w:t>0,38</w:t>
            </w:r>
          </w:p>
        </w:tc>
        <w:tc>
          <w:tcPr>
            <w:tcW w:w="708" w:type="pct"/>
            <w:tcBorders>
              <w:top w:val="nil"/>
              <w:left w:val="nil"/>
              <w:bottom w:val="single" w:sz="4" w:space="0" w:color="auto"/>
              <w:right w:val="single" w:sz="4" w:space="0" w:color="auto"/>
            </w:tcBorders>
            <w:shd w:val="clear" w:color="auto" w:fill="auto"/>
            <w:vAlign w:val="center"/>
            <w:hideMark/>
          </w:tcPr>
          <w:p w14:paraId="7705142B" w14:textId="77777777" w:rsidR="00101318" w:rsidRPr="00861698" w:rsidRDefault="00101318" w:rsidP="00A7560B">
            <w:pPr>
              <w:spacing w:before="40" w:after="40" w:line="240" w:lineRule="auto"/>
              <w:rPr>
                <w:rFonts w:eastAsia="Times New Roman" w:cs="Times New Roman"/>
                <w:bCs/>
                <w:sz w:val="24"/>
                <w:szCs w:val="24"/>
              </w:rPr>
            </w:pPr>
            <w:r w:rsidRPr="00861698">
              <w:rPr>
                <w:rFonts w:eastAsia="Times New Roman" w:cs="Times New Roman"/>
                <w:bCs/>
                <w:sz w:val="24"/>
                <w:szCs w:val="24"/>
              </w:rPr>
              <w:t>80,35</w:t>
            </w:r>
          </w:p>
        </w:tc>
      </w:tr>
    </w:tbl>
    <w:p w14:paraId="4B7C6CE5" w14:textId="0BC8DAC8" w:rsidR="004D7C97" w:rsidRPr="00A1502B" w:rsidRDefault="004D7C97" w:rsidP="00A1502B">
      <w:pPr>
        <w:spacing w:before="0" w:after="160" w:line="259" w:lineRule="auto"/>
        <w:jc w:val="left"/>
        <w:rPr>
          <w:rFonts w:eastAsiaTheme="majorEastAsia" w:cs="Times New Roman"/>
          <w:b/>
        </w:rPr>
      </w:pPr>
    </w:p>
    <w:p w14:paraId="2EF1C1C6" w14:textId="77777777" w:rsidR="00104C74" w:rsidRPr="00861698" w:rsidRDefault="00104C74" w:rsidP="00A7560B">
      <w:pPr>
        <w:jc w:val="both"/>
        <w:rPr>
          <w:rFonts w:cs="Times New Roman"/>
        </w:rPr>
      </w:pPr>
    </w:p>
    <w:p w14:paraId="70D0AEC1" w14:textId="308699A6" w:rsidR="006404BA" w:rsidRPr="00861698" w:rsidRDefault="00DE7B2A" w:rsidP="00A7560B">
      <w:pPr>
        <w:pStyle w:val="Heading2"/>
        <w:jc w:val="center"/>
        <w:rPr>
          <w:rFonts w:cs="Times New Roman"/>
          <w:szCs w:val="28"/>
        </w:rPr>
      </w:pPr>
      <w:r w:rsidRPr="00861698">
        <w:rPr>
          <w:rFonts w:cs="Times New Roman"/>
          <w:shd w:val="clear" w:color="auto" w:fill="FFFFFF"/>
        </w:rPr>
        <w:br w:type="page"/>
      </w:r>
    </w:p>
    <w:p w14:paraId="7B30DD22" w14:textId="77777777" w:rsidR="00933854" w:rsidRPr="00861698" w:rsidRDefault="00933854" w:rsidP="00335B73">
      <w:pPr>
        <w:pStyle w:val="Heading2"/>
        <w:jc w:val="center"/>
        <w:rPr>
          <w:rFonts w:cs="Times New Roman"/>
          <w:szCs w:val="28"/>
        </w:rPr>
      </w:pPr>
      <w:bookmarkStart w:id="341" w:name="_Toc153803912"/>
      <w:r w:rsidRPr="00861698">
        <w:rPr>
          <w:rFonts w:cs="Times New Roman"/>
          <w:szCs w:val="28"/>
        </w:rPr>
        <w:lastRenderedPageBreak/>
        <w:t>PHỤ LỤC 3. DỰ KIẾN NHU CẦU PHÁT TRIỂN NHÀ Ở TẠI CÁC ĐỊA PHƯƠNG</w:t>
      </w:r>
      <w:bookmarkEnd w:id="341"/>
    </w:p>
    <w:p w14:paraId="1CA06407" w14:textId="77777777" w:rsidR="00933854" w:rsidRPr="00861698" w:rsidRDefault="00933854" w:rsidP="00335B73">
      <w:pPr>
        <w:spacing w:before="0" w:after="0" w:line="240" w:lineRule="auto"/>
        <w:jc w:val="right"/>
      </w:pPr>
      <w:r w:rsidRPr="00861698">
        <w:t>ĐVT: m</w:t>
      </w:r>
      <w:r w:rsidRPr="00861698">
        <w:rPr>
          <w:vertAlign w:val="superscript"/>
        </w:rPr>
        <w:t>2</w:t>
      </w:r>
      <w:r w:rsidRPr="00861698">
        <w:t xml:space="preserve"> sàn</w:t>
      </w:r>
    </w:p>
    <w:tbl>
      <w:tblPr>
        <w:tblW w:w="4899" w:type="pct"/>
        <w:tblInd w:w="108" w:type="dxa"/>
        <w:tblLook w:val="04A0" w:firstRow="1" w:lastRow="0" w:firstColumn="1" w:lastColumn="0" w:noHBand="0" w:noVBand="1"/>
      </w:tblPr>
      <w:tblGrid>
        <w:gridCol w:w="710"/>
        <w:gridCol w:w="4208"/>
        <w:gridCol w:w="2313"/>
        <w:gridCol w:w="2150"/>
      </w:tblGrid>
      <w:tr w:rsidR="00861698" w:rsidRPr="00861698" w14:paraId="57300D3F" w14:textId="77777777" w:rsidTr="00335B73">
        <w:trPr>
          <w:trHeight w:val="300"/>
        </w:trPr>
        <w:tc>
          <w:tcPr>
            <w:tcW w:w="378" w:type="pct"/>
            <w:tcBorders>
              <w:top w:val="nil"/>
              <w:left w:val="nil"/>
              <w:bottom w:val="single" w:sz="4" w:space="0" w:color="auto"/>
              <w:right w:val="nil"/>
            </w:tcBorders>
            <w:shd w:val="clear" w:color="auto" w:fill="auto"/>
            <w:noWrap/>
            <w:vAlign w:val="bottom"/>
            <w:hideMark/>
          </w:tcPr>
          <w:p w14:paraId="502A31FD" w14:textId="77777777" w:rsidR="00933854" w:rsidRPr="00861698" w:rsidRDefault="00933854" w:rsidP="00DD2474">
            <w:pPr>
              <w:spacing w:before="0" w:after="0" w:line="240" w:lineRule="auto"/>
              <w:jc w:val="left"/>
              <w:rPr>
                <w:rFonts w:eastAsia="Times New Roman" w:cs="Times New Roman"/>
                <w:sz w:val="20"/>
                <w:szCs w:val="20"/>
              </w:rPr>
            </w:pPr>
          </w:p>
        </w:tc>
        <w:tc>
          <w:tcPr>
            <w:tcW w:w="2243" w:type="pct"/>
            <w:tcBorders>
              <w:top w:val="nil"/>
              <w:left w:val="nil"/>
              <w:bottom w:val="single" w:sz="4" w:space="0" w:color="auto"/>
              <w:right w:val="nil"/>
            </w:tcBorders>
            <w:shd w:val="clear" w:color="auto" w:fill="auto"/>
            <w:noWrap/>
            <w:vAlign w:val="bottom"/>
            <w:hideMark/>
          </w:tcPr>
          <w:p w14:paraId="7DCCA1C1"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Thành phố Lạng Sơn</w:t>
            </w:r>
          </w:p>
        </w:tc>
        <w:tc>
          <w:tcPr>
            <w:tcW w:w="1233" w:type="pct"/>
            <w:tcBorders>
              <w:top w:val="nil"/>
              <w:left w:val="nil"/>
              <w:bottom w:val="single" w:sz="4" w:space="0" w:color="auto"/>
              <w:right w:val="nil"/>
            </w:tcBorders>
            <w:shd w:val="clear" w:color="auto" w:fill="auto"/>
            <w:noWrap/>
            <w:vAlign w:val="bottom"/>
            <w:hideMark/>
          </w:tcPr>
          <w:p w14:paraId="2E666A11"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nil"/>
              <w:left w:val="nil"/>
              <w:bottom w:val="single" w:sz="4" w:space="0" w:color="auto"/>
              <w:right w:val="nil"/>
            </w:tcBorders>
            <w:shd w:val="clear" w:color="auto" w:fill="auto"/>
            <w:noWrap/>
            <w:vAlign w:val="bottom"/>
            <w:hideMark/>
          </w:tcPr>
          <w:p w14:paraId="29FFD8E2"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4E08516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1E19"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66849AB8"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0830656E"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43AFE59B"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3522BDD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8FF45"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FD5BBC8"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591A699" w14:textId="608EE37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240.899</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FB1053D" w14:textId="4C5B9420"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742.335</w:t>
            </w:r>
          </w:p>
        </w:tc>
      </w:tr>
      <w:tr w:rsidR="00861698" w:rsidRPr="00861698" w14:paraId="0D1FBE6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9C24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CFF5AEA"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B4F882B" w14:textId="0C531ED8"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51.740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527A632" w14:textId="184DC747"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29.592</w:t>
            </w:r>
          </w:p>
        </w:tc>
      </w:tr>
      <w:tr w:rsidR="00861698" w:rsidRPr="00861698" w14:paraId="10196ACD"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95BF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EA958E3"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1C3CD9D" w14:textId="64F371A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FB3CF02" w14:textId="799E697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800</w:t>
            </w:r>
          </w:p>
        </w:tc>
      </w:tr>
      <w:tr w:rsidR="00861698" w:rsidRPr="00861698" w14:paraId="200878BA"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3039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C4E0F92"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9B85212" w14:textId="3B8FFB0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F3143F1" w14:textId="4142E19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1655AA0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C3AEF"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03DA19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76DE61F" w14:textId="62ED285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991.850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E21EB89" w14:textId="61285D4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1.100.000</w:t>
            </w:r>
          </w:p>
        </w:tc>
      </w:tr>
      <w:tr w:rsidR="00861698" w:rsidRPr="00861698" w14:paraId="69FD2A96"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9B945" w14:textId="69DF4B0D"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5F57245" w14:textId="46D55104"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42D919D" w14:textId="14C19E40"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1.284.489</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33817FE" w14:textId="5FEE8C7E"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1.872.727</w:t>
            </w:r>
          </w:p>
        </w:tc>
      </w:tr>
      <w:tr w:rsidR="00861698" w:rsidRPr="00861698" w14:paraId="34E3B7F9" w14:textId="77777777" w:rsidTr="00335B73">
        <w:trPr>
          <w:trHeight w:val="264"/>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7A8FD"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ACC5A"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Tràng Định</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E5564"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E95C0"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4D56168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5A167"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1BDDAD02"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2242EF3C"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7CE08B8A"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7314796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C354D"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B85C482"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5D07A88" w14:textId="1100BD98"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9F97BEF" w14:textId="26D36C57"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122.160</w:t>
            </w:r>
          </w:p>
        </w:tc>
      </w:tr>
      <w:tr w:rsidR="00861698" w:rsidRPr="00861698" w14:paraId="562A312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369AB"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379B6F1"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F6BEBBB" w14:textId="71944E5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A3F36E8" w14:textId="3C8E922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7.800</w:t>
            </w:r>
          </w:p>
        </w:tc>
      </w:tr>
      <w:tr w:rsidR="00861698" w:rsidRPr="00861698" w14:paraId="185C395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D95D1"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D59402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23FFE29B" w14:textId="5A0E29A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AA50922" w14:textId="3851A54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100</w:t>
            </w:r>
          </w:p>
        </w:tc>
      </w:tr>
      <w:tr w:rsidR="00861698" w:rsidRPr="00861698" w14:paraId="4B269DA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180B9"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B840E2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420AD71" w14:textId="231CE38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4AA7A66" w14:textId="26515749" w:rsidR="00933854" w:rsidRPr="00861698" w:rsidRDefault="00933854" w:rsidP="00515CD6">
            <w:pPr>
              <w:spacing w:before="0" w:after="0" w:line="240" w:lineRule="auto"/>
              <w:rPr>
                <w:rFonts w:eastAsia="Times New Roman" w:cs="Times New Roman"/>
                <w:sz w:val="22"/>
                <w:szCs w:val="22"/>
              </w:rPr>
            </w:pPr>
          </w:p>
        </w:tc>
      </w:tr>
      <w:tr w:rsidR="00861698" w:rsidRPr="00861698" w14:paraId="26635D7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B009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0D24A11"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E704444" w14:textId="02A8DC1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249.000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3F7D998" w14:textId="2860DB2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357.500</w:t>
            </w:r>
          </w:p>
        </w:tc>
      </w:tr>
      <w:tr w:rsidR="00861698" w:rsidRPr="00861698" w14:paraId="3C4F8B9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6198A" w14:textId="364F1408"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E0EA583" w14:textId="4281DBF3"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2F07F64" w14:textId="7066DD2E"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252.000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F53C8EA" w14:textId="7AB275CD"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487.560</w:t>
            </w:r>
          </w:p>
        </w:tc>
      </w:tr>
      <w:tr w:rsidR="00861698" w:rsidRPr="00861698" w14:paraId="1C9FC9D9" w14:textId="77777777" w:rsidTr="00335B73">
        <w:trPr>
          <w:trHeight w:val="244"/>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A8D0C"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1EEDB"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Bình Gia</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53E2C"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EE623"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1222876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F4A59"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1AA3FADF"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1FDBFBE1"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555AA96C"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2B0026F9"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134DC"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645CFD7"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F431E82" w14:textId="5A27C46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CF62BEF" w14:textId="738B2BB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62.199</w:t>
            </w:r>
          </w:p>
        </w:tc>
      </w:tr>
      <w:tr w:rsidR="00861698" w:rsidRPr="00861698" w14:paraId="2D51FDB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3EC4F"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5ED61FA"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ED46E0B" w14:textId="6D44FA37"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68E54A4" w14:textId="562153C0"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6.500</w:t>
            </w:r>
          </w:p>
        </w:tc>
      </w:tr>
      <w:tr w:rsidR="00861698" w:rsidRPr="00861698" w14:paraId="22BFE5B9"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ED255"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557EEF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976EBF1" w14:textId="4E8F7D8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2466C92" w14:textId="6595493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2CD4E5BB"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CA507"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9B3C792"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0FC1790" w14:textId="009D9585"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87.480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220BBE4" w14:textId="4CCBEA3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1EA6EB9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E10D8"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5592D79"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932504E" w14:textId="14416277"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186.750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A3F6F8A" w14:textId="472AF66B"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275.000</w:t>
            </w:r>
          </w:p>
        </w:tc>
      </w:tr>
      <w:tr w:rsidR="00861698" w:rsidRPr="00861698" w14:paraId="1D8F8EC2"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9776C" w14:textId="12C03660"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457231A" w14:textId="568232D8"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4DEA977A" w14:textId="613AAFE6"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274.230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BC206E7" w14:textId="3F19CB86"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343.899</w:t>
            </w:r>
          </w:p>
        </w:tc>
      </w:tr>
      <w:tr w:rsidR="00861698" w:rsidRPr="00861698" w14:paraId="524CA554" w14:textId="77777777" w:rsidTr="00335B73">
        <w:trPr>
          <w:trHeight w:val="206"/>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45CDA"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AEFC3"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Văn Lãng</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CDA23"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969CC"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6D81B08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F68C5"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0A1344EE"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20481F80"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09ED3E74"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3AC4497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DC9FE"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01AC97F"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EB0FE20" w14:textId="64BB76C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7120E87" w14:textId="6895DAA5"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124.397</w:t>
            </w:r>
          </w:p>
        </w:tc>
      </w:tr>
      <w:tr w:rsidR="00861698" w:rsidRPr="00861698" w14:paraId="3F0C4222"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2BD03"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659D5B5"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6F6874BE" w14:textId="71A7B68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5537DC2" w14:textId="4E49F028"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7.800</w:t>
            </w:r>
          </w:p>
        </w:tc>
      </w:tr>
      <w:tr w:rsidR="00861698" w:rsidRPr="00861698" w14:paraId="723984F1"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1F73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7857276"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584FA47" w14:textId="5EB36E7B"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9822E5D" w14:textId="7F53CBB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4CB97AB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E059E"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61A3FCF"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80ED7FF" w14:textId="2F20B56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13.800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C81056A" w14:textId="391A6160"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6C6A578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4A13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0C93DFB"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435B83DA" w14:textId="2A1AB7C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207.500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8DE1F7A" w14:textId="7A2CEAC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302.500</w:t>
            </w:r>
          </w:p>
        </w:tc>
      </w:tr>
      <w:tr w:rsidR="00861698" w:rsidRPr="00861698" w14:paraId="105026F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C7F1B" w14:textId="72F2AE94"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294F6F6" w14:textId="0E73A37C"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7D33880" w14:textId="0FE310E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221.300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D2B4703" w14:textId="0F83792F"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434.897</w:t>
            </w:r>
          </w:p>
        </w:tc>
      </w:tr>
      <w:tr w:rsidR="00861698" w:rsidRPr="00861698" w14:paraId="53236C89" w14:textId="77777777" w:rsidTr="00335B73">
        <w:trPr>
          <w:trHeight w:val="15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49D23"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D30C3"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Cao Lộc</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49C01"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1B32C"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32D4E7B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79D89"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6C335B78"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09490E79"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52BCDF72"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17431D6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92B8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C976C53"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8239248" w14:textId="647E607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71.336</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7AF9DBD" w14:textId="7C75EB0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398.070</w:t>
            </w:r>
          </w:p>
        </w:tc>
      </w:tr>
      <w:tr w:rsidR="00861698" w:rsidRPr="00861698" w14:paraId="0E3E54A2"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AAAD2"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E07DD9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ECC65CF" w14:textId="0630665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26A9762" w14:textId="5283F7E5"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14.326</w:t>
            </w:r>
          </w:p>
        </w:tc>
      </w:tr>
      <w:tr w:rsidR="00861698" w:rsidRPr="00861698" w14:paraId="2866C85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1900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563E8FAA"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91A5F06" w14:textId="7AB2FC4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3BC4318" w14:textId="6E117AB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085763E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146B2"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9A1C2E7"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DBEE027" w14:textId="343B045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6.600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EA9EF8A" w14:textId="77B35D58"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72D12363"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FE4BE"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017085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6EA8D297" w14:textId="22A6ADF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498.000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DA3DFE4" w14:textId="44E4E39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660.000</w:t>
            </w:r>
          </w:p>
        </w:tc>
      </w:tr>
      <w:tr w:rsidR="00861698" w:rsidRPr="00861698" w14:paraId="6F8855C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78CF1" w14:textId="63205C53"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FF6DCAE" w14:textId="11D0828B"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C7CE4F6" w14:textId="5281898A"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575.936</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E68A4D5" w14:textId="136BA54D"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1.072.596</w:t>
            </w:r>
          </w:p>
        </w:tc>
      </w:tr>
      <w:tr w:rsidR="00861698" w:rsidRPr="00861698" w14:paraId="19CBA82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F50F7"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1EADF"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Văn Quan</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C505F"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3FA71"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7E460C8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EB79C"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2AD6B48A"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09D8D5F2"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5E946726"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430CC87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B43D9"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846CD80"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F467008" w14:textId="61666B65"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C44B628" w14:textId="0728419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84.000</w:t>
            </w:r>
          </w:p>
        </w:tc>
      </w:tr>
      <w:tr w:rsidR="00861698" w:rsidRPr="00861698" w14:paraId="2BFD994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25B75"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lastRenderedPageBreak/>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A2B917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64793728" w14:textId="65F7061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945F611" w14:textId="22B21D8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7E44640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F28D7"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3FEA257"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AA69C1A" w14:textId="4D19DB4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4BF69A3" w14:textId="529377F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42209F2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E9499"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A5777A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895A20D" w14:textId="7C732B0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97.920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F768D89" w14:textId="42C7FB8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797BA43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77C7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0BE58B1"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215D3D05" w14:textId="18E50730"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207.500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0FA9D92" w14:textId="4458667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302.500</w:t>
            </w:r>
          </w:p>
        </w:tc>
      </w:tr>
      <w:tr w:rsidR="00861698" w:rsidRPr="00861698" w14:paraId="4198447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7E70E" w14:textId="6B82C008"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247B2C5" w14:textId="5A900AD8"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3A1E943" w14:textId="19DF952F"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305.420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57E83EF" w14:textId="6CC9CD7C"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386.700</w:t>
            </w:r>
          </w:p>
        </w:tc>
      </w:tr>
      <w:tr w:rsidR="00861698" w:rsidRPr="00861698" w14:paraId="29E022C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643A6"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DEB4D"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Bắc Sơn</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8EB6D"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C7137"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72DB34F1"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C175"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234154B6"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1C5B8E3B"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7F6C252D"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2EB87F7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FCA8"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50BA3A8"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A9229B6" w14:textId="7F811EA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4.320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4572879" w14:textId="16D2476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84.000</w:t>
            </w:r>
          </w:p>
        </w:tc>
      </w:tr>
      <w:tr w:rsidR="00861698" w:rsidRPr="00861698" w14:paraId="06BB0A2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E4247"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341A66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89902E6" w14:textId="36FA717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11110B8" w14:textId="0C124E7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19.500</w:t>
            </w:r>
          </w:p>
        </w:tc>
      </w:tr>
      <w:tr w:rsidR="00861698" w:rsidRPr="00861698" w14:paraId="1B5ECC26"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26E6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6D2A679"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4A49368A" w14:textId="3DBAFB4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5BE2A04" w14:textId="18D1D42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46FC95E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A887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5AE26C69"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B65EBE9" w14:textId="556B537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0181579" w14:textId="1C8C205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7246E27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F9BAD"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8D4371A"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052D8EE" w14:textId="3384B2C7"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352.750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558FF4B" w14:textId="07160F2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473.000</w:t>
            </w:r>
          </w:p>
        </w:tc>
      </w:tr>
      <w:tr w:rsidR="00861698" w:rsidRPr="00861698" w14:paraId="1D0D9226"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B09F6" w14:textId="120DD19E"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969D94A" w14:textId="35EAF88C"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2CC1CB31" w14:textId="2A113F1D"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357.070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19CF271" w14:textId="40022A7F"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576.700</w:t>
            </w:r>
          </w:p>
        </w:tc>
      </w:tr>
      <w:tr w:rsidR="00861698" w:rsidRPr="00861698" w14:paraId="36D4ABD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C7F04"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193AB"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Hữu Lũng</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AF172"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D72AA"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0BDDE6D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126E8"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4DCE56EA"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7FE93787"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31044528"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712BE322"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CF79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FE2DB2E"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4CFF5B90" w14:textId="6420E5A0"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B6873B5" w14:textId="33AEE80A"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323.432</w:t>
            </w:r>
          </w:p>
        </w:tc>
      </w:tr>
      <w:tr w:rsidR="00861698" w:rsidRPr="00861698" w14:paraId="270FADC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7D4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C93ABE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8360BEB" w14:textId="59FA20B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C73F1CB" w14:textId="44555F89"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27.936</w:t>
            </w:r>
          </w:p>
        </w:tc>
      </w:tr>
      <w:tr w:rsidR="00861698" w:rsidRPr="00861698" w14:paraId="0179BED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B35A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A968A55"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C45B4F9" w14:textId="789314D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93C82FB" w14:textId="47327C0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62AE9F9D"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9ED0E"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A281478"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EA6117D" w14:textId="19094DC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37.020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3F9D6B4" w14:textId="636D220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696BEAA9"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E3D4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8F18E3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5E950B0" w14:textId="287C2FF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506.300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2C923B7" w14:textId="638B471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715.000</w:t>
            </w:r>
          </w:p>
        </w:tc>
      </w:tr>
      <w:tr w:rsidR="00861698" w:rsidRPr="00861698" w14:paraId="58A29E3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644A9" w14:textId="372F64A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2D54FD7C" w14:textId="5C084735"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08D3BB7" w14:textId="2F8EE11B"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543.320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538A1C4" w14:textId="23CF14C6"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1.066.568</w:t>
            </w:r>
          </w:p>
        </w:tc>
      </w:tr>
      <w:tr w:rsidR="00861698" w:rsidRPr="00861698" w14:paraId="6F67DED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C7ECA"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91148"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Chi Lăng</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8C16A"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0B336"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2541ED36"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C5E67"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671E8B21"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19CC589E"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4F7060E4"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4254708A"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5F70C"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A537DAC"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0090222" w14:textId="30A4CB0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4A3933D" w14:textId="7714AB0B"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199.035</w:t>
            </w:r>
          </w:p>
        </w:tc>
      </w:tr>
      <w:tr w:rsidR="00861698" w:rsidRPr="00861698" w14:paraId="302A89F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E3C78"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C12955E"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FF925D2" w14:textId="71BAD05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42CA7B5" w14:textId="1F6F493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9.750</w:t>
            </w:r>
          </w:p>
        </w:tc>
      </w:tr>
      <w:tr w:rsidR="00861698" w:rsidRPr="00861698" w14:paraId="573A0DC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CBACD"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C972907"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4E0DFA96" w14:textId="04D53F3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9532EE0" w14:textId="6707A96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197D6828"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08E25"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6CA1A61"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262B529" w14:textId="4A97502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15.000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FCCA907" w14:textId="4F2D3BCB"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385ACA0B"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18EAF"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B9BCCB4"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308FC44" w14:textId="79489A6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332.000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AC2A5AE" w14:textId="412232A9"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451.000</w:t>
            </w:r>
          </w:p>
        </w:tc>
      </w:tr>
      <w:tr w:rsidR="00861698" w:rsidRPr="00861698" w14:paraId="7BBB4B04"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5ECEE" w14:textId="303534BC"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45F0D47" w14:textId="36CE6E49"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1D8D13B8" w14:textId="54D559EA"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347.000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483A32CA" w14:textId="1EE7E9BA"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659.985</w:t>
            </w:r>
          </w:p>
        </w:tc>
      </w:tr>
      <w:tr w:rsidR="00861698" w:rsidRPr="00861698" w14:paraId="7AD8E08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DE46"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10D01"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Lộc Bình</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CB694"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53617"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3A30807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A8284"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12DDFC50"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6925545D"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582262AE"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026ED20A"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CDAC6"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521C8B3"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2C1D7516" w14:textId="55CC3B9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121A2CA" w14:textId="508F4F7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199.035</w:t>
            </w:r>
          </w:p>
        </w:tc>
      </w:tr>
      <w:tr w:rsidR="00861698" w:rsidRPr="00861698" w14:paraId="56A2A065"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C7504"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1A2064F"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6FD8ECC6" w14:textId="1F94C9D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70004D4E" w14:textId="30C3CBA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11.461</w:t>
            </w:r>
          </w:p>
        </w:tc>
      </w:tr>
      <w:tr w:rsidR="00861698" w:rsidRPr="00861698" w14:paraId="5225368B"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034A8"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520F570"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2C748C73" w14:textId="461FD96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E3CEB8D" w14:textId="3B6DA47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7FE29E0D"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A66C8"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C360343"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F27FDDF" w14:textId="1FE52AB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C4360BA" w14:textId="30BF00B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21EF4B6A"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65ACD"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1662A89"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077AAF3A" w14:textId="66E8DC3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390.100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08A0F54D" w14:textId="6A5E908D"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561.000</w:t>
            </w:r>
          </w:p>
        </w:tc>
      </w:tr>
      <w:tr w:rsidR="00861698" w:rsidRPr="00861698" w14:paraId="0BFD503C"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CDD13" w14:textId="0434D084"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782A0B40" w14:textId="67766733"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FFE7EEC" w14:textId="49351415"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390.100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61581A7E" w14:textId="689A88D9"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771.696</w:t>
            </w:r>
          </w:p>
        </w:tc>
      </w:tr>
      <w:tr w:rsidR="00861698" w:rsidRPr="00861698" w14:paraId="6A813A20"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BB5F6" w14:textId="77777777"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05FA1"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Huyện Đình Lập</w:t>
            </w:r>
          </w:p>
        </w:tc>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18558" w14:textId="77777777" w:rsidR="00933854" w:rsidRPr="00861698" w:rsidRDefault="00933854" w:rsidP="00515CD6">
            <w:pPr>
              <w:spacing w:before="0" w:after="0" w:line="240" w:lineRule="auto"/>
              <w:rPr>
                <w:rFonts w:eastAsia="Times New Roman" w:cs="Times New Roman"/>
                <w:b/>
                <w:bCs/>
                <w:sz w:val="22"/>
                <w:szCs w:val="22"/>
              </w:rPr>
            </w:pPr>
          </w:p>
        </w:tc>
        <w:tc>
          <w:tcPr>
            <w:tcW w:w="11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56359" w14:textId="77777777" w:rsidR="00933854" w:rsidRPr="00861698" w:rsidRDefault="00933854" w:rsidP="00515CD6">
            <w:pPr>
              <w:spacing w:before="0" w:after="0" w:line="240" w:lineRule="auto"/>
              <w:rPr>
                <w:rFonts w:eastAsia="Times New Roman" w:cs="Times New Roman"/>
                <w:sz w:val="20"/>
                <w:szCs w:val="20"/>
              </w:rPr>
            </w:pPr>
          </w:p>
        </w:tc>
      </w:tr>
      <w:tr w:rsidR="00861698" w:rsidRPr="00861698" w14:paraId="28A9A812"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FD3EF" w14:textId="77777777" w:rsidR="00933854" w:rsidRPr="00861698" w:rsidRDefault="00933854" w:rsidP="006D5070">
            <w:pPr>
              <w:spacing w:before="0" w:after="0" w:line="240" w:lineRule="auto"/>
              <w:rPr>
                <w:rFonts w:eastAsia="Times New Roman" w:cs="Times New Roman"/>
                <w:b/>
                <w:bCs/>
                <w:sz w:val="22"/>
                <w:szCs w:val="22"/>
              </w:rPr>
            </w:pPr>
            <w:r w:rsidRPr="00861698">
              <w:rPr>
                <w:rFonts w:eastAsia="Times New Roman" w:cs="Times New Roman"/>
                <w:b/>
                <w:bCs/>
                <w:sz w:val="22"/>
                <w:szCs w:val="22"/>
              </w:rPr>
              <w:t>STT</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609270C2" w14:textId="77777777" w:rsidR="00933854" w:rsidRPr="00861698" w:rsidRDefault="00933854" w:rsidP="00DD2474">
            <w:pPr>
              <w:spacing w:before="0" w:after="0" w:line="240" w:lineRule="auto"/>
              <w:jc w:val="left"/>
              <w:rPr>
                <w:rFonts w:eastAsia="Times New Roman" w:cs="Times New Roman"/>
                <w:b/>
                <w:bCs/>
                <w:sz w:val="22"/>
                <w:szCs w:val="22"/>
              </w:rPr>
            </w:pPr>
            <w:r w:rsidRPr="00861698">
              <w:rPr>
                <w:rFonts w:eastAsia="Times New Roman" w:cs="Times New Roman"/>
                <w:b/>
                <w:bCs/>
                <w:sz w:val="22"/>
                <w:szCs w:val="22"/>
              </w:rPr>
              <w:t>Loại hình nhà ở</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6CFCA2C2"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2021-2025</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32FCD5FA" w14:textId="77777777"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Giai đoạn 2026-2030</w:t>
            </w:r>
          </w:p>
        </w:tc>
      </w:tr>
      <w:tr w:rsidR="00861698" w:rsidRPr="00861698" w14:paraId="17AA1671"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182A0"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1</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421CDD90"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thương mại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686CA1F2" w14:textId="678EB7EE"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5.775</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2A8DA971" w14:textId="6575F343"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149.276</w:t>
            </w:r>
          </w:p>
        </w:tc>
      </w:tr>
      <w:tr w:rsidR="00861698" w:rsidRPr="00861698" w14:paraId="4F8EF33D"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B9DFA"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2</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6B58711C"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xã hội</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AF83197" w14:textId="6652F1F2"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E932F6B" w14:textId="2B8BDB0F"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8.596</w:t>
            </w:r>
          </w:p>
        </w:tc>
      </w:tr>
      <w:tr w:rsidR="00861698" w:rsidRPr="00861698" w14:paraId="63AC8D96"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63D0F"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3</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02313062"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công vụ</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3419E177" w14:textId="00CB52F6"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FEB5F1C" w14:textId="3E37FF1C"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200</w:t>
            </w:r>
          </w:p>
        </w:tc>
      </w:tr>
      <w:tr w:rsidR="00861698" w:rsidRPr="00861698" w14:paraId="7495978F"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09A37"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4</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0E9314F"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theo Chương trình mục tiêu</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D156ACE" w14:textId="6C44D095"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4.560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9AF4924" w14:textId="33D37014"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w:t>
            </w:r>
          </w:p>
        </w:tc>
      </w:tr>
      <w:tr w:rsidR="00861698" w:rsidRPr="00861698" w14:paraId="30223107"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42C9B" w14:textId="77777777" w:rsidR="00933854" w:rsidRPr="00861698" w:rsidRDefault="00933854" w:rsidP="006D5070">
            <w:pPr>
              <w:spacing w:before="0" w:after="0" w:line="240" w:lineRule="auto"/>
              <w:rPr>
                <w:rFonts w:eastAsia="Times New Roman" w:cs="Times New Roman"/>
                <w:sz w:val="22"/>
                <w:szCs w:val="22"/>
              </w:rPr>
            </w:pPr>
            <w:r w:rsidRPr="00861698">
              <w:rPr>
                <w:rFonts w:eastAsia="Times New Roman" w:cs="Times New Roman"/>
                <w:sz w:val="22"/>
                <w:szCs w:val="22"/>
              </w:rPr>
              <w:t>5</w:t>
            </w: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3190001D" w14:textId="77777777" w:rsidR="00933854" w:rsidRPr="00861698" w:rsidRDefault="00933854" w:rsidP="00DD2474">
            <w:pPr>
              <w:spacing w:before="0" w:after="0" w:line="240" w:lineRule="auto"/>
              <w:jc w:val="left"/>
              <w:rPr>
                <w:rFonts w:eastAsia="Times New Roman" w:cs="Times New Roman"/>
                <w:sz w:val="22"/>
                <w:szCs w:val="22"/>
              </w:rPr>
            </w:pPr>
            <w:r w:rsidRPr="00861698">
              <w:rPr>
                <w:rFonts w:eastAsia="Times New Roman" w:cs="Times New Roman"/>
                <w:sz w:val="22"/>
                <w:szCs w:val="22"/>
              </w:rPr>
              <w:t>Nhà ở do người dân tự xây dựng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7C612F26" w14:textId="20F2EE11"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228.250</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375AC41C" w14:textId="7E936CCB" w:rsidR="00933854" w:rsidRPr="00861698" w:rsidRDefault="00933854" w:rsidP="00515CD6">
            <w:pPr>
              <w:spacing w:before="0" w:after="0" w:line="240" w:lineRule="auto"/>
              <w:rPr>
                <w:rFonts w:eastAsia="Times New Roman" w:cs="Times New Roman"/>
                <w:sz w:val="22"/>
                <w:szCs w:val="22"/>
              </w:rPr>
            </w:pPr>
            <w:r w:rsidRPr="00861698">
              <w:rPr>
                <w:rFonts w:eastAsia="Times New Roman" w:cs="Times New Roman"/>
                <w:sz w:val="22"/>
                <w:szCs w:val="22"/>
              </w:rPr>
              <w:t>302.500</w:t>
            </w:r>
          </w:p>
        </w:tc>
      </w:tr>
      <w:tr w:rsidR="00933854" w:rsidRPr="00861698" w14:paraId="4939267E" w14:textId="77777777" w:rsidTr="00335B73">
        <w:trPr>
          <w:trHeight w:val="30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F9EA1" w14:textId="792FFE9D" w:rsidR="00933854" w:rsidRPr="00861698" w:rsidRDefault="00933854" w:rsidP="006D5070">
            <w:pPr>
              <w:spacing w:before="0" w:after="0" w:line="240" w:lineRule="auto"/>
              <w:rPr>
                <w:rFonts w:eastAsia="Times New Roman" w:cs="Times New Roman"/>
                <w:b/>
                <w:bCs/>
                <w:sz w:val="22"/>
                <w:szCs w:val="22"/>
              </w:rPr>
            </w:pPr>
          </w:p>
        </w:tc>
        <w:tc>
          <w:tcPr>
            <w:tcW w:w="2243" w:type="pct"/>
            <w:tcBorders>
              <w:top w:val="single" w:sz="4" w:space="0" w:color="auto"/>
              <w:left w:val="nil"/>
              <w:bottom w:val="single" w:sz="4" w:space="0" w:color="auto"/>
              <w:right w:val="single" w:sz="4" w:space="0" w:color="auto"/>
            </w:tcBorders>
            <w:shd w:val="clear" w:color="auto" w:fill="auto"/>
            <w:noWrap/>
            <w:vAlign w:val="bottom"/>
            <w:hideMark/>
          </w:tcPr>
          <w:p w14:paraId="14354C1A" w14:textId="6C905E6A" w:rsidR="00933854" w:rsidRPr="00861698" w:rsidRDefault="006D5070" w:rsidP="006D5070">
            <w:pPr>
              <w:spacing w:before="0" w:after="0" w:line="240" w:lineRule="auto"/>
              <w:rPr>
                <w:rFonts w:eastAsia="Times New Roman" w:cs="Times New Roman"/>
                <w:b/>
                <w:bCs/>
                <w:sz w:val="22"/>
                <w:szCs w:val="22"/>
              </w:rPr>
            </w:pPr>
            <w:r>
              <w:rPr>
                <w:rFonts w:eastAsia="Times New Roman" w:cs="Times New Roman"/>
                <w:b/>
                <w:bCs/>
                <w:sz w:val="22"/>
                <w:szCs w:val="22"/>
              </w:rPr>
              <w:t>Tổng</w:t>
            </w:r>
          </w:p>
        </w:tc>
        <w:tc>
          <w:tcPr>
            <w:tcW w:w="1233" w:type="pct"/>
            <w:tcBorders>
              <w:top w:val="single" w:sz="4" w:space="0" w:color="auto"/>
              <w:left w:val="nil"/>
              <w:bottom w:val="single" w:sz="4" w:space="0" w:color="auto"/>
              <w:right w:val="single" w:sz="4" w:space="0" w:color="auto"/>
            </w:tcBorders>
            <w:shd w:val="clear" w:color="auto" w:fill="auto"/>
            <w:noWrap/>
            <w:vAlign w:val="bottom"/>
            <w:hideMark/>
          </w:tcPr>
          <w:p w14:paraId="5BB52B1B" w14:textId="35D9A3AE"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238.585</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50438459" w14:textId="5222D230" w:rsidR="00933854" w:rsidRPr="00861698" w:rsidRDefault="00933854" w:rsidP="00515CD6">
            <w:pPr>
              <w:spacing w:before="0" w:after="0" w:line="240" w:lineRule="auto"/>
              <w:rPr>
                <w:rFonts w:eastAsia="Times New Roman" w:cs="Times New Roman"/>
                <w:b/>
                <w:bCs/>
                <w:sz w:val="22"/>
                <w:szCs w:val="22"/>
              </w:rPr>
            </w:pPr>
            <w:r w:rsidRPr="00861698">
              <w:rPr>
                <w:rFonts w:eastAsia="Times New Roman" w:cs="Times New Roman"/>
                <w:b/>
                <w:bCs/>
                <w:sz w:val="22"/>
                <w:szCs w:val="22"/>
              </w:rPr>
              <w:t>460.572</w:t>
            </w:r>
          </w:p>
        </w:tc>
      </w:tr>
    </w:tbl>
    <w:p w14:paraId="421AE8F1" w14:textId="77777777" w:rsidR="004D7C97" w:rsidRPr="00861698" w:rsidRDefault="004D7C97" w:rsidP="00335B73"/>
    <w:sectPr w:rsidR="004D7C97" w:rsidRPr="00861698" w:rsidSect="007438BE">
      <w:headerReference w:type="default" r:id="rId31"/>
      <w:pgSz w:w="11907" w:h="16840" w:code="9"/>
      <w:pgMar w:top="1138" w:right="1138" w:bottom="1138" w:left="1411" w:header="562" w:footer="56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AAF8C" w14:textId="77777777" w:rsidR="00E95754" w:rsidRDefault="00E95754" w:rsidP="005E4762">
      <w:pPr>
        <w:spacing w:before="0" w:after="0" w:line="240" w:lineRule="auto"/>
      </w:pPr>
      <w:r>
        <w:separator/>
      </w:r>
    </w:p>
  </w:endnote>
  <w:endnote w:type="continuationSeparator" w:id="0">
    <w:p w14:paraId="06324189" w14:textId="77777777" w:rsidR="00E95754" w:rsidRDefault="00E95754" w:rsidP="005E47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altName w:val="Arial"/>
    <w:panose1 w:val="020F0302020204030204"/>
    <w:charset w:val="00"/>
    <w:family w:val="swiss"/>
    <w:pitch w:val="variable"/>
    <w:sig w:usb0="E4002EFF" w:usb1="C000247B" w:usb2="00000009" w:usb3="00000000" w:csb0="000001FF" w:csb1="00000000"/>
  </w:font>
  <w:font w:name="-윤고딕320">
    <w:altName w:val="Malgun Gothic"/>
    <w:charset w:val="81"/>
    <w:family w:val="roman"/>
    <w:pitch w:val="variable"/>
    <w:sig w:usb0="00000000" w:usb1="29D77CFB" w:usb2="00000010" w:usb3="00000000" w:csb0="00080000"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AB57D" w14:textId="77777777" w:rsidR="00E95754" w:rsidRDefault="00E95754" w:rsidP="005E4762">
      <w:pPr>
        <w:spacing w:before="0" w:after="0" w:line="240" w:lineRule="auto"/>
      </w:pPr>
      <w:r>
        <w:separator/>
      </w:r>
    </w:p>
  </w:footnote>
  <w:footnote w:type="continuationSeparator" w:id="0">
    <w:p w14:paraId="66CFDFC4" w14:textId="77777777" w:rsidR="00E95754" w:rsidRDefault="00E95754" w:rsidP="005E4762">
      <w:pPr>
        <w:spacing w:before="0" w:after="0" w:line="240" w:lineRule="auto"/>
      </w:pPr>
      <w:r>
        <w:continuationSeparator/>
      </w:r>
    </w:p>
  </w:footnote>
  <w:footnote w:id="1">
    <w:p w14:paraId="7D4F8BE2" w14:textId="04AC0A13" w:rsidR="00443D56" w:rsidRPr="00F642DF" w:rsidRDefault="00443D56" w:rsidP="00F642DF">
      <w:pPr>
        <w:pStyle w:val="FootnoteText"/>
        <w:jc w:val="both"/>
        <w:rPr>
          <w:sz w:val="24"/>
          <w:szCs w:val="24"/>
        </w:rPr>
      </w:pPr>
      <w:r w:rsidRPr="00F642DF">
        <w:rPr>
          <w:rStyle w:val="FootnoteReference"/>
          <w:sz w:val="24"/>
          <w:szCs w:val="24"/>
        </w:rPr>
        <w:footnoteRef/>
      </w:r>
      <w:r w:rsidRPr="00F642DF">
        <w:rPr>
          <w:sz w:val="24"/>
          <w:szCs w:val="24"/>
        </w:rPr>
        <w:t xml:space="preserve"> Báo cáo số 564/BC-UBND ngày 25/11/202</w:t>
      </w:r>
      <w:r>
        <w:rPr>
          <w:sz w:val="24"/>
          <w:szCs w:val="24"/>
        </w:rPr>
        <w:t>2</w:t>
      </w:r>
      <w:r w:rsidRPr="00F642DF">
        <w:rPr>
          <w:sz w:val="24"/>
          <w:szCs w:val="24"/>
        </w:rPr>
        <w:t xml:space="preserve"> của UBNB tỉnh Lạng Sơn tình hình thực hiện kế hoạch phát triển kinh tế - xã hội năm 2022; mục tiêu, nhiệm vụ kế hoạch năm 2023</w:t>
      </w:r>
    </w:p>
  </w:footnote>
  <w:footnote w:id="2">
    <w:p w14:paraId="5886561D" w14:textId="5991504B" w:rsidR="00443D56" w:rsidRPr="006C7EA1" w:rsidRDefault="00443D56">
      <w:pPr>
        <w:pStyle w:val="FootnoteText"/>
        <w:rPr>
          <w:sz w:val="22"/>
          <w:szCs w:val="22"/>
        </w:rPr>
      </w:pPr>
      <w:r w:rsidRPr="006C7EA1">
        <w:rPr>
          <w:rStyle w:val="FootnoteReference"/>
          <w:sz w:val="22"/>
          <w:szCs w:val="22"/>
        </w:rPr>
        <w:footnoteRef/>
      </w:r>
      <w:r w:rsidRPr="006C7EA1">
        <w:rPr>
          <w:sz w:val="22"/>
          <w:szCs w:val="22"/>
        </w:rPr>
        <w:t xml:space="preserve"> quyhoach.langson.gov.vn</w:t>
      </w:r>
    </w:p>
  </w:footnote>
  <w:footnote w:id="3">
    <w:p w14:paraId="1AE8BA5F" w14:textId="57440572" w:rsidR="00443D56" w:rsidRDefault="00443D56">
      <w:pPr>
        <w:pStyle w:val="FootnoteText"/>
      </w:pPr>
      <w:r>
        <w:rPr>
          <w:rStyle w:val="FootnoteReference"/>
        </w:rPr>
        <w:footnoteRef/>
      </w:r>
      <w:r>
        <w:t xml:space="preserve"> Nguần: Chương trình phát triển đô thị tỉnh Lạng Sơn giai đoạn 2020-2035.</w:t>
      </w:r>
    </w:p>
  </w:footnote>
  <w:footnote w:id="4">
    <w:p w14:paraId="6603F2C1" w14:textId="746C07A9" w:rsidR="00443D56" w:rsidRDefault="00443D56">
      <w:pPr>
        <w:pStyle w:val="FootnoteText"/>
      </w:pPr>
      <w:r>
        <w:rPr>
          <w:rStyle w:val="FootnoteReference"/>
        </w:rPr>
        <w:footnoteRef/>
      </w:r>
      <w:r>
        <w:t xml:space="preserve"> Nguần: Văn bản góp ý Sở Giao thông vận tại số </w:t>
      </w:r>
      <w:r w:rsidRPr="0046109B">
        <w:t>2142/SGTVT-KHTC ngày 14/11/2023</w:t>
      </w:r>
    </w:p>
  </w:footnote>
  <w:footnote w:id="5">
    <w:p w14:paraId="33930F2B" w14:textId="53AA9ACE" w:rsidR="00443D56" w:rsidRDefault="00443D56">
      <w:pPr>
        <w:pStyle w:val="FootnoteText"/>
      </w:pPr>
      <w:r>
        <w:rPr>
          <w:rStyle w:val="FootnoteReference"/>
        </w:rPr>
        <w:footnoteRef/>
      </w:r>
      <w:r>
        <w:t xml:space="preserve"> Nguần: Văn bản góp ý Sở Giao thông vận tại số </w:t>
      </w:r>
      <w:r w:rsidRPr="0046109B">
        <w:t>2142/SGTVT-KHTC ngày 14/11/2023</w:t>
      </w:r>
    </w:p>
  </w:footnote>
  <w:footnote w:id="6">
    <w:p w14:paraId="2ECAF34E" w14:textId="71B63B3F" w:rsidR="00443D56" w:rsidRDefault="00443D56">
      <w:pPr>
        <w:pStyle w:val="FootnoteText"/>
      </w:pPr>
      <w:r>
        <w:rPr>
          <w:rStyle w:val="FootnoteReference"/>
        </w:rPr>
        <w:footnoteRef/>
      </w:r>
      <w:r>
        <w:t xml:space="preserve"> Nguần: Văn bản góp ý Sở Giao thông vận tại số </w:t>
      </w:r>
      <w:r w:rsidRPr="0046109B">
        <w:t>2142/SGTVT-KHTC ngày 14/11/2023</w:t>
      </w:r>
    </w:p>
  </w:footnote>
  <w:footnote w:id="7">
    <w:p w14:paraId="5CFC346F" w14:textId="1686BBF0" w:rsidR="00443D56" w:rsidRDefault="00443D56">
      <w:pPr>
        <w:pStyle w:val="FootnoteText"/>
      </w:pPr>
      <w:r>
        <w:rPr>
          <w:rStyle w:val="FootnoteReference"/>
        </w:rPr>
        <w:footnoteRef/>
      </w:r>
      <w:r>
        <w:t xml:space="preserve"> </w:t>
      </w:r>
      <w:r w:rsidRPr="00B9270C">
        <w:t>https://congnghiepmoitruong.vn/lang-son-lam-tot-cong-tac-thu-gom-van-chuyen-xu-ly-chat-thai</w:t>
      </w:r>
    </w:p>
  </w:footnote>
  <w:footnote w:id="8">
    <w:p w14:paraId="09C042EA" w14:textId="68D95BDD" w:rsidR="00443D56" w:rsidRDefault="00443D56">
      <w:pPr>
        <w:pStyle w:val="FootnoteText"/>
      </w:pPr>
      <w:r>
        <w:rPr>
          <w:rStyle w:val="FootnoteReference"/>
        </w:rPr>
        <w:footnoteRef/>
      </w:r>
      <w:r>
        <w:t xml:space="preserve"> Nguồn: Báo cáo số 2945/SGDĐT-KHTC ngày 27/9/2023 của Sở Giáo dục và Đào tạo</w:t>
      </w:r>
    </w:p>
  </w:footnote>
  <w:footnote w:id="9">
    <w:p w14:paraId="7C62D9C7" w14:textId="05E44BC1" w:rsidR="00443D56" w:rsidRDefault="00443D56">
      <w:pPr>
        <w:pStyle w:val="FootnoteText"/>
      </w:pPr>
      <w:r w:rsidRPr="00C0137A">
        <w:rPr>
          <w:rStyle w:val="FootnoteReference"/>
        </w:rPr>
        <w:footnoteRef/>
      </w:r>
      <w:r w:rsidRPr="00C0137A">
        <w:t xml:space="preserve"> Ngu</w:t>
      </w:r>
      <w:r>
        <w:t>ồ</w:t>
      </w:r>
      <w:r w:rsidRPr="00C0137A">
        <w:t>n:</w:t>
      </w:r>
      <w:r>
        <w:t xml:space="preserve"> Chương trình phát triển đô thị tỉnh Lạng Sơn giai đoạn 2020-2035.</w:t>
      </w:r>
    </w:p>
  </w:footnote>
  <w:footnote w:id="10">
    <w:p w14:paraId="4D352A34" w14:textId="3CA98F3D" w:rsidR="00443D56" w:rsidRPr="00227E0F" w:rsidRDefault="00443D56" w:rsidP="00261C5A">
      <w:pPr>
        <w:pStyle w:val="FootnoteText"/>
        <w:jc w:val="both"/>
        <w:rPr>
          <w:sz w:val="18"/>
        </w:rPr>
      </w:pPr>
      <w:r w:rsidRPr="00227E0F">
        <w:rPr>
          <w:rStyle w:val="FootnoteReference"/>
          <w:sz w:val="18"/>
        </w:rPr>
        <w:footnoteRef/>
      </w:r>
      <w:r w:rsidRPr="00227E0F">
        <w:rPr>
          <w:i/>
          <w:sz w:val="22"/>
          <w:szCs w:val="28"/>
          <w:lang w:val="pt-BR"/>
        </w:rPr>
        <w:t xml:space="preserve">Nguồn: </w:t>
      </w:r>
      <w:r>
        <w:rPr>
          <w:i/>
          <w:sz w:val="22"/>
          <w:szCs w:val="28"/>
          <w:lang w:val="pt-BR"/>
        </w:rPr>
        <w:t>Kết quả khảo sát mức sống dân cư năm 2020</w:t>
      </w:r>
      <w:r w:rsidRPr="00227E0F">
        <w:rPr>
          <w:i/>
          <w:sz w:val="22"/>
          <w:szCs w:val="28"/>
          <w:lang w:val="pt-BR"/>
        </w:rPr>
        <w:t>, Tổng Điều tra dân số và nhà ở</w:t>
      </w:r>
      <w:r>
        <w:rPr>
          <w:i/>
          <w:sz w:val="22"/>
          <w:szCs w:val="28"/>
          <w:lang w:val="pt-BR"/>
        </w:rPr>
        <w:t xml:space="preserve"> năm 2019, tính toán trung tâm HRC</w:t>
      </w:r>
    </w:p>
  </w:footnote>
  <w:footnote w:id="11">
    <w:p w14:paraId="0BA0DB0B" w14:textId="5D70524A" w:rsidR="00443D56" w:rsidRDefault="00443D56" w:rsidP="00261C5A">
      <w:pPr>
        <w:pStyle w:val="FootnoteText"/>
        <w:jc w:val="both"/>
      </w:pPr>
      <w:r w:rsidRPr="00227E0F">
        <w:rPr>
          <w:rStyle w:val="FootnoteReference"/>
          <w:sz w:val="18"/>
        </w:rPr>
        <w:footnoteRef/>
      </w:r>
      <w:r w:rsidRPr="00227E0F">
        <w:rPr>
          <w:i/>
          <w:sz w:val="22"/>
          <w:szCs w:val="28"/>
          <w:lang w:val="pt-BR"/>
        </w:rPr>
        <w:t>Nguồn: Tính toán của</w:t>
      </w:r>
      <w:r>
        <w:rPr>
          <w:i/>
          <w:sz w:val="22"/>
          <w:szCs w:val="28"/>
          <w:lang w:val="pt-BR"/>
        </w:rPr>
        <w:t xml:space="preserve"> Trung tâm</w:t>
      </w:r>
      <w:r w:rsidRPr="00227E0F">
        <w:rPr>
          <w:i/>
          <w:sz w:val="22"/>
          <w:szCs w:val="28"/>
          <w:lang w:val="pt-BR"/>
        </w:rPr>
        <w:t xml:space="preserve"> HRC dựa trên kết quả</w:t>
      </w:r>
      <w:r>
        <w:rPr>
          <w:i/>
          <w:sz w:val="22"/>
          <w:szCs w:val="28"/>
          <w:lang w:val="pt-BR"/>
        </w:rPr>
        <w:t xml:space="preserve"> Tổng điều tra dân số và nhà ở năm 2019, 2009</w:t>
      </w:r>
      <w:r w:rsidRPr="00227E0F">
        <w:rPr>
          <w:i/>
          <w:sz w:val="22"/>
          <w:szCs w:val="28"/>
          <w:lang w:val="pt-BR"/>
        </w:rPr>
        <w:t xml:space="preserve">, </w:t>
      </w:r>
      <w:r>
        <w:rPr>
          <w:i/>
          <w:sz w:val="22"/>
          <w:szCs w:val="28"/>
          <w:lang w:val="pt-BR"/>
        </w:rPr>
        <w:t xml:space="preserve">Kết quả điều tra mức sống dân cư năm 2020, </w:t>
      </w:r>
      <w:r w:rsidRPr="00227E0F">
        <w:rPr>
          <w:i/>
          <w:sz w:val="22"/>
          <w:szCs w:val="28"/>
          <w:lang w:val="pt-BR"/>
        </w:rPr>
        <w:t>Niên giám thố</w:t>
      </w:r>
      <w:r>
        <w:rPr>
          <w:i/>
          <w:sz w:val="22"/>
          <w:szCs w:val="28"/>
          <w:lang w:val="pt-BR"/>
        </w:rPr>
        <w:t>ng kê tỉnh hàng năm.</w:t>
      </w:r>
    </w:p>
  </w:footnote>
  <w:footnote w:id="12">
    <w:p w14:paraId="32954717" w14:textId="2A01B90C" w:rsidR="00443D56" w:rsidRDefault="00443D56">
      <w:pPr>
        <w:pStyle w:val="FootnoteText"/>
      </w:pPr>
      <w:r>
        <w:rPr>
          <w:rStyle w:val="FootnoteReference"/>
        </w:rPr>
        <w:footnoteRef/>
      </w:r>
      <w:r>
        <w:t xml:space="preserve"> Năm 2020: nhà ở kiên cố chiếm 56,2%, nhà ở bán kiên cố chiếm 37,9%, nhà ở thiếu kiên cố chiến 4,6%, nhà ở đơn sơ chiếm 1,3%.</w:t>
      </w:r>
    </w:p>
  </w:footnote>
  <w:footnote w:id="13">
    <w:p w14:paraId="68C58459" w14:textId="14F7F44E" w:rsidR="00443D56" w:rsidRDefault="00443D56">
      <w:pPr>
        <w:pStyle w:val="FootnoteText"/>
      </w:pPr>
      <w:r>
        <w:rPr>
          <w:rStyle w:val="FootnoteReference"/>
        </w:rPr>
        <w:footnoteRef/>
      </w:r>
      <w:r>
        <w:t xml:space="preserve"> Quy hoạch tỉnh Lạng Sơn thời kỳ 2021-2030, tầm nhìn đến năm 2050</w:t>
      </w:r>
    </w:p>
  </w:footnote>
  <w:footnote w:id="14">
    <w:p w14:paraId="3D01325D" w14:textId="2E4E0586" w:rsidR="00443D56" w:rsidRDefault="00443D56">
      <w:pPr>
        <w:pStyle w:val="FootnoteText"/>
      </w:pPr>
      <w:r>
        <w:rPr>
          <w:rStyle w:val="FootnoteReference"/>
        </w:rPr>
        <w:footnoteRef/>
      </w:r>
      <w:r>
        <w:t xml:space="preserve"> Số liệu tổng hợp từ báo cáo của B</w:t>
      </w:r>
      <w:r w:rsidRPr="00B43BC0">
        <w:t xml:space="preserve">an quản lý khu kinh tế cửa khẩu </w:t>
      </w:r>
      <w:r>
        <w:t>Đ</w:t>
      </w:r>
      <w:r w:rsidRPr="00B43BC0">
        <w:t xml:space="preserve">ồng </w:t>
      </w:r>
      <w:r>
        <w:t>Đ</w:t>
      </w:r>
      <w:r w:rsidRPr="00B43BC0">
        <w:t xml:space="preserve">ăng - </w:t>
      </w:r>
      <w:r>
        <w:t>L</w:t>
      </w:r>
      <w:r w:rsidRPr="00B43BC0">
        <w:t xml:space="preserve">ạng </w:t>
      </w:r>
      <w:r>
        <w:t>S</w:t>
      </w:r>
      <w:r w:rsidRPr="00B43BC0">
        <w:t>ơn</w:t>
      </w:r>
    </w:p>
  </w:footnote>
  <w:footnote w:id="15">
    <w:p w14:paraId="0F77C1C9" w14:textId="77777777" w:rsidR="00443D56" w:rsidRPr="006455F9" w:rsidRDefault="00443D56" w:rsidP="00FF4C36">
      <w:pPr>
        <w:pStyle w:val="FootnoteText"/>
      </w:pPr>
      <w:r w:rsidRPr="006455F9">
        <w:rPr>
          <w:rStyle w:val="FootnoteReference"/>
        </w:rPr>
        <w:footnoteRef/>
      </w:r>
      <w:r w:rsidRPr="006455F9">
        <w:t xml:space="preserve"> 4.247 hộ</w:t>
      </w:r>
      <w:r>
        <w:t xml:space="preserve"> ngư</w:t>
      </w:r>
      <w:r w:rsidRPr="006455F9">
        <w:t>ờ</w:t>
      </w:r>
      <w:r>
        <w:t>i c</w:t>
      </w:r>
      <w:r w:rsidRPr="006455F9">
        <w:t>ó</w:t>
      </w:r>
      <w:r>
        <w:t xml:space="preserve"> c</w:t>
      </w:r>
      <w:r w:rsidRPr="006455F9">
        <w:t>ô</w:t>
      </w:r>
      <w:r>
        <w:t>ng đư</w:t>
      </w:r>
      <w:r w:rsidRPr="006455F9">
        <w:t>ợc</w:t>
      </w:r>
      <w:r>
        <w:t xml:space="preserve"> h</w:t>
      </w:r>
      <w:r w:rsidRPr="006455F9">
        <w:t>ỗ</w:t>
      </w:r>
      <w:r>
        <w:t xml:space="preserve"> tr</w:t>
      </w:r>
      <w:r w:rsidRPr="006455F9">
        <w:t>ợ</w:t>
      </w:r>
      <w:r>
        <w:t xml:space="preserve"> </w:t>
      </w:r>
      <w:r w:rsidRPr="006455F9">
        <w:t>*50m</w:t>
      </w:r>
      <w:r w:rsidRPr="006455F9">
        <w:rPr>
          <w:vertAlign w:val="superscript"/>
        </w:rPr>
        <w:t>2</w:t>
      </w:r>
      <w:r w:rsidRPr="006455F9">
        <w:t>/hộ = 212.350 m</w:t>
      </w:r>
      <w:r w:rsidRPr="006455F9">
        <w:rPr>
          <w:vertAlign w:val="superscript"/>
        </w:rPr>
        <w:t>2</w:t>
      </w:r>
      <w:r w:rsidRPr="006455F9">
        <w:t xml:space="preserve"> sàn nhà ở cho người có công với cách mạng</w:t>
      </w:r>
    </w:p>
  </w:footnote>
  <w:footnote w:id="16">
    <w:p w14:paraId="0051E7B5" w14:textId="6EA2BA0D" w:rsidR="00443D56" w:rsidRPr="008A3556" w:rsidRDefault="00443D56" w:rsidP="00FF4C36">
      <w:pPr>
        <w:pStyle w:val="FootnoteText"/>
        <w:jc w:val="both"/>
      </w:pPr>
      <w:r w:rsidRPr="006455F9">
        <w:rPr>
          <w:rStyle w:val="FootnoteReference"/>
        </w:rPr>
        <w:footnoteRef/>
      </w:r>
      <w:r w:rsidRPr="006455F9">
        <w:t xml:space="preserve"> 2.848 </w:t>
      </w:r>
      <w:r>
        <w:t>ngư</w:t>
      </w:r>
      <w:r w:rsidRPr="006455F9">
        <w:t>ờ</w:t>
      </w:r>
      <w:r>
        <w:t>i ngh</w:t>
      </w:r>
      <w:r w:rsidRPr="006455F9">
        <w:t>èo</w:t>
      </w:r>
      <w:r>
        <w:t xml:space="preserve"> đư</w:t>
      </w:r>
      <w:r w:rsidRPr="006455F9">
        <w:t>ợc</w:t>
      </w:r>
      <w:r>
        <w:t xml:space="preserve"> h</w:t>
      </w:r>
      <w:r w:rsidRPr="006455F9">
        <w:t>ỗ</w:t>
      </w:r>
      <w:r>
        <w:t xml:space="preserve"> tr</w:t>
      </w:r>
      <w:r w:rsidRPr="006455F9">
        <w:t>ợ *40m</w:t>
      </w:r>
      <w:r w:rsidRPr="006455F9">
        <w:rPr>
          <w:vertAlign w:val="superscript"/>
        </w:rPr>
        <w:t>2</w:t>
      </w:r>
      <w:r>
        <w:t>/h</w:t>
      </w:r>
      <w:r w:rsidRPr="0051515E">
        <w:t>ộ</w:t>
      </w:r>
      <w:r>
        <w:t xml:space="preserve"> </w:t>
      </w:r>
      <w:r w:rsidRPr="006455F9">
        <w:t>= 113.920 m</w:t>
      </w:r>
      <w:r w:rsidRPr="006455F9">
        <w:rPr>
          <w:vertAlign w:val="superscript"/>
        </w:rPr>
        <w:t>2</w:t>
      </w:r>
      <w:r w:rsidRPr="006455F9">
        <w:t xml:space="preserve"> sàn nhà ở cho người nghèo khu vực nông thôn</w:t>
      </w:r>
    </w:p>
  </w:footnote>
  <w:footnote w:id="17">
    <w:p w14:paraId="1EA57CE1" w14:textId="77777777" w:rsidR="00443D56" w:rsidRPr="00D71B60" w:rsidRDefault="00443D56" w:rsidP="00104C74">
      <w:pPr>
        <w:pStyle w:val="FootnoteText"/>
        <w:spacing w:line="240" w:lineRule="exact"/>
        <w:ind w:firstLine="360"/>
        <w:jc w:val="both"/>
        <w:rPr>
          <w:b/>
        </w:rPr>
      </w:pPr>
      <w:r w:rsidRPr="00D71B60">
        <w:rPr>
          <w:vertAlign w:val="superscript"/>
        </w:rPr>
        <w:t>(</w:t>
      </w:r>
      <w:r w:rsidRPr="00D71B60">
        <w:rPr>
          <w:rStyle w:val="FootnoteReference"/>
        </w:rPr>
        <w:footnoteRef/>
      </w:r>
      <w:r w:rsidRPr="00D71B60">
        <w:rPr>
          <w:vertAlign w:val="superscript"/>
        </w:rPr>
        <w:t>)</w:t>
      </w:r>
      <w:r w:rsidRPr="00D71B60">
        <w:t xml:space="preserve"> Modeling Global Residential Sector Energy Demand for Heating and Air Conditioning in the Context of Climate Change - Isaac M and DP van Vuuren (2009); </w:t>
      </w:r>
    </w:p>
    <w:p w14:paraId="4DB49064" w14:textId="77777777" w:rsidR="00443D56" w:rsidRPr="00D71B60" w:rsidRDefault="00443D56" w:rsidP="00104C74">
      <w:pPr>
        <w:pStyle w:val="FootnoteText"/>
        <w:spacing w:line="240" w:lineRule="exact"/>
        <w:ind w:firstLine="360"/>
        <w:jc w:val="both"/>
        <w:rPr>
          <w:b/>
        </w:rPr>
      </w:pPr>
      <w:r w:rsidRPr="00D71B60">
        <w:t>120 Year of U.S. Residential Housing Stock and Floor Space - Maria Cecilia P. Moura, Steven J. Smith, David B. Belzr (2015);</w:t>
      </w:r>
    </w:p>
    <w:p w14:paraId="23141F33" w14:textId="77777777" w:rsidR="00443D56" w:rsidRPr="00D71B60" w:rsidRDefault="00443D56" w:rsidP="00104C74">
      <w:pPr>
        <w:pStyle w:val="FootnoteText"/>
        <w:spacing w:line="240" w:lineRule="exact"/>
        <w:ind w:firstLine="284"/>
        <w:jc w:val="both"/>
        <w:rPr>
          <w:b/>
        </w:rPr>
      </w:pPr>
      <w:r w:rsidRPr="00D71B60">
        <w:t>IMF Working Paper - Understanding Residential Real Estate in China (IMF, 2015);</w:t>
      </w:r>
    </w:p>
    <w:p w14:paraId="55FDBD52" w14:textId="77777777" w:rsidR="00443D56" w:rsidRDefault="00443D56" w:rsidP="00104C74">
      <w:pPr>
        <w:pStyle w:val="FootnoteText"/>
        <w:spacing w:line="240" w:lineRule="exact"/>
        <w:ind w:firstLine="284"/>
        <w:jc w:val="both"/>
      </w:pPr>
      <w:r w:rsidRPr="00D71B60">
        <w:t>Chinese Urban Residential Construction to 2040 - Research Discussion Paper (2012) - Leo Berkelmans and Hao Wang - Economic Group Reserve Bank of Australia.</w:t>
      </w:r>
    </w:p>
  </w:footnote>
  <w:footnote w:id="18">
    <w:p w14:paraId="0254CBCF" w14:textId="77777777" w:rsidR="00443D56" w:rsidRDefault="00443D56" w:rsidP="00104C74">
      <w:pPr>
        <w:pStyle w:val="FootnoteText"/>
        <w:jc w:val="both"/>
      </w:pPr>
      <w:r>
        <w:rPr>
          <w:rStyle w:val="FootnoteReference"/>
        </w:rPr>
        <w:footnoteRef/>
      </w:r>
      <w:r>
        <w:t xml:space="preserve"> Báo cáo số 1174/SLĐTBXH-BTXHTE ngày 20/6/2023 của Sở Lao động – Thương binh và Xã hội</w:t>
      </w:r>
      <w:r w:rsidRPr="0042427A">
        <w:t xml:space="preserve"> </w:t>
      </w:r>
      <w:r>
        <w:t>về việc cung cấp số liệu phục vụ lập Chương trình phát triển nhà ở tỉnh Lạng Sơn giai đoạn 2021-2030, định hướng đến năm 2045</w:t>
      </w:r>
    </w:p>
  </w:footnote>
  <w:footnote w:id="19">
    <w:p w14:paraId="0A1B6F96" w14:textId="77777777" w:rsidR="00443D56" w:rsidRDefault="00443D56" w:rsidP="00104C74">
      <w:pPr>
        <w:pStyle w:val="FootnoteText"/>
        <w:jc w:val="both"/>
      </w:pPr>
      <w:r>
        <w:rPr>
          <w:rStyle w:val="FootnoteReference"/>
        </w:rPr>
        <w:footnoteRef/>
      </w:r>
      <w:r>
        <w:t xml:space="preserve"> Báo cáo số 1174/SLĐTBXH-BTXHTE ngày 20/6/2023 của Sở Lao động – Thương binh và Xã hội</w:t>
      </w:r>
      <w:r w:rsidRPr="0042427A">
        <w:t xml:space="preserve"> </w:t>
      </w:r>
      <w:r>
        <w:t>về việc cung cấp số liệu phục vụ lập Chương trình phát triển nhà ở tỉnh Lạng Sơn giai đoạn 2021-2030, định hướng đến năm 2045</w:t>
      </w:r>
    </w:p>
  </w:footnote>
  <w:footnote w:id="20">
    <w:p w14:paraId="5994877D" w14:textId="77777777" w:rsidR="00443D56" w:rsidRDefault="00443D56" w:rsidP="00104C74">
      <w:pPr>
        <w:pStyle w:val="FootnoteText"/>
        <w:jc w:val="both"/>
      </w:pPr>
      <w:r>
        <w:rPr>
          <w:rStyle w:val="FootnoteReference"/>
        </w:rPr>
        <w:footnoteRef/>
      </w:r>
      <w:r>
        <w:t xml:space="preserve"> Báo cáo số 1253/SNN-PCTT ngày 08/6/2023 của Sở Nông nghiệp và PTNT về việc cung cấp số liệu phục vụ lập Chương trình phát triển nhà ở tỉnh Lạng Sơn giai đoạn 2021-2030, định hướng đến năm 2045</w:t>
      </w:r>
    </w:p>
  </w:footnote>
  <w:footnote w:id="21">
    <w:p w14:paraId="321EA782" w14:textId="77777777" w:rsidR="00443D56" w:rsidRDefault="00443D56" w:rsidP="00104C74">
      <w:pPr>
        <w:pStyle w:val="FootnoteText"/>
        <w:jc w:val="both"/>
      </w:pPr>
      <w:r>
        <w:rPr>
          <w:rStyle w:val="FootnoteReference"/>
        </w:rPr>
        <w:footnoteRef/>
      </w:r>
      <w:r>
        <w:t xml:space="preserve"> Báo cáo số 616/BQLKKTCK-HT ngày 07/6/2023 của Ban Quản lý khu KTCK Đồng Đăng – Lạng Sơn</w:t>
      </w:r>
      <w:r w:rsidRPr="00AE72D4">
        <w:t xml:space="preserve"> </w:t>
      </w:r>
      <w:r>
        <w:t>về việc cung cấp số liệu phục vụ lập Chương trình phát triển nhà ở tỉnh Lạng Sơn giai đoạn 2021-2030, định hướng đến năm 2045</w:t>
      </w:r>
    </w:p>
  </w:footnote>
  <w:footnote w:id="22">
    <w:p w14:paraId="5D0D005D" w14:textId="77777777" w:rsidR="00443D56" w:rsidRDefault="00443D56" w:rsidP="00104C74">
      <w:pPr>
        <w:pStyle w:val="FootnoteText"/>
        <w:jc w:val="both"/>
      </w:pPr>
      <w:r>
        <w:rPr>
          <w:rStyle w:val="FootnoteReference"/>
        </w:rPr>
        <w:footnoteRef/>
      </w:r>
      <w:r>
        <w:t xml:space="preserve"> Báo cáo số 915/SNV-CCVC ngày 21/6/2023 của Sở Nội vụ về việc cung cấp số liệu phục vụ lập Chương trình phát triển nhà ở tỉnh Lạng Sơn giai đoạn 2021-2030, định hướng đến năm 2045</w:t>
      </w:r>
    </w:p>
  </w:footnote>
  <w:footnote w:id="23">
    <w:p w14:paraId="56D3DD54" w14:textId="77777777" w:rsidR="00443D56" w:rsidRDefault="00443D56" w:rsidP="00104C74">
      <w:pPr>
        <w:pStyle w:val="FootnoteText"/>
        <w:jc w:val="both"/>
      </w:pPr>
      <w:r>
        <w:rPr>
          <w:rStyle w:val="FootnoteReference"/>
        </w:rPr>
        <w:footnoteRef/>
      </w:r>
      <w:r>
        <w:t xml:space="preserve"> Báo cáo số 1912/SGDĐT-KHTC ngày 23/6/2023 của Sở Giáo dục và Đào tạo về việc cung cấp số liệu phục vụ lập Chương trình phát triển nhà ở tỉnh Lạng Sơn giai đoạn 2021-2030, định hướng đến năm 2045</w:t>
      </w:r>
    </w:p>
  </w:footnote>
  <w:footnote w:id="24">
    <w:p w14:paraId="18DECEC9" w14:textId="77777777" w:rsidR="00443D56" w:rsidRDefault="00443D56" w:rsidP="00104C74">
      <w:pPr>
        <w:pStyle w:val="FootnoteText"/>
        <w:jc w:val="both"/>
      </w:pPr>
      <w:r>
        <w:rPr>
          <w:rStyle w:val="FootnoteReference"/>
        </w:rPr>
        <w:footnoteRef/>
      </w:r>
      <w:r>
        <w:t xml:space="preserve"> Báo cáo số 1293/BCH-HC ngày 19/6/2023 của Bộ CHQS tỉnh Lạng Sơn về việc cung cấp số liệu phục vụ lập Chương trình phát triển nhà ở tỉnh Lạng Sơn giai đoạn 2021-2030, định hướng đến năm 2045</w:t>
      </w:r>
    </w:p>
  </w:footnote>
  <w:footnote w:id="25">
    <w:p w14:paraId="36AFC4BE" w14:textId="77777777" w:rsidR="00443D56" w:rsidRDefault="00443D56" w:rsidP="00104C74">
      <w:pPr>
        <w:pStyle w:val="FootnoteText"/>
        <w:jc w:val="both"/>
      </w:pPr>
      <w:r>
        <w:rPr>
          <w:rStyle w:val="FootnoteReference"/>
        </w:rPr>
        <w:footnoteRef/>
      </w:r>
      <w:r>
        <w:t xml:space="preserve"> Báo cáo số 2752/CAT-PH10 ngày 07/6/2023 của Công an tỉnh Lạng Sơn về việc cung cấp số liệu phục vụ lập Chương trình phát triển nhà ở tỉnh Lạng Sơn giai đoạn 2021-2030, định hướng đến năm 2045</w:t>
      </w:r>
    </w:p>
  </w:footnote>
  <w:footnote w:id="26">
    <w:p w14:paraId="101B910E" w14:textId="77777777" w:rsidR="00443D56" w:rsidRDefault="00443D56" w:rsidP="00104C74">
      <w:pPr>
        <w:pStyle w:val="FootnoteText"/>
        <w:jc w:val="both"/>
      </w:pPr>
      <w:r>
        <w:rPr>
          <w:rStyle w:val="FootnoteReference"/>
        </w:rPr>
        <w:footnoteRef/>
      </w:r>
      <w:r>
        <w:t xml:space="preserve"> Báo cáo số 1279/STNMT-QLDĐ ngày 09/6/2023 của Sở Tài nguyên và Môi trường về việc cung cấp số liệu liên quan đến tái định cư và hiện trạng, quy hoạch sử dụng đất ở trên địa bàn các huyện, thành phố phục vụ lập Chương trình phát triển nhà ở tỉnh Lạng Sơn giai đoạn 2021-2030, định hướng đến năm 2045</w:t>
      </w:r>
    </w:p>
  </w:footnote>
  <w:footnote w:id="27">
    <w:p w14:paraId="0C988C5F" w14:textId="078B334C" w:rsidR="00443D56" w:rsidRPr="001609A5" w:rsidRDefault="00443D56" w:rsidP="00104C74">
      <w:pPr>
        <w:spacing w:before="0" w:after="0" w:line="320" w:lineRule="exact"/>
        <w:ind w:firstLine="720"/>
        <w:jc w:val="both"/>
        <w:rPr>
          <w:sz w:val="20"/>
          <w:szCs w:val="20"/>
        </w:rPr>
      </w:pPr>
      <w:r w:rsidRPr="005F637C">
        <w:rPr>
          <w:rStyle w:val="FootnoteReference"/>
        </w:rPr>
        <w:footnoteRef/>
      </w:r>
      <w:r w:rsidRPr="001609A5">
        <w:rPr>
          <w:sz w:val="20"/>
          <w:szCs w:val="20"/>
        </w:rPr>
        <w:t>Chỉ tiêu Quốc gia:</w:t>
      </w:r>
      <w:r>
        <w:rPr>
          <w:sz w:val="20"/>
          <w:szCs w:val="20"/>
        </w:rPr>
        <w:t xml:space="preserve"> </w:t>
      </w:r>
      <w:r w:rsidRPr="001609A5">
        <w:rPr>
          <w:sz w:val="20"/>
          <w:szCs w:val="20"/>
          <w:lang w:val="vi-VN"/>
        </w:rPr>
        <w:t>Đến năm 2030, phấn đấu tăng tỷ lệ nhà ở kiên cố trên toàn quốc đạt 85% - 90%, trong đó tại khu vực đô thị đạt 100%, khu vực nông thôn đạt 75% - 80%, không đề phát sinh nhà ở đơn sơ trên toàn quốc đặc biệt là khu vực đô thị; 90% nhà ở trên toàn quốc có hệ thống cấp điện, cấp nước, thoát nước thải đồng bộ và được đấu nối vào hệ thống hạ tầng kỹ thuật chung của khu vực.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685125"/>
      <w:docPartObj>
        <w:docPartGallery w:val="Page Numbers (Top of Page)"/>
        <w:docPartUnique/>
      </w:docPartObj>
    </w:sdtPr>
    <w:sdtEndPr>
      <w:rPr>
        <w:noProof/>
      </w:rPr>
    </w:sdtEndPr>
    <w:sdtContent>
      <w:p w14:paraId="6F613DD7" w14:textId="716E82E9" w:rsidR="00443D56" w:rsidRDefault="00443D56">
        <w:pPr>
          <w:pStyle w:val="Header"/>
        </w:pPr>
        <w:r>
          <w:fldChar w:fldCharType="begin"/>
        </w:r>
        <w:r>
          <w:instrText xml:space="preserve"> PAGE   \* MERGEFORMAT </w:instrText>
        </w:r>
        <w:r>
          <w:fldChar w:fldCharType="separate"/>
        </w:r>
        <w:r w:rsidR="00335B73">
          <w:rPr>
            <w:noProof/>
          </w:rPr>
          <w:t>98</w:t>
        </w:r>
        <w:r>
          <w:rPr>
            <w:noProof/>
          </w:rPr>
          <w:fldChar w:fldCharType="end"/>
        </w:r>
      </w:p>
    </w:sdtContent>
  </w:sdt>
  <w:p w14:paraId="49E0B0FA" w14:textId="77777777" w:rsidR="00443D56" w:rsidRDefault="00443D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7EFA6" w14:textId="77777777" w:rsidR="00443D56" w:rsidRDefault="00443D56">
    <w:pPr>
      <w:pStyle w:val="Header"/>
    </w:pPr>
  </w:p>
  <w:p w14:paraId="2F61AAD1" w14:textId="77777777" w:rsidR="00443D56" w:rsidRDefault="00443D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4282"/>
    <w:multiLevelType w:val="hybridMultilevel"/>
    <w:tmpl w:val="EAE013B6"/>
    <w:lvl w:ilvl="0" w:tplc="0A0E0CBC">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18D83EF0"/>
    <w:multiLevelType w:val="hybridMultilevel"/>
    <w:tmpl w:val="0D1EA18E"/>
    <w:lvl w:ilvl="0" w:tplc="B9DCBA64">
      <w:start w:val="1"/>
      <w:numFmt w:val="bullet"/>
      <w:lvlText w:val="-"/>
      <w:lvlJc w:val="left"/>
      <w:pPr>
        <w:ind w:left="1080" w:hanging="360"/>
      </w:pPr>
      <w:rPr>
        <w:rFonts w:ascii="TimesNewRomanPSMT" w:eastAsiaTheme="minorHAnsi" w:hAnsi="TimesNewRomanPSMT" w:cstheme="minorBidi" w:hint="default"/>
        <w:b w:val="0"/>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41732FB"/>
    <w:multiLevelType w:val="hybridMultilevel"/>
    <w:tmpl w:val="2580EE24"/>
    <w:lvl w:ilvl="0" w:tplc="C26E92AA">
      <w:start w:val="68"/>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25C95382"/>
    <w:multiLevelType w:val="hybridMultilevel"/>
    <w:tmpl w:val="CFBC0F3A"/>
    <w:lvl w:ilvl="0" w:tplc="9A96151E">
      <w:numFmt w:val="bullet"/>
      <w:pStyle w:val="Body1"/>
      <w:lvlText w:val="-"/>
      <w:lvlJc w:val="left"/>
      <w:pPr>
        <w:ind w:left="720" w:hanging="360"/>
      </w:pPr>
      <w:rPr>
        <w:rFonts w:ascii="Times New Roman" w:eastAsia="Calibr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E05313"/>
    <w:multiLevelType w:val="multilevel"/>
    <w:tmpl w:val="8CEC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F20111"/>
    <w:multiLevelType w:val="hybridMultilevel"/>
    <w:tmpl w:val="32E6F030"/>
    <w:lvl w:ilvl="0" w:tplc="A696637C">
      <w:start w:val="3"/>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508C4B65"/>
    <w:multiLevelType w:val="hybridMultilevel"/>
    <w:tmpl w:val="5CCEE804"/>
    <w:lvl w:ilvl="0" w:tplc="4BCE71B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7B8D33A8"/>
    <w:multiLevelType w:val="multilevel"/>
    <w:tmpl w:val="DD4EB5A6"/>
    <w:lvl w:ilvl="0">
      <w:start w:val="1"/>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4"/>
  </w:num>
  <w:num w:numId="3">
    <w:abstractNumId w:val="5"/>
  </w:num>
  <w:num w:numId="4">
    <w:abstractNumId w:val="2"/>
  </w:num>
  <w:num w:numId="5">
    <w:abstractNumId w:val="3"/>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265"/>
    <w:rsid w:val="00000BB3"/>
    <w:rsid w:val="000021B4"/>
    <w:rsid w:val="00002A1B"/>
    <w:rsid w:val="000043E2"/>
    <w:rsid w:val="00004C7A"/>
    <w:rsid w:val="00005360"/>
    <w:rsid w:val="000069DD"/>
    <w:rsid w:val="00011822"/>
    <w:rsid w:val="0001509F"/>
    <w:rsid w:val="0001516A"/>
    <w:rsid w:val="000153A5"/>
    <w:rsid w:val="000157D9"/>
    <w:rsid w:val="00020621"/>
    <w:rsid w:val="00023755"/>
    <w:rsid w:val="00023BB0"/>
    <w:rsid w:val="00024777"/>
    <w:rsid w:val="000264E6"/>
    <w:rsid w:val="00027518"/>
    <w:rsid w:val="000323A4"/>
    <w:rsid w:val="0003295C"/>
    <w:rsid w:val="00033B09"/>
    <w:rsid w:val="00033DBE"/>
    <w:rsid w:val="0003423E"/>
    <w:rsid w:val="00036A40"/>
    <w:rsid w:val="0003764B"/>
    <w:rsid w:val="000376D9"/>
    <w:rsid w:val="00041267"/>
    <w:rsid w:val="00043021"/>
    <w:rsid w:val="00044AF6"/>
    <w:rsid w:val="000454CB"/>
    <w:rsid w:val="00051832"/>
    <w:rsid w:val="000542DE"/>
    <w:rsid w:val="0005467F"/>
    <w:rsid w:val="0005615D"/>
    <w:rsid w:val="000569DE"/>
    <w:rsid w:val="00061802"/>
    <w:rsid w:val="00065BD2"/>
    <w:rsid w:val="00066274"/>
    <w:rsid w:val="0007139B"/>
    <w:rsid w:val="000739F5"/>
    <w:rsid w:val="00073D85"/>
    <w:rsid w:val="00075149"/>
    <w:rsid w:val="00075EDB"/>
    <w:rsid w:val="000774DD"/>
    <w:rsid w:val="00083B24"/>
    <w:rsid w:val="00084C8C"/>
    <w:rsid w:val="0009449F"/>
    <w:rsid w:val="0009664E"/>
    <w:rsid w:val="000A0598"/>
    <w:rsid w:val="000A0DA1"/>
    <w:rsid w:val="000A3EC3"/>
    <w:rsid w:val="000A5252"/>
    <w:rsid w:val="000A780C"/>
    <w:rsid w:val="000B039A"/>
    <w:rsid w:val="000B0583"/>
    <w:rsid w:val="000B1FA7"/>
    <w:rsid w:val="000B2230"/>
    <w:rsid w:val="000B4616"/>
    <w:rsid w:val="000B4CAC"/>
    <w:rsid w:val="000B5135"/>
    <w:rsid w:val="000B7E72"/>
    <w:rsid w:val="000C07B5"/>
    <w:rsid w:val="000C1E16"/>
    <w:rsid w:val="000C2648"/>
    <w:rsid w:val="000C3B40"/>
    <w:rsid w:val="000C6B80"/>
    <w:rsid w:val="000D1207"/>
    <w:rsid w:val="000D3BF0"/>
    <w:rsid w:val="000D45FD"/>
    <w:rsid w:val="000D4A9C"/>
    <w:rsid w:val="000D6065"/>
    <w:rsid w:val="000D6402"/>
    <w:rsid w:val="000E0C21"/>
    <w:rsid w:val="000E1108"/>
    <w:rsid w:val="000E37D0"/>
    <w:rsid w:val="000E3B15"/>
    <w:rsid w:val="000E5257"/>
    <w:rsid w:val="000E642C"/>
    <w:rsid w:val="000E7897"/>
    <w:rsid w:val="000F078B"/>
    <w:rsid w:val="000F5D83"/>
    <w:rsid w:val="000F6248"/>
    <w:rsid w:val="00101318"/>
    <w:rsid w:val="00104C74"/>
    <w:rsid w:val="001057B3"/>
    <w:rsid w:val="00105A5B"/>
    <w:rsid w:val="00111736"/>
    <w:rsid w:val="00112A5B"/>
    <w:rsid w:val="00114F0D"/>
    <w:rsid w:val="00115618"/>
    <w:rsid w:val="00117C95"/>
    <w:rsid w:val="001206D9"/>
    <w:rsid w:val="001226B5"/>
    <w:rsid w:val="00122732"/>
    <w:rsid w:val="001228DF"/>
    <w:rsid w:val="00122973"/>
    <w:rsid w:val="001235CB"/>
    <w:rsid w:val="001236BA"/>
    <w:rsid w:val="0013391F"/>
    <w:rsid w:val="0013671D"/>
    <w:rsid w:val="001367C8"/>
    <w:rsid w:val="00136BEC"/>
    <w:rsid w:val="001407D9"/>
    <w:rsid w:val="00141686"/>
    <w:rsid w:val="00142F40"/>
    <w:rsid w:val="001458F0"/>
    <w:rsid w:val="001475A0"/>
    <w:rsid w:val="001522E5"/>
    <w:rsid w:val="0015414A"/>
    <w:rsid w:val="00161959"/>
    <w:rsid w:val="00161A0A"/>
    <w:rsid w:val="001631D8"/>
    <w:rsid w:val="001638BB"/>
    <w:rsid w:val="001652CA"/>
    <w:rsid w:val="0016634A"/>
    <w:rsid w:val="00171687"/>
    <w:rsid w:val="00175C68"/>
    <w:rsid w:val="001762D9"/>
    <w:rsid w:val="00176D55"/>
    <w:rsid w:val="00183053"/>
    <w:rsid w:val="00186D7B"/>
    <w:rsid w:val="00187FE6"/>
    <w:rsid w:val="00194440"/>
    <w:rsid w:val="001951CF"/>
    <w:rsid w:val="00195A51"/>
    <w:rsid w:val="0019629D"/>
    <w:rsid w:val="00197EFC"/>
    <w:rsid w:val="001A1AD8"/>
    <w:rsid w:val="001A4CE3"/>
    <w:rsid w:val="001A610A"/>
    <w:rsid w:val="001B07FF"/>
    <w:rsid w:val="001B1444"/>
    <w:rsid w:val="001B3B61"/>
    <w:rsid w:val="001B3C1F"/>
    <w:rsid w:val="001B555C"/>
    <w:rsid w:val="001B5B5F"/>
    <w:rsid w:val="001C246E"/>
    <w:rsid w:val="001C3239"/>
    <w:rsid w:val="001C6075"/>
    <w:rsid w:val="001C65DA"/>
    <w:rsid w:val="001C73BA"/>
    <w:rsid w:val="001D1B84"/>
    <w:rsid w:val="001D4F5F"/>
    <w:rsid w:val="001E174D"/>
    <w:rsid w:val="001E289C"/>
    <w:rsid w:val="001E5074"/>
    <w:rsid w:val="001E6C03"/>
    <w:rsid w:val="001E7361"/>
    <w:rsid w:val="001F4694"/>
    <w:rsid w:val="001F4D36"/>
    <w:rsid w:val="001F4DAA"/>
    <w:rsid w:val="001F5325"/>
    <w:rsid w:val="001F621C"/>
    <w:rsid w:val="001F759B"/>
    <w:rsid w:val="00202729"/>
    <w:rsid w:val="00206F1C"/>
    <w:rsid w:val="00211483"/>
    <w:rsid w:val="0021176A"/>
    <w:rsid w:val="0021308E"/>
    <w:rsid w:val="00214ECD"/>
    <w:rsid w:val="00221E8C"/>
    <w:rsid w:val="00223621"/>
    <w:rsid w:val="0022391A"/>
    <w:rsid w:val="00223B6F"/>
    <w:rsid w:val="00225CD4"/>
    <w:rsid w:val="0022799F"/>
    <w:rsid w:val="00230A87"/>
    <w:rsid w:val="00231AC0"/>
    <w:rsid w:val="002350DB"/>
    <w:rsid w:val="00235160"/>
    <w:rsid w:val="00236226"/>
    <w:rsid w:val="0023723D"/>
    <w:rsid w:val="00240683"/>
    <w:rsid w:val="00240E6A"/>
    <w:rsid w:val="0024118E"/>
    <w:rsid w:val="002456E8"/>
    <w:rsid w:val="00245756"/>
    <w:rsid w:val="00250ADB"/>
    <w:rsid w:val="00251811"/>
    <w:rsid w:val="002558B2"/>
    <w:rsid w:val="00255CC8"/>
    <w:rsid w:val="0025643B"/>
    <w:rsid w:val="00256D40"/>
    <w:rsid w:val="0025762A"/>
    <w:rsid w:val="00260FE3"/>
    <w:rsid w:val="00261C5A"/>
    <w:rsid w:val="00273B7F"/>
    <w:rsid w:val="00274F2B"/>
    <w:rsid w:val="002756C7"/>
    <w:rsid w:val="00280F4D"/>
    <w:rsid w:val="00282722"/>
    <w:rsid w:val="00287332"/>
    <w:rsid w:val="00287E27"/>
    <w:rsid w:val="00290821"/>
    <w:rsid w:val="00292B0F"/>
    <w:rsid w:val="00296A6E"/>
    <w:rsid w:val="002A1A66"/>
    <w:rsid w:val="002A1FC9"/>
    <w:rsid w:val="002A36B2"/>
    <w:rsid w:val="002A6DAF"/>
    <w:rsid w:val="002A7B96"/>
    <w:rsid w:val="002A7CA8"/>
    <w:rsid w:val="002B091F"/>
    <w:rsid w:val="002B1295"/>
    <w:rsid w:val="002B1C43"/>
    <w:rsid w:val="002B51F0"/>
    <w:rsid w:val="002B7CA6"/>
    <w:rsid w:val="002C3F37"/>
    <w:rsid w:val="002C5026"/>
    <w:rsid w:val="002C59D9"/>
    <w:rsid w:val="002D2FE7"/>
    <w:rsid w:val="002D5B3B"/>
    <w:rsid w:val="002D60FB"/>
    <w:rsid w:val="002D6EFB"/>
    <w:rsid w:val="002D79F6"/>
    <w:rsid w:val="002D7C2D"/>
    <w:rsid w:val="002E6AF6"/>
    <w:rsid w:val="002E6D33"/>
    <w:rsid w:val="002E70BD"/>
    <w:rsid w:val="002E7BCE"/>
    <w:rsid w:val="002F1078"/>
    <w:rsid w:val="002F1452"/>
    <w:rsid w:val="002F4187"/>
    <w:rsid w:val="002F6981"/>
    <w:rsid w:val="002F75D9"/>
    <w:rsid w:val="00302D3D"/>
    <w:rsid w:val="00303612"/>
    <w:rsid w:val="00304617"/>
    <w:rsid w:val="003050B8"/>
    <w:rsid w:val="00305D63"/>
    <w:rsid w:val="00314763"/>
    <w:rsid w:val="0031763E"/>
    <w:rsid w:val="003224A5"/>
    <w:rsid w:val="00325622"/>
    <w:rsid w:val="003259BC"/>
    <w:rsid w:val="00326700"/>
    <w:rsid w:val="00326C3F"/>
    <w:rsid w:val="0032776A"/>
    <w:rsid w:val="003315B6"/>
    <w:rsid w:val="0033229A"/>
    <w:rsid w:val="00333506"/>
    <w:rsid w:val="00335B73"/>
    <w:rsid w:val="00340252"/>
    <w:rsid w:val="003408C5"/>
    <w:rsid w:val="0034101F"/>
    <w:rsid w:val="00342ADD"/>
    <w:rsid w:val="00342DD1"/>
    <w:rsid w:val="00342FC6"/>
    <w:rsid w:val="00343C78"/>
    <w:rsid w:val="00344A8B"/>
    <w:rsid w:val="00346C33"/>
    <w:rsid w:val="00353308"/>
    <w:rsid w:val="003549CC"/>
    <w:rsid w:val="00355DC4"/>
    <w:rsid w:val="00357147"/>
    <w:rsid w:val="00361A99"/>
    <w:rsid w:val="00361C7C"/>
    <w:rsid w:val="003633CD"/>
    <w:rsid w:val="00363555"/>
    <w:rsid w:val="0036516B"/>
    <w:rsid w:val="0036523F"/>
    <w:rsid w:val="00366981"/>
    <w:rsid w:val="00370C2A"/>
    <w:rsid w:val="003714BC"/>
    <w:rsid w:val="0037258B"/>
    <w:rsid w:val="00374E8D"/>
    <w:rsid w:val="003758FF"/>
    <w:rsid w:val="00375B78"/>
    <w:rsid w:val="003801CA"/>
    <w:rsid w:val="003842F0"/>
    <w:rsid w:val="00384360"/>
    <w:rsid w:val="00384735"/>
    <w:rsid w:val="00390BB5"/>
    <w:rsid w:val="0039182E"/>
    <w:rsid w:val="00391E34"/>
    <w:rsid w:val="003928EE"/>
    <w:rsid w:val="003938D5"/>
    <w:rsid w:val="003970D5"/>
    <w:rsid w:val="003A21B7"/>
    <w:rsid w:val="003A3F98"/>
    <w:rsid w:val="003A5927"/>
    <w:rsid w:val="003B1433"/>
    <w:rsid w:val="003B5857"/>
    <w:rsid w:val="003B5D8E"/>
    <w:rsid w:val="003B7831"/>
    <w:rsid w:val="003C20B0"/>
    <w:rsid w:val="003C2E92"/>
    <w:rsid w:val="003C5675"/>
    <w:rsid w:val="003C6DF0"/>
    <w:rsid w:val="003D190F"/>
    <w:rsid w:val="003D197D"/>
    <w:rsid w:val="003D2552"/>
    <w:rsid w:val="003D2AD7"/>
    <w:rsid w:val="003D2E8F"/>
    <w:rsid w:val="003D4765"/>
    <w:rsid w:val="003D64C2"/>
    <w:rsid w:val="003E05D4"/>
    <w:rsid w:val="003E5D16"/>
    <w:rsid w:val="003E75E1"/>
    <w:rsid w:val="003F24F7"/>
    <w:rsid w:val="003F57B8"/>
    <w:rsid w:val="004017E6"/>
    <w:rsid w:val="004031D6"/>
    <w:rsid w:val="0040635B"/>
    <w:rsid w:val="00410D74"/>
    <w:rsid w:val="00411678"/>
    <w:rsid w:val="00412D1A"/>
    <w:rsid w:val="00415EFA"/>
    <w:rsid w:val="0041672B"/>
    <w:rsid w:val="00420518"/>
    <w:rsid w:val="00420AD8"/>
    <w:rsid w:val="00421ECB"/>
    <w:rsid w:val="004255F7"/>
    <w:rsid w:val="004305B6"/>
    <w:rsid w:val="004406AB"/>
    <w:rsid w:val="00441CB0"/>
    <w:rsid w:val="00443D56"/>
    <w:rsid w:val="00446DC8"/>
    <w:rsid w:val="00455C63"/>
    <w:rsid w:val="00456C6A"/>
    <w:rsid w:val="00456FA5"/>
    <w:rsid w:val="0046109B"/>
    <w:rsid w:val="00461193"/>
    <w:rsid w:val="004621A3"/>
    <w:rsid w:val="00463D67"/>
    <w:rsid w:val="00465336"/>
    <w:rsid w:val="00466619"/>
    <w:rsid w:val="00467AFD"/>
    <w:rsid w:val="00472635"/>
    <w:rsid w:val="00472B9D"/>
    <w:rsid w:val="004740F8"/>
    <w:rsid w:val="0047468E"/>
    <w:rsid w:val="00477316"/>
    <w:rsid w:val="004800ED"/>
    <w:rsid w:val="00480517"/>
    <w:rsid w:val="004823F8"/>
    <w:rsid w:val="004855E8"/>
    <w:rsid w:val="00485D6C"/>
    <w:rsid w:val="004948AD"/>
    <w:rsid w:val="00496E71"/>
    <w:rsid w:val="00497252"/>
    <w:rsid w:val="00497CE3"/>
    <w:rsid w:val="004A06CA"/>
    <w:rsid w:val="004A094B"/>
    <w:rsid w:val="004A1D88"/>
    <w:rsid w:val="004B1AD1"/>
    <w:rsid w:val="004B4D97"/>
    <w:rsid w:val="004B5205"/>
    <w:rsid w:val="004C06DB"/>
    <w:rsid w:val="004D0958"/>
    <w:rsid w:val="004D3306"/>
    <w:rsid w:val="004D6D15"/>
    <w:rsid w:val="004D7C97"/>
    <w:rsid w:val="004E027E"/>
    <w:rsid w:val="004E3DBF"/>
    <w:rsid w:val="004E5A0E"/>
    <w:rsid w:val="004E7710"/>
    <w:rsid w:val="004F0FB4"/>
    <w:rsid w:val="004F21EA"/>
    <w:rsid w:val="004F64EF"/>
    <w:rsid w:val="004F70A3"/>
    <w:rsid w:val="00503C3B"/>
    <w:rsid w:val="00503EAC"/>
    <w:rsid w:val="005045CB"/>
    <w:rsid w:val="005107B5"/>
    <w:rsid w:val="00510A93"/>
    <w:rsid w:val="00510EAA"/>
    <w:rsid w:val="00515010"/>
    <w:rsid w:val="00515CD6"/>
    <w:rsid w:val="005170F9"/>
    <w:rsid w:val="005171AF"/>
    <w:rsid w:val="00517EE4"/>
    <w:rsid w:val="00520E14"/>
    <w:rsid w:val="005211A7"/>
    <w:rsid w:val="0052241B"/>
    <w:rsid w:val="00525159"/>
    <w:rsid w:val="0053002D"/>
    <w:rsid w:val="0053185D"/>
    <w:rsid w:val="00535157"/>
    <w:rsid w:val="00535A67"/>
    <w:rsid w:val="00536A19"/>
    <w:rsid w:val="00541CAF"/>
    <w:rsid w:val="005437C0"/>
    <w:rsid w:val="00547735"/>
    <w:rsid w:val="00550601"/>
    <w:rsid w:val="00552E6F"/>
    <w:rsid w:val="005554F0"/>
    <w:rsid w:val="00555E7A"/>
    <w:rsid w:val="005615E8"/>
    <w:rsid w:val="00561C02"/>
    <w:rsid w:val="00566C41"/>
    <w:rsid w:val="00567285"/>
    <w:rsid w:val="00567AC7"/>
    <w:rsid w:val="00570F92"/>
    <w:rsid w:val="00573CD4"/>
    <w:rsid w:val="005801E3"/>
    <w:rsid w:val="0059077B"/>
    <w:rsid w:val="00590DE6"/>
    <w:rsid w:val="00591BE4"/>
    <w:rsid w:val="00592014"/>
    <w:rsid w:val="00592B1B"/>
    <w:rsid w:val="005935F0"/>
    <w:rsid w:val="005965CF"/>
    <w:rsid w:val="0059720A"/>
    <w:rsid w:val="005A07AA"/>
    <w:rsid w:val="005A4134"/>
    <w:rsid w:val="005A5179"/>
    <w:rsid w:val="005A7C08"/>
    <w:rsid w:val="005B3DF9"/>
    <w:rsid w:val="005B6CEF"/>
    <w:rsid w:val="005C5C9B"/>
    <w:rsid w:val="005C7551"/>
    <w:rsid w:val="005C7A05"/>
    <w:rsid w:val="005C7EAF"/>
    <w:rsid w:val="005D4EC2"/>
    <w:rsid w:val="005D5FBB"/>
    <w:rsid w:val="005D7D4F"/>
    <w:rsid w:val="005E2C0E"/>
    <w:rsid w:val="005E36CB"/>
    <w:rsid w:val="005E4541"/>
    <w:rsid w:val="005E4762"/>
    <w:rsid w:val="005E4A6E"/>
    <w:rsid w:val="005E75E1"/>
    <w:rsid w:val="005E7940"/>
    <w:rsid w:val="005E7B48"/>
    <w:rsid w:val="005F01A3"/>
    <w:rsid w:val="005F1A23"/>
    <w:rsid w:val="005F3EBE"/>
    <w:rsid w:val="005F64E8"/>
    <w:rsid w:val="005F710B"/>
    <w:rsid w:val="0060390B"/>
    <w:rsid w:val="006107B0"/>
    <w:rsid w:val="00611AE8"/>
    <w:rsid w:val="0061209E"/>
    <w:rsid w:val="006138BA"/>
    <w:rsid w:val="00621945"/>
    <w:rsid w:val="006237D6"/>
    <w:rsid w:val="006239F3"/>
    <w:rsid w:val="00623CF7"/>
    <w:rsid w:val="00625E59"/>
    <w:rsid w:val="006262DA"/>
    <w:rsid w:val="00627D38"/>
    <w:rsid w:val="00630EE6"/>
    <w:rsid w:val="0063225E"/>
    <w:rsid w:val="006323A2"/>
    <w:rsid w:val="00632ECE"/>
    <w:rsid w:val="006377CB"/>
    <w:rsid w:val="006404BA"/>
    <w:rsid w:val="00640FDF"/>
    <w:rsid w:val="00640FE9"/>
    <w:rsid w:val="00645790"/>
    <w:rsid w:val="006462EA"/>
    <w:rsid w:val="00650167"/>
    <w:rsid w:val="00653720"/>
    <w:rsid w:val="00654206"/>
    <w:rsid w:val="0065744D"/>
    <w:rsid w:val="006600AE"/>
    <w:rsid w:val="00662074"/>
    <w:rsid w:val="00664625"/>
    <w:rsid w:val="00666E5C"/>
    <w:rsid w:val="006675ED"/>
    <w:rsid w:val="00670BCB"/>
    <w:rsid w:val="00672421"/>
    <w:rsid w:val="006724B3"/>
    <w:rsid w:val="006729E4"/>
    <w:rsid w:val="00676958"/>
    <w:rsid w:val="00676B21"/>
    <w:rsid w:val="006824A3"/>
    <w:rsid w:val="006846F9"/>
    <w:rsid w:val="00695C1C"/>
    <w:rsid w:val="006B0566"/>
    <w:rsid w:val="006B1498"/>
    <w:rsid w:val="006B1D43"/>
    <w:rsid w:val="006B302C"/>
    <w:rsid w:val="006B3ADD"/>
    <w:rsid w:val="006B66F9"/>
    <w:rsid w:val="006B6737"/>
    <w:rsid w:val="006C034D"/>
    <w:rsid w:val="006C41B9"/>
    <w:rsid w:val="006C4E0B"/>
    <w:rsid w:val="006C5B8F"/>
    <w:rsid w:val="006C669C"/>
    <w:rsid w:val="006C7EA1"/>
    <w:rsid w:val="006D3124"/>
    <w:rsid w:val="006D37BF"/>
    <w:rsid w:val="006D5070"/>
    <w:rsid w:val="006E083F"/>
    <w:rsid w:val="006E1B64"/>
    <w:rsid w:val="006E2F47"/>
    <w:rsid w:val="006E33B4"/>
    <w:rsid w:val="006E3C89"/>
    <w:rsid w:val="006E4C8F"/>
    <w:rsid w:val="006E4FA5"/>
    <w:rsid w:val="006F0ED6"/>
    <w:rsid w:val="006F5B8B"/>
    <w:rsid w:val="006F61A3"/>
    <w:rsid w:val="00701690"/>
    <w:rsid w:val="00701DF9"/>
    <w:rsid w:val="007043E3"/>
    <w:rsid w:val="00704E46"/>
    <w:rsid w:val="00706BE7"/>
    <w:rsid w:val="0070725E"/>
    <w:rsid w:val="007158E7"/>
    <w:rsid w:val="00720358"/>
    <w:rsid w:val="00720B1D"/>
    <w:rsid w:val="00721632"/>
    <w:rsid w:val="00723233"/>
    <w:rsid w:val="007268FE"/>
    <w:rsid w:val="00727170"/>
    <w:rsid w:val="00727993"/>
    <w:rsid w:val="007304A4"/>
    <w:rsid w:val="00732CED"/>
    <w:rsid w:val="007354B2"/>
    <w:rsid w:val="00735E09"/>
    <w:rsid w:val="007438BE"/>
    <w:rsid w:val="00743AC8"/>
    <w:rsid w:val="00745A15"/>
    <w:rsid w:val="00747A88"/>
    <w:rsid w:val="00750539"/>
    <w:rsid w:val="00750DB4"/>
    <w:rsid w:val="00755099"/>
    <w:rsid w:val="00764A16"/>
    <w:rsid w:val="007656E7"/>
    <w:rsid w:val="00765EB8"/>
    <w:rsid w:val="007664BE"/>
    <w:rsid w:val="00771692"/>
    <w:rsid w:val="007725F3"/>
    <w:rsid w:val="00773A6C"/>
    <w:rsid w:val="00777B1A"/>
    <w:rsid w:val="00780511"/>
    <w:rsid w:val="00784A38"/>
    <w:rsid w:val="00784E14"/>
    <w:rsid w:val="00786F0A"/>
    <w:rsid w:val="00787373"/>
    <w:rsid w:val="007877F0"/>
    <w:rsid w:val="00793284"/>
    <w:rsid w:val="00794153"/>
    <w:rsid w:val="0079415A"/>
    <w:rsid w:val="00796C6B"/>
    <w:rsid w:val="007A143A"/>
    <w:rsid w:val="007B0B68"/>
    <w:rsid w:val="007B4A70"/>
    <w:rsid w:val="007B5088"/>
    <w:rsid w:val="007B5BD9"/>
    <w:rsid w:val="007B6F00"/>
    <w:rsid w:val="007B7347"/>
    <w:rsid w:val="007B777D"/>
    <w:rsid w:val="007B7BDC"/>
    <w:rsid w:val="007C3B32"/>
    <w:rsid w:val="007C554C"/>
    <w:rsid w:val="007C63D7"/>
    <w:rsid w:val="007C78AC"/>
    <w:rsid w:val="007D01D8"/>
    <w:rsid w:val="007D2035"/>
    <w:rsid w:val="007D38EC"/>
    <w:rsid w:val="007D3BF2"/>
    <w:rsid w:val="007D521D"/>
    <w:rsid w:val="007D7CBA"/>
    <w:rsid w:val="007E413C"/>
    <w:rsid w:val="007E728B"/>
    <w:rsid w:val="007E781B"/>
    <w:rsid w:val="007F2B6F"/>
    <w:rsid w:val="007F3437"/>
    <w:rsid w:val="007F54EC"/>
    <w:rsid w:val="007F58E1"/>
    <w:rsid w:val="007F5F7C"/>
    <w:rsid w:val="007F65D1"/>
    <w:rsid w:val="00803C08"/>
    <w:rsid w:val="00804D43"/>
    <w:rsid w:val="00805787"/>
    <w:rsid w:val="0080713C"/>
    <w:rsid w:val="00811147"/>
    <w:rsid w:val="00811A1E"/>
    <w:rsid w:val="00812CD6"/>
    <w:rsid w:val="00813214"/>
    <w:rsid w:val="008158F0"/>
    <w:rsid w:val="00822EF8"/>
    <w:rsid w:val="008238BD"/>
    <w:rsid w:val="008246A7"/>
    <w:rsid w:val="00827AF1"/>
    <w:rsid w:val="00831B99"/>
    <w:rsid w:val="00832C53"/>
    <w:rsid w:val="00833AD0"/>
    <w:rsid w:val="00833D0C"/>
    <w:rsid w:val="00834478"/>
    <w:rsid w:val="008352CF"/>
    <w:rsid w:val="00837E54"/>
    <w:rsid w:val="00840F83"/>
    <w:rsid w:val="00841681"/>
    <w:rsid w:val="008424E0"/>
    <w:rsid w:val="0084481D"/>
    <w:rsid w:val="00852A97"/>
    <w:rsid w:val="00853405"/>
    <w:rsid w:val="0085393C"/>
    <w:rsid w:val="00857E9E"/>
    <w:rsid w:val="00861698"/>
    <w:rsid w:val="00863016"/>
    <w:rsid w:val="00865B54"/>
    <w:rsid w:val="00865DCF"/>
    <w:rsid w:val="00867ECD"/>
    <w:rsid w:val="00874459"/>
    <w:rsid w:val="00874736"/>
    <w:rsid w:val="00877068"/>
    <w:rsid w:val="00883E50"/>
    <w:rsid w:val="00885645"/>
    <w:rsid w:val="00886032"/>
    <w:rsid w:val="008905EC"/>
    <w:rsid w:val="00891E43"/>
    <w:rsid w:val="00895B49"/>
    <w:rsid w:val="00896A38"/>
    <w:rsid w:val="008A26F9"/>
    <w:rsid w:val="008A4388"/>
    <w:rsid w:val="008A5BFA"/>
    <w:rsid w:val="008A741E"/>
    <w:rsid w:val="008A7BEB"/>
    <w:rsid w:val="008B2AAF"/>
    <w:rsid w:val="008B626B"/>
    <w:rsid w:val="008B7325"/>
    <w:rsid w:val="008C22FB"/>
    <w:rsid w:val="008C2488"/>
    <w:rsid w:val="008C3C31"/>
    <w:rsid w:val="008C45E2"/>
    <w:rsid w:val="008C4C8D"/>
    <w:rsid w:val="008C53F5"/>
    <w:rsid w:val="008C61FF"/>
    <w:rsid w:val="008C639A"/>
    <w:rsid w:val="008D123D"/>
    <w:rsid w:val="008D13A8"/>
    <w:rsid w:val="008D17F0"/>
    <w:rsid w:val="008D227C"/>
    <w:rsid w:val="008D3555"/>
    <w:rsid w:val="008D5848"/>
    <w:rsid w:val="008D6CBB"/>
    <w:rsid w:val="008E00C8"/>
    <w:rsid w:val="008E2DCF"/>
    <w:rsid w:val="008E3E67"/>
    <w:rsid w:val="008E4A14"/>
    <w:rsid w:val="008E54A2"/>
    <w:rsid w:val="008E5A60"/>
    <w:rsid w:val="008F06E8"/>
    <w:rsid w:val="008F1E96"/>
    <w:rsid w:val="008F268F"/>
    <w:rsid w:val="00900EB3"/>
    <w:rsid w:val="00902573"/>
    <w:rsid w:val="00910049"/>
    <w:rsid w:val="0091051C"/>
    <w:rsid w:val="0091056D"/>
    <w:rsid w:val="00910A36"/>
    <w:rsid w:val="00914582"/>
    <w:rsid w:val="0091638A"/>
    <w:rsid w:val="00923DF7"/>
    <w:rsid w:val="00927C50"/>
    <w:rsid w:val="00927D01"/>
    <w:rsid w:val="0093227F"/>
    <w:rsid w:val="00933854"/>
    <w:rsid w:val="00933A0F"/>
    <w:rsid w:val="00936277"/>
    <w:rsid w:val="009374C4"/>
    <w:rsid w:val="00942818"/>
    <w:rsid w:val="00953ABB"/>
    <w:rsid w:val="009567A9"/>
    <w:rsid w:val="009603DF"/>
    <w:rsid w:val="00963D42"/>
    <w:rsid w:val="00964687"/>
    <w:rsid w:val="00966D37"/>
    <w:rsid w:val="009677C8"/>
    <w:rsid w:val="0097225C"/>
    <w:rsid w:val="00973982"/>
    <w:rsid w:val="00976591"/>
    <w:rsid w:val="00977CA3"/>
    <w:rsid w:val="009820DD"/>
    <w:rsid w:val="00982F40"/>
    <w:rsid w:val="00984D1C"/>
    <w:rsid w:val="00986E3B"/>
    <w:rsid w:val="0099158F"/>
    <w:rsid w:val="00993E5E"/>
    <w:rsid w:val="00994711"/>
    <w:rsid w:val="009947F7"/>
    <w:rsid w:val="0099542F"/>
    <w:rsid w:val="00997528"/>
    <w:rsid w:val="00997BBC"/>
    <w:rsid w:val="009A17DA"/>
    <w:rsid w:val="009A5E6A"/>
    <w:rsid w:val="009A6EFE"/>
    <w:rsid w:val="009A6F87"/>
    <w:rsid w:val="009A788C"/>
    <w:rsid w:val="009B0FF1"/>
    <w:rsid w:val="009B1D80"/>
    <w:rsid w:val="009B3106"/>
    <w:rsid w:val="009B3128"/>
    <w:rsid w:val="009B3EE1"/>
    <w:rsid w:val="009B534E"/>
    <w:rsid w:val="009C2115"/>
    <w:rsid w:val="009C3E97"/>
    <w:rsid w:val="009C475A"/>
    <w:rsid w:val="009C4A71"/>
    <w:rsid w:val="009C6A00"/>
    <w:rsid w:val="009C6B9F"/>
    <w:rsid w:val="009C7268"/>
    <w:rsid w:val="009C789E"/>
    <w:rsid w:val="009C79AD"/>
    <w:rsid w:val="009C7DD6"/>
    <w:rsid w:val="009D427B"/>
    <w:rsid w:val="009D63AC"/>
    <w:rsid w:val="009D7478"/>
    <w:rsid w:val="009D7BC7"/>
    <w:rsid w:val="009E05E3"/>
    <w:rsid w:val="009E2456"/>
    <w:rsid w:val="009E4D31"/>
    <w:rsid w:val="009E5094"/>
    <w:rsid w:val="009E7FAF"/>
    <w:rsid w:val="009F0316"/>
    <w:rsid w:val="009F0A95"/>
    <w:rsid w:val="009F41DA"/>
    <w:rsid w:val="009F4639"/>
    <w:rsid w:val="00A02CFC"/>
    <w:rsid w:val="00A05682"/>
    <w:rsid w:val="00A05CF1"/>
    <w:rsid w:val="00A0616A"/>
    <w:rsid w:val="00A06569"/>
    <w:rsid w:val="00A06779"/>
    <w:rsid w:val="00A112C3"/>
    <w:rsid w:val="00A127FE"/>
    <w:rsid w:val="00A1502B"/>
    <w:rsid w:val="00A15EBF"/>
    <w:rsid w:val="00A16857"/>
    <w:rsid w:val="00A172A3"/>
    <w:rsid w:val="00A21407"/>
    <w:rsid w:val="00A21F0B"/>
    <w:rsid w:val="00A22031"/>
    <w:rsid w:val="00A25566"/>
    <w:rsid w:val="00A27285"/>
    <w:rsid w:val="00A27FFC"/>
    <w:rsid w:val="00A308D0"/>
    <w:rsid w:val="00A30935"/>
    <w:rsid w:val="00A312D8"/>
    <w:rsid w:val="00A31C07"/>
    <w:rsid w:val="00A31DCB"/>
    <w:rsid w:val="00A32C39"/>
    <w:rsid w:val="00A356EE"/>
    <w:rsid w:val="00A35AEC"/>
    <w:rsid w:val="00A3668A"/>
    <w:rsid w:val="00A36C56"/>
    <w:rsid w:val="00A42B21"/>
    <w:rsid w:val="00A43618"/>
    <w:rsid w:val="00A43DB2"/>
    <w:rsid w:val="00A44859"/>
    <w:rsid w:val="00A46EB7"/>
    <w:rsid w:val="00A479A3"/>
    <w:rsid w:val="00A50B45"/>
    <w:rsid w:val="00A52203"/>
    <w:rsid w:val="00A53084"/>
    <w:rsid w:val="00A55373"/>
    <w:rsid w:val="00A575C7"/>
    <w:rsid w:val="00A60C95"/>
    <w:rsid w:val="00A60D4E"/>
    <w:rsid w:val="00A6302B"/>
    <w:rsid w:val="00A645EC"/>
    <w:rsid w:val="00A65CB1"/>
    <w:rsid w:val="00A66350"/>
    <w:rsid w:val="00A67F4D"/>
    <w:rsid w:val="00A71DC7"/>
    <w:rsid w:val="00A72607"/>
    <w:rsid w:val="00A73E0E"/>
    <w:rsid w:val="00A74CEB"/>
    <w:rsid w:val="00A7560B"/>
    <w:rsid w:val="00A75D3A"/>
    <w:rsid w:val="00A76D8B"/>
    <w:rsid w:val="00A83265"/>
    <w:rsid w:val="00A8364F"/>
    <w:rsid w:val="00A83760"/>
    <w:rsid w:val="00A86658"/>
    <w:rsid w:val="00A86F79"/>
    <w:rsid w:val="00A87485"/>
    <w:rsid w:val="00A913F6"/>
    <w:rsid w:val="00A92997"/>
    <w:rsid w:val="00A94603"/>
    <w:rsid w:val="00A94CE5"/>
    <w:rsid w:val="00AA0AB0"/>
    <w:rsid w:val="00AA6B42"/>
    <w:rsid w:val="00AB1A77"/>
    <w:rsid w:val="00AB2DEA"/>
    <w:rsid w:val="00AB4F0F"/>
    <w:rsid w:val="00AC17CC"/>
    <w:rsid w:val="00AC29B7"/>
    <w:rsid w:val="00AC5CDB"/>
    <w:rsid w:val="00AC7E15"/>
    <w:rsid w:val="00AD073B"/>
    <w:rsid w:val="00AD0F27"/>
    <w:rsid w:val="00AD1159"/>
    <w:rsid w:val="00AD17D3"/>
    <w:rsid w:val="00AD2A50"/>
    <w:rsid w:val="00AD2EA5"/>
    <w:rsid w:val="00AD37B9"/>
    <w:rsid w:val="00AD5BA1"/>
    <w:rsid w:val="00AE01DC"/>
    <w:rsid w:val="00AE02DE"/>
    <w:rsid w:val="00AE045B"/>
    <w:rsid w:val="00AE112B"/>
    <w:rsid w:val="00AE37F7"/>
    <w:rsid w:val="00AE5454"/>
    <w:rsid w:val="00AE6E39"/>
    <w:rsid w:val="00AF0B25"/>
    <w:rsid w:val="00AF2082"/>
    <w:rsid w:val="00AF22F6"/>
    <w:rsid w:val="00AF29E7"/>
    <w:rsid w:val="00AF382D"/>
    <w:rsid w:val="00AF5B0A"/>
    <w:rsid w:val="00AF5B92"/>
    <w:rsid w:val="00AF5D59"/>
    <w:rsid w:val="00AF75F0"/>
    <w:rsid w:val="00B02CC8"/>
    <w:rsid w:val="00B03F08"/>
    <w:rsid w:val="00B041E9"/>
    <w:rsid w:val="00B04B73"/>
    <w:rsid w:val="00B05FD7"/>
    <w:rsid w:val="00B071FE"/>
    <w:rsid w:val="00B07AEE"/>
    <w:rsid w:val="00B114C7"/>
    <w:rsid w:val="00B11B46"/>
    <w:rsid w:val="00B130C7"/>
    <w:rsid w:val="00B13B25"/>
    <w:rsid w:val="00B16610"/>
    <w:rsid w:val="00B16E1B"/>
    <w:rsid w:val="00B20329"/>
    <w:rsid w:val="00B21AB2"/>
    <w:rsid w:val="00B21AB6"/>
    <w:rsid w:val="00B21C8F"/>
    <w:rsid w:val="00B25614"/>
    <w:rsid w:val="00B260AD"/>
    <w:rsid w:val="00B30118"/>
    <w:rsid w:val="00B30D8A"/>
    <w:rsid w:val="00B325E4"/>
    <w:rsid w:val="00B35778"/>
    <w:rsid w:val="00B3742A"/>
    <w:rsid w:val="00B4058E"/>
    <w:rsid w:val="00B40673"/>
    <w:rsid w:val="00B408F0"/>
    <w:rsid w:val="00B40AFB"/>
    <w:rsid w:val="00B4133D"/>
    <w:rsid w:val="00B429E4"/>
    <w:rsid w:val="00B43BC0"/>
    <w:rsid w:val="00B45169"/>
    <w:rsid w:val="00B46062"/>
    <w:rsid w:val="00B460F8"/>
    <w:rsid w:val="00B46362"/>
    <w:rsid w:val="00B51DFF"/>
    <w:rsid w:val="00B644E8"/>
    <w:rsid w:val="00B64A5F"/>
    <w:rsid w:val="00B66892"/>
    <w:rsid w:val="00B67631"/>
    <w:rsid w:val="00B67840"/>
    <w:rsid w:val="00B7075D"/>
    <w:rsid w:val="00B71204"/>
    <w:rsid w:val="00B71C2F"/>
    <w:rsid w:val="00B739DD"/>
    <w:rsid w:val="00B74BCA"/>
    <w:rsid w:val="00B74E95"/>
    <w:rsid w:val="00B75995"/>
    <w:rsid w:val="00B76CA0"/>
    <w:rsid w:val="00B80287"/>
    <w:rsid w:val="00B835CF"/>
    <w:rsid w:val="00B83C58"/>
    <w:rsid w:val="00B84E38"/>
    <w:rsid w:val="00B85216"/>
    <w:rsid w:val="00B85923"/>
    <w:rsid w:val="00B85959"/>
    <w:rsid w:val="00B86993"/>
    <w:rsid w:val="00B869CE"/>
    <w:rsid w:val="00B90920"/>
    <w:rsid w:val="00B90C2D"/>
    <w:rsid w:val="00B91189"/>
    <w:rsid w:val="00B91D59"/>
    <w:rsid w:val="00B9270C"/>
    <w:rsid w:val="00B92E71"/>
    <w:rsid w:val="00B94826"/>
    <w:rsid w:val="00B9557B"/>
    <w:rsid w:val="00B963EC"/>
    <w:rsid w:val="00B96DCC"/>
    <w:rsid w:val="00B975C9"/>
    <w:rsid w:val="00BA0A9C"/>
    <w:rsid w:val="00BA28F1"/>
    <w:rsid w:val="00BA4083"/>
    <w:rsid w:val="00BA4232"/>
    <w:rsid w:val="00BB491D"/>
    <w:rsid w:val="00BB5A40"/>
    <w:rsid w:val="00BB7AC8"/>
    <w:rsid w:val="00BC0371"/>
    <w:rsid w:val="00BC243B"/>
    <w:rsid w:val="00BC39F2"/>
    <w:rsid w:val="00BC5171"/>
    <w:rsid w:val="00BC543E"/>
    <w:rsid w:val="00BD08B9"/>
    <w:rsid w:val="00BD48C2"/>
    <w:rsid w:val="00BD56D7"/>
    <w:rsid w:val="00BE3D5C"/>
    <w:rsid w:val="00BE3D9E"/>
    <w:rsid w:val="00BE672A"/>
    <w:rsid w:val="00BE7815"/>
    <w:rsid w:val="00BE78D1"/>
    <w:rsid w:val="00BE793C"/>
    <w:rsid w:val="00BE7A6C"/>
    <w:rsid w:val="00BF2203"/>
    <w:rsid w:val="00BF22A0"/>
    <w:rsid w:val="00BF473B"/>
    <w:rsid w:val="00BF65F1"/>
    <w:rsid w:val="00BF675F"/>
    <w:rsid w:val="00BF6AC9"/>
    <w:rsid w:val="00C000AF"/>
    <w:rsid w:val="00C0137A"/>
    <w:rsid w:val="00C019E5"/>
    <w:rsid w:val="00C01F78"/>
    <w:rsid w:val="00C024F8"/>
    <w:rsid w:val="00C047E3"/>
    <w:rsid w:val="00C0656E"/>
    <w:rsid w:val="00C119C3"/>
    <w:rsid w:val="00C12D9A"/>
    <w:rsid w:val="00C13240"/>
    <w:rsid w:val="00C14496"/>
    <w:rsid w:val="00C15CC9"/>
    <w:rsid w:val="00C1675F"/>
    <w:rsid w:val="00C16CBC"/>
    <w:rsid w:val="00C230B0"/>
    <w:rsid w:val="00C244BA"/>
    <w:rsid w:val="00C33460"/>
    <w:rsid w:val="00C3470B"/>
    <w:rsid w:val="00C34776"/>
    <w:rsid w:val="00C3538A"/>
    <w:rsid w:val="00C3542A"/>
    <w:rsid w:val="00C35623"/>
    <w:rsid w:val="00C45546"/>
    <w:rsid w:val="00C47EEA"/>
    <w:rsid w:val="00C501EA"/>
    <w:rsid w:val="00C51B20"/>
    <w:rsid w:val="00C52358"/>
    <w:rsid w:val="00C5500A"/>
    <w:rsid w:val="00C561C2"/>
    <w:rsid w:val="00C667CF"/>
    <w:rsid w:val="00C70181"/>
    <w:rsid w:val="00C70501"/>
    <w:rsid w:val="00C71210"/>
    <w:rsid w:val="00C72C1A"/>
    <w:rsid w:val="00C76017"/>
    <w:rsid w:val="00C76EAC"/>
    <w:rsid w:val="00C80533"/>
    <w:rsid w:val="00C82074"/>
    <w:rsid w:val="00C84910"/>
    <w:rsid w:val="00C84C3A"/>
    <w:rsid w:val="00C87FB6"/>
    <w:rsid w:val="00C9093E"/>
    <w:rsid w:val="00C91259"/>
    <w:rsid w:val="00C93B17"/>
    <w:rsid w:val="00C93F5A"/>
    <w:rsid w:val="00C97D06"/>
    <w:rsid w:val="00CA2806"/>
    <w:rsid w:val="00CA310E"/>
    <w:rsid w:val="00CA4871"/>
    <w:rsid w:val="00CA4DD8"/>
    <w:rsid w:val="00CA677F"/>
    <w:rsid w:val="00CA7893"/>
    <w:rsid w:val="00CA7DA4"/>
    <w:rsid w:val="00CB0748"/>
    <w:rsid w:val="00CB087F"/>
    <w:rsid w:val="00CB140D"/>
    <w:rsid w:val="00CB34C0"/>
    <w:rsid w:val="00CB4B8B"/>
    <w:rsid w:val="00CB5550"/>
    <w:rsid w:val="00CB6421"/>
    <w:rsid w:val="00CC00C4"/>
    <w:rsid w:val="00CC2AC4"/>
    <w:rsid w:val="00CC3BC0"/>
    <w:rsid w:val="00CC4AF5"/>
    <w:rsid w:val="00CC4BA4"/>
    <w:rsid w:val="00CC4FF3"/>
    <w:rsid w:val="00CC53E4"/>
    <w:rsid w:val="00CC78E1"/>
    <w:rsid w:val="00CD11A0"/>
    <w:rsid w:val="00CD16D3"/>
    <w:rsid w:val="00CD2931"/>
    <w:rsid w:val="00CD2A6D"/>
    <w:rsid w:val="00CD5DF7"/>
    <w:rsid w:val="00CD70AE"/>
    <w:rsid w:val="00CE42B7"/>
    <w:rsid w:val="00CE5AEF"/>
    <w:rsid w:val="00CF1A67"/>
    <w:rsid w:val="00CF1BFE"/>
    <w:rsid w:val="00CF4B47"/>
    <w:rsid w:val="00CF55DF"/>
    <w:rsid w:val="00D00F07"/>
    <w:rsid w:val="00D05EEC"/>
    <w:rsid w:val="00D10CD8"/>
    <w:rsid w:val="00D13107"/>
    <w:rsid w:val="00D131CD"/>
    <w:rsid w:val="00D14FFE"/>
    <w:rsid w:val="00D155D4"/>
    <w:rsid w:val="00D16421"/>
    <w:rsid w:val="00D16EC0"/>
    <w:rsid w:val="00D1753D"/>
    <w:rsid w:val="00D177F0"/>
    <w:rsid w:val="00D22967"/>
    <w:rsid w:val="00D22CA3"/>
    <w:rsid w:val="00D23751"/>
    <w:rsid w:val="00D239A5"/>
    <w:rsid w:val="00D26DCC"/>
    <w:rsid w:val="00D2756C"/>
    <w:rsid w:val="00D2763A"/>
    <w:rsid w:val="00D277A3"/>
    <w:rsid w:val="00D30029"/>
    <w:rsid w:val="00D3077B"/>
    <w:rsid w:val="00D32903"/>
    <w:rsid w:val="00D35C74"/>
    <w:rsid w:val="00D36C40"/>
    <w:rsid w:val="00D40612"/>
    <w:rsid w:val="00D42507"/>
    <w:rsid w:val="00D46B6C"/>
    <w:rsid w:val="00D5126B"/>
    <w:rsid w:val="00D5163C"/>
    <w:rsid w:val="00D51C8E"/>
    <w:rsid w:val="00D538D5"/>
    <w:rsid w:val="00D55E92"/>
    <w:rsid w:val="00D5653E"/>
    <w:rsid w:val="00D56CF6"/>
    <w:rsid w:val="00D617C2"/>
    <w:rsid w:val="00D61870"/>
    <w:rsid w:val="00D66FDC"/>
    <w:rsid w:val="00D707B9"/>
    <w:rsid w:val="00D71B60"/>
    <w:rsid w:val="00D73976"/>
    <w:rsid w:val="00D744FB"/>
    <w:rsid w:val="00D769E2"/>
    <w:rsid w:val="00D77B8B"/>
    <w:rsid w:val="00D838FC"/>
    <w:rsid w:val="00D87EDF"/>
    <w:rsid w:val="00D90ECB"/>
    <w:rsid w:val="00D92E82"/>
    <w:rsid w:val="00D9407C"/>
    <w:rsid w:val="00D96282"/>
    <w:rsid w:val="00D96425"/>
    <w:rsid w:val="00D974FA"/>
    <w:rsid w:val="00DA33BA"/>
    <w:rsid w:val="00DA4EDA"/>
    <w:rsid w:val="00DA6E42"/>
    <w:rsid w:val="00DB009B"/>
    <w:rsid w:val="00DB2E17"/>
    <w:rsid w:val="00DB42BD"/>
    <w:rsid w:val="00DC5380"/>
    <w:rsid w:val="00DD068D"/>
    <w:rsid w:val="00DD09D3"/>
    <w:rsid w:val="00DD1268"/>
    <w:rsid w:val="00DD1D19"/>
    <w:rsid w:val="00DD2474"/>
    <w:rsid w:val="00DD27CE"/>
    <w:rsid w:val="00DD5305"/>
    <w:rsid w:val="00DE1BEA"/>
    <w:rsid w:val="00DE3AD8"/>
    <w:rsid w:val="00DE4F70"/>
    <w:rsid w:val="00DE7B2A"/>
    <w:rsid w:val="00DE7DDE"/>
    <w:rsid w:val="00DF2356"/>
    <w:rsid w:val="00DF4CB0"/>
    <w:rsid w:val="00DF4DC9"/>
    <w:rsid w:val="00DF60CF"/>
    <w:rsid w:val="00DF6ED2"/>
    <w:rsid w:val="00E02D9D"/>
    <w:rsid w:val="00E03B0A"/>
    <w:rsid w:val="00E0622F"/>
    <w:rsid w:val="00E101E0"/>
    <w:rsid w:val="00E11292"/>
    <w:rsid w:val="00E12767"/>
    <w:rsid w:val="00E138A1"/>
    <w:rsid w:val="00E14AE7"/>
    <w:rsid w:val="00E15374"/>
    <w:rsid w:val="00E1553E"/>
    <w:rsid w:val="00E16101"/>
    <w:rsid w:val="00E22458"/>
    <w:rsid w:val="00E2374A"/>
    <w:rsid w:val="00E24147"/>
    <w:rsid w:val="00E24474"/>
    <w:rsid w:val="00E25A04"/>
    <w:rsid w:val="00E30C5A"/>
    <w:rsid w:val="00E34886"/>
    <w:rsid w:val="00E41171"/>
    <w:rsid w:val="00E42D52"/>
    <w:rsid w:val="00E4324C"/>
    <w:rsid w:val="00E46E4A"/>
    <w:rsid w:val="00E47A05"/>
    <w:rsid w:val="00E50374"/>
    <w:rsid w:val="00E51BF5"/>
    <w:rsid w:val="00E53AD8"/>
    <w:rsid w:val="00E56243"/>
    <w:rsid w:val="00E56C69"/>
    <w:rsid w:val="00E60E3B"/>
    <w:rsid w:val="00E612CE"/>
    <w:rsid w:val="00E61C39"/>
    <w:rsid w:val="00E630EC"/>
    <w:rsid w:val="00E64A69"/>
    <w:rsid w:val="00E7007D"/>
    <w:rsid w:val="00E732CD"/>
    <w:rsid w:val="00E73845"/>
    <w:rsid w:val="00E749F3"/>
    <w:rsid w:val="00E75CBA"/>
    <w:rsid w:val="00E77EEE"/>
    <w:rsid w:val="00E80029"/>
    <w:rsid w:val="00E81FC4"/>
    <w:rsid w:val="00E8458A"/>
    <w:rsid w:val="00E872AF"/>
    <w:rsid w:val="00E87C0C"/>
    <w:rsid w:val="00E933BE"/>
    <w:rsid w:val="00E93B1A"/>
    <w:rsid w:val="00E95754"/>
    <w:rsid w:val="00E9761F"/>
    <w:rsid w:val="00EA3883"/>
    <w:rsid w:val="00EA65F2"/>
    <w:rsid w:val="00EB3275"/>
    <w:rsid w:val="00EB4E35"/>
    <w:rsid w:val="00EB5321"/>
    <w:rsid w:val="00EB6938"/>
    <w:rsid w:val="00EC1B08"/>
    <w:rsid w:val="00EC1C00"/>
    <w:rsid w:val="00EC2E84"/>
    <w:rsid w:val="00EC7996"/>
    <w:rsid w:val="00ED0FE9"/>
    <w:rsid w:val="00ED28B0"/>
    <w:rsid w:val="00ED3020"/>
    <w:rsid w:val="00EE00AE"/>
    <w:rsid w:val="00EE0175"/>
    <w:rsid w:val="00EE12E7"/>
    <w:rsid w:val="00EF3A94"/>
    <w:rsid w:val="00EF5342"/>
    <w:rsid w:val="00EF53AB"/>
    <w:rsid w:val="00EF6E3F"/>
    <w:rsid w:val="00EF7955"/>
    <w:rsid w:val="00F02911"/>
    <w:rsid w:val="00F032FB"/>
    <w:rsid w:val="00F06F82"/>
    <w:rsid w:val="00F074D6"/>
    <w:rsid w:val="00F1004B"/>
    <w:rsid w:val="00F12F0A"/>
    <w:rsid w:val="00F152B5"/>
    <w:rsid w:val="00F171C5"/>
    <w:rsid w:val="00F17907"/>
    <w:rsid w:val="00F21881"/>
    <w:rsid w:val="00F23CB5"/>
    <w:rsid w:val="00F2552D"/>
    <w:rsid w:val="00F25B27"/>
    <w:rsid w:val="00F25CD5"/>
    <w:rsid w:val="00F3018F"/>
    <w:rsid w:val="00F3030B"/>
    <w:rsid w:val="00F3055D"/>
    <w:rsid w:val="00F32B37"/>
    <w:rsid w:val="00F33B45"/>
    <w:rsid w:val="00F357AC"/>
    <w:rsid w:val="00F35D04"/>
    <w:rsid w:val="00F36CDE"/>
    <w:rsid w:val="00F37877"/>
    <w:rsid w:val="00F439C4"/>
    <w:rsid w:val="00F47BE3"/>
    <w:rsid w:val="00F50E18"/>
    <w:rsid w:val="00F51B3A"/>
    <w:rsid w:val="00F5275F"/>
    <w:rsid w:val="00F53E08"/>
    <w:rsid w:val="00F5414A"/>
    <w:rsid w:val="00F54D16"/>
    <w:rsid w:val="00F627A6"/>
    <w:rsid w:val="00F6371D"/>
    <w:rsid w:val="00F642DF"/>
    <w:rsid w:val="00F7124E"/>
    <w:rsid w:val="00F71DB9"/>
    <w:rsid w:val="00F72062"/>
    <w:rsid w:val="00F74FA8"/>
    <w:rsid w:val="00F75DA4"/>
    <w:rsid w:val="00F80CDC"/>
    <w:rsid w:val="00F83D37"/>
    <w:rsid w:val="00F85924"/>
    <w:rsid w:val="00F90291"/>
    <w:rsid w:val="00F91071"/>
    <w:rsid w:val="00F94C79"/>
    <w:rsid w:val="00F978B8"/>
    <w:rsid w:val="00F97FEC"/>
    <w:rsid w:val="00FA1E20"/>
    <w:rsid w:val="00FB05FB"/>
    <w:rsid w:val="00FB6E6A"/>
    <w:rsid w:val="00FB7E9A"/>
    <w:rsid w:val="00FC0A18"/>
    <w:rsid w:val="00FC1195"/>
    <w:rsid w:val="00FC5BA8"/>
    <w:rsid w:val="00FC7498"/>
    <w:rsid w:val="00FD1C79"/>
    <w:rsid w:val="00FD1F88"/>
    <w:rsid w:val="00FD274F"/>
    <w:rsid w:val="00FD777E"/>
    <w:rsid w:val="00FE02F5"/>
    <w:rsid w:val="00FE2060"/>
    <w:rsid w:val="00FE26DD"/>
    <w:rsid w:val="00FE302F"/>
    <w:rsid w:val="00FE4664"/>
    <w:rsid w:val="00FF0D4F"/>
    <w:rsid w:val="00FF31BF"/>
    <w:rsid w:val="00FF36B7"/>
    <w:rsid w:val="00FF4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85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eading 11"/>
    <w:rsid w:val="00A83265"/>
    <w:pPr>
      <w:spacing w:before="120" w:after="120" w:line="360" w:lineRule="exact"/>
      <w:jc w:val="center"/>
    </w:pPr>
    <w:rPr>
      <w:rFonts w:ascii="Times New Roman" w:eastAsia="MS Mincho" w:hAnsi="Times New Roman"/>
      <w:sz w:val="28"/>
      <w:szCs w:val="28"/>
    </w:rPr>
  </w:style>
  <w:style w:type="paragraph" w:styleId="Heading1">
    <w:name w:val="heading 1"/>
    <w:basedOn w:val="Normal"/>
    <w:next w:val="Normal"/>
    <w:link w:val="Heading1Char"/>
    <w:uiPriority w:val="1"/>
    <w:qFormat/>
    <w:rsid w:val="00AC5CDB"/>
    <w:pPr>
      <w:keepNext/>
      <w:keepLines/>
      <w:ind w:firstLine="7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C5CDB"/>
    <w:pPr>
      <w:keepNext/>
      <w:keepLines/>
      <w:ind w:firstLine="7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C5CDB"/>
    <w:pPr>
      <w:keepNext/>
      <w:keepLines/>
      <w:ind w:firstLine="720"/>
      <w:jc w:val="both"/>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F01A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04C74"/>
    <w:pPr>
      <w:keepNext/>
      <w:keepLines/>
      <w:spacing w:before="200" w:after="0" w:line="276" w:lineRule="auto"/>
      <w:jc w:val="left"/>
      <w:outlineLvl w:val="4"/>
    </w:pPr>
    <w:rPr>
      <w:rFonts w:ascii="Calibri Light" w:eastAsia="Times New Roman" w:hAnsi="Calibri Light" w:cs="Times New Roman"/>
      <w:color w:val="1F4D78"/>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6">
    <w:name w:val="index 6"/>
    <w:aliases w:val="Body Text1"/>
    <w:basedOn w:val="Normal"/>
    <w:rsid w:val="003C5675"/>
    <w:pPr>
      <w:jc w:val="both"/>
    </w:pPr>
    <w:rPr>
      <w:color w:val="000000"/>
      <w:szCs w:val="26"/>
    </w:rPr>
  </w:style>
  <w:style w:type="character" w:customStyle="1" w:styleId="Heading1Char">
    <w:name w:val="Heading 1 Char"/>
    <w:basedOn w:val="DefaultParagraphFont"/>
    <w:link w:val="Heading1"/>
    <w:uiPriority w:val="1"/>
    <w:rsid w:val="00AC5CD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AC5CDB"/>
    <w:rPr>
      <w:rFonts w:ascii="Times New Roman" w:eastAsiaTheme="majorEastAsia" w:hAnsi="Times New Roman" w:cstheme="majorBidi"/>
      <w:b/>
      <w:sz w:val="28"/>
      <w:szCs w:val="26"/>
    </w:rPr>
  </w:style>
  <w:style w:type="paragraph" w:styleId="FootnoteText">
    <w:name w:val="footnote text"/>
    <w:aliases w:val="Footnote Text Char Char Char Char Char,Footnote Text Char Char Char Char Char Char Ch Char Char,Footnote Text Char Char Char Char Char Char Ch Char Char Char Char Char Char Char,Footnote Text Char Char Char Char Char Char Ch Char,fn,ft,A,1"/>
    <w:basedOn w:val="Normal"/>
    <w:link w:val="FootnoteTextChar"/>
    <w:unhideWhenUsed/>
    <w:qFormat/>
    <w:rsid w:val="005E4762"/>
    <w:pPr>
      <w:spacing w:before="0" w:after="0" w:line="240" w:lineRule="auto"/>
      <w:jc w:val="left"/>
    </w:pPr>
    <w:rPr>
      <w:rFonts w:eastAsia="Calibri" w:cs="Times New Roman"/>
      <w:sz w:val="20"/>
      <w:szCs w:val="20"/>
    </w:rPr>
  </w:style>
  <w:style w:type="character" w:customStyle="1" w:styleId="FootnoteTextChar">
    <w:name w:val="Footnote Text Char"/>
    <w:aliases w:val="Footnote Text Char Char Char Char Char Char,Footnote Text Char Char Char Char Char Char Ch Char Char Char,Footnote Text Char Char Char Char Char Char Ch Char Char Char Char Char Char Char Char,fn Char,ft Char,A Char,1 Char"/>
    <w:basedOn w:val="DefaultParagraphFont"/>
    <w:link w:val="FootnoteText"/>
    <w:uiPriority w:val="99"/>
    <w:rsid w:val="005E4762"/>
    <w:rPr>
      <w:rFonts w:ascii="Times New Roman" w:eastAsia="Calibri" w:hAnsi="Times New Roman" w:cs="Times New Roman"/>
      <w:sz w:val="20"/>
      <w:szCs w:val="20"/>
    </w:rPr>
  </w:style>
  <w:style w:type="character" w:styleId="FootnoteReference">
    <w:name w:val="footnote reference"/>
    <w:aliases w:val="Footnote,Footnote text,Footnote + Arial,Black,ftref,Ref,de nota al pie,BVI fnr,BearingPoint,16 Point,Superscript 6 Point,fr,Footnote Text1,f,(NECG) Footnote Reference,footnote ref,Footnot,10 pt,Footnote Text11,de nota al p,SUPERS,R,f1"/>
    <w:basedOn w:val="DefaultParagraphFont"/>
    <w:unhideWhenUsed/>
    <w:qFormat/>
    <w:rsid w:val="005E4762"/>
    <w:rPr>
      <w:vertAlign w:val="superscript"/>
    </w:rPr>
  </w:style>
  <w:style w:type="paragraph" w:styleId="Subtitle">
    <w:name w:val="Subtitle"/>
    <w:basedOn w:val="Normal"/>
    <w:next w:val="Normal"/>
    <w:link w:val="SubtitleChar"/>
    <w:uiPriority w:val="11"/>
    <w:qFormat/>
    <w:rsid w:val="00AD1159"/>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D1159"/>
    <w:rPr>
      <w:rFonts w:eastAsiaTheme="minorEastAsia"/>
      <w:color w:val="5A5A5A" w:themeColor="text1" w:themeTint="A5"/>
      <w:spacing w:val="15"/>
    </w:rPr>
  </w:style>
  <w:style w:type="paragraph" w:styleId="NoSpacing">
    <w:name w:val="No Spacing"/>
    <w:aliases w:val="HĐ 3"/>
    <w:next w:val="Heading3"/>
    <w:link w:val="NoSpacingChar"/>
    <w:uiPriority w:val="1"/>
    <w:qFormat/>
    <w:rsid w:val="00AD1159"/>
    <w:pPr>
      <w:spacing w:before="120" w:after="120" w:line="360" w:lineRule="exact"/>
      <w:ind w:firstLine="567"/>
      <w:jc w:val="both"/>
    </w:pPr>
    <w:rPr>
      <w:rFonts w:ascii="Times New Roman" w:eastAsia="Times New Roman" w:hAnsi="Times New Roman" w:cs="Times New Roman"/>
      <w:sz w:val="28"/>
      <w:szCs w:val="28"/>
    </w:rPr>
  </w:style>
  <w:style w:type="character" w:customStyle="1" w:styleId="NoSpacingChar">
    <w:name w:val="No Spacing Char"/>
    <w:aliases w:val="HĐ 3 Char"/>
    <w:link w:val="NoSpacing"/>
    <w:uiPriority w:val="1"/>
    <w:rsid w:val="00AD1159"/>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AC5CDB"/>
    <w:rPr>
      <w:rFonts w:ascii="Times New Roman" w:eastAsiaTheme="majorEastAsia" w:hAnsi="Times New Roman" w:cstheme="majorBidi"/>
      <w:b/>
      <w:sz w:val="28"/>
      <w:szCs w:val="24"/>
    </w:rPr>
  </w:style>
  <w:style w:type="paragraph" w:styleId="ListParagraph">
    <w:name w:val="List Paragraph"/>
    <w:basedOn w:val="Normal"/>
    <w:link w:val="ListParagraphChar"/>
    <w:uiPriority w:val="34"/>
    <w:qFormat/>
    <w:rsid w:val="0005615D"/>
    <w:pPr>
      <w:spacing w:before="0" w:after="0" w:line="240" w:lineRule="auto"/>
      <w:ind w:left="720"/>
      <w:contextualSpacing/>
      <w:jc w:val="left"/>
    </w:pPr>
    <w:rPr>
      <w:rFonts w:eastAsia="Calibri" w:cs="Times New Roman"/>
      <w:szCs w:val="22"/>
    </w:rPr>
  </w:style>
  <w:style w:type="character" w:customStyle="1" w:styleId="ListParagraphChar">
    <w:name w:val="List Paragraph Char"/>
    <w:basedOn w:val="DefaultParagraphFont"/>
    <w:link w:val="ListParagraph"/>
    <w:uiPriority w:val="34"/>
    <w:locked/>
    <w:rsid w:val="0005615D"/>
    <w:rPr>
      <w:rFonts w:ascii="Times New Roman" w:eastAsia="Calibri" w:hAnsi="Times New Roman" w:cs="Times New Roman"/>
      <w:sz w:val="28"/>
    </w:rPr>
  </w:style>
  <w:style w:type="paragraph" w:customStyle="1" w:styleId="1">
    <w:name w:val="1.본문 내용"/>
    <w:basedOn w:val="ListParagraph"/>
    <w:link w:val="1Char"/>
    <w:qFormat/>
    <w:rsid w:val="00A21F0B"/>
    <w:pPr>
      <w:widowControl w:val="0"/>
      <w:wordWrap w:val="0"/>
      <w:autoSpaceDE w:val="0"/>
      <w:autoSpaceDN w:val="0"/>
      <w:spacing w:after="240"/>
      <w:ind w:left="0"/>
      <w:contextualSpacing w:val="0"/>
      <w:jc w:val="both"/>
    </w:pPr>
    <w:rPr>
      <w:rFonts w:asciiTheme="majorHAnsi" w:eastAsiaTheme="majorHAnsi" w:hAnsiTheme="majorHAnsi" w:cs="-윤고딕320"/>
      <w:kern w:val="2"/>
      <w:sz w:val="20"/>
      <w:lang w:eastAsia="ko-KR"/>
    </w:rPr>
  </w:style>
  <w:style w:type="character" w:customStyle="1" w:styleId="1Char">
    <w:name w:val="1.본문 내용 Char"/>
    <w:basedOn w:val="DefaultParagraphFont"/>
    <w:link w:val="1"/>
    <w:rsid w:val="00A21F0B"/>
    <w:rPr>
      <w:rFonts w:asciiTheme="majorHAnsi" w:eastAsiaTheme="majorHAnsi" w:hAnsiTheme="majorHAnsi" w:cs="-윤고딕320"/>
      <w:kern w:val="2"/>
      <w:sz w:val="20"/>
      <w:lang w:eastAsia="ko-KR"/>
    </w:rPr>
  </w:style>
  <w:style w:type="paragraph" w:styleId="NormalWeb">
    <w:name w:val="Normal (Web)"/>
    <w:aliases w:val="Normal (Web) Char,Normal (Web) Char2,Normal (Web) Char3,Normal (Web) Char4,Normal (Web) Char5,Normal (Web) Char6,Normal (Web) Char7,Normal (Web) Char8,Normal (Web) Char9,Normal (Web) Char21,Normal (Web) Char31,Normal (Web) Char41,Char Char5"/>
    <w:basedOn w:val="Normal"/>
    <w:link w:val="NormalWebChar1"/>
    <w:uiPriority w:val="99"/>
    <w:unhideWhenUsed/>
    <w:qFormat/>
    <w:rsid w:val="00DA6E42"/>
    <w:pPr>
      <w:spacing w:before="100" w:beforeAutospacing="1" w:after="100" w:afterAutospacing="1" w:line="240" w:lineRule="auto"/>
      <w:jc w:val="left"/>
    </w:pPr>
    <w:rPr>
      <w:rFonts w:eastAsia="Times New Roman" w:cs="Times New Roman"/>
      <w:sz w:val="24"/>
      <w:szCs w:val="24"/>
    </w:rPr>
  </w:style>
  <w:style w:type="character" w:customStyle="1" w:styleId="NormalWebChar1">
    <w:name w:val="Normal (Web) Char1"/>
    <w:aliases w:val="Normal (Web) Char Char,Normal (Web) Char2 Char,Normal (Web) Char3 Char,Normal (Web) Char4 Char,Normal (Web) Char5 Char,Normal (Web) Char6 Char,Normal (Web) Char7 Char,Normal (Web) Char8 Char,Normal (Web) Char9 Char,Char Char5 Char"/>
    <w:basedOn w:val="DefaultParagraphFont"/>
    <w:link w:val="NormalWeb"/>
    <w:uiPriority w:val="99"/>
    <w:qFormat/>
    <w:rsid w:val="00DA6E42"/>
    <w:rPr>
      <w:rFonts w:ascii="Times New Roman" w:eastAsia="Times New Roman" w:hAnsi="Times New Roman" w:cs="Times New Roman"/>
      <w:sz w:val="24"/>
      <w:szCs w:val="24"/>
    </w:rPr>
  </w:style>
  <w:style w:type="character" w:customStyle="1" w:styleId="CharCharCharCharCharCharCharCharCharCharChar1">
    <w:name w:val="Char Char Char Char Char Char Char Char Char Char Char1"/>
    <w:aliases w:val="Char Char Char Char Char Char Char Char Char Char Char Char,Normal (Web) Char Char Char Char Char Char,Normal (Web) Char Char Char Char Char1,Char Char Char Char"/>
    <w:uiPriority w:val="99"/>
    <w:rsid w:val="00161959"/>
    <w:rPr>
      <w:rFonts w:eastAsia="Times New Roman" w:cs="Times New Roman"/>
      <w:sz w:val="24"/>
      <w:szCs w:val="24"/>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unhideWhenUsed/>
    <w:qFormat/>
    <w:rsid w:val="00287332"/>
    <w:pPr>
      <w:spacing w:before="0" w:after="200" w:line="240" w:lineRule="auto"/>
      <w:jc w:val="left"/>
    </w:pPr>
    <w:rPr>
      <w:rFonts w:asciiTheme="minorHAnsi" w:eastAsiaTheme="minorHAnsi" w:hAnsiTheme="minorHAnsi"/>
      <w:b/>
      <w:bCs/>
      <w:color w:val="5B9BD5" w:themeColor="accent1"/>
      <w:sz w:val="18"/>
      <w:szCs w:val="18"/>
    </w:rPr>
  </w:style>
  <w:style w:type="table" w:styleId="TableGrid">
    <w:name w:val="Table Grid"/>
    <w:basedOn w:val="TableNormal"/>
    <w:uiPriority w:val="39"/>
    <w:rsid w:val="00837E5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837E54"/>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6F61A3"/>
    <w:pPr>
      <w:tabs>
        <w:tab w:val="right" w:leader="dot" w:pos="9350"/>
      </w:tabs>
      <w:jc w:val="both"/>
    </w:pPr>
    <w:rPr>
      <w:rFonts w:cs="Times New Roman"/>
      <w:b/>
      <w:bCs/>
      <w:caps/>
      <w:noProof/>
      <w:lang w:val="vi-VN"/>
    </w:rPr>
  </w:style>
  <w:style w:type="paragraph" w:styleId="TOC2">
    <w:name w:val="toc 2"/>
    <w:basedOn w:val="Normal"/>
    <w:next w:val="Normal"/>
    <w:autoRedefine/>
    <w:uiPriority w:val="39"/>
    <w:unhideWhenUsed/>
    <w:rsid w:val="001228DF"/>
    <w:pPr>
      <w:spacing w:before="240"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1228DF"/>
    <w:pPr>
      <w:spacing w:before="0" w:after="0"/>
      <w:ind w:left="2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1228DF"/>
    <w:pPr>
      <w:spacing w:before="0" w:after="0"/>
      <w:ind w:left="5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1228DF"/>
    <w:pPr>
      <w:spacing w:before="0" w:after="0"/>
      <w:ind w:left="8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228DF"/>
    <w:pPr>
      <w:spacing w:before="0" w:after="0"/>
      <w:ind w:left="112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1228DF"/>
    <w:pPr>
      <w:spacing w:before="0" w:after="0"/>
      <w:ind w:left="14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1228DF"/>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1228DF"/>
    <w:pPr>
      <w:spacing w:before="0" w:after="0"/>
      <w:ind w:left="1960"/>
      <w:jc w:val="left"/>
    </w:pPr>
    <w:rPr>
      <w:rFonts w:asciiTheme="minorHAnsi" w:hAnsiTheme="minorHAnsi" w:cstheme="minorHAnsi"/>
      <w:sz w:val="20"/>
      <w:szCs w:val="20"/>
    </w:rPr>
  </w:style>
  <w:style w:type="character" w:styleId="Hyperlink">
    <w:name w:val="Hyperlink"/>
    <w:basedOn w:val="DefaultParagraphFont"/>
    <w:uiPriority w:val="99"/>
    <w:unhideWhenUsed/>
    <w:rsid w:val="001228DF"/>
    <w:rPr>
      <w:color w:val="0563C1" w:themeColor="hyperlink"/>
      <w:u w:val="single"/>
    </w:rPr>
  </w:style>
  <w:style w:type="paragraph" w:styleId="Header">
    <w:name w:val="header"/>
    <w:basedOn w:val="Normal"/>
    <w:link w:val="HeaderChar"/>
    <w:uiPriority w:val="99"/>
    <w:unhideWhenUsed/>
    <w:rsid w:val="001228D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228DF"/>
    <w:rPr>
      <w:rFonts w:ascii="Times New Roman" w:eastAsia="MS Mincho" w:hAnsi="Times New Roman"/>
      <w:sz w:val="28"/>
      <w:szCs w:val="28"/>
    </w:rPr>
  </w:style>
  <w:style w:type="paragraph" w:styleId="Footer">
    <w:name w:val="footer"/>
    <w:basedOn w:val="Normal"/>
    <w:link w:val="FooterChar"/>
    <w:uiPriority w:val="99"/>
    <w:unhideWhenUsed/>
    <w:rsid w:val="001228D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228DF"/>
    <w:rPr>
      <w:rFonts w:ascii="Times New Roman" w:eastAsia="MS Mincho" w:hAnsi="Times New Roman"/>
      <w:sz w:val="28"/>
      <w:szCs w:val="28"/>
    </w:rPr>
  </w:style>
  <w:style w:type="character" w:styleId="CommentReference">
    <w:name w:val="annotation reference"/>
    <w:basedOn w:val="DefaultParagraphFont"/>
    <w:uiPriority w:val="99"/>
    <w:semiHidden/>
    <w:unhideWhenUsed/>
    <w:rsid w:val="0001509F"/>
    <w:rPr>
      <w:sz w:val="16"/>
      <w:szCs w:val="16"/>
    </w:rPr>
  </w:style>
  <w:style w:type="paragraph" w:styleId="CommentText">
    <w:name w:val="annotation text"/>
    <w:basedOn w:val="Normal"/>
    <w:link w:val="CommentTextChar"/>
    <w:uiPriority w:val="99"/>
    <w:unhideWhenUsed/>
    <w:rsid w:val="0001509F"/>
    <w:pPr>
      <w:spacing w:line="240" w:lineRule="auto"/>
    </w:pPr>
    <w:rPr>
      <w:sz w:val="20"/>
      <w:szCs w:val="20"/>
    </w:rPr>
  </w:style>
  <w:style w:type="character" w:customStyle="1" w:styleId="CommentTextChar">
    <w:name w:val="Comment Text Char"/>
    <w:basedOn w:val="DefaultParagraphFont"/>
    <w:link w:val="CommentText"/>
    <w:uiPriority w:val="99"/>
    <w:rsid w:val="0001509F"/>
    <w:rPr>
      <w:rFonts w:ascii="Times New Roman" w:eastAsia="MS Mincho" w:hAnsi="Times New Roman"/>
      <w:sz w:val="20"/>
      <w:szCs w:val="20"/>
    </w:rPr>
  </w:style>
  <w:style w:type="paragraph" w:styleId="CommentSubject">
    <w:name w:val="annotation subject"/>
    <w:basedOn w:val="CommentText"/>
    <w:next w:val="CommentText"/>
    <w:link w:val="CommentSubjectChar"/>
    <w:uiPriority w:val="99"/>
    <w:semiHidden/>
    <w:unhideWhenUsed/>
    <w:rsid w:val="0001509F"/>
    <w:rPr>
      <w:b/>
      <w:bCs/>
    </w:rPr>
  </w:style>
  <w:style w:type="character" w:customStyle="1" w:styleId="CommentSubjectChar">
    <w:name w:val="Comment Subject Char"/>
    <w:basedOn w:val="CommentTextChar"/>
    <w:link w:val="CommentSubject"/>
    <w:uiPriority w:val="99"/>
    <w:semiHidden/>
    <w:rsid w:val="0001509F"/>
    <w:rPr>
      <w:rFonts w:ascii="Times New Roman" w:eastAsia="MS Mincho" w:hAnsi="Times New Roman"/>
      <w:b/>
      <w:bCs/>
      <w:sz w:val="20"/>
      <w:szCs w:val="20"/>
    </w:rPr>
  </w:style>
  <w:style w:type="paragraph" w:styleId="BalloonText">
    <w:name w:val="Balloon Text"/>
    <w:basedOn w:val="Normal"/>
    <w:link w:val="BalloonTextChar"/>
    <w:uiPriority w:val="99"/>
    <w:semiHidden/>
    <w:unhideWhenUsed/>
    <w:rsid w:val="009915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58F"/>
    <w:rPr>
      <w:rFonts w:ascii="Segoe UI" w:eastAsia="MS Mincho" w:hAnsi="Segoe UI" w:cs="Segoe UI"/>
      <w:sz w:val="18"/>
      <w:szCs w:val="18"/>
    </w:rPr>
  </w:style>
  <w:style w:type="character" w:customStyle="1" w:styleId="Heading4Char">
    <w:name w:val="Heading 4 Char"/>
    <w:basedOn w:val="DefaultParagraphFont"/>
    <w:link w:val="Heading4"/>
    <w:uiPriority w:val="9"/>
    <w:rsid w:val="005F01A3"/>
    <w:rPr>
      <w:rFonts w:asciiTheme="majorHAnsi" w:eastAsiaTheme="majorEastAsia" w:hAnsiTheme="majorHAnsi" w:cstheme="majorBidi"/>
      <w:i/>
      <w:iCs/>
      <w:color w:val="2E74B5" w:themeColor="accent1" w:themeShade="BF"/>
      <w:sz w:val="28"/>
      <w:szCs w:val="28"/>
    </w:rPr>
  </w:style>
  <w:style w:type="paragraph" w:styleId="BodyTextIndent">
    <w:name w:val="Body Text Indent"/>
    <w:basedOn w:val="Normal"/>
    <w:link w:val="BodyTextIndentChar"/>
    <w:uiPriority w:val="99"/>
    <w:rsid w:val="00F36CDE"/>
    <w:pPr>
      <w:spacing w:before="0" w:after="0" w:line="240" w:lineRule="auto"/>
      <w:ind w:left="150"/>
      <w:jc w:val="both"/>
    </w:pPr>
    <w:rPr>
      <w:rFonts w:ascii=".VnTime" w:eastAsia="Batang" w:hAnsi=".VnTime" w:cs="Times New Roman"/>
      <w:szCs w:val="20"/>
      <w:lang w:val="en-GB"/>
    </w:rPr>
  </w:style>
  <w:style w:type="character" w:customStyle="1" w:styleId="BodyTextIndentChar">
    <w:name w:val="Body Text Indent Char"/>
    <w:basedOn w:val="DefaultParagraphFont"/>
    <w:link w:val="BodyTextIndent"/>
    <w:uiPriority w:val="99"/>
    <w:rsid w:val="00F36CDE"/>
    <w:rPr>
      <w:rFonts w:ascii=".VnTime" w:eastAsia="Batang" w:hAnsi=".VnTime" w:cs="Times New Roman"/>
      <w:sz w:val="28"/>
      <w:szCs w:val="20"/>
      <w:lang w:val="en-GB"/>
    </w:rPr>
  </w:style>
  <w:style w:type="paragraph" w:styleId="TOCHeading">
    <w:name w:val="TOC Heading"/>
    <w:basedOn w:val="Heading1"/>
    <w:next w:val="Normal"/>
    <w:uiPriority w:val="39"/>
    <w:unhideWhenUsed/>
    <w:qFormat/>
    <w:rsid w:val="00AC5CDB"/>
    <w:pPr>
      <w:spacing w:line="259" w:lineRule="auto"/>
      <w:jc w:val="left"/>
      <w:outlineLvl w:val="9"/>
    </w:pPr>
  </w:style>
  <w:style w:type="character" w:customStyle="1" w:styleId="cf01">
    <w:name w:val="cf01"/>
    <w:basedOn w:val="DefaultParagraphFont"/>
    <w:rsid w:val="00BC543E"/>
    <w:rPr>
      <w:rFonts w:ascii="Segoe UI" w:hAnsi="Segoe UI" w:cs="Segoe UI" w:hint="default"/>
      <w:sz w:val="18"/>
      <w:szCs w:val="18"/>
    </w:rPr>
  </w:style>
  <w:style w:type="character" w:customStyle="1" w:styleId="Heading5Char">
    <w:name w:val="Heading 5 Char"/>
    <w:basedOn w:val="DefaultParagraphFont"/>
    <w:link w:val="Heading5"/>
    <w:uiPriority w:val="9"/>
    <w:rsid w:val="00104C74"/>
    <w:rPr>
      <w:rFonts w:ascii="Calibri Light" w:eastAsia="Times New Roman" w:hAnsi="Calibri Light" w:cs="Times New Roman"/>
      <w:color w:val="1F4D78"/>
      <w:sz w:val="28"/>
      <w:lang w:val="vi-VN"/>
    </w:rPr>
  </w:style>
  <w:style w:type="character" w:styleId="Emphasis">
    <w:name w:val="Emphasis"/>
    <w:basedOn w:val="DefaultParagraphFont"/>
    <w:uiPriority w:val="20"/>
    <w:qFormat/>
    <w:rsid w:val="00104C74"/>
    <w:rPr>
      <w:i/>
      <w:iCs/>
    </w:rPr>
  </w:style>
  <w:style w:type="paragraph" w:customStyle="1" w:styleId="H4">
    <w:name w:val="H4"/>
    <w:basedOn w:val="Heading4"/>
    <w:link w:val="H4Char"/>
    <w:qFormat/>
    <w:rsid w:val="00104C74"/>
    <w:pPr>
      <w:spacing w:before="120" w:after="120"/>
      <w:ind w:left="720"/>
      <w:jc w:val="left"/>
    </w:pPr>
    <w:rPr>
      <w:rFonts w:eastAsia="Calibri" w:cs="Times New Roman"/>
      <w:b/>
      <w:bCs/>
      <w:i w:val="0"/>
      <w:lang w:val="pt-BR"/>
    </w:rPr>
  </w:style>
  <w:style w:type="character" w:customStyle="1" w:styleId="H4Char">
    <w:name w:val="H4 Char"/>
    <w:basedOn w:val="Heading4Char"/>
    <w:link w:val="H4"/>
    <w:rsid w:val="00104C74"/>
    <w:rPr>
      <w:rFonts w:asciiTheme="majorHAnsi" w:eastAsia="Calibri" w:hAnsiTheme="majorHAnsi" w:cs="Times New Roman"/>
      <w:b/>
      <w:bCs/>
      <w:i w:val="0"/>
      <w:iCs/>
      <w:color w:val="2E74B5" w:themeColor="accent1" w:themeShade="BF"/>
      <w:sz w:val="28"/>
      <w:szCs w:val="28"/>
      <w:lang w:val="pt-BR"/>
    </w:rPr>
  </w:style>
  <w:style w:type="numbering" w:customStyle="1" w:styleId="NoList1">
    <w:name w:val="No List1"/>
    <w:next w:val="NoList"/>
    <w:uiPriority w:val="99"/>
    <w:semiHidden/>
    <w:unhideWhenUsed/>
    <w:rsid w:val="00104C74"/>
  </w:style>
  <w:style w:type="character" w:styleId="Strong">
    <w:name w:val="Strong"/>
    <w:uiPriority w:val="22"/>
    <w:qFormat/>
    <w:rsid w:val="00104C74"/>
    <w:rPr>
      <w:b/>
      <w:bCs/>
    </w:rPr>
  </w:style>
  <w:style w:type="numbering" w:customStyle="1" w:styleId="NoList11">
    <w:name w:val="No List11"/>
    <w:next w:val="NoList"/>
    <w:uiPriority w:val="99"/>
    <w:semiHidden/>
    <w:unhideWhenUsed/>
    <w:rsid w:val="00104C74"/>
  </w:style>
  <w:style w:type="character" w:customStyle="1" w:styleId="5yl5">
    <w:name w:val="_5yl5"/>
    <w:basedOn w:val="DefaultParagraphFont"/>
    <w:rsid w:val="00104C74"/>
  </w:style>
  <w:style w:type="paragraph" w:styleId="BodyText">
    <w:name w:val="Body Text"/>
    <w:basedOn w:val="Normal"/>
    <w:link w:val="BodyTextChar"/>
    <w:uiPriority w:val="1"/>
    <w:qFormat/>
    <w:rsid w:val="00104C74"/>
    <w:pPr>
      <w:spacing w:before="0" w:line="240" w:lineRule="auto"/>
      <w:jc w:val="left"/>
    </w:pPr>
    <w:rPr>
      <w:rFonts w:eastAsia="Times New Roman" w:cs="Times New Roman"/>
      <w:sz w:val="24"/>
      <w:szCs w:val="24"/>
    </w:rPr>
  </w:style>
  <w:style w:type="character" w:customStyle="1" w:styleId="BodyTextChar">
    <w:name w:val="Body Text Char"/>
    <w:basedOn w:val="DefaultParagraphFont"/>
    <w:link w:val="BodyText"/>
    <w:uiPriority w:val="1"/>
    <w:rsid w:val="00104C74"/>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104C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BodyTextChar1">
    <w:name w:val="Body Text Char1"/>
    <w:basedOn w:val="DefaultParagraphFont"/>
    <w:uiPriority w:val="99"/>
    <w:semiHidden/>
    <w:rsid w:val="00104C74"/>
  </w:style>
  <w:style w:type="numbering" w:customStyle="1" w:styleId="NoList111">
    <w:name w:val="No List111"/>
    <w:next w:val="NoList"/>
    <w:uiPriority w:val="99"/>
    <w:semiHidden/>
    <w:unhideWhenUsed/>
    <w:rsid w:val="00104C74"/>
  </w:style>
  <w:style w:type="table" w:customStyle="1" w:styleId="TableGrid11">
    <w:name w:val="Table Grid11"/>
    <w:basedOn w:val="TableNormal"/>
    <w:next w:val="TableGrid"/>
    <w:uiPriority w:val="39"/>
    <w:rsid w:val="00104C74"/>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04C74"/>
    <w:rPr>
      <w:rFonts w:ascii="Times New Roman" w:hAnsi="Times New Roman" w:cs="Times New Roman" w:hint="default"/>
      <w:sz w:val="28"/>
      <w:szCs w:val="28"/>
    </w:rPr>
  </w:style>
  <w:style w:type="paragraph" w:customStyle="1" w:styleId="normal-p">
    <w:name w:val="normal-p"/>
    <w:basedOn w:val="Normal"/>
    <w:rsid w:val="00104C74"/>
    <w:pPr>
      <w:spacing w:before="0" w:after="0" w:line="240" w:lineRule="auto"/>
      <w:jc w:val="both"/>
    </w:pPr>
    <w:rPr>
      <w:rFonts w:eastAsia="Times New Roman" w:cs="Times New Roman"/>
      <w:sz w:val="20"/>
      <w:szCs w:val="20"/>
    </w:rPr>
  </w:style>
  <w:style w:type="paragraph" w:customStyle="1" w:styleId="img-holder">
    <w:name w:val="img-holder"/>
    <w:basedOn w:val="Normal"/>
    <w:rsid w:val="00104C74"/>
    <w:pPr>
      <w:spacing w:before="100" w:beforeAutospacing="1" w:after="100" w:afterAutospacing="1" w:line="240" w:lineRule="auto"/>
      <w:jc w:val="left"/>
    </w:pPr>
    <w:rPr>
      <w:rFonts w:eastAsia="Times New Roman" w:cs="Times New Roman"/>
      <w:sz w:val="24"/>
      <w:szCs w:val="24"/>
    </w:rPr>
  </w:style>
  <w:style w:type="character" w:styleId="FollowedHyperlink">
    <w:name w:val="FollowedHyperlink"/>
    <w:uiPriority w:val="99"/>
    <w:semiHidden/>
    <w:unhideWhenUsed/>
    <w:rsid w:val="00104C74"/>
    <w:rPr>
      <w:color w:val="800080"/>
      <w:u w:val="single"/>
    </w:rPr>
  </w:style>
  <w:style w:type="paragraph" w:customStyle="1" w:styleId="xl106">
    <w:name w:val="xl10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07">
    <w:name w:val="xl10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08">
    <w:name w:val="xl10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09">
    <w:name w:val="xl10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10">
    <w:name w:val="xl11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1">
    <w:name w:val="xl11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2">
    <w:name w:val="xl11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val="vi-VN" w:eastAsia="vi-VN"/>
    </w:rPr>
  </w:style>
  <w:style w:type="paragraph" w:customStyle="1" w:styleId="xl113">
    <w:name w:val="xl11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vi-VN" w:eastAsia="vi-VN"/>
    </w:rPr>
  </w:style>
  <w:style w:type="paragraph" w:customStyle="1" w:styleId="xl114">
    <w:name w:val="xl11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5">
    <w:name w:val="xl115"/>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6">
    <w:name w:val="xl11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7">
    <w:name w:val="xl117"/>
    <w:basedOn w:val="Normal"/>
    <w:rsid w:val="00104C74"/>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xl118">
    <w:name w:val="xl11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19">
    <w:name w:val="xl11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val="vi-VN" w:eastAsia="vi-VN"/>
    </w:rPr>
  </w:style>
  <w:style w:type="paragraph" w:customStyle="1" w:styleId="xl120">
    <w:name w:val="xl120"/>
    <w:basedOn w:val="Normal"/>
    <w:rsid w:val="00104C74"/>
    <w:pPr>
      <w:spacing w:before="100" w:beforeAutospacing="1" w:after="100" w:afterAutospacing="1" w:line="240" w:lineRule="auto"/>
      <w:jc w:val="left"/>
    </w:pPr>
    <w:rPr>
      <w:rFonts w:eastAsia="Times New Roman" w:cs="Times New Roman"/>
      <w:b/>
      <w:bCs/>
      <w:sz w:val="24"/>
      <w:szCs w:val="24"/>
      <w:lang w:val="vi-VN" w:eastAsia="vi-VN"/>
    </w:rPr>
  </w:style>
  <w:style w:type="numbering" w:customStyle="1" w:styleId="NoList2">
    <w:name w:val="No List2"/>
    <w:next w:val="NoList"/>
    <w:uiPriority w:val="99"/>
    <w:semiHidden/>
    <w:unhideWhenUsed/>
    <w:rsid w:val="00104C74"/>
  </w:style>
  <w:style w:type="table" w:customStyle="1" w:styleId="TableGrid2">
    <w:name w:val="Table Grid2"/>
    <w:basedOn w:val="TableNormal"/>
    <w:next w:val="TableGrid"/>
    <w:rsid w:val="00104C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NoList1111">
    <w:name w:val="No List1111"/>
    <w:next w:val="NoList"/>
    <w:uiPriority w:val="99"/>
    <w:semiHidden/>
    <w:unhideWhenUsed/>
    <w:rsid w:val="00104C74"/>
  </w:style>
  <w:style w:type="paragraph" w:styleId="EndnoteText">
    <w:name w:val="endnote text"/>
    <w:basedOn w:val="Normal"/>
    <w:link w:val="EndnoteTextChar"/>
    <w:uiPriority w:val="99"/>
    <w:semiHidden/>
    <w:unhideWhenUsed/>
    <w:rsid w:val="00104C74"/>
    <w:pPr>
      <w:spacing w:before="0" w:after="0" w:line="240" w:lineRule="auto"/>
      <w:jc w:val="left"/>
    </w:pPr>
    <w:rPr>
      <w:rFonts w:eastAsia="Calibri" w:cs="Times New Roman"/>
      <w:sz w:val="20"/>
      <w:szCs w:val="20"/>
      <w:lang w:val="vi-VN"/>
    </w:rPr>
  </w:style>
  <w:style w:type="character" w:customStyle="1" w:styleId="EndnoteTextChar">
    <w:name w:val="Endnote Text Char"/>
    <w:basedOn w:val="DefaultParagraphFont"/>
    <w:link w:val="EndnoteText"/>
    <w:uiPriority w:val="99"/>
    <w:semiHidden/>
    <w:rsid w:val="00104C74"/>
    <w:rPr>
      <w:rFonts w:ascii="Times New Roman" w:eastAsia="Calibri" w:hAnsi="Times New Roman" w:cs="Times New Roman"/>
      <w:sz w:val="20"/>
      <w:szCs w:val="20"/>
      <w:lang w:val="vi-VN"/>
    </w:rPr>
  </w:style>
  <w:style w:type="character" w:styleId="EndnoteReference">
    <w:name w:val="endnote reference"/>
    <w:uiPriority w:val="99"/>
    <w:semiHidden/>
    <w:unhideWhenUsed/>
    <w:rsid w:val="00104C74"/>
    <w:rPr>
      <w:vertAlign w:val="superscript"/>
    </w:rPr>
  </w:style>
  <w:style w:type="paragraph" w:customStyle="1" w:styleId="xl121">
    <w:name w:val="xl12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val="vi-VN" w:eastAsia="vi-VN"/>
    </w:rPr>
  </w:style>
  <w:style w:type="paragraph" w:customStyle="1" w:styleId="xl122">
    <w:name w:val="xl122"/>
    <w:basedOn w:val="Normal"/>
    <w:rsid w:val="00104C74"/>
    <w:pPr>
      <w:spacing w:before="100" w:beforeAutospacing="1" w:after="100" w:afterAutospacing="1" w:line="240" w:lineRule="auto"/>
      <w:jc w:val="left"/>
    </w:pPr>
    <w:rPr>
      <w:rFonts w:eastAsia="Times New Roman" w:cs="Times New Roman"/>
      <w:b/>
      <w:bCs/>
      <w:sz w:val="24"/>
      <w:szCs w:val="24"/>
      <w:lang w:val="vi-VN" w:eastAsia="vi-VN"/>
    </w:rPr>
  </w:style>
  <w:style w:type="paragraph" w:customStyle="1" w:styleId="xl123">
    <w:name w:val="xl12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character" w:styleId="PlaceholderText">
    <w:name w:val="Placeholder Text"/>
    <w:uiPriority w:val="99"/>
    <w:semiHidden/>
    <w:rsid w:val="00104C74"/>
    <w:rPr>
      <w:color w:val="808080"/>
    </w:rPr>
  </w:style>
  <w:style w:type="paragraph" w:styleId="TableofFigures">
    <w:name w:val="table of figures"/>
    <w:basedOn w:val="Normal"/>
    <w:next w:val="Normal"/>
    <w:uiPriority w:val="99"/>
    <w:unhideWhenUsed/>
    <w:rsid w:val="00104C74"/>
    <w:pPr>
      <w:spacing w:before="0" w:after="0" w:line="276" w:lineRule="auto"/>
      <w:ind w:left="440" w:hanging="440"/>
      <w:jc w:val="left"/>
    </w:pPr>
    <w:rPr>
      <w:rFonts w:eastAsia="Calibri" w:cs="Calibri"/>
      <w:caps/>
      <w:sz w:val="20"/>
      <w:szCs w:val="20"/>
      <w:lang w:val="vi-VN"/>
    </w:rPr>
  </w:style>
  <w:style w:type="table" w:customStyle="1" w:styleId="TableGrid3">
    <w:name w:val="Table Grid3"/>
    <w:basedOn w:val="TableNormal"/>
    <w:next w:val="TableGrid"/>
    <w:uiPriority w:val="59"/>
    <w:rsid w:val="00104C74"/>
    <w:pPr>
      <w:spacing w:after="0" w:line="240" w:lineRule="auto"/>
    </w:pPr>
    <w:rPr>
      <w:rFonts w:ascii="Calibri" w:eastAsia="Calibri" w:hAnsi="Calibri"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104C74"/>
    <w:pPr>
      <w:spacing w:before="0" w:after="0" w:line="240" w:lineRule="auto"/>
      <w:jc w:val="left"/>
    </w:pPr>
    <w:rPr>
      <w:rFonts w:ascii="Arial" w:eastAsia="Calibri" w:hAnsi="Arial" w:cs="Arial"/>
      <w:sz w:val="18"/>
      <w:szCs w:val="18"/>
    </w:rPr>
  </w:style>
  <w:style w:type="paragraph" w:customStyle="1" w:styleId="p2">
    <w:name w:val="p2"/>
    <w:basedOn w:val="Normal"/>
    <w:rsid w:val="00104C74"/>
    <w:pPr>
      <w:spacing w:before="0" w:after="51" w:line="240" w:lineRule="auto"/>
      <w:jc w:val="left"/>
    </w:pPr>
    <w:rPr>
      <w:rFonts w:ascii="Arial" w:eastAsia="Calibri" w:hAnsi="Arial" w:cs="Arial"/>
      <w:sz w:val="17"/>
      <w:szCs w:val="17"/>
    </w:rPr>
  </w:style>
  <w:style w:type="paragraph" w:customStyle="1" w:styleId="p3">
    <w:name w:val="p3"/>
    <w:basedOn w:val="Normal"/>
    <w:rsid w:val="00104C74"/>
    <w:pPr>
      <w:spacing w:before="0" w:after="0" w:line="240" w:lineRule="auto"/>
      <w:jc w:val="left"/>
    </w:pPr>
    <w:rPr>
      <w:rFonts w:ascii="Arial" w:eastAsia="Calibri" w:hAnsi="Arial" w:cs="Arial"/>
      <w:sz w:val="17"/>
      <w:szCs w:val="17"/>
    </w:rPr>
  </w:style>
  <w:style w:type="character" w:customStyle="1" w:styleId="apple-converted-space">
    <w:name w:val="apple-converted-space"/>
    <w:basedOn w:val="DefaultParagraphFont"/>
    <w:rsid w:val="00104C74"/>
  </w:style>
  <w:style w:type="paragraph" w:customStyle="1" w:styleId="TableParagraph">
    <w:name w:val="Table Paragraph"/>
    <w:basedOn w:val="Normal"/>
    <w:uiPriority w:val="1"/>
    <w:qFormat/>
    <w:rsid w:val="00104C74"/>
    <w:pPr>
      <w:widowControl w:val="0"/>
      <w:autoSpaceDE w:val="0"/>
      <w:autoSpaceDN w:val="0"/>
      <w:spacing w:before="0" w:after="0" w:line="240" w:lineRule="auto"/>
      <w:ind w:left="828"/>
      <w:jc w:val="left"/>
    </w:pPr>
    <w:rPr>
      <w:rFonts w:ascii="Arial" w:eastAsia="Arial" w:hAnsi="Arial" w:cs="Arial"/>
      <w:szCs w:val="22"/>
      <w:lang w:val="de-DE" w:eastAsia="de-DE" w:bidi="de-DE"/>
    </w:rPr>
  </w:style>
  <w:style w:type="paragraph" w:customStyle="1" w:styleId="Body1">
    <w:name w:val="Body 1"/>
    <w:basedOn w:val="Normal"/>
    <w:link w:val="Body1Char"/>
    <w:qFormat/>
    <w:rsid w:val="00104C74"/>
    <w:pPr>
      <w:numPr>
        <w:numId w:val="5"/>
      </w:numPr>
      <w:spacing w:line="240" w:lineRule="auto"/>
      <w:ind w:left="567" w:hanging="567"/>
      <w:jc w:val="both"/>
    </w:pPr>
    <w:rPr>
      <w:rFonts w:eastAsia="Times New Roman" w:cs="Times New Roman"/>
      <w:sz w:val="26"/>
      <w:szCs w:val="26"/>
      <w:lang w:val="vi-VN"/>
    </w:rPr>
  </w:style>
  <w:style w:type="character" w:customStyle="1" w:styleId="Body1Char">
    <w:name w:val="Body 1 Char"/>
    <w:link w:val="Body1"/>
    <w:rsid w:val="00104C74"/>
    <w:rPr>
      <w:rFonts w:ascii="Times New Roman" w:eastAsia="Times New Roman" w:hAnsi="Times New Roman" w:cs="Times New Roman"/>
      <w:sz w:val="26"/>
      <w:szCs w:val="26"/>
      <w:lang w:val="vi-VN"/>
    </w:rPr>
  </w:style>
  <w:style w:type="paragraph" w:styleId="BodyText2">
    <w:name w:val="Body Text 2"/>
    <w:basedOn w:val="Normal"/>
    <w:link w:val="BodyText2Char"/>
    <w:uiPriority w:val="99"/>
    <w:semiHidden/>
    <w:unhideWhenUsed/>
    <w:rsid w:val="00104C74"/>
    <w:pPr>
      <w:spacing w:before="0" w:line="480" w:lineRule="auto"/>
      <w:jc w:val="left"/>
    </w:pPr>
    <w:rPr>
      <w:rFonts w:ascii=".VnTime" w:eastAsia="Times New Roman" w:hAnsi=".VnTime" w:cs="Times New Roman"/>
      <w:szCs w:val="24"/>
    </w:rPr>
  </w:style>
  <w:style w:type="character" w:customStyle="1" w:styleId="BodyText2Char">
    <w:name w:val="Body Text 2 Char"/>
    <w:basedOn w:val="DefaultParagraphFont"/>
    <w:link w:val="BodyText2"/>
    <w:uiPriority w:val="99"/>
    <w:semiHidden/>
    <w:rsid w:val="00104C74"/>
    <w:rPr>
      <w:rFonts w:ascii=".VnTime" w:eastAsia="Times New Roman" w:hAnsi=".VnTime" w:cs="Times New Roman"/>
      <w:sz w:val="28"/>
      <w:szCs w:val="24"/>
    </w:rPr>
  </w:style>
  <w:style w:type="paragraph" w:customStyle="1" w:styleId="msonormal0">
    <w:name w:val="msonormal"/>
    <w:basedOn w:val="Normal"/>
    <w:rsid w:val="00104C74"/>
    <w:pPr>
      <w:spacing w:before="100" w:beforeAutospacing="1" w:after="100" w:afterAutospacing="1" w:line="240" w:lineRule="auto"/>
      <w:jc w:val="left"/>
    </w:pPr>
    <w:rPr>
      <w:rFonts w:eastAsia="Times New Roman" w:cs="Times New Roman"/>
      <w:sz w:val="24"/>
      <w:szCs w:val="24"/>
    </w:rPr>
  </w:style>
  <w:style w:type="paragraph" w:customStyle="1" w:styleId="font5">
    <w:name w:val="font5"/>
    <w:basedOn w:val="Normal"/>
    <w:rsid w:val="00104C74"/>
    <w:pPr>
      <w:spacing w:before="100" w:beforeAutospacing="1" w:after="100" w:afterAutospacing="1" w:line="240" w:lineRule="auto"/>
      <w:jc w:val="left"/>
    </w:pPr>
    <w:rPr>
      <w:rFonts w:eastAsia="Times New Roman" w:cs="Times New Roman"/>
      <w:b/>
      <w:bCs/>
      <w:sz w:val="20"/>
      <w:szCs w:val="20"/>
    </w:rPr>
  </w:style>
  <w:style w:type="paragraph" w:customStyle="1" w:styleId="font6">
    <w:name w:val="font6"/>
    <w:basedOn w:val="Normal"/>
    <w:rsid w:val="00104C74"/>
    <w:pPr>
      <w:spacing w:before="100" w:beforeAutospacing="1" w:after="100" w:afterAutospacing="1" w:line="240" w:lineRule="auto"/>
      <w:jc w:val="left"/>
    </w:pPr>
    <w:rPr>
      <w:rFonts w:eastAsia="Times New Roman" w:cs="Times New Roman"/>
      <w:b/>
      <w:bCs/>
      <w:sz w:val="20"/>
      <w:szCs w:val="20"/>
    </w:rPr>
  </w:style>
  <w:style w:type="paragraph" w:customStyle="1" w:styleId="xl82">
    <w:name w:val="xl8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83">
    <w:name w:val="xl8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4">
    <w:name w:val="xl8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85">
    <w:name w:val="xl8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6">
    <w:name w:val="xl8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7">
    <w:name w:val="xl8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88">
    <w:name w:val="xl88"/>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9">
    <w:name w:val="xl89"/>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0">
    <w:name w:val="xl9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91">
    <w:name w:val="xl9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92">
    <w:name w:val="xl9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0000"/>
      <w:sz w:val="24"/>
      <w:szCs w:val="24"/>
    </w:rPr>
  </w:style>
  <w:style w:type="paragraph" w:customStyle="1" w:styleId="xl93">
    <w:name w:val="xl9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94">
    <w:name w:val="xl9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5">
    <w:name w:val="xl9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6">
    <w:name w:val="xl9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7">
    <w:name w:val="xl9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8">
    <w:name w:val="xl98"/>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99">
    <w:name w:val="xl99"/>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0">
    <w:name w:val="xl100"/>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1">
    <w:name w:val="xl10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FF0000"/>
      <w:sz w:val="24"/>
      <w:szCs w:val="24"/>
    </w:rPr>
  </w:style>
  <w:style w:type="paragraph" w:customStyle="1" w:styleId="xl102">
    <w:name w:val="xl10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FF0000"/>
      <w:sz w:val="24"/>
      <w:szCs w:val="24"/>
    </w:rPr>
  </w:style>
  <w:style w:type="paragraph" w:customStyle="1" w:styleId="xl103">
    <w:name w:val="xl103"/>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0000"/>
      <w:sz w:val="22"/>
      <w:szCs w:val="22"/>
    </w:rPr>
  </w:style>
  <w:style w:type="paragraph" w:customStyle="1" w:styleId="xl104">
    <w:name w:val="xl10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05">
    <w:name w:val="xl10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24">
    <w:name w:val="xl124"/>
    <w:basedOn w:val="Normal"/>
    <w:rsid w:val="00104C74"/>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25">
    <w:name w:val="xl12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26">
    <w:name w:val="xl126"/>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7">
    <w:name w:val="xl127"/>
    <w:basedOn w:val="Normal"/>
    <w:rsid w:val="00104C74"/>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28">
    <w:name w:val="xl128"/>
    <w:basedOn w:val="Normal"/>
    <w:rsid w:val="00104C74"/>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29">
    <w:name w:val="xl12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rPr>
  </w:style>
  <w:style w:type="paragraph" w:customStyle="1" w:styleId="xl130">
    <w:name w:val="xl130"/>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31">
    <w:name w:val="xl131"/>
    <w:basedOn w:val="Normal"/>
    <w:rsid w:val="00104C7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32">
    <w:name w:val="xl13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33">
    <w:name w:val="xl13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4">
    <w:name w:val="xl13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5">
    <w:name w:val="xl13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6">
    <w:name w:val="xl13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7">
    <w:name w:val="xl13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2"/>
      <w:szCs w:val="22"/>
    </w:rPr>
  </w:style>
  <w:style w:type="paragraph" w:customStyle="1" w:styleId="xl138">
    <w:name w:val="xl13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39">
    <w:name w:val="xl13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40">
    <w:name w:val="xl140"/>
    <w:basedOn w:val="Normal"/>
    <w:rsid w:val="00104C74"/>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41">
    <w:name w:val="xl14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42">
    <w:name w:val="xl14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43">
    <w:name w:val="xl143"/>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44">
    <w:name w:val="xl14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45">
    <w:name w:val="xl14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46">
    <w:name w:val="xl14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2"/>
      <w:szCs w:val="22"/>
    </w:rPr>
  </w:style>
  <w:style w:type="paragraph" w:customStyle="1" w:styleId="xl147">
    <w:name w:val="xl14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48">
    <w:name w:val="xl14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49">
    <w:name w:val="xl14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50">
    <w:name w:val="xl15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151">
    <w:name w:val="xl15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sz w:val="24"/>
      <w:szCs w:val="24"/>
    </w:rPr>
  </w:style>
  <w:style w:type="paragraph" w:customStyle="1" w:styleId="xl152">
    <w:name w:val="xl15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53">
    <w:name w:val="xl15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54">
    <w:name w:val="xl15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55">
    <w:name w:val="xl155"/>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56">
    <w:name w:val="xl15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57">
    <w:name w:val="xl157"/>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58">
    <w:name w:val="xl15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59">
    <w:name w:val="xl15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FF0000"/>
      <w:sz w:val="24"/>
      <w:szCs w:val="24"/>
    </w:rPr>
  </w:style>
  <w:style w:type="paragraph" w:customStyle="1" w:styleId="xl160">
    <w:name w:val="xl16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61">
    <w:name w:val="xl16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2">
    <w:name w:val="xl16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63">
    <w:name w:val="xl16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64">
    <w:name w:val="xl164"/>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5">
    <w:name w:val="xl165"/>
    <w:basedOn w:val="Normal"/>
    <w:rsid w:val="00104C74"/>
    <w:pPr>
      <w:pBdr>
        <w:top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6">
    <w:name w:val="xl166"/>
    <w:basedOn w:val="Normal"/>
    <w:rsid w:val="00104C7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7">
    <w:name w:val="xl167"/>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8">
    <w:name w:val="xl168"/>
    <w:basedOn w:val="Normal"/>
    <w:rsid w:val="00104C74"/>
    <w:pPr>
      <w:pBdr>
        <w:top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9">
    <w:name w:val="xl169"/>
    <w:basedOn w:val="Normal"/>
    <w:rsid w:val="00104C7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0">
    <w:name w:val="xl17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71">
    <w:name w:val="xl17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72">
    <w:name w:val="xl172"/>
    <w:basedOn w:val="Normal"/>
    <w:rsid w:val="00104C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73">
    <w:name w:val="xl17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74">
    <w:name w:val="xl17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5">
    <w:name w:val="xl17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6">
    <w:name w:val="xl176"/>
    <w:basedOn w:val="Normal"/>
    <w:rsid w:val="00104C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7">
    <w:name w:val="xl177"/>
    <w:basedOn w:val="Normal"/>
    <w:rsid w:val="00104C74"/>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8">
    <w:name w:val="xl178"/>
    <w:basedOn w:val="Normal"/>
    <w:rsid w:val="00104C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9">
    <w:name w:val="xl179"/>
    <w:basedOn w:val="Normal"/>
    <w:rsid w:val="00104C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0">
    <w:name w:val="xl180"/>
    <w:basedOn w:val="Normal"/>
    <w:rsid w:val="00104C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1">
    <w:name w:val="xl181"/>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2">
    <w:name w:val="xl182"/>
    <w:basedOn w:val="Normal"/>
    <w:rsid w:val="00104C74"/>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3">
    <w:name w:val="xl183"/>
    <w:basedOn w:val="Normal"/>
    <w:rsid w:val="00104C74"/>
    <w:pPr>
      <w:pBdr>
        <w:top w:val="single" w:sz="8" w:space="0" w:color="auto"/>
        <w:left w:val="single" w:sz="8"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4">
    <w:name w:val="xl184"/>
    <w:basedOn w:val="Normal"/>
    <w:rsid w:val="00104C74"/>
    <w:pPr>
      <w:pBdr>
        <w:left w:val="single" w:sz="8"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5">
    <w:name w:val="xl185"/>
    <w:basedOn w:val="Normal"/>
    <w:rsid w:val="00104C74"/>
    <w:pPr>
      <w:pBdr>
        <w:left w:val="single" w:sz="8" w:space="0" w:color="auto"/>
        <w:bottom w:val="single" w:sz="8"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6">
    <w:name w:val="xl186"/>
    <w:basedOn w:val="Normal"/>
    <w:rsid w:val="00104C74"/>
    <w:pPr>
      <w:pBdr>
        <w:top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87">
    <w:name w:val="xl187"/>
    <w:basedOn w:val="Normal"/>
    <w:rsid w:val="00104C74"/>
    <w:pP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88">
    <w:name w:val="xl188"/>
    <w:basedOn w:val="Normal"/>
    <w:rsid w:val="00104C74"/>
    <w:pPr>
      <w:pBdr>
        <w:bottom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89">
    <w:name w:val="xl189"/>
    <w:basedOn w:val="Normal"/>
    <w:rsid w:val="00104C74"/>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90">
    <w:name w:val="xl190"/>
    <w:basedOn w:val="Normal"/>
    <w:rsid w:val="00104C74"/>
    <w:pPr>
      <w:pBdr>
        <w:left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91">
    <w:name w:val="xl191"/>
    <w:basedOn w:val="Normal"/>
    <w:rsid w:val="00104C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92">
    <w:name w:val="xl192"/>
    <w:basedOn w:val="Normal"/>
    <w:rsid w:val="00104C74"/>
    <w:pPr>
      <w:pBdr>
        <w:bottom w:val="single" w:sz="4" w:space="0" w:color="auto"/>
        <w:right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3">
    <w:name w:val="xl193"/>
    <w:basedOn w:val="Normal"/>
    <w:rsid w:val="00104C74"/>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4">
    <w:name w:val="xl194"/>
    <w:basedOn w:val="Normal"/>
    <w:rsid w:val="00104C74"/>
    <w:pPr>
      <w:pBdr>
        <w:left w:val="single" w:sz="4" w:space="0" w:color="auto"/>
        <w:bottom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5">
    <w:name w:val="xl195"/>
    <w:basedOn w:val="Normal"/>
    <w:rsid w:val="00104C74"/>
    <w:pPr>
      <w:pBdr>
        <w:bottom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6">
    <w:name w:val="xl196"/>
    <w:basedOn w:val="Normal"/>
    <w:rsid w:val="00104C74"/>
    <w:pPr>
      <w:spacing w:before="100" w:beforeAutospacing="1" w:after="100" w:afterAutospacing="1" w:line="240" w:lineRule="auto"/>
      <w:jc w:val="left"/>
    </w:pPr>
    <w:rPr>
      <w:rFonts w:eastAsia="Times New Roman" w:cs="Times New Roman"/>
      <w:color w:val="000000"/>
      <w:sz w:val="22"/>
      <w:szCs w:val="22"/>
    </w:rPr>
  </w:style>
  <w:style w:type="paragraph" w:customStyle="1" w:styleId="xl197">
    <w:name w:val="xl197"/>
    <w:basedOn w:val="Normal"/>
    <w:rsid w:val="00104C74"/>
    <w:pPr>
      <w:pBdr>
        <w:top w:val="single" w:sz="8" w:space="0" w:color="auto"/>
        <w:bottom w:val="single" w:sz="8" w:space="0" w:color="auto"/>
      </w:pBdr>
      <w:spacing w:before="100" w:beforeAutospacing="1" w:after="100" w:afterAutospacing="1" w:line="240" w:lineRule="auto"/>
      <w:textAlignment w:val="center"/>
    </w:pPr>
    <w:rPr>
      <w:rFonts w:eastAsia="Times New Roman" w:cs="Times New Roman"/>
      <w:b/>
      <w:bCs/>
      <w:color w:val="000000"/>
      <w:sz w:val="22"/>
      <w:szCs w:val="22"/>
    </w:rPr>
  </w:style>
  <w:style w:type="paragraph" w:customStyle="1" w:styleId="xl198">
    <w:name w:val="xl198"/>
    <w:basedOn w:val="Normal"/>
    <w:rsid w:val="00104C7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22"/>
      <w:szCs w:val="22"/>
    </w:rPr>
  </w:style>
  <w:style w:type="paragraph" w:customStyle="1" w:styleId="xl199">
    <w:name w:val="xl19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FF"/>
      <w:sz w:val="24"/>
      <w:szCs w:val="24"/>
      <w:u w:val="single"/>
    </w:rPr>
  </w:style>
  <w:style w:type="paragraph" w:customStyle="1" w:styleId="xl200">
    <w:name w:val="xl20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FF"/>
      <w:sz w:val="24"/>
      <w:szCs w:val="24"/>
      <w:u w:val="single"/>
    </w:rPr>
  </w:style>
  <w:style w:type="paragraph" w:customStyle="1" w:styleId="xl201">
    <w:name w:val="xl201"/>
    <w:basedOn w:val="Normal"/>
    <w:rsid w:val="00104C74"/>
    <w:pPr>
      <w:spacing w:before="100" w:beforeAutospacing="1" w:after="100" w:afterAutospacing="1" w:line="240" w:lineRule="auto"/>
      <w:jc w:val="left"/>
    </w:pPr>
    <w:rPr>
      <w:rFonts w:eastAsia="Times New Roman" w:cs="Times New Roman"/>
      <w:b/>
      <w:bCs/>
      <w:color w:val="000000"/>
      <w:sz w:val="22"/>
      <w:szCs w:val="22"/>
    </w:rPr>
  </w:style>
  <w:style w:type="paragraph" w:styleId="Revision">
    <w:name w:val="Revision"/>
    <w:hidden/>
    <w:uiPriority w:val="99"/>
    <w:semiHidden/>
    <w:rsid w:val="00104C74"/>
    <w:pPr>
      <w:spacing w:after="0" w:line="240" w:lineRule="auto"/>
    </w:pPr>
    <w:rPr>
      <w:rFonts w:ascii="Times New Roman" w:eastAsia="Calibri" w:hAnsi="Times New Roman" w:cs="Times New Roman"/>
      <w:sz w:val="28"/>
    </w:rPr>
  </w:style>
  <w:style w:type="paragraph" w:customStyle="1" w:styleId="font7">
    <w:name w:val="font7"/>
    <w:basedOn w:val="Normal"/>
    <w:rsid w:val="00104C74"/>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font8">
    <w:name w:val="font8"/>
    <w:basedOn w:val="Normal"/>
    <w:rsid w:val="00104C74"/>
    <w:pPr>
      <w:spacing w:before="100" w:beforeAutospacing="1" w:after="100" w:afterAutospacing="1" w:line="240" w:lineRule="auto"/>
      <w:jc w:val="left"/>
    </w:pPr>
    <w:rPr>
      <w:rFonts w:ascii="Tahoma" w:eastAsia="Times New Roman" w:hAnsi="Tahoma" w:cs="Tahoma"/>
      <w:color w:val="000000"/>
      <w:sz w:val="18"/>
      <w:szCs w:val="18"/>
    </w:rPr>
  </w:style>
  <w:style w:type="paragraph" w:styleId="BodyTextIndent2">
    <w:name w:val="Body Text Indent 2"/>
    <w:basedOn w:val="Normal"/>
    <w:link w:val="BodyTextIndent2Char"/>
    <w:uiPriority w:val="99"/>
    <w:semiHidden/>
    <w:unhideWhenUsed/>
    <w:rsid w:val="00104C74"/>
    <w:pPr>
      <w:spacing w:before="0" w:line="480" w:lineRule="auto"/>
      <w:ind w:left="283"/>
      <w:jc w:val="left"/>
    </w:pPr>
    <w:rPr>
      <w:rFonts w:eastAsia="Calibri" w:cs="Times New Roman"/>
      <w:szCs w:val="22"/>
    </w:rPr>
  </w:style>
  <w:style w:type="character" w:customStyle="1" w:styleId="BodyTextIndent2Char">
    <w:name w:val="Body Text Indent 2 Char"/>
    <w:basedOn w:val="DefaultParagraphFont"/>
    <w:link w:val="BodyTextIndent2"/>
    <w:uiPriority w:val="99"/>
    <w:semiHidden/>
    <w:rsid w:val="00104C74"/>
    <w:rPr>
      <w:rFonts w:ascii="Times New Roman" w:eastAsia="Calibri" w:hAnsi="Times New Roman" w:cs="Times New Roman"/>
      <w:sz w:val="28"/>
    </w:rPr>
  </w:style>
  <w:style w:type="character" w:customStyle="1" w:styleId="Normal2">
    <w:name w:val="Normal2"/>
    <w:rsid w:val="00104C74"/>
    <w:rPr>
      <w:rFonts w:cs="Angsana New" w:hint="cs"/>
      <w:color w:val="FF0000"/>
      <w:sz w:val="28"/>
      <w:szCs w:val="28"/>
      <w:lang w:val="pt-BR" w:bidi="ar-SA"/>
    </w:rPr>
  </w:style>
  <w:style w:type="character" w:customStyle="1" w:styleId="fontstyle21">
    <w:name w:val="fontstyle21"/>
    <w:basedOn w:val="DefaultParagraphFont"/>
    <w:rsid w:val="00104C74"/>
    <w:rPr>
      <w:rFonts w:ascii="Times New Roman" w:hAnsi="Times New Roman" w:cs="Times New Roman" w:hint="default"/>
      <w:b w:val="0"/>
      <w:bCs w:val="0"/>
      <w:i/>
      <w:iCs/>
      <w:color w:val="000000"/>
      <w:sz w:val="26"/>
      <w:szCs w:val="26"/>
    </w:rPr>
  </w:style>
  <w:style w:type="character" w:customStyle="1" w:styleId="fontstyle31">
    <w:name w:val="fontstyle31"/>
    <w:basedOn w:val="DefaultParagraphFont"/>
    <w:rsid w:val="00104C74"/>
    <w:rPr>
      <w:rFonts w:ascii="Times New Roman" w:hAnsi="Times New Roman" w:cs="Times New Roman" w:hint="default"/>
      <w:b w:val="0"/>
      <w:bCs w:val="0"/>
      <w:i w:val="0"/>
      <w:iCs w:val="0"/>
      <w:color w:val="000000"/>
      <w:sz w:val="26"/>
      <w:szCs w:val="26"/>
    </w:rPr>
  </w:style>
  <w:style w:type="character" w:customStyle="1" w:styleId="UnresolvedMention1">
    <w:name w:val="Unresolved Mention1"/>
    <w:basedOn w:val="DefaultParagraphFont"/>
    <w:uiPriority w:val="99"/>
    <w:semiHidden/>
    <w:unhideWhenUsed/>
    <w:rsid w:val="00104C74"/>
    <w:rPr>
      <w:color w:val="605E5C"/>
      <w:shd w:val="clear" w:color="auto" w:fill="E1DFDD"/>
    </w:rPr>
  </w:style>
  <w:style w:type="character" w:customStyle="1" w:styleId="Bodytext3">
    <w:name w:val="Body text (3)_"/>
    <w:link w:val="Bodytext31"/>
    <w:uiPriority w:val="99"/>
    <w:rsid w:val="003D2AD7"/>
    <w:rPr>
      <w:spacing w:val="6"/>
      <w:sz w:val="19"/>
      <w:szCs w:val="19"/>
      <w:shd w:val="clear" w:color="auto" w:fill="FFFFFF"/>
    </w:rPr>
  </w:style>
  <w:style w:type="paragraph" w:customStyle="1" w:styleId="Bodytext31">
    <w:name w:val="Body text (3)1"/>
    <w:basedOn w:val="Normal"/>
    <w:link w:val="Bodytext3"/>
    <w:uiPriority w:val="99"/>
    <w:rsid w:val="003D2AD7"/>
    <w:pPr>
      <w:widowControl w:val="0"/>
      <w:shd w:val="clear" w:color="auto" w:fill="FFFFFF"/>
      <w:spacing w:before="60" w:after="60" w:line="326" w:lineRule="exact"/>
      <w:ind w:firstLine="520"/>
      <w:jc w:val="left"/>
    </w:pPr>
    <w:rPr>
      <w:rFonts w:asciiTheme="minorHAnsi" w:eastAsiaTheme="minorHAnsi" w:hAnsiTheme="minorHAnsi"/>
      <w:spacing w:val="6"/>
      <w:sz w:val="19"/>
      <w:szCs w:val="19"/>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3D2AD7"/>
    <w:rPr>
      <w:b/>
      <w:bCs/>
      <w:color w:val="5B9BD5" w:themeColor="accent1"/>
      <w:sz w:val="18"/>
      <w:szCs w:val="18"/>
    </w:rPr>
  </w:style>
  <w:style w:type="character" w:customStyle="1" w:styleId="Bodytext20">
    <w:name w:val="Body text (2)_"/>
    <w:link w:val="Bodytext21"/>
    <w:uiPriority w:val="99"/>
    <w:rsid w:val="00811A1E"/>
    <w:rPr>
      <w:spacing w:val="7"/>
      <w:sz w:val="14"/>
      <w:szCs w:val="14"/>
      <w:shd w:val="clear" w:color="auto" w:fill="FFFFFF"/>
    </w:rPr>
  </w:style>
  <w:style w:type="paragraph" w:customStyle="1" w:styleId="Bodytext21">
    <w:name w:val="Body text (2)"/>
    <w:basedOn w:val="Normal"/>
    <w:link w:val="Bodytext20"/>
    <w:uiPriority w:val="99"/>
    <w:rsid w:val="00811A1E"/>
    <w:pPr>
      <w:widowControl w:val="0"/>
      <w:shd w:val="clear" w:color="auto" w:fill="FFFFFF"/>
      <w:spacing w:before="0" w:after="60" w:line="216" w:lineRule="exact"/>
      <w:jc w:val="right"/>
    </w:pPr>
    <w:rPr>
      <w:rFonts w:asciiTheme="minorHAnsi" w:eastAsiaTheme="minorHAnsi" w:hAnsiTheme="minorHAnsi"/>
      <w:spacing w:val="7"/>
      <w:sz w:val="14"/>
      <w:szCs w:val="14"/>
    </w:rPr>
  </w:style>
  <w:style w:type="character" w:customStyle="1" w:styleId="Tablecaption2">
    <w:name w:val="Table caption (2)_"/>
    <w:link w:val="Tablecaption21"/>
    <w:uiPriority w:val="99"/>
    <w:rsid w:val="00811A1E"/>
    <w:rPr>
      <w:shd w:val="clear" w:color="auto" w:fill="FFFFFF"/>
    </w:rPr>
  </w:style>
  <w:style w:type="paragraph" w:customStyle="1" w:styleId="Tablecaption21">
    <w:name w:val="Table caption (2)1"/>
    <w:basedOn w:val="Normal"/>
    <w:link w:val="Tablecaption2"/>
    <w:uiPriority w:val="99"/>
    <w:rsid w:val="00811A1E"/>
    <w:pPr>
      <w:widowControl w:val="0"/>
      <w:shd w:val="clear" w:color="auto" w:fill="FFFFFF"/>
      <w:spacing w:before="0" w:line="240" w:lineRule="atLeast"/>
      <w:jc w:val="both"/>
    </w:pPr>
    <w:rPr>
      <w:rFonts w:asciiTheme="minorHAnsi" w:eastAsiaTheme="minorHAnsi" w:hAnsiTheme="minorHAnsi"/>
      <w:sz w:val="22"/>
      <w:szCs w:val="22"/>
    </w:rPr>
  </w:style>
  <w:style w:type="paragraph" w:customStyle="1" w:styleId="normalpara">
    <w:name w:val="normalpara"/>
    <w:basedOn w:val="Normal"/>
    <w:rsid w:val="00B9270C"/>
    <w:pPr>
      <w:spacing w:before="100" w:beforeAutospacing="1" w:after="100" w:afterAutospacing="1" w:line="240" w:lineRule="auto"/>
      <w:jc w:val="left"/>
    </w:pPr>
    <w:rPr>
      <w:rFonts w:eastAsia="Times New Roman" w:cs="Times New Roman"/>
      <w:sz w:val="24"/>
      <w:szCs w:val="24"/>
    </w:rPr>
  </w:style>
  <w:style w:type="character" w:customStyle="1" w:styleId="ng-star-inserted">
    <w:name w:val="ng-star-inserted"/>
    <w:basedOn w:val="DefaultParagraphFont"/>
    <w:rsid w:val="003408C5"/>
  </w:style>
  <w:style w:type="paragraph" w:customStyle="1" w:styleId="ParagraphText">
    <w:name w:val="Paragraph Text"/>
    <w:basedOn w:val="Normal"/>
    <w:link w:val="ParagraphTextChar"/>
    <w:rsid w:val="00A71DC7"/>
    <w:pPr>
      <w:spacing w:before="160" w:after="40" w:line="320" w:lineRule="exact"/>
      <w:ind w:firstLine="567"/>
      <w:jc w:val="both"/>
    </w:pPr>
    <w:rPr>
      <w:rFonts w:ascii="Arial" w:eastAsia="Times New Roman" w:hAnsi="Arial" w:cs="Times New Roman"/>
      <w:color w:val="4D4D4D"/>
      <w:sz w:val="24"/>
      <w:szCs w:val="20"/>
    </w:rPr>
  </w:style>
  <w:style w:type="character" w:customStyle="1" w:styleId="ParagraphTextChar">
    <w:name w:val="Paragraph Text Char"/>
    <w:link w:val="ParagraphText"/>
    <w:rsid w:val="00A71DC7"/>
    <w:rPr>
      <w:rFonts w:ascii="Arial" w:eastAsia="Times New Roman" w:hAnsi="Arial" w:cs="Times New Roman"/>
      <w:color w:val="4D4D4D"/>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eading 11"/>
    <w:rsid w:val="00A83265"/>
    <w:pPr>
      <w:spacing w:before="120" w:after="120" w:line="360" w:lineRule="exact"/>
      <w:jc w:val="center"/>
    </w:pPr>
    <w:rPr>
      <w:rFonts w:ascii="Times New Roman" w:eastAsia="MS Mincho" w:hAnsi="Times New Roman"/>
      <w:sz w:val="28"/>
      <w:szCs w:val="28"/>
    </w:rPr>
  </w:style>
  <w:style w:type="paragraph" w:styleId="Heading1">
    <w:name w:val="heading 1"/>
    <w:basedOn w:val="Normal"/>
    <w:next w:val="Normal"/>
    <w:link w:val="Heading1Char"/>
    <w:uiPriority w:val="1"/>
    <w:qFormat/>
    <w:rsid w:val="00AC5CDB"/>
    <w:pPr>
      <w:keepNext/>
      <w:keepLines/>
      <w:ind w:firstLine="7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C5CDB"/>
    <w:pPr>
      <w:keepNext/>
      <w:keepLines/>
      <w:ind w:firstLine="7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C5CDB"/>
    <w:pPr>
      <w:keepNext/>
      <w:keepLines/>
      <w:ind w:firstLine="720"/>
      <w:jc w:val="both"/>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F01A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04C74"/>
    <w:pPr>
      <w:keepNext/>
      <w:keepLines/>
      <w:spacing w:before="200" w:after="0" w:line="276" w:lineRule="auto"/>
      <w:jc w:val="left"/>
      <w:outlineLvl w:val="4"/>
    </w:pPr>
    <w:rPr>
      <w:rFonts w:ascii="Calibri Light" w:eastAsia="Times New Roman" w:hAnsi="Calibri Light" w:cs="Times New Roman"/>
      <w:color w:val="1F4D78"/>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6">
    <w:name w:val="index 6"/>
    <w:aliases w:val="Body Text1"/>
    <w:basedOn w:val="Normal"/>
    <w:rsid w:val="003C5675"/>
    <w:pPr>
      <w:jc w:val="both"/>
    </w:pPr>
    <w:rPr>
      <w:color w:val="000000"/>
      <w:szCs w:val="26"/>
    </w:rPr>
  </w:style>
  <w:style w:type="character" w:customStyle="1" w:styleId="Heading1Char">
    <w:name w:val="Heading 1 Char"/>
    <w:basedOn w:val="DefaultParagraphFont"/>
    <w:link w:val="Heading1"/>
    <w:uiPriority w:val="1"/>
    <w:rsid w:val="00AC5CD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AC5CDB"/>
    <w:rPr>
      <w:rFonts w:ascii="Times New Roman" w:eastAsiaTheme="majorEastAsia" w:hAnsi="Times New Roman" w:cstheme="majorBidi"/>
      <w:b/>
      <w:sz w:val="28"/>
      <w:szCs w:val="26"/>
    </w:rPr>
  </w:style>
  <w:style w:type="paragraph" w:styleId="FootnoteText">
    <w:name w:val="footnote text"/>
    <w:aliases w:val="Footnote Text Char Char Char Char Char,Footnote Text Char Char Char Char Char Char Ch Char Char,Footnote Text Char Char Char Char Char Char Ch Char Char Char Char Char Char Char,Footnote Text Char Char Char Char Char Char Ch Char,fn,ft,A,1"/>
    <w:basedOn w:val="Normal"/>
    <w:link w:val="FootnoteTextChar"/>
    <w:unhideWhenUsed/>
    <w:qFormat/>
    <w:rsid w:val="005E4762"/>
    <w:pPr>
      <w:spacing w:before="0" w:after="0" w:line="240" w:lineRule="auto"/>
      <w:jc w:val="left"/>
    </w:pPr>
    <w:rPr>
      <w:rFonts w:eastAsia="Calibri" w:cs="Times New Roman"/>
      <w:sz w:val="20"/>
      <w:szCs w:val="20"/>
    </w:rPr>
  </w:style>
  <w:style w:type="character" w:customStyle="1" w:styleId="FootnoteTextChar">
    <w:name w:val="Footnote Text Char"/>
    <w:aliases w:val="Footnote Text Char Char Char Char Char Char,Footnote Text Char Char Char Char Char Char Ch Char Char Char,Footnote Text Char Char Char Char Char Char Ch Char Char Char Char Char Char Char Char,fn Char,ft Char,A Char,1 Char"/>
    <w:basedOn w:val="DefaultParagraphFont"/>
    <w:link w:val="FootnoteText"/>
    <w:uiPriority w:val="99"/>
    <w:rsid w:val="005E4762"/>
    <w:rPr>
      <w:rFonts w:ascii="Times New Roman" w:eastAsia="Calibri" w:hAnsi="Times New Roman" w:cs="Times New Roman"/>
      <w:sz w:val="20"/>
      <w:szCs w:val="20"/>
    </w:rPr>
  </w:style>
  <w:style w:type="character" w:styleId="FootnoteReference">
    <w:name w:val="footnote reference"/>
    <w:aliases w:val="Footnote,Footnote text,Footnote + Arial,Black,ftref,Ref,de nota al pie,BVI fnr,BearingPoint,16 Point,Superscript 6 Point,fr,Footnote Text1,f,(NECG) Footnote Reference,footnote ref,Footnot,10 pt,Footnote Text11,de nota al p,SUPERS,R,f1"/>
    <w:basedOn w:val="DefaultParagraphFont"/>
    <w:unhideWhenUsed/>
    <w:qFormat/>
    <w:rsid w:val="005E4762"/>
    <w:rPr>
      <w:vertAlign w:val="superscript"/>
    </w:rPr>
  </w:style>
  <w:style w:type="paragraph" w:styleId="Subtitle">
    <w:name w:val="Subtitle"/>
    <w:basedOn w:val="Normal"/>
    <w:next w:val="Normal"/>
    <w:link w:val="SubtitleChar"/>
    <w:uiPriority w:val="11"/>
    <w:qFormat/>
    <w:rsid w:val="00AD1159"/>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D1159"/>
    <w:rPr>
      <w:rFonts w:eastAsiaTheme="minorEastAsia"/>
      <w:color w:val="5A5A5A" w:themeColor="text1" w:themeTint="A5"/>
      <w:spacing w:val="15"/>
    </w:rPr>
  </w:style>
  <w:style w:type="paragraph" w:styleId="NoSpacing">
    <w:name w:val="No Spacing"/>
    <w:aliases w:val="HĐ 3"/>
    <w:next w:val="Heading3"/>
    <w:link w:val="NoSpacingChar"/>
    <w:uiPriority w:val="1"/>
    <w:qFormat/>
    <w:rsid w:val="00AD1159"/>
    <w:pPr>
      <w:spacing w:before="120" w:after="120" w:line="360" w:lineRule="exact"/>
      <w:ind w:firstLine="567"/>
      <w:jc w:val="both"/>
    </w:pPr>
    <w:rPr>
      <w:rFonts w:ascii="Times New Roman" w:eastAsia="Times New Roman" w:hAnsi="Times New Roman" w:cs="Times New Roman"/>
      <w:sz w:val="28"/>
      <w:szCs w:val="28"/>
    </w:rPr>
  </w:style>
  <w:style w:type="character" w:customStyle="1" w:styleId="NoSpacingChar">
    <w:name w:val="No Spacing Char"/>
    <w:aliases w:val="HĐ 3 Char"/>
    <w:link w:val="NoSpacing"/>
    <w:uiPriority w:val="1"/>
    <w:rsid w:val="00AD1159"/>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AC5CDB"/>
    <w:rPr>
      <w:rFonts w:ascii="Times New Roman" w:eastAsiaTheme="majorEastAsia" w:hAnsi="Times New Roman" w:cstheme="majorBidi"/>
      <w:b/>
      <w:sz w:val="28"/>
      <w:szCs w:val="24"/>
    </w:rPr>
  </w:style>
  <w:style w:type="paragraph" w:styleId="ListParagraph">
    <w:name w:val="List Paragraph"/>
    <w:basedOn w:val="Normal"/>
    <w:link w:val="ListParagraphChar"/>
    <w:uiPriority w:val="34"/>
    <w:qFormat/>
    <w:rsid w:val="0005615D"/>
    <w:pPr>
      <w:spacing w:before="0" w:after="0" w:line="240" w:lineRule="auto"/>
      <w:ind w:left="720"/>
      <w:contextualSpacing/>
      <w:jc w:val="left"/>
    </w:pPr>
    <w:rPr>
      <w:rFonts w:eastAsia="Calibri" w:cs="Times New Roman"/>
      <w:szCs w:val="22"/>
    </w:rPr>
  </w:style>
  <w:style w:type="character" w:customStyle="1" w:styleId="ListParagraphChar">
    <w:name w:val="List Paragraph Char"/>
    <w:basedOn w:val="DefaultParagraphFont"/>
    <w:link w:val="ListParagraph"/>
    <w:uiPriority w:val="34"/>
    <w:locked/>
    <w:rsid w:val="0005615D"/>
    <w:rPr>
      <w:rFonts w:ascii="Times New Roman" w:eastAsia="Calibri" w:hAnsi="Times New Roman" w:cs="Times New Roman"/>
      <w:sz w:val="28"/>
    </w:rPr>
  </w:style>
  <w:style w:type="paragraph" w:customStyle="1" w:styleId="1">
    <w:name w:val="1.본문 내용"/>
    <w:basedOn w:val="ListParagraph"/>
    <w:link w:val="1Char"/>
    <w:qFormat/>
    <w:rsid w:val="00A21F0B"/>
    <w:pPr>
      <w:widowControl w:val="0"/>
      <w:wordWrap w:val="0"/>
      <w:autoSpaceDE w:val="0"/>
      <w:autoSpaceDN w:val="0"/>
      <w:spacing w:after="240"/>
      <w:ind w:left="0"/>
      <w:contextualSpacing w:val="0"/>
      <w:jc w:val="both"/>
    </w:pPr>
    <w:rPr>
      <w:rFonts w:asciiTheme="majorHAnsi" w:eastAsiaTheme="majorHAnsi" w:hAnsiTheme="majorHAnsi" w:cs="-윤고딕320"/>
      <w:kern w:val="2"/>
      <w:sz w:val="20"/>
      <w:lang w:eastAsia="ko-KR"/>
    </w:rPr>
  </w:style>
  <w:style w:type="character" w:customStyle="1" w:styleId="1Char">
    <w:name w:val="1.본문 내용 Char"/>
    <w:basedOn w:val="DefaultParagraphFont"/>
    <w:link w:val="1"/>
    <w:rsid w:val="00A21F0B"/>
    <w:rPr>
      <w:rFonts w:asciiTheme="majorHAnsi" w:eastAsiaTheme="majorHAnsi" w:hAnsiTheme="majorHAnsi" w:cs="-윤고딕320"/>
      <w:kern w:val="2"/>
      <w:sz w:val="20"/>
      <w:lang w:eastAsia="ko-KR"/>
    </w:rPr>
  </w:style>
  <w:style w:type="paragraph" w:styleId="NormalWeb">
    <w:name w:val="Normal (Web)"/>
    <w:aliases w:val="Normal (Web) Char,Normal (Web) Char2,Normal (Web) Char3,Normal (Web) Char4,Normal (Web) Char5,Normal (Web) Char6,Normal (Web) Char7,Normal (Web) Char8,Normal (Web) Char9,Normal (Web) Char21,Normal (Web) Char31,Normal (Web) Char41,Char Char5"/>
    <w:basedOn w:val="Normal"/>
    <w:link w:val="NormalWebChar1"/>
    <w:uiPriority w:val="99"/>
    <w:unhideWhenUsed/>
    <w:qFormat/>
    <w:rsid w:val="00DA6E42"/>
    <w:pPr>
      <w:spacing w:before="100" w:beforeAutospacing="1" w:after="100" w:afterAutospacing="1" w:line="240" w:lineRule="auto"/>
      <w:jc w:val="left"/>
    </w:pPr>
    <w:rPr>
      <w:rFonts w:eastAsia="Times New Roman" w:cs="Times New Roman"/>
      <w:sz w:val="24"/>
      <w:szCs w:val="24"/>
    </w:rPr>
  </w:style>
  <w:style w:type="character" w:customStyle="1" w:styleId="NormalWebChar1">
    <w:name w:val="Normal (Web) Char1"/>
    <w:aliases w:val="Normal (Web) Char Char,Normal (Web) Char2 Char,Normal (Web) Char3 Char,Normal (Web) Char4 Char,Normal (Web) Char5 Char,Normal (Web) Char6 Char,Normal (Web) Char7 Char,Normal (Web) Char8 Char,Normal (Web) Char9 Char,Char Char5 Char"/>
    <w:basedOn w:val="DefaultParagraphFont"/>
    <w:link w:val="NormalWeb"/>
    <w:uiPriority w:val="99"/>
    <w:qFormat/>
    <w:rsid w:val="00DA6E42"/>
    <w:rPr>
      <w:rFonts w:ascii="Times New Roman" w:eastAsia="Times New Roman" w:hAnsi="Times New Roman" w:cs="Times New Roman"/>
      <w:sz w:val="24"/>
      <w:szCs w:val="24"/>
    </w:rPr>
  </w:style>
  <w:style w:type="character" w:customStyle="1" w:styleId="CharCharCharCharCharCharCharCharCharCharChar1">
    <w:name w:val="Char Char Char Char Char Char Char Char Char Char Char1"/>
    <w:aliases w:val="Char Char Char Char Char Char Char Char Char Char Char Char,Normal (Web) Char Char Char Char Char Char,Normal (Web) Char Char Char Char Char1,Char Char Char Char"/>
    <w:uiPriority w:val="99"/>
    <w:rsid w:val="00161959"/>
    <w:rPr>
      <w:rFonts w:eastAsia="Times New Roman" w:cs="Times New Roman"/>
      <w:sz w:val="24"/>
      <w:szCs w:val="24"/>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unhideWhenUsed/>
    <w:qFormat/>
    <w:rsid w:val="00287332"/>
    <w:pPr>
      <w:spacing w:before="0" w:after="200" w:line="240" w:lineRule="auto"/>
      <w:jc w:val="left"/>
    </w:pPr>
    <w:rPr>
      <w:rFonts w:asciiTheme="minorHAnsi" w:eastAsiaTheme="minorHAnsi" w:hAnsiTheme="minorHAnsi"/>
      <w:b/>
      <w:bCs/>
      <w:color w:val="5B9BD5" w:themeColor="accent1"/>
      <w:sz w:val="18"/>
      <w:szCs w:val="18"/>
    </w:rPr>
  </w:style>
  <w:style w:type="table" w:styleId="TableGrid">
    <w:name w:val="Table Grid"/>
    <w:basedOn w:val="TableNormal"/>
    <w:uiPriority w:val="39"/>
    <w:rsid w:val="00837E5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837E54"/>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6F61A3"/>
    <w:pPr>
      <w:tabs>
        <w:tab w:val="right" w:leader="dot" w:pos="9350"/>
      </w:tabs>
      <w:jc w:val="both"/>
    </w:pPr>
    <w:rPr>
      <w:rFonts w:cs="Times New Roman"/>
      <w:b/>
      <w:bCs/>
      <w:caps/>
      <w:noProof/>
      <w:lang w:val="vi-VN"/>
    </w:rPr>
  </w:style>
  <w:style w:type="paragraph" w:styleId="TOC2">
    <w:name w:val="toc 2"/>
    <w:basedOn w:val="Normal"/>
    <w:next w:val="Normal"/>
    <w:autoRedefine/>
    <w:uiPriority w:val="39"/>
    <w:unhideWhenUsed/>
    <w:rsid w:val="001228DF"/>
    <w:pPr>
      <w:spacing w:before="240"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1228DF"/>
    <w:pPr>
      <w:spacing w:before="0" w:after="0"/>
      <w:ind w:left="2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1228DF"/>
    <w:pPr>
      <w:spacing w:before="0" w:after="0"/>
      <w:ind w:left="5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1228DF"/>
    <w:pPr>
      <w:spacing w:before="0" w:after="0"/>
      <w:ind w:left="8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228DF"/>
    <w:pPr>
      <w:spacing w:before="0" w:after="0"/>
      <w:ind w:left="112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1228DF"/>
    <w:pPr>
      <w:spacing w:before="0" w:after="0"/>
      <w:ind w:left="14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1228DF"/>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1228DF"/>
    <w:pPr>
      <w:spacing w:before="0" w:after="0"/>
      <w:ind w:left="1960"/>
      <w:jc w:val="left"/>
    </w:pPr>
    <w:rPr>
      <w:rFonts w:asciiTheme="minorHAnsi" w:hAnsiTheme="minorHAnsi" w:cstheme="minorHAnsi"/>
      <w:sz w:val="20"/>
      <w:szCs w:val="20"/>
    </w:rPr>
  </w:style>
  <w:style w:type="character" w:styleId="Hyperlink">
    <w:name w:val="Hyperlink"/>
    <w:basedOn w:val="DefaultParagraphFont"/>
    <w:uiPriority w:val="99"/>
    <w:unhideWhenUsed/>
    <w:rsid w:val="001228DF"/>
    <w:rPr>
      <w:color w:val="0563C1" w:themeColor="hyperlink"/>
      <w:u w:val="single"/>
    </w:rPr>
  </w:style>
  <w:style w:type="paragraph" w:styleId="Header">
    <w:name w:val="header"/>
    <w:basedOn w:val="Normal"/>
    <w:link w:val="HeaderChar"/>
    <w:uiPriority w:val="99"/>
    <w:unhideWhenUsed/>
    <w:rsid w:val="001228D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228DF"/>
    <w:rPr>
      <w:rFonts w:ascii="Times New Roman" w:eastAsia="MS Mincho" w:hAnsi="Times New Roman"/>
      <w:sz w:val="28"/>
      <w:szCs w:val="28"/>
    </w:rPr>
  </w:style>
  <w:style w:type="paragraph" w:styleId="Footer">
    <w:name w:val="footer"/>
    <w:basedOn w:val="Normal"/>
    <w:link w:val="FooterChar"/>
    <w:uiPriority w:val="99"/>
    <w:unhideWhenUsed/>
    <w:rsid w:val="001228D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228DF"/>
    <w:rPr>
      <w:rFonts w:ascii="Times New Roman" w:eastAsia="MS Mincho" w:hAnsi="Times New Roman"/>
      <w:sz w:val="28"/>
      <w:szCs w:val="28"/>
    </w:rPr>
  </w:style>
  <w:style w:type="character" w:styleId="CommentReference">
    <w:name w:val="annotation reference"/>
    <w:basedOn w:val="DefaultParagraphFont"/>
    <w:uiPriority w:val="99"/>
    <w:semiHidden/>
    <w:unhideWhenUsed/>
    <w:rsid w:val="0001509F"/>
    <w:rPr>
      <w:sz w:val="16"/>
      <w:szCs w:val="16"/>
    </w:rPr>
  </w:style>
  <w:style w:type="paragraph" w:styleId="CommentText">
    <w:name w:val="annotation text"/>
    <w:basedOn w:val="Normal"/>
    <w:link w:val="CommentTextChar"/>
    <w:uiPriority w:val="99"/>
    <w:unhideWhenUsed/>
    <w:rsid w:val="0001509F"/>
    <w:pPr>
      <w:spacing w:line="240" w:lineRule="auto"/>
    </w:pPr>
    <w:rPr>
      <w:sz w:val="20"/>
      <w:szCs w:val="20"/>
    </w:rPr>
  </w:style>
  <w:style w:type="character" w:customStyle="1" w:styleId="CommentTextChar">
    <w:name w:val="Comment Text Char"/>
    <w:basedOn w:val="DefaultParagraphFont"/>
    <w:link w:val="CommentText"/>
    <w:uiPriority w:val="99"/>
    <w:rsid w:val="0001509F"/>
    <w:rPr>
      <w:rFonts w:ascii="Times New Roman" w:eastAsia="MS Mincho" w:hAnsi="Times New Roman"/>
      <w:sz w:val="20"/>
      <w:szCs w:val="20"/>
    </w:rPr>
  </w:style>
  <w:style w:type="paragraph" w:styleId="CommentSubject">
    <w:name w:val="annotation subject"/>
    <w:basedOn w:val="CommentText"/>
    <w:next w:val="CommentText"/>
    <w:link w:val="CommentSubjectChar"/>
    <w:uiPriority w:val="99"/>
    <w:semiHidden/>
    <w:unhideWhenUsed/>
    <w:rsid w:val="0001509F"/>
    <w:rPr>
      <w:b/>
      <w:bCs/>
    </w:rPr>
  </w:style>
  <w:style w:type="character" w:customStyle="1" w:styleId="CommentSubjectChar">
    <w:name w:val="Comment Subject Char"/>
    <w:basedOn w:val="CommentTextChar"/>
    <w:link w:val="CommentSubject"/>
    <w:uiPriority w:val="99"/>
    <w:semiHidden/>
    <w:rsid w:val="0001509F"/>
    <w:rPr>
      <w:rFonts w:ascii="Times New Roman" w:eastAsia="MS Mincho" w:hAnsi="Times New Roman"/>
      <w:b/>
      <w:bCs/>
      <w:sz w:val="20"/>
      <w:szCs w:val="20"/>
    </w:rPr>
  </w:style>
  <w:style w:type="paragraph" w:styleId="BalloonText">
    <w:name w:val="Balloon Text"/>
    <w:basedOn w:val="Normal"/>
    <w:link w:val="BalloonTextChar"/>
    <w:uiPriority w:val="99"/>
    <w:semiHidden/>
    <w:unhideWhenUsed/>
    <w:rsid w:val="009915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58F"/>
    <w:rPr>
      <w:rFonts w:ascii="Segoe UI" w:eastAsia="MS Mincho" w:hAnsi="Segoe UI" w:cs="Segoe UI"/>
      <w:sz w:val="18"/>
      <w:szCs w:val="18"/>
    </w:rPr>
  </w:style>
  <w:style w:type="character" w:customStyle="1" w:styleId="Heading4Char">
    <w:name w:val="Heading 4 Char"/>
    <w:basedOn w:val="DefaultParagraphFont"/>
    <w:link w:val="Heading4"/>
    <w:uiPriority w:val="9"/>
    <w:rsid w:val="005F01A3"/>
    <w:rPr>
      <w:rFonts w:asciiTheme="majorHAnsi" w:eastAsiaTheme="majorEastAsia" w:hAnsiTheme="majorHAnsi" w:cstheme="majorBidi"/>
      <w:i/>
      <w:iCs/>
      <w:color w:val="2E74B5" w:themeColor="accent1" w:themeShade="BF"/>
      <w:sz w:val="28"/>
      <w:szCs w:val="28"/>
    </w:rPr>
  </w:style>
  <w:style w:type="paragraph" w:styleId="BodyTextIndent">
    <w:name w:val="Body Text Indent"/>
    <w:basedOn w:val="Normal"/>
    <w:link w:val="BodyTextIndentChar"/>
    <w:uiPriority w:val="99"/>
    <w:rsid w:val="00F36CDE"/>
    <w:pPr>
      <w:spacing w:before="0" w:after="0" w:line="240" w:lineRule="auto"/>
      <w:ind w:left="150"/>
      <w:jc w:val="both"/>
    </w:pPr>
    <w:rPr>
      <w:rFonts w:ascii=".VnTime" w:eastAsia="Batang" w:hAnsi=".VnTime" w:cs="Times New Roman"/>
      <w:szCs w:val="20"/>
      <w:lang w:val="en-GB"/>
    </w:rPr>
  </w:style>
  <w:style w:type="character" w:customStyle="1" w:styleId="BodyTextIndentChar">
    <w:name w:val="Body Text Indent Char"/>
    <w:basedOn w:val="DefaultParagraphFont"/>
    <w:link w:val="BodyTextIndent"/>
    <w:uiPriority w:val="99"/>
    <w:rsid w:val="00F36CDE"/>
    <w:rPr>
      <w:rFonts w:ascii=".VnTime" w:eastAsia="Batang" w:hAnsi=".VnTime" w:cs="Times New Roman"/>
      <w:sz w:val="28"/>
      <w:szCs w:val="20"/>
      <w:lang w:val="en-GB"/>
    </w:rPr>
  </w:style>
  <w:style w:type="paragraph" w:styleId="TOCHeading">
    <w:name w:val="TOC Heading"/>
    <w:basedOn w:val="Heading1"/>
    <w:next w:val="Normal"/>
    <w:uiPriority w:val="39"/>
    <w:unhideWhenUsed/>
    <w:qFormat/>
    <w:rsid w:val="00AC5CDB"/>
    <w:pPr>
      <w:spacing w:line="259" w:lineRule="auto"/>
      <w:jc w:val="left"/>
      <w:outlineLvl w:val="9"/>
    </w:pPr>
  </w:style>
  <w:style w:type="character" w:customStyle="1" w:styleId="cf01">
    <w:name w:val="cf01"/>
    <w:basedOn w:val="DefaultParagraphFont"/>
    <w:rsid w:val="00BC543E"/>
    <w:rPr>
      <w:rFonts w:ascii="Segoe UI" w:hAnsi="Segoe UI" w:cs="Segoe UI" w:hint="default"/>
      <w:sz w:val="18"/>
      <w:szCs w:val="18"/>
    </w:rPr>
  </w:style>
  <w:style w:type="character" w:customStyle="1" w:styleId="Heading5Char">
    <w:name w:val="Heading 5 Char"/>
    <w:basedOn w:val="DefaultParagraphFont"/>
    <w:link w:val="Heading5"/>
    <w:uiPriority w:val="9"/>
    <w:rsid w:val="00104C74"/>
    <w:rPr>
      <w:rFonts w:ascii="Calibri Light" w:eastAsia="Times New Roman" w:hAnsi="Calibri Light" w:cs="Times New Roman"/>
      <w:color w:val="1F4D78"/>
      <w:sz w:val="28"/>
      <w:lang w:val="vi-VN"/>
    </w:rPr>
  </w:style>
  <w:style w:type="character" w:styleId="Emphasis">
    <w:name w:val="Emphasis"/>
    <w:basedOn w:val="DefaultParagraphFont"/>
    <w:uiPriority w:val="20"/>
    <w:qFormat/>
    <w:rsid w:val="00104C74"/>
    <w:rPr>
      <w:i/>
      <w:iCs/>
    </w:rPr>
  </w:style>
  <w:style w:type="paragraph" w:customStyle="1" w:styleId="H4">
    <w:name w:val="H4"/>
    <w:basedOn w:val="Heading4"/>
    <w:link w:val="H4Char"/>
    <w:qFormat/>
    <w:rsid w:val="00104C74"/>
    <w:pPr>
      <w:spacing w:before="120" w:after="120"/>
      <w:ind w:left="720"/>
      <w:jc w:val="left"/>
    </w:pPr>
    <w:rPr>
      <w:rFonts w:eastAsia="Calibri" w:cs="Times New Roman"/>
      <w:b/>
      <w:bCs/>
      <w:i w:val="0"/>
      <w:lang w:val="pt-BR"/>
    </w:rPr>
  </w:style>
  <w:style w:type="character" w:customStyle="1" w:styleId="H4Char">
    <w:name w:val="H4 Char"/>
    <w:basedOn w:val="Heading4Char"/>
    <w:link w:val="H4"/>
    <w:rsid w:val="00104C74"/>
    <w:rPr>
      <w:rFonts w:asciiTheme="majorHAnsi" w:eastAsia="Calibri" w:hAnsiTheme="majorHAnsi" w:cs="Times New Roman"/>
      <w:b/>
      <w:bCs/>
      <w:i w:val="0"/>
      <w:iCs/>
      <w:color w:val="2E74B5" w:themeColor="accent1" w:themeShade="BF"/>
      <w:sz w:val="28"/>
      <w:szCs w:val="28"/>
      <w:lang w:val="pt-BR"/>
    </w:rPr>
  </w:style>
  <w:style w:type="numbering" w:customStyle="1" w:styleId="NoList1">
    <w:name w:val="No List1"/>
    <w:next w:val="NoList"/>
    <w:uiPriority w:val="99"/>
    <w:semiHidden/>
    <w:unhideWhenUsed/>
    <w:rsid w:val="00104C74"/>
  </w:style>
  <w:style w:type="character" w:styleId="Strong">
    <w:name w:val="Strong"/>
    <w:uiPriority w:val="22"/>
    <w:qFormat/>
    <w:rsid w:val="00104C74"/>
    <w:rPr>
      <w:b/>
      <w:bCs/>
    </w:rPr>
  </w:style>
  <w:style w:type="numbering" w:customStyle="1" w:styleId="NoList11">
    <w:name w:val="No List11"/>
    <w:next w:val="NoList"/>
    <w:uiPriority w:val="99"/>
    <w:semiHidden/>
    <w:unhideWhenUsed/>
    <w:rsid w:val="00104C74"/>
  </w:style>
  <w:style w:type="character" w:customStyle="1" w:styleId="5yl5">
    <w:name w:val="_5yl5"/>
    <w:basedOn w:val="DefaultParagraphFont"/>
    <w:rsid w:val="00104C74"/>
  </w:style>
  <w:style w:type="paragraph" w:styleId="BodyText">
    <w:name w:val="Body Text"/>
    <w:basedOn w:val="Normal"/>
    <w:link w:val="BodyTextChar"/>
    <w:uiPriority w:val="1"/>
    <w:qFormat/>
    <w:rsid w:val="00104C74"/>
    <w:pPr>
      <w:spacing w:before="0" w:line="240" w:lineRule="auto"/>
      <w:jc w:val="left"/>
    </w:pPr>
    <w:rPr>
      <w:rFonts w:eastAsia="Times New Roman" w:cs="Times New Roman"/>
      <w:sz w:val="24"/>
      <w:szCs w:val="24"/>
    </w:rPr>
  </w:style>
  <w:style w:type="character" w:customStyle="1" w:styleId="BodyTextChar">
    <w:name w:val="Body Text Char"/>
    <w:basedOn w:val="DefaultParagraphFont"/>
    <w:link w:val="BodyText"/>
    <w:uiPriority w:val="1"/>
    <w:rsid w:val="00104C74"/>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104C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BodyTextChar1">
    <w:name w:val="Body Text Char1"/>
    <w:basedOn w:val="DefaultParagraphFont"/>
    <w:uiPriority w:val="99"/>
    <w:semiHidden/>
    <w:rsid w:val="00104C74"/>
  </w:style>
  <w:style w:type="numbering" w:customStyle="1" w:styleId="NoList111">
    <w:name w:val="No List111"/>
    <w:next w:val="NoList"/>
    <w:uiPriority w:val="99"/>
    <w:semiHidden/>
    <w:unhideWhenUsed/>
    <w:rsid w:val="00104C74"/>
  </w:style>
  <w:style w:type="table" w:customStyle="1" w:styleId="TableGrid11">
    <w:name w:val="Table Grid11"/>
    <w:basedOn w:val="TableNormal"/>
    <w:next w:val="TableGrid"/>
    <w:uiPriority w:val="39"/>
    <w:rsid w:val="00104C74"/>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04C74"/>
    <w:rPr>
      <w:rFonts w:ascii="Times New Roman" w:hAnsi="Times New Roman" w:cs="Times New Roman" w:hint="default"/>
      <w:sz w:val="28"/>
      <w:szCs w:val="28"/>
    </w:rPr>
  </w:style>
  <w:style w:type="paragraph" w:customStyle="1" w:styleId="normal-p">
    <w:name w:val="normal-p"/>
    <w:basedOn w:val="Normal"/>
    <w:rsid w:val="00104C74"/>
    <w:pPr>
      <w:spacing w:before="0" w:after="0" w:line="240" w:lineRule="auto"/>
      <w:jc w:val="both"/>
    </w:pPr>
    <w:rPr>
      <w:rFonts w:eastAsia="Times New Roman" w:cs="Times New Roman"/>
      <w:sz w:val="20"/>
      <w:szCs w:val="20"/>
    </w:rPr>
  </w:style>
  <w:style w:type="paragraph" w:customStyle="1" w:styleId="img-holder">
    <w:name w:val="img-holder"/>
    <w:basedOn w:val="Normal"/>
    <w:rsid w:val="00104C74"/>
    <w:pPr>
      <w:spacing w:before="100" w:beforeAutospacing="1" w:after="100" w:afterAutospacing="1" w:line="240" w:lineRule="auto"/>
      <w:jc w:val="left"/>
    </w:pPr>
    <w:rPr>
      <w:rFonts w:eastAsia="Times New Roman" w:cs="Times New Roman"/>
      <w:sz w:val="24"/>
      <w:szCs w:val="24"/>
    </w:rPr>
  </w:style>
  <w:style w:type="character" w:styleId="FollowedHyperlink">
    <w:name w:val="FollowedHyperlink"/>
    <w:uiPriority w:val="99"/>
    <w:semiHidden/>
    <w:unhideWhenUsed/>
    <w:rsid w:val="00104C74"/>
    <w:rPr>
      <w:color w:val="800080"/>
      <w:u w:val="single"/>
    </w:rPr>
  </w:style>
  <w:style w:type="paragraph" w:customStyle="1" w:styleId="xl106">
    <w:name w:val="xl10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07">
    <w:name w:val="xl10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08">
    <w:name w:val="xl10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09">
    <w:name w:val="xl10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10">
    <w:name w:val="xl11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1">
    <w:name w:val="xl11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2">
    <w:name w:val="xl11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val="vi-VN" w:eastAsia="vi-VN"/>
    </w:rPr>
  </w:style>
  <w:style w:type="paragraph" w:customStyle="1" w:styleId="xl113">
    <w:name w:val="xl11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vi-VN" w:eastAsia="vi-VN"/>
    </w:rPr>
  </w:style>
  <w:style w:type="paragraph" w:customStyle="1" w:styleId="xl114">
    <w:name w:val="xl11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5">
    <w:name w:val="xl115"/>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6">
    <w:name w:val="xl11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paragraph" w:customStyle="1" w:styleId="xl117">
    <w:name w:val="xl117"/>
    <w:basedOn w:val="Normal"/>
    <w:rsid w:val="00104C74"/>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xl118">
    <w:name w:val="xl11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lang w:val="vi-VN" w:eastAsia="vi-VN"/>
    </w:rPr>
  </w:style>
  <w:style w:type="paragraph" w:customStyle="1" w:styleId="xl119">
    <w:name w:val="xl11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val="vi-VN" w:eastAsia="vi-VN"/>
    </w:rPr>
  </w:style>
  <w:style w:type="paragraph" w:customStyle="1" w:styleId="xl120">
    <w:name w:val="xl120"/>
    <w:basedOn w:val="Normal"/>
    <w:rsid w:val="00104C74"/>
    <w:pPr>
      <w:spacing w:before="100" w:beforeAutospacing="1" w:after="100" w:afterAutospacing="1" w:line="240" w:lineRule="auto"/>
      <w:jc w:val="left"/>
    </w:pPr>
    <w:rPr>
      <w:rFonts w:eastAsia="Times New Roman" w:cs="Times New Roman"/>
      <w:b/>
      <w:bCs/>
      <w:sz w:val="24"/>
      <w:szCs w:val="24"/>
      <w:lang w:val="vi-VN" w:eastAsia="vi-VN"/>
    </w:rPr>
  </w:style>
  <w:style w:type="numbering" w:customStyle="1" w:styleId="NoList2">
    <w:name w:val="No List2"/>
    <w:next w:val="NoList"/>
    <w:uiPriority w:val="99"/>
    <w:semiHidden/>
    <w:unhideWhenUsed/>
    <w:rsid w:val="00104C74"/>
  </w:style>
  <w:style w:type="table" w:customStyle="1" w:styleId="TableGrid2">
    <w:name w:val="Table Grid2"/>
    <w:basedOn w:val="TableNormal"/>
    <w:next w:val="TableGrid"/>
    <w:rsid w:val="00104C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NoList1111">
    <w:name w:val="No List1111"/>
    <w:next w:val="NoList"/>
    <w:uiPriority w:val="99"/>
    <w:semiHidden/>
    <w:unhideWhenUsed/>
    <w:rsid w:val="00104C74"/>
  </w:style>
  <w:style w:type="paragraph" w:styleId="EndnoteText">
    <w:name w:val="endnote text"/>
    <w:basedOn w:val="Normal"/>
    <w:link w:val="EndnoteTextChar"/>
    <w:uiPriority w:val="99"/>
    <w:semiHidden/>
    <w:unhideWhenUsed/>
    <w:rsid w:val="00104C74"/>
    <w:pPr>
      <w:spacing w:before="0" w:after="0" w:line="240" w:lineRule="auto"/>
      <w:jc w:val="left"/>
    </w:pPr>
    <w:rPr>
      <w:rFonts w:eastAsia="Calibri" w:cs="Times New Roman"/>
      <w:sz w:val="20"/>
      <w:szCs w:val="20"/>
      <w:lang w:val="vi-VN"/>
    </w:rPr>
  </w:style>
  <w:style w:type="character" w:customStyle="1" w:styleId="EndnoteTextChar">
    <w:name w:val="Endnote Text Char"/>
    <w:basedOn w:val="DefaultParagraphFont"/>
    <w:link w:val="EndnoteText"/>
    <w:uiPriority w:val="99"/>
    <w:semiHidden/>
    <w:rsid w:val="00104C74"/>
    <w:rPr>
      <w:rFonts w:ascii="Times New Roman" w:eastAsia="Calibri" w:hAnsi="Times New Roman" w:cs="Times New Roman"/>
      <w:sz w:val="20"/>
      <w:szCs w:val="20"/>
      <w:lang w:val="vi-VN"/>
    </w:rPr>
  </w:style>
  <w:style w:type="character" w:styleId="EndnoteReference">
    <w:name w:val="endnote reference"/>
    <w:uiPriority w:val="99"/>
    <w:semiHidden/>
    <w:unhideWhenUsed/>
    <w:rsid w:val="00104C74"/>
    <w:rPr>
      <w:vertAlign w:val="superscript"/>
    </w:rPr>
  </w:style>
  <w:style w:type="paragraph" w:customStyle="1" w:styleId="xl121">
    <w:name w:val="xl12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val="vi-VN" w:eastAsia="vi-VN"/>
    </w:rPr>
  </w:style>
  <w:style w:type="paragraph" w:customStyle="1" w:styleId="xl122">
    <w:name w:val="xl122"/>
    <w:basedOn w:val="Normal"/>
    <w:rsid w:val="00104C74"/>
    <w:pPr>
      <w:spacing w:before="100" w:beforeAutospacing="1" w:after="100" w:afterAutospacing="1" w:line="240" w:lineRule="auto"/>
      <w:jc w:val="left"/>
    </w:pPr>
    <w:rPr>
      <w:rFonts w:eastAsia="Times New Roman" w:cs="Times New Roman"/>
      <w:b/>
      <w:bCs/>
      <w:sz w:val="24"/>
      <w:szCs w:val="24"/>
      <w:lang w:val="vi-VN" w:eastAsia="vi-VN"/>
    </w:rPr>
  </w:style>
  <w:style w:type="paragraph" w:customStyle="1" w:styleId="xl123">
    <w:name w:val="xl12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lang w:val="vi-VN" w:eastAsia="vi-VN"/>
    </w:rPr>
  </w:style>
  <w:style w:type="character" w:styleId="PlaceholderText">
    <w:name w:val="Placeholder Text"/>
    <w:uiPriority w:val="99"/>
    <w:semiHidden/>
    <w:rsid w:val="00104C74"/>
    <w:rPr>
      <w:color w:val="808080"/>
    </w:rPr>
  </w:style>
  <w:style w:type="paragraph" w:styleId="TableofFigures">
    <w:name w:val="table of figures"/>
    <w:basedOn w:val="Normal"/>
    <w:next w:val="Normal"/>
    <w:uiPriority w:val="99"/>
    <w:unhideWhenUsed/>
    <w:rsid w:val="00104C74"/>
    <w:pPr>
      <w:spacing w:before="0" w:after="0" w:line="276" w:lineRule="auto"/>
      <w:ind w:left="440" w:hanging="440"/>
      <w:jc w:val="left"/>
    </w:pPr>
    <w:rPr>
      <w:rFonts w:eastAsia="Calibri" w:cs="Calibri"/>
      <w:caps/>
      <w:sz w:val="20"/>
      <w:szCs w:val="20"/>
      <w:lang w:val="vi-VN"/>
    </w:rPr>
  </w:style>
  <w:style w:type="table" w:customStyle="1" w:styleId="TableGrid3">
    <w:name w:val="Table Grid3"/>
    <w:basedOn w:val="TableNormal"/>
    <w:next w:val="TableGrid"/>
    <w:uiPriority w:val="59"/>
    <w:rsid w:val="00104C74"/>
    <w:pPr>
      <w:spacing w:after="0" w:line="240" w:lineRule="auto"/>
    </w:pPr>
    <w:rPr>
      <w:rFonts w:ascii="Calibri" w:eastAsia="Calibri" w:hAnsi="Calibri"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104C74"/>
    <w:pPr>
      <w:spacing w:before="0" w:after="0" w:line="240" w:lineRule="auto"/>
      <w:jc w:val="left"/>
    </w:pPr>
    <w:rPr>
      <w:rFonts w:ascii="Arial" w:eastAsia="Calibri" w:hAnsi="Arial" w:cs="Arial"/>
      <w:sz w:val="18"/>
      <w:szCs w:val="18"/>
    </w:rPr>
  </w:style>
  <w:style w:type="paragraph" w:customStyle="1" w:styleId="p2">
    <w:name w:val="p2"/>
    <w:basedOn w:val="Normal"/>
    <w:rsid w:val="00104C74"/>
    <w:pPr>
      <w:spacing w:before="0" w:after="51" w:line="240" w:lineRule="auto"/>
      <w:jc w:val="left"/>
    </w:pPr>
    <w:rPr>
      <w:rFonts w:ascii="Arial" w:eastAsia="Calibri" w:hAnsi="Arial" w:cs="Arial"/>
      <w:sz w:val="17"/>
      <w:szCs w:val="17"/>
    </w:rPr>
  </w:style>
  <w:style w:type="paragraph" w:customStyle="1" w:styleId="p3">
    <w:name w:val="p3"/>
    <w:basedOn w:val="Normal"/>
    <w:rsid w:val="00104C74"/>
    <w:pPr>
      <w:spacing w:before="0" w:after="0" w:line="240" w:lineRule="auto"/>
      <w:jc w:val="left"/>
    </w:pPr>
    <w:rPr>
      <w:rFonts w:ascii="Arial" w:eastAsia="Calibri" w:hAnsi="Arial" w:cs="Arial"/>
      <w:sz w:val="17"/>
      <w:szCs w:val="17"/>
    </w:rPr>
  </w:style>
  <w:style w:type="character" w:customStyle="1" w:styleId="apple-converted-space">
    <w:name w:val="apple-converted-space"/>
    <w:basedOn w:val="DefaultParagraphFont"/>
    <w:rsid w:val="00104C74"/>
  </w:style>
  <w:style w:type="paragraph" w:customStyle="1" w:styleId="TableParagraph">
    <w:name w:val="Table Paragraph"/>
    <w:basedOn w:val="Normal"/>
    <w:uiPriority w:val="1"/>
    <w:qFormat/>
    <w:rsid w:val="00104C74"/>
    <w:pPr>
      <w:widowControl w:val="0"/>
      <w:autoSpaceDE w:val="0"/>
      <w:autoSpaceDN w:val="0"/>
      <w:spacing w:before="0" w:after="0" w:line="240" w:lineRule="auto"/>
      <w:ind w:left="828"/>
      <w:jc w:val="left"/>
    </w:pPr>
    <w:rPr>
      <w:rFonts w:ascii="Arial" w:eastAsia="Arial" w:hAnsi="Arial" w:cs="Arial"/>
      <w:szCs w:val="22"/>
      <w:lang w:val="de-DE" w:eastAsia="de-DE" w:bidi="de-DE"/>
    </w:rPr>
  </w:style>
  <w:style w:type="paragraph" w:customStyle="1" w:styleId="Body1">
    <w:name w:val="Body 1"/>
    <w:basedOn w:val="Normal"/>
    <w:link w:val="Body1Char"/>
    <w:qFormat/>
    <w:rsid w:val="00104C74"/>
    <w:pPr>
      <w:numPr>
        <w:numId w:val="5"/>
      </w:numPr>
      <w:spacing w:line="240" w:lineRule="auto"/>
      <w:ind w:left="567" w:hanging="567"/>
      <w:jc w:val="both"/>
    </w:pPr>
    <w:rPr>
      <w:rFonts w:eastAsia="Times New Roman" w:cs="Times New Roman"/>
      <w:sz w:val="26"/>
      <w:szCs w:val="26"/>
      <w:lang w:val="vi-VN"/>
    </w:rPr>
  </w:style>
  <w:style w:type="character" w:customStyle="1" w:styleId="Body1Char">
    <w:name w:val="Body 1 Char"/>
    <w:link w:val="Body1"/>
    <w:rsid w:val="00104C74"/>
    <w:rPr>
      <w:rFonts w:ascii="Times New Roman" w:eastAsia="Times New Roman" w:hAnsi="Times New Roman" w:cs="Times New Roman"/>
      <w:sz w:val="26"/>
      <w:szCs w:val="26"/>
      <w:lang w:val="vi-VN"/>
    </w:rPr>
  </w:style>
  <w:style w:type="paragraph" w:styleId="BodyText2">
    <w:name w:val="Body Text 2"/>
    <w:basedOn w:val="Normal"/>
    <w:link w:val="BodyText2Char"/>
    <w:uiPriority w:val="99"/>
    <w:semiHidden/>
    <w:unhideWhenUsed/>
    <w:rsid w:val="00104C74"/>
    <w:pPr>
      <w:spacing w:before="0" w:line="480" w:lineRule="auto"/>
      <w:jc w:val="left"/>
    </w:pPr>
    <w:rPr>
      <w:rFonts w:ascii=".VnTime" w:eastAsia="Times New Roman" w:hAnsi=".VnTime" w:cs="Times New Roman"/>
      <w:szCs w:val="24"/>
    </w:rPr>
  </w:style>
  <w:style w:type="character" w:customStyle="1" w:styleId="BodyText2Char">
    <w:name w:val="Body Text 2 Char"/>
    <w:basedOn w:val="DefaultParagraphFont"/>
    <w:link w:val="BodyText2"/>
    <w:uiPriority w:val="99"/>
    <w:semiHidden/>
    <w:rsid w:val="00104C74"/>
    <w:rPr>
      <w:rFonts w:ascii=".VnTime" w:eastAsia="Times New Roman" w:hAnsi=".VnTime" w:cs="Times New Roman"/>
      <w:sz w:val="28"/>
      <w:szCs w:val="24"/>
    </w:rPr>
  </w:style>
  <w:style w:type="paragraph" w:customStyle="1" w:styleId="msonormal0">
    <w:name w:val="msonormal"/>
    <w:basedOn w:val="Normal"/>
    <w:rsid w:val="00104C74"/>
    <w:pPr>
      <w:spacing w:before="100" w:beforeAutospacing="1" w:after="100" w:afterAutospacing="1" w:line="240" w:lineRule="auto"/>
      <w:jc w:val="left"/>
    </w:pPr>
    <w:rPr>
      <w:rFonts w:eastAsia="Times New Roman" w:cs="Times New Roman"/>
      <w:sz w:val="24"/>
      <w:szCs w:val="24"/>
    </w:rPr>
  </w:style>
  <w:style w:type="paragraph" w:customStyle="1" w:styleId="font5">
    <w:name w:val="font5"/>
    <w:basedOn w:val="Normal"/>
    <w:rsid w:val="00104C74"/>
    <w:pPr>
      <w:spacing w:before="100" w:beforeAutospacing="1" w:after="100" w:afterAutospacing="1" w:line="240" w:lineRule="auto"/>
      <w:jc w:val="left"/>
    </w:pPr>
    <w:rPr>
      <w:rFonts w:eastAsia="Times New Roman" w:cs="Times New Roman"/>
      <w:b/>
      <w:bCs/>
      <w:sz w:val="20"/>
      <w:szCs w:val="20"/>
    </w:rPr>
  </w:style>
  <w:style w:type="paragraph" w:customStyle="1" w:styleId="font6">
    <w:name w:val="font6"/>
    <w:basedOn w:val="Normal"/>
    <w:rsid w:val="00104C74"/>
    <w:pPr>
      <w:spacing w:before="100" w:beforeAutospacing="1" w:after="100" w:afterAutospacing="1" w:line="240" w:lineRule="auto"/>
      <w:jc w:val="left"/>
    </w:pPr>
    <w:rPr>
      <w:rFonts w:eastAsia="Times New Roman" w:cs="Times New Roman"/>
      <w:b/>
      <w:bCs/>
      <w:sz w:val="20"/>
      <w:szCs w:val="20"/>
    </w:rPr>
  </w:style>
  <w:style w:type="paragraph" w:customStyle="1" w:styleId="xl82">
    <w:name w:val="xl8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83">
    <w:name w:val="xl8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4">
    <w:name w:val="xl8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85">
    <w:name w:val="xl8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6">
    <w:name w:val="xl8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7">
    <w:name w:val="xl8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88">
    <w:name w:val="xl88"/>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9">
    <w:name w:val="xl89"/>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0">
    <w:name w:val="xl9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91">
    <w:name w:val="xl9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92">
    <w:name w:val="xl9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0000"/>
      <w:sz w:val="24"/>
      <w:szCs w:val="24"/>
    </w:rPr>
  </w:style>
  <w:style w:type="paragraph" w:customStyle="1" w:styleId="xl93">
    <w:name w:val="xl9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94">
    <w:name w:val="xl9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5">
    <w:name w:val="xl9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6">
    <w:name w:val="xl9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7">
    <w:name w:val="xl9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8">
    <w:name w:val="xl98"/>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99">
    <w:name w:val="xl99"/>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0">
    <w:name w:val="xl100"/>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01">
    <w:name w:val="xl10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FF0000"/>
      <w:sz w:val="24"/>
      <w:szCs w:val="24"/>
    </w:rPr>
  </w:style>
  <w:style w:type="paragraph" w:customStyle="1" w:styleId="xl102">
    <w:name w:val="xl10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FF0000"/>
      <w:sz w:val="24"/>
      <w:szCs w:val="24"/>
    </w:rPr>
  </w:style>
  <w:style w:type="paragraph" w:customStyle="1" w:styleId="xl103">
    <w:name w:val="xl103"/>
    <w:basedOn w:val="Normal"/>
    <w:rsid w:val="00104C7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0000"/>
      <w:sz w:val="22"/>
      <w:szCs w:val="22"/>
    </w:rPr>
  </w:style>
  <w:style w:type="paragraph" w:customStyle="1" w:styleId="xl104">
    <w:name w:val="xl10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05">
    <w:name w:val="xl10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24">
    <w:name w:val="xl124"/>
    <w:basedOn w:val="Normal"/>
    <w:rsid w:val="00104C74"/>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25">
    <w:name w:val="xl12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26">
    <w:name w:val="xl126"/>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7">
    <w:name w:val="xl127"/>
    <w:basedOn w:val="Normal"/>
    <w:rsid w:val="00104C74"/>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28">
    <w:name w:val="xl128"/>
    <w:basedOn w:val="Normal"/>
    <w:rsid w:val="00104C74"/>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29">
    <w:name w:val="xl12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rPr>
  </w:style>
  <w:style w:type="paragraph" w:customStyle="1" w:styleId="xl130">
    <w:name w:val="xl130"/>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31">
    <w:name w:val="xl131"/>
    <w:basedOn w:val="Normal"/>
    <w:rsid w:val="00104C7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32">
    <w:name w:val="xl13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33">
    <w:name w:val="xl13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4">
    <w:name w:val="xl13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5">
    <w:name w:val="xl13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6">
    <w:name w:val="xl13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37">
    <w:name w:val="xl13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2"/>
      <w:szCs w:val="22"/>
    </w:rPr>
  </w:style>
  <w:style w:type="paragraph" w:customStyle="1" w:styleId="xl138">
    <w:name w:val="xl13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39">
    <w:name w:val="xl13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40">
    <w:name w:val="xl140"/>
    <w:basedOn w:val="Normal"/>
    <w:rsid w:val="00104C74"/>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41">
    <w:name w:val="xl14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42">
    <w:name w:val="xl14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43">
    <w:name w:val="xl143"/>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44">
    <w:name w:val="xl14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45">
    <w:name w:val="xl14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46">
    <w:name w:val="xl14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2"/>
      <w:szCs w:val="22"/>
    </w:rPr>
  </w:style>
  <w:style w:type="paragraph" w:customStyle="1" w:styleId="xl147">
    <w:name w:val="xl147"/>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48">
    <w:name w:val="xl14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49">
    <w:name w:val="xl14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50">
    <w:name w:val="xl15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151">
    <w:name w:val="xl15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sz w:val="24"/>
      <w:szCs w:val="24"/>
    </w:rPr>
  </w:style>
  <w:style w:type="paragraph" w:customStyle="1" w:styleId="xl152">
    <w:name w:val="xl15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53">
    <w:name w:val="xl15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54">
    <w:name w:val="xl15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55">
    <w:name w:val="xl155"/>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56">
    <w:name w:val="xl156"/>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57">
    <w:name w:val="xl157"/>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58">
    <w:name w:val="xl158"/>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59">
    <w:name w:val="xl15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FF0000"/>
      <w:sz w:val="24"/>
      <w:szCs w:val="24"/>
    </w:rPr>
  </w:style>
  <w:style w:type="paragraph" w:customStyle="1" w:styleId="xl160">
    <w:name w:val="xl16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sz w:val="24"/>
      <w:szCs w:val="24"/>
    </w:rPr>
  </w:style>
  <w:style w:type="paragraph" w:customStyle="1" w:styleId="xl161">
    <w:name w:val="xl16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2">
    <w:name w:val="xl162"/>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63">
    <w:name w:val="xl16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64">
    <w:name w:val="xl164"/>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5">
    <w:name w:val="xl165"/>
    <w:basedOn w:val="Normal"/>
    <w:rsid w:val="00104C74"/>
    <w:pPr>
      <w:pBdr>
        <w:top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6">
    <w:name w:val="xl166"/>
    <w:basedOn w:val="Normal"/>
    <w:rsid w:val="00104C7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7">
    <w:name w:val="xl167"/>
    <w:basedOn w:val="Normal"/>
    <w:rsid w:val="00104C7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8">
    <w:name w:val="xl168"/>
    <w:basedOn w:val="Normal"/>
    <w:rsid w:val="00104C74"/>
    <w:pPr>
      <w:pBdr>
        <w:top w:val="single" w:sz="4" w:space="0" w:color="auto"/>
        <w:bottom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69">
    <w:name w:val="xl169"/>
    <w:basedOn w:val="Normal"/>
    <w:rsid w:val="00104C7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0">
    <w:name w:val="xl17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71">
    <w:name w:val="xl171"/>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72">
    <w:name w:val="xl172"/>
    <w:basedOn w:val="Normal"/>
    <w:rsid w:val="00104C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73">
    <w:name w:val="xl173"/>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74">
    <w:name w:val="xl174"/>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5">
    <w:name w:val="xl175"/>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6">
    <w:name w:val="xl176"/>
    <w:basedOn w:val="Normal"/>
    <w:rsid w:val="00104C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7">
    <w:name w:val="xl177"/>
    <w:basedOn w:val="Normal"/>
    <w:rsid w:val="00104C74"/>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8">
    <w:name w:val="xl178"/>
    <w:basedOn w:val="Normal"/>
    <w:rsid w:val="00104C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9">
    <w:name w:val="xl179"/>
    <w:basedOn w:val="Normal"/>
    <w:rsid w:val="00104C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0">
    <w:name w:val="xl180"/>
    <w:basedOn w:val="Normal"/>
    <w:rsid w:val="00104C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1">
    <w:name w:val="xl181"/>
    <w:basedOn w:val="Normal"/>
    <w:rsid w:val="00104C74"/>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2">
    <w:name w:val="xl182"/>
    <w:basedOn w:val="Normal"/>
    <w:rsid w:val="00104C74"/>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3">
    <w:name w:val="xl183"/>
    <w:basedOn w:val="Normal"/>
    <w:rsid w:val="00104C74"/>
    <w:pPr>
      <w:pBdr>
        <w:top w:val="single" w:sz="8" w:space="0" w:color="auto"/>
        <w:left w:val="single" w:sz="8"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4">
    <w:name w:val="xl184"/>
    <w:basedOn w:val="Normal"/>
    <w:rsid w:val="00104C74"/>
    <w:pPr>
      <w:pBdr>
        <w:left w:val="single" w:sz="8"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5">
    <w:name w:val="xl185"/>
    <w:basedOn w:val="Normal"/>
    <w:rsid w:val="00104C74"/>
    <w:pPr>
      <w:pBdr>
        <w:left w:val="single" w:sz="8" w:space="0" w:color="auto"/>
        <w:bottom w:val="single" w:sz="8"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86">
    <w:name w:val="xl186"/>
    <w:basedOn w:val="Normal"/>
    <w:rsid w:val="00104C74"/>
    <w:pPr>
      <w:pBdr>
        <w:top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87">
    <w:name w:val="xl187"/>
    <w:basedOn w:val="Normal"/>
    <w:rsid w:val="00104C74"/>
    <w:pP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88">
    <w:name w:val="xl188"/>
    <w:basedOn w:val="Normal"/>
    <w:rsid w:val="00104C74"/>
    <w:pPr>
      <w:pBdr>
        <w:bottom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89">
    <w:name w:val="xl189"/>
    <w:basedOn w:val="Normal"/>
    <w:rsid w:val="00104C74"/>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90">
    <w:name w:val="xl190"/>
    <w:basedOn w:val="Normal"/>
    <w:rsid w:val="00104C74"/>
    <w:pPr>
      <w:pBdr>
        <w:left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91">
    <w:name w:val="xl191"/>
    <w:basedOn w:val="Normal"/>
    <w:rsid w:val="00104C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32"/>
      <w:szCs w:val="32"/>
    </w:rPr>
  </w:style>
  <w:style w:type="paragraph" w:customStyle="1" w:styleId="xl192">
    <w:name w:val="xl192"/>
    <w:basedOn w:val="Normal"/>
    <w:rsid w:val="00104C74"/>
    <w:pPr>
      <w:pBdr>
        <w:bottom w:val="single" w:sz="4" w:space="0" w:color="auto"/>
        <w:right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3">
    <w:name w:val="xl193"/>
    <w:basedOn w:val="Normal"/>
    <w:rsid w:val="00104C74"/>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4">
    <w:name w:val="xl194"/>
    <w:basedOn w:val="Normal"/>
    <w:rsid w:val="00104C74"/>
    <w:pPr>
      <w:pBdr>
        <w:left w:val="single" w:sz="4" w:space="0" w:color="auto"/>
        <w:bottom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5">
    <w:name w:val="xl195"/>
    <w:basedOn w:val="Normal"/>
    <w:rsid w:val="00104C74"/>
    <w:pPr>
      <w:pBdr>
        <w:bottom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196">
    <w:name w:val="xl196"/>
    <w:basedOn w:val="Normal"/>
    <w:rsid w:val="00104C74"/>
    <w:pPr>
      <w:spacing w:before="100" w:beforeAutospacing="1" w:after="100" w:afterAutospacing="1" w:line="240" w:lineRule="auto"/>
      <w:jc w:val="left"/>
    </w:pPr>
    <w:rPr>
      <w:rFonts w:eastAsia="Times New Roman" w:cs="Times New Roman"/>
      <w:color w:val="000000"/>
      <w:sz w:val="22"/>
      <w:szCs w:val="22"/>
    </w:rPr>
  </w:style>
  <w:style w:type="paragraph" w:customStyle="1" w:styleId="xl197">
    <w:name w:val="xl197"/>
    <w:basedOn w:val="Normal"/>
    <w:rsid w:val="00104C74"/>
    <w:pPr>
      <w:pBdr>
        <w:top w:val="single" w:sz="8" w:space="0" w:color="auto"/>
        <w:bottom w:val="single" w:sz="8" w:space="0" w:color="auto"/>
      </w:pBdr>
      <w:spacing w:before="100" w:beforeAutospacing="1" w:after="100" w:afterAutospacing="1" w:line="240" w:lineRule="auto"/>
      <w:textAlignment w:val="center"/>
    </w:pPr>
    <w:rPr>
      <w:rFonts w:eastAsia="Times New Roman" w:cs="Times New Roman"/>
      <w:b/>
      <w:bCs/>
      <w:color w:val="000000"/>
      <w:sz w:val="22"/>
      <w:szCs w:val="22"/>
    </w:rPr>
  </w:style>
  <w:style w:type="paragraph" w:customStyle="1" w:styleId="xl198">
    <w:name w:val="xl198"/>
    <w:basedOn w:val="Normal"/>
    <w:rsid w:val="00104C7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22"/>
      <w:szCs w:val="22"/>
    </w:rPr>
  </w:style>
  <w:style w:type="paragraph" w:customStyle="1" w:styleId="xl199">
    <w:name w:val="xl199"/>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FF"/>
      <w:sz w:val="24"/>
      <w:szCs w:val="24"/>
      <w:u w:val="single"/>
    </w:rPr>
  </w:style>
  <w:style w:type="paragraph" w:customStyle="1" w:styleId="xl200">
    <w:name w:val="xl200"/>
    <w:basedOn w:val="Normal"/>
    <w:rsid w:val="00104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FF"/>
      <w:sz w:val="24"/>
      <w:szCs w:val="24"/>
      <w:u w:val="single"/>
    </w:rPr>
  </w:style>
  <w:style w:type="paragraph" w:customStyle="1" w:styleId="xl201">
    <w:name w:val="xl201"/>
    <w:basedOn w:val="Normal"/>
    <w:rsid w:val="00104C74"/>
    <w:pPr>
      <w:spacing w:before="100" w:beforeAutospacing="1" w:after="100" w:afterAutospacing="1" w:line="240" w:lineRule="auto"/>
      <w:jc w:val="left"/>
    </w:pPr>
    <w:rPr>
      <w:rFonts w:eastAsia="Times New Roman" w:cs="Times New Roman"/>
      <w:b/>
      <w:bCs/>
      <w:color w:val="000000"/>
      <w:sz w:val="22"/>
      <w:szCs w:val="22"/>
    </w:rPr>
  </w:style>
  <w:style w:type="paragraph" w:styleId="Revision">
    <w:name w:val="Revision"/>
    <w:hidden/>
    <w:uiPriority w:val="99"/>
    <w:semiHidden/>
    <w:rsid w:val="00104C74"/>
    <w:pPr>
      <w:spacing w:after="0" w:line="240" w:lineRule="auto"/>
    </w:pPr>
    <w:rPr>
      <w:rFonts w:ascii="Times New Roman" w:eastAsia="Calibri" w:hAnsi="Times New Roman" w:cs="Times New Roman"/>
      <w:sz w:val="28"/>
    </w:rPr>
  </w:style>
  <w:style w:type="paragraph" w:customStyle="1" w:styleId="font7">
    <w:name w:val="font7"/>
    <w:basedOn w:val="Normal"/>
    <w:rsid w:val="00104C74"/>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font8">
    <w:name w:val="font8"/>
    <w:basedOn w:val="Normal"/>
    <w:rsid w:val="00104C74"/>
    <w:pPr>
      <w:spacing w:before="100" w:beforeAutospacing="1" w:after="100" w:afterAutospacing="1" w:line="240" w:lineRule="auto"/>
      <w:jc w:val="left"/>
    </w:pPr>
    <w:rPr>
      <w:rFonts w:ascii="Tahoma" w:eastAsia="Times New Roman" w:hAnsi="Tahoma" w:cs="Tahoma"/>
      <w:color w:val="000000"/>
      <w:sz w:val="18"/>
      <w:szCs w:val="18"/>
    </w:rPr>
  </w:style>
  <w:style w:type="paragraph" w:styleId="BodyTextIndent2">
    <w:name w:val="Body Text Indent 2"/>
    <w:basedOn w:val="Normal"/>
    <w:link w:val="BodyTextIndent2Char"/>
    <w:uiPriority w:val="99"/>
    <w:semiHidden/>
    <w:unhideWhenUsed/>
    <w:rsid w:val="00104C74"/>
    <w:pPr>
      <w:spacing w:before="0" w:line="480" w:lineRule="auto"/>
      <w:ind w:left="283"/>
      <w:jc w:val="left"/>
    </w:pPr>
    <w:rPr>
      <w:rFonts w:eastAsia="Calibri" w:cs="Times New Roman"/>
      <w:szCs w:val="22"/>
    </w:rPr>
  </w:style>
  <w:style w:type="character" w:customStyle="1" w:styleId="BodyTextIndent2Char">
    <w:name w:val="Body Text Indent 2 Char"/>
    <w:basedOn w:val="DefaultParagraphFont"/>
    <w:link w:val="BodyTextIndent2"/>
    <w:uiPriority w:val="99"/>
    <w:semiHidden/>
    <w:rsid w:val="00104C74"/>
    <w:rPr>
      <w:rFonts w:ascii="Times New Roman" w:eastAsia="Calibri" w:hAnsi="Times New Roman" w:cs="Times New Roman"/>
      <w:sz w:val="28"/>
    </w:rPr>
  </w:style>
  <w:style w:type="character" w:customStyle="1" w:styleId="Normal2">
    <w:name w:val="Normal2"/>
    <w:rsid w:val="00104C74"/>
    <w:rPr>
      <w:rFonts w:cs="Angsana New" w:hint="cs"/>
      <w:color w:val="FF0000"/>
      <w:sz w:val="28"/>
      <w:szCs w:val="28"/>
      <w:lang w:val="pt-BR" w:bidi="ar-SA"/>
    </w:rPr>
  </w:style>
  <w:style w:type="character" w:customStyle="1" w:styleId="fontstyle21">
    <w:name w:val="fontstyle21"/>
    <w:basedOn w:val="DefaultParagraphFont"/>
    <w:rsid w:val="00104C74"/>
    <w:rPr>
      <w:rFonts w:ascii="Times New Roman" w:hAnsi="Times New Roman" w:cs="Times New Roman" w:hint="default"/>
      <w:b w:val="0"/>
      <w:bCs w:val="0"/>
      <w:i/>
      <w:iCs/>
      <w:color w:val="000000"/>
      <w:sz w:val="26"/>
      <w:szCs w:val="26"/>
    </w:rPr>
  </w:style>
  <w:style w:type="character" w:customStyle="1" w:styleId="fontstyle31">
    <w:name w:val="fontstyle31"/>
    <w:basedOn w:val="DefaultParagraphFont"/>
    <w:rsid w:val="00104C74"/>
    <w:rPr>
      <w:rFonts w:ascii="Times New Roman" w:hAnsi="Times New Roman" w:cs="Times New Roman" w:hint="default"/>
      <w:b w:val="0"/>
      <w:bCs w:val="0"/>
      <w:i w:val="0"/>
      <w:iCs w:val="0"/>
      <w:color w:val="000000"/>
      <w:sz w:val="26"/>
      <w:szCs w:val="26"/>
    </w:rPr>
  </w:style>
  <w:style w:type="character" w:customStyle="1" w:styleId="UnresolvedMention1">
    <w:name w:val="Unresolved Mention1"/>
    <w:basedOn w:val="DefaultParagraphFont"/>
    <w:uiPriority w:val="99"/>
    <w:semiHidden/>
    <w:unhideWhenUsed/>
    <w:rsid w:val="00104C74"/>
    <w:rPr>
      <w:color w:val="605E5C"/>
      <w:shd w:val="clear" w:color="auto" w:fill="E1DFDD"/>
    </w:rPr>
  </w:style>
  <w:style w:type="character" w:customStyle="1" w:styleId="Bodytext3">
    <w:name w:val="Body text (3)_"/>
    <w:link w:val="Bodytext31"/>
    <w:uiPriority w:val="99"/>
    <w:rsid w:val="003D2AD7"/>
    <w:rPr>
      <w:spacing w:val="6"/>
      <w:sz w:val="19"/>
      <w:szCs w:val="19"/>
      <w:shd w:val="clear" w:color="auto" w:fill="FFFFFF"/>
    </w:rPr>
  </w:style>
  <w:style w:type="paragraph" w:customStyle="1" w:styleId="Bodytext31">
    <w:name w:val="Body text (3)1"/>
    <w:basedOn w:val="Normal"/>
    <w:link w:val="Bodytext3"/>
    <w:uiPriority w:val="99"/>
    <w:rsid w:val="003D2AD7"/>
    <w:pPr>
      <w:widowControl w:val="0"/>
      <w:shd w:val="clear" w:color="auto" w:fill="FFFFFF"/>
      <w:spacing w:before="60" w:after="60" w:line="326" w:lineRule="exact"/>
      <w:ind w:firstLine="520"/>
      <w:jc w:val="left"/>
    </w:pPr>
    <w:rPr>
      <w:rFonts w:asciiTheme="minorHAnsi" w:eastAsiaTheme="minorHAnsi" w:hAnsiTheme="minorHAnsi"/>
      <w:spacing w:val="6"/>
      <w:sz w:val="19"/>
      <w:szCs w:val="19"/>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3D2AD7"/>
    <w:rPr>
      <w:b/>
      <w:bCs/>
      <w:color w:val="5B9BD5" w:themeColor="accent1"/>
      <w:sz w:val="18"/>
      <w:szCs w:val="18"/>
    </w:rPr>
  </w:style>
  <w:style w:type="character" w:customStyle="1" w:styleId="Bodytext20">
    <w:name w:val="Body text (2)_"/>
    <w:link w:val="Bodytext21"/>
    <w:uiPriority w:val="99"/>
    <w:rsid w:val="00811A1E"/>
    <w:rPr>
      <w:spacing w:val="7"/>
      <w:sz w:val="14"/>
      <w:szCs w:val="14"/>
      <w:shd w:val="clear" w:color="auto" w:fill="FFFFFF"/>
    </w:rPr>
  </w:style>
  <w:style w:type="paragraph" w:customStyle="1" w:styleId="Bodytext21">
    <w:name w:val="Body text (2)"/>
    <w:basedOn w:val="Normal"/>
    <w:link w:val="Bodytext20"/>
    <w:uiPriority w:val="99"/>
    <w:rsid w:val="00811A1E"/>
    <w:pPr>
      <w:widowControl w:val="0"/>
      <w:shd w:val="clear" w:color="auto" w:fill="FFFFFF"/>
      <w:spacing w:before="0" w:after="60" w:line="216" w:lineRule="exact"/>
      <w:jc w:val="right"/>
    </w:pPr>
    <w:rPr>
      <w:rFonts w:asciiTheme="minorHAnsi" w:eastAsiaTheme="minorHAnsi" w:hAnsiTheme="minorHAnsi"/>
      <w:spacing w:val="7"/>
      <w:sz w:val="14"/>
      <w:szCs w:val="14"/>
    </w:rPr>
  </w:style>
  <w:style w:type="character" w:customStyle="1" w:styleId="Tablecaption2">
    <w:name w:val="Table caption (2)_"/>
    <w:link w:val="Tablecaption21"/>
    <w:uiPriority w:val="99"/>
    <w:rsid w:val="00811A1E"/>
    <w:rPr>
      <w:shd w:val="clear" w:color="auto" w:fill="FFFFFF"/>
    </w:rPr>
  </w:style>
  <w:style w:type="paragraph" w:customStyle="1" w:styleId="Tablecaption21">
    <w:name w:val="Table caption (2)1"/>
    <w:basedOn w:val="Normal"/>
    <w:link w:val="Tablecaption2"/>
    <w:uiPriority w:val="99"/>
    <w:rsid w:val="00811A1E"/>
    <w:pPr>
      <w:widowControl w:val="0"/>
      <w:shd w:val="clear" w:color="auto" w:fill="FFFFFF"/>
      <w:spacing w:before="0" w:line="240" w:lineRule="atLeast"/>
      <w:jc w:val="both"/>
    </w:pPr>
    <w:rPr>
      <w:rFonts w:asciiTheme="minorHAnsi" w:eastAsiaTheme="minorHAnsi" w:hAnsiTheme="minorHAnsi"/>
      <w:sz w:val="22"/>
      <w:szCs w:val="22"/>
    </w:rPr>
  </w:style>
  <w:style w:type="paragraph" w:customStyle="1" w:styleId="normalpara">
    <w:name w:val="normalpara"/>
    <w:basedOn w:val="Normal"/>
    <w:rsid w:val="00B9270C"/>
    <w:pPr>
      <w:spacing w:before="100" w:beforeAutospacing="1" w:after="100" w:afterAutospacing="1" w:line="240" w:lineRule="auto"/>
      <w:jc w:val="left"/>
    </w:pPr>
    <w:rPr>
      <w:rFonts w:eastAsia="Times New Roman" w:cs="Times New Roman"/>
      <w:sz w:val="24"/>
      <w:szCs w:val="24"/>
    </w:rPr>
  </w:style>
  <w:style w:type="character" w:customStyle="1" w:styleId="ng-star-inserted">
    <w:name w:val="ng-star-inserted"/>
    <w:basedOn w:val="DefaultParagraphFont"/>
    <w:rsid w:val="003408C5"/>
  </w:style>
  <w:style w:type="paragraph" w:customStyle="1" w:styleId="ParagraphText">
    <w:name w:val="Paragraph Text"/>
    <w:basedOn w:val="Normal"/>
    <w:link w:val="ParagraphTextChar"/>
    <w:rsid w:val="00A71DC7"/>
    <w:pPr>
      <w:spacing w:before="160" w:after="40" w:line="320" w:lineRule="exact"/>
      <w:ind w:firstLine="567"/>
      <w:jc w:val="both"/>
    </w:pPr>
    <w:rPr>
      <w:rFonts w:ascii="Arial" w:eastAsia="Times New Roman" w:hAnsi="Arial" w:cs="Times New Roman"/>
      <w:color w:val="4D4D4D"/>
      <w:sz w:val="24"/>
      <w:szCs w:val="20"/>
    </w:rPr>
  </w:style>
  <w:style w:type="character" w:customStyle="1" w:styleId="ParagraphTextChar">
    <w:name w:val="Paragraph Text Char"/>
    <w:link w:val="ParagraphText"/>
    <w:rsid w:val="00A71DC7"/>
    <w:rPr>
      <w:rFonts w:ascii="Arial" w:eastAsia="Times New Roman" w:hAnsi="Arial" w:cs="Times New Roman"/>
      <w:color w:val="4D4D4D"/>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9044">
      <w:bodyDiv w:val="1"/>
      <w:marLeft w:val="0"/>
      <w:marRight w:val="0"/>
      <w:marTop w:val="0"/>
      <w:marBottom w:val="0"/>
      <w:divBdr>
        <w:top w:val="none" w:sz="0" w:space="0" w:color="auto"/>
        <w:left w:val="none" w:sz="0" w:space="0" w:color="auto"/>
        <w:bottom w:val="none" w:sz="0" w:space="0" w:color="auto"/>
        <w:right w:val="none" w:sz="0" w:space="0" w:color="auto"/>
      </w:divBdr>
    </w:div>
    <w:div w:id="7029678">
      <w:bodyDiv w:val="1"/>
      <w:marLeft w:val="0"/>
      <w:marRight w:val="0"/>
      <w:marTop w:val="0"/>
      <w:marBottom w:val="0"/>
      <w:divBdr>
        <w:top w:val="none" w:sz="0" w:space="0" w:color="auto"/>
        <w:left w:val="none" w:sz="0" w:space="0" w:color="auto"/>
        <w:bottom w:val="none" w:sz="0" w:space="0" w:color="auto"/>
        <w:right w:val="none" w:sz="0" w:space="0" w:color="auto"/>
      </w:divBdr>
    </w:div>
    <w:div w:id="11035002">
      <w:bodyDiv w:val="1"/>
      <w:marLeft w:val="0"/>
      <w:marRight w:val="0"/>
      <w:marTop w:val="0"/>
      <w:marBottom w:val="0"/>
      <w:divBdr>
        <w:top w:val="none" w:sz="0" w:space="0" w:color="auto"/>
        <w:left w:val="none" w:sz="0" w:space="0" w:color="auto"/>
        <w:bottom w:val="none" w:sz="0" w:space="0" w:color="auto"/>
        <w:right w:val="none" w:sz="0" w:space="0" w:color="auto"/>
      </w:divBdr>
    </w:div>
    <w:div w:id="24866593">
      <w:bodyDiv w:val="1"/>
      <w:marLeft w:val="0"/>
      <w:marRight w:val="0"/>
      <w:marTop w:val="0"/>
      <w:marBottom w:val="0"/>
      <w:divBdr>
        <w:top w:val="none" w:sz="0" w:space="0" w:color="auto"/>
        <w:left w:val="none" w:sz="0" w:space="0" w:color="auto"/>
        <w:bottom w:val="none" w:sz="0" w:space="0" w:color="auto"/>
        <w:right w:val="none" w:sz="0" w:space="0" w:color="auto"/>
      </w:divBdr>
    </w:div>
    <w:div w:id="25760680">
      <w:bodyDiv w:val="1"/>
      <w:marLeft w:val="0"/>
      <w:marRight w:val="0"/>
      <w:marTop w:val="0"/>
      <w:marBottom w:val="0"/>
      <w:divBdr>
        <w:top w:val="none" w:sz="0" w:space="0" w:color="auto"/>
        <w:left w:val="none" w:sz="0" w:space="0" w:color="auto"/>
        <w:bottom w:val="none" w:sz="0" w:space="0" w:color="auto"/>
        <w:right w:val="none" w:sz="0" w:space="0" w:color="auto"/>
      </w:divBdr>
    </w:div>
    <w:div w:id="27342723">
      <w:bodyDiv w:val="1"/>
      <w:marLeft w:val="0"/>
      <w:marRight w:val="0"/>
      <w:marTop w:val="0"/>
      <w:marBottom w:val="0"/>
      <w:divBdr>
        <w:top w:val="none" w:sz="0" w:space="0" w:color="auto"/>
        <w:left w:val="none" w:sz="0" w:space="0" w:color="auto"/>
        <w:bottom w:val="none" w:sz="0" w:space="0" w:color="auto"/>
        <w:right w:val="none" w:sz="0" w:space="0" w:color="auto"/>
      </w:divBdr>
    </w:div>
    <w:div w:id="48191885">
      <w:bodyDiv w:val="1"/>
      <w:marLeft w:val="0"/>
      <w:marRight w:val="0"/>
      <w:marTop w:val="0"/>
      <w:marBottom w:val="0"/>
      <w:divBdr>
        <w:top w:val="none" w:sz="0" w:space="0" w:color="auto"/>
        <w:left w:val="none" w:sz="0" w:space="0" w:color="auto"/>
        <w:bottom w:val="none" w:sz="0" w:space="0" w:color="auto"/>
        <w:right w:val="none" w:sz="0" w:space="0" w:color="auto"/>
      </w:divBdr>
    </w:div>
    <w:div w:id="48848552">
      <w:bodyDiv w:val="1"/>
      <w:marLeft w:val="0"/>
      <w:marRight w:val="0"/>
      <w:marTop w:val="0"/>
      <w:marBottom w:val="0"/>
      <w:divBdr>
        <w:top w:val="none" w:sz="0" w:space="0" w:color="auto"/>
        <w:left w:val="none" w:sz="0" w:space="0" w:color="auto"/>
        <w:bottom w:val="none" w:sz="0" w:space="0" w:color="auto"/>
        <w:right w:val="none" w:sz="0" w:space="0" w:color="auto"/>
      </w:divBdr>
    </w:div>
    <w:div w:id="83110669">
      <w:bodyDiv w:val="1"/>
      <w:marLeft w:val="0"/>
      <w:marRight w:val="0"/>
      <w:marTop w:val="0"/>
      <w:marBottom w:val="0"/>
      <w:divBdr>
        <w:top w:val="none" w:sz="0" w:space="0" w:color="auto"/>
        <w:left w:val="none" w:sz="0" w:space="0" w:color="auto"/>
        <w:bottom w:val="none" w:sz="0" w:space="0" w:color="auto"/>
        <w:right w:val="none" w:sz="0" w:space="0" w:color="auto"/>
      </w:divBdr>
    </w:div>
    <w:div w:id="100301093">
      <w:bodyDiv w:val="1"/>
      <w:marLeft w:val="0"/>
      <w:marRight w:val="0"/>
      <w:marTop w:val="0"/>
      <w:marBottom w:val="0"/>
      <w:divBdr>
        <w:top w:val="none" w:sz="0" w:space="0" w:color="auto"/>
        <w:left w:val="none" w:sz="0" w:space="0" w:color="auto"/>
        <w:bottom w:val="none" w:sz="0" w:space="0" w:color="auto"/>
        <w:right w:val="none" w:sz="0" w:space="0" w:color="auto"/>
      </w:divBdr>
    </w:div>
    <w:div w:id="106896596">
      <w:bodyDiv w:val="1"/>
      <w:marLeft w:val="0"/>
      <w:marRight w:val="0"/>
      <w:marTop w:val="0"/>
      <w:marBottom w:val="0"/>
      <w:divBdr>
        <w:top w:val="none" w:sz="0" w:space="0" w:color="auto"/>
        <w:left w:val="none" w:sz="0" w:space="0" w:color="auto"/>
        <w:bottom w:val="none" w:sz="0" w:space="0" w:color="auto"/>
        <w:right w:val="none" w:sz="0" w:space="0" w:color="auto"/>
      </w:divBdr>
    </w:div>
    <w:div w:id="109131728">
      <w:bodyDiv w:val="1"/>
      <w:marLeft w:val="0"/>
      <w:marRight w:val="0"/>
      <w:marTop w:val="0"/>
      <w:marBottom w:val="0"/>
      <w:divBdr>
        <w:top w:val="none" w:sz="0" w:space="0" w:color="auto"/>
        <w:left w:val="none" w:sz="0" w:space="0" w:color="auto"/>
        <w:bottom w:val="none" w:sz="0" w:space="0" w:color="auto"/>
        <w:right w:val="none" w:sz="0" w:space="0" w:color="auto"/>
      </w:divBdr>
    </w:div>
    <w:div w:id="110244763">
      <w:bodyDiv w:val="1"/>
      <w:marLeft w:val="0"/>
      <w:marRight w:val="0"/>
      <w:marTop w:val="0"/>
      <w:marBottom w:val="0"/>
      <w:divBdr>
        <w:top w:val="none" w:sz="0" w:space="0" w:color="auto"/>
        <w:left w:val="none" w:sz="0" w:space="0" w:color="auto"/>
        <w:bottom w:val="none" w:sz="0" w:space="0" w:color="auto"/>
        <w:right w:val="none" w:sz="0" w:space="0" w:color="auto"/>
      </w:divBdr>
    </w:div>
    <w:div w:id="116416752">
      <w:bodyDiv w:val="1"/>
      <w:marLeft w:val="0"/>
      <w:marRight w:val="0"/>
      <w:marTop w:val="0"/>
      <w:marBottom w:val="0"/>
      <w:divBdr>
        <w:top w:val="none" w:sz="0" w:space="0" w:color="auto"/>
        <w:left w:val="none" w:sz="0" w:space="0" w:color="auto"/>
        <w:bottom w:val="none" w:sz="0" w:space="0" w:color="auto"/>
        <w:right w:val="none" w:sz="0" w:space="0" w:color="auto"/>
      </w:divBdr>
    </w:div>
    <w:div w:id="117648177">
      <w:bodyDiv w:val="1"/>
      <w:marLeft w:val="0"/>
      <w:marRight w:val="0"/>
      <w:marTop w:val="0"/>
      <w:marBottom w:val="0"/>
      <w:divBdr>
        <w:top w:val="none" w:sz="0" w:space="0" w:color="auto"/>
        <w:left w:val="none" w:sz="0" w:space="0" w:color="auto"/>
        <w:bottom w:val="none" w:sz="0" w:space="0" w:color="auto"/>
        <w:right w:val="none" w:sz="0" w:space="0" w:color="auto"/>
      </w:divBdr>
    </w:div>
    <w:div w:id="119618474">
      <w:bodyDiv w:val="1"/>
      <w:marLeft w:val="0"/>
      <w:marRight w:val="0"/>
      <w:marTop w:val="0"/>
      <w:marBottom w:val="0"/>
      <w:divBdr>
        <w:top w:val="none" w:sz="0" w:space="0" w:color="auto"/>
        <w:left w:val="none" w:sz="0" w:space="0" w:color="auto"/>
        <w:bottom w:val="none" w:sz="0" w:space="0" w:color="auto"/>
        <w:right w:val="none" w:sz="0" w:space="0" w:color="auto"/>
      </w:divBdr>
    </w:div>
    <w:div w:id="120267606">
      <w:bodyDiv w:val="1"/>
      <w:marLeft w:val="0"/>
      <w:marRight w:val="0"/>
      <w:marTop w:val="0"/>
      <w:marBottom w:val="0"/>
      <w:divBdr>
        <w:top w:val="none" w:sz="0" w:space="0" w:color="auto"/>
        <w:left w:val="none" w:sz="0" w:space="0" w:color="auto"/>
        <w:bottom w:val="none" w:sz="0" w:space="0" w:color="auto"/>
        <w:right w:val="none" w:sz="0" w:space="0" w:color="auto"/>
      </w:divBdr>
    </w:div>
    <w:div w:id="134761662">
      <w:bodyDiv w:val="1"/>
      <w:marLeft w:val="0"/>
      <w:marRight w:val="0"/>
      <w:marTop w:val="0"/>
      <w:marBottom w:val="0"/>
      <w:divBdr>
        <w:top w:val="none" w:sz="0" w:space="0" w:color="auto"/>
        <w:left w:val="none" w:sz="0" w:space="0" w:color="auto"/>
        <w:bottom w:val="none" w:sz="0" w:space="0" w:color="auto"/>
        <w:right w:val="none" w:sz="0" w:space="0" w:color="auto"/>
      </w:divBdr>
    </w:div>
    <w:div w:id="135071822">
      <w:bodyDiv w:val="1"/>
      <w:marLeft w:val="0"/>
      <w:marRight w:val="0"/>
      <w:marTop w:val="0"/>
      <w:marBottom w:val="0"/>
      <w:divBdr>
        <w:top w:val="none" w:sz="0" w:space="0" w:color="auto"/>
        <w:left w:val="none" w:sz="0" w:space="0" w:color="auto"/>
        <w:bottom w:val="none" w:sz="0" w:space="0" w:color="auto"/>
        <w:right w:val="none" w:sz="0" w:space="0" w:color="auto"/>
      </w:divBdr>
    </w:div>
    <w:div w:id="142352702">
      <w:bodyDiv w:val="1"/>
      <w:marLeft w:val="0"/>
      <w:marRight w:val="0"/>
      <w:marTop w:val="0"/>
      <w:marBottom w:val="0"/>
      <w:divBdr>
        <w:top w:val="none" w:sz="0" w:space="0" w:color="auto"/>
        <w:left w:val="none" w:sz="0" w:space="0" w:color="auto"/>
        <w:bottom w:val="none" w:sz="0" w:space="0" w:color="auto"/>
        <w:right w:val="none" w:sz="0" w:space="0" w:color="auto"/>
      </w:divBdr>
    </w:div>
    <w:div w:id="158733184">
      <w:bodyDiv w:val="1"/>
      <w:marLeft w:val="0"/>
      <w:marRight w:val="0"/>
      <w:marTop w:val="0"/>
      <w:marBottom w:val="0"/>
      <w:divBdr>
        <w:top w:val="none" w:sz="0" w:space="0" w:color="auto"/>
        <w:left w:val="none" w:sz="0" w:space="0" w:color="auto"/>
        <w:bottom w:val="none" w:sz="0" w:space="0" w:color="auto"/>
        <w:right w:val="none" w:sz="0" w:space="0" w:color="auto"/>
      </w:divBdr>
    </w:div>
    <w:div w:id="164319486">
      <w:bodyDiv w:val="1"/>
      <w:marLeft w:val="0"/>
      <w:marRight w:val="0"/>
      <w:marTop w:val="0"/>
      <w:marBottom w:val="0"/>
      <w:divBdr>
        <w:top w:val="none" w:sz="0" w:space="0" w:color="auto"/>
        <w:left w:val="none" w:sz="0" w:space="0" w:color="auto"/>
        <w:bottom w:val="none" w:sz="0" w:space="0" w:color="auto"/>
        <w:right w:val="none" w:sz="0" w:space="0" w:color="auto"/>
      </w:divBdr>
    </w:div>
    <w:div w:id="166528139">
      <w:bodyDiv w:val="1"/>
      <w:marLeft w:val="0"/>
      <w:marRight w:val="0"/>
      <w:marTop w:val="0"/>
      <w:marBottom w:val="0"/>
      <w:divBdr>
        <w:top w:val="none" w:sz="0" w:space="0" w:color="auto"/>
        <w:left w:val="none" w:sz="0" w:space="0" w:color="auto"/>
        <w:bottom w:val="none" w:sz="0" w:space="0" w:color="auto"/>
        <w:right w:val="none" w:sz="0" w:space="0" w:color="auto"/>
      </w:divBdr>
    </w:div>
    <w:div w:id="169956325">
      <w:bodyDiv w:val="1"/>
      <w:marLeft w:val="0"/>
      <w:marRight w:val="0"/>
      <w:marTop w:val="0"/>
      <w:marBottom w:val="0"/>
      <w:divBdr>
        <w:top w:val="none" w:sz="0" w:space="0" w:color="auto"/>
        <w:left w:val="none" w:sz="0" w:space="0" w:color="auto"/>
        <w:bottom w:val="none" w:sz="0" w:space="0" w:color="auto"/>
        <w:right w:val="none" w:sz="0" w:space="0" w:color="auto"/>
      </w:divBdr>
    </w:div>
    <w:div w:id="178856514">
      <w:bodyDiv w:val="1"/>
      <w:marLeft w:val="0"/>
      <w:marRight w:val="0"/>
      <w:marTop w:val="0"/>
      <w:marBottom w:val="0"/>
      <w:divBdr>
        <w:top w:val="none" w:sz="0" w:space="0" w:color="auto"/>
        <w:left w:val="none" w:sz="0" w:space="0" w:color="auto"/>
        <w:bottom w:val="none" w:sz="0" w:space="0" w:color="auto"/>
        <w:right w:val="none" w:sz="0" w:space="0" w:color="auto"/>
      </w:divBdr>
    </w:div>
    <w:div w:id="183633213">
      <w:bodyDiv w:val="1"/>
      <w:marLeft w:val="0"/>
      <w:marRight w:val="0"/>
      <w:marTop w:val="0"/>
      <w:marBottom w:val="0"/>
      <w:divBdr>
        <w:top w:val="none" w:sz="0" w:space="0" w:color="auto"/>
        <w:left w:val="none" w:sz="0" w:space="0" w:color="auto"/>
        <w:bottom w:val="none" w:sz="0" w:space="0" w:color="auto"/>
        <w:right w:val="none" w:sz="0" w:space="0" w:color="auto"/>
      </w:divBdr>
    </w:div>
    <w:div w:id="199974809">
      <w:bodyDiv w:val="1"/>
      <w:marLeft w:val="0"/>
      <w:marRight w:val="0"/>
      <w:marTop w:val="0"/>
      <w:marBottom w:val="0"/>
      <w:divBdr>
        <w:top w:val="none" w:sz="0" w:space="0" w:color="auto"/>
        <w:left w:val="none" w:sz="0" w:space="0" w:color="auto"/>
        <w:bottom w:val="none" w:sz="0" w:space="0" w:color="auto"/>
        <w:right w:val="none" w:sz="0" w:space="0" w:color="auto"/>
      </w:divBdr>
    </w:div>
    <w:div w:id="201598149">
      <w:bodyDiv w:val="1"/>
      <w:marLeft w:val="0"/>
      <w:marRight w:val="0"/>
      <w:marTop w:val="0"/>
      <w:marBottom w:val="0"/>
      <w:divBdr>
        <w:top w:val="none" w:sz="0" w:space="0" w:color="auto"/>
        <w:left w:val="none" w:sz="0" w:space="0" w:color="auto"/>
        <w:bottom w:val="none" w:sz="0" w:space="0" w:color="auto"/>
        <w:right w:val="none" w:sz="0" w:space="0" w:color="auto"/>
      </w:divBdr>
    </w:div>
    <w:div w:id="209656727">
      <w:bodyDiv w:val="1"/>
      <w:marLeft w:val="0"/>
      <w:marRight w:val="0"/>
      <w:marTop w:val="0"/>
      <w:marBottom w:val="0"/>
      <w:divBdr>
        <w:top w:val="none" w:sz="0" w:space="0" w:color="auto"/>
        <w:left w:val="none" w:sz="0" w:space="0" w:color="auto"/>
        <w:bottom w:val="none" w:sz="0" w:space="0" w:color="auto"/>
        <w:right w:val="none" w:sz="0" w:space="0" w:color="auto"/>
      </w:divBdr>
    </w:div>
    <w:div w:id="210458086">
      <w:bodyDiv w:val="1"/>
      <w:marLeft w:val="0"/>
      <w:marRight w:val="0"/>
      <w:marTop w:val="0"/>
      <w:marBottom w:val="0"/>
      <w:divBdr>
        <w:top w:val="none" w:sz="0" w:space="0" w:color="auto"/>
        <w:left w:val="none" w:sz="0" w:space="0" w:color="auto"/>
        <w:bottom w:val="none" w:sz="0" w:space="0" w:color="auto"/>
        <w:right w:val="none" w:sz="0" w:space="0" w:color="auto"/>
      </w:divBdr>
    </w:div>
    <w:div w:id="221526867">
      <w:bodyDiv w:val="1"/>
      <w:marLeft w:val="0"/>
      <w:marRight w:val="0"/>
      <w:marTop w:val="0"/>
      <w:marBottom w:val="0"/>
      <w:divBdr>
        <w:top w:val="none" w:sz="0" w:space="0" w:color="auto"/>
        <w:left w:val="none" w:sz="0" w:space="0" w:color="auto"/>
        <w:bottom w:val="none" w:sz="0" w:space="0" w:color="auto"/>
        <w:right w:val="none" w:sz="0" w:space="0" w:color="auto"/>
      </w:divBdr>
    </w:div>
    <w:div w:id="224411541">
      <w:bodyDiv w:val="1"/>
      <w:marLeft w:val="0"/>
      <w:marRight w:val="0"/>
      <w:marTop w:val="0"/>
      <w:marBottom w:val="0"/>
      <w:divBdr>
        <w:top w:val="none" w:sz="0" w:space="0" w:color="auto"/>
        <w:left w:val="none" w:sz="0" w:space="0" w:color="auto"/>
        <w:bottom w:val="none" w:sz="0" w:space="0" w:color="auto"/>
        <w:right w:val="none" w:sz="0" w:space="0" w:color="auto"/>
      </w:divBdr>
    </w:div>
    <w:div w:id="226887181">
      <w:bodyDiv w:val="1"/>
      <w:marLeft w:val="0"/>
      <w:marRight w:val="0"/>
      <w:marTop w:val="0"/>
      <w:marBottom w:val="0"/>
      <w:divBdr>
        <w:top w:val="none" w:sz="0" w:space="0" w:color="auto"/>
        <w:left w:val="none" w:sz="0" w:space="0" w:color="auto"/>
        <w:bottom w:val="none" w:sz="0" w:space="0" w:color="auto"/>
        <w:right w:val="none" w:sz="0" w:space="0" w:color="auto"/>
      </w:divBdr>
    </w:div>
    <w:div w:id="230770844">
      <w:bodyDiv w:val="1"/>
      <w:marLeft w:val="0"/>
      <w:marRight w:val="0"/>
      <w:marTop w:val="0"/>
      <w:marBottom w:val="0"/>
      <w:divBdr>
        <w:top w:val="none" w:sz="0" w:space="0" w:color="auto"/>
        <w:left w:val="none" w:sz="0" w:space="0" w:color="auto"/>
        <w:bottom w:val="none" w:sz="0" w:space="0" w:color="auto"/>
        <w:right w:val="none" w:sz="0" w:space="0" w:color="auto"/>
      </w:divBdr>
    </w:div>
    <w:div w:id="234899415">
      <w:bodyDiv w:val="1"/>
      <w:marLeft w:val="0"/>
      <w:marRight w:val="0"/>
      <w:marTop w:val="0"/>
      <w:marBottom w:val="0"/>
      <w:divBdr>
        <w:top w:val="none" w:sz="0" w:space="0" w:color="auto"/>
        <w:left w:val="none" w:sz="0" w:space="0" w:color="auto"/>
        <w:bottom w:val="none" w:sz="0" w:space="0" w:color="auto"/>
        <w:right w:val="none" w:sz="0" w:space="0" w:color="auto"/>
      </w:divBdr>
    </w:div>
    <w:div w:id="252275967">
      <w:bodyDiv w:val="1"/>
      <w:marLeft w:val="0"/>
      <w:marRight w:val="0"/>
      <w:marTop w:val="0"/>
      <w:marBottom w:val="0"/>
      <w:divBdr>
        <w:top w:val="none" w:sz="0" w:space="0" w:color="auto"/>
        <w:left w:val="none" w:sz="0" w:space="0" w:color="auto"/>
        <w:bottom w:val="none" w:sz="0" w:space="0" w:color="auto"/>
        <w:right w:val="none" w:sz="0" w:space="0" w:color="auto"/>
      </w:divBdr>
    </w:div>
    <w:div w:id="256989173">
      <w:bodyDiv w:val="1"/>
      <w:marLeft w:val="0"/>
      <w:marRight w:val="0"/>
      <w:marTop w:val="0"/>
      <w:marBottom w:val="0"/>
      <w:divBdr>
        <w:top w:val="none" w:sz="0" w:space="0" w:color="auto"/>
        <w:left w:val="none" w:sz="0" w:space="0" w:color="auto"/>
        <w:bottom w:val="none" w:sz="0" w:space="0" w:color="auto"/>
        <w:right w:val="none" w:sz="0" w:space="0" w:color="auto"/>
      </w:divBdr>
    </w:div>
    <w:div w:id="265426124">
      <w:bodyDiv w:val="1"/>
      <w:marLeft w:val="0"/>
      <w:marRight w:val="0"/>
      <w:marTop w:val="0"/>
      <w:marBottom w:val="0"/>
      <w:divBdr>
        <w:top w:val="none" w:sz="0" w:space="0" w:color="auto"/>
        <w:left w:val="none" w:sz="0" w:space="0" w:color="auto"/>
        <w:bottom w:val="none" w:sz="0" w:space="0" w:color="auto"/>
        <w:right w:val="none" w:sz="0" w:space="0" w:color="auto"/>
      </w:divBdr>
    </w:div>
    <w:div w:id="269436076">
      <w:bodyDiv w:val="1"/>
      <w:marLeft w:val="0"/>
      <w:marRight w:val="0"/>
      <w:marTop w:val="0"/>
      <w:marBottom w:val="0"/>
      <w:divBdr>
        <w:top w:val="none" w:sz="0" w:space="0" w:color="auto"/>
        <w:left w:val="none" w:sz="0" w:space="0" w:color="auto"/>
        <w:bottom w:val="none" w:sz="0" w:space="0" w:color="auto"/>
        <w:right w:val="none" w:sz="0" w:space="0" w:color="auto"/>
      </w:divBdr>
    </w:div>
    <w:div w:id="273513774">
      <w:bodyDiv w:val="1"/>
      <w:marLeft w:val="0"/>
      <w:marRight w:val="0"/>
      <w:marTop w:val="0"/>
      <w:marBottom w:val="0"/>
      <w:divBdr>
        <w:top w:val="none" w:sz="0" w:space="0" w:color="auto"/>
        <w:left w:val="none" w:sz="0" w:space="0" w:color="auto"/>
        <w:bottom w:val="none" w:sz="0" w:space="0" w:color="auto"/>
        <w:right w:val="none" w:sz="0" w:space="0" w:color="auto"/>
      </w:divBdr>
    </w:div>
    <w:div w:id="280915111">
      <w:bodyDiv w:val="1"/>
      <w:marLeft w:val="0"/>
      <w:marRight w:val="0"/>
      <w:marTop w:val="0"/>
      <w:marBottom w:val="0"/>
      <w:divBdr>
        <w:top w:val="none" w:sz="0" w:space="0" w:color="auto"/>
        <w:left w:val="none" w:sz="0" w:space="0" w:color="auto"/>
        <w:bottom w:val="none" w:sz="0" w:space="0" w:color="auto"/>
        <w:right w:val="none" w:sz="0" w:space="0" w:color="auto"/>
      </w:divBdr>
    </w:div>
    <w:div w:id="287711870">
      <w:bodyDiv w:val="1"/>
      <w:marLeft w:val="0"/>
      <w:marRight w:val="0"/>
      <w:marTop w:val="0"/>
      <w:marBottom w:val="0"/>
      <w:divBdr>
        <w:top w:val="none" w:sz="0" w:space="0" w:color="auto"/>
        <w:left w:val="none" w:sz="0" w:space="0" w:color="auto"/>
        <w:bottom w:val="none" w:sz="0" w:space="0" w:color="auto"/>
        <w:right w:val="none" w:sz="0" w:space="0" w:color="auto"/>
      </w:divBdr>
    </w:div>
    <w:div w:id="306908599">
      <w:bodyDiv w:val="1"/>
      <w:marLeft w:val="0"/>
      <w:marRight w:val="0"/>
      <w:marTop w:val="0"/>
      <w:marBottom w:val="0"/>
      <w:divBdr>
        <w:top w:val="none" w:sz="0" w:space="0" w:color="auto"/>
        <w:left w:val="none" w:sz="0" w:space="0" w:color="auto"/>
        <w:bottom w:val="none" w:sz="0" w:space="0" w:color="auto"/>
        <w:right w:val="none" w:sz="0" w:space="0" w:color="auto"/>
      </w:divBdr>
    </w:div>
    <w:div w:id="308437176">
      <w:bodyDiv w:val="1"/>
      <w:marLeft w:val="0"/>
      <w:marRight w:val="0"/>
      <w:marTop w:val="0"/>
      <w:marBottom w:val="0"/>
      <w:divBdr>
        <w:top w:val="none" w:sz="0" w:space="0" w:color="auto"/>
        <w:left w:val="none" w:sz="0" w:space="0" w:color="auto"/>
        <w:bottom w:val="none" w:sz="0" w:space="0" w:color="auto"/>
        <w:right w:val="none" w:sz="0" w:space="0" w:color="auto"/>
      </w:divBdr>
    </w:div>
    <w:div w:id="308636205">
      <w:bodyDiv w:val="1"/>
      <w:marLeft w:val="0"/>
      <w:marRight w:val="0"/>
      <w:marTop w:val="0"/>
      <w:marBottom w:val="0"/>
      <w:divBdr>
        <w:top w:val="none" w:sz="0" w:space="0" w:color="auto"/>
        <w:left w:val="none" w:sz="0" w:space="0" w:color="auto"/>
        <w:bottom w:val="none" w:sz="0" w:space="0" w:color="auto"/>
        <w:right w:val="none" w:sz="0" w:space="0" w:color="auto"/>
      </w:divBdr>
    </w:div>
    <w:div w:id="308825745">
      <w:bodyDiv w:val="1"/>
      <w:marLeft w:val="0"/>
      <w:marRight w:val="0"/>
      <w:marTop w:val="0"/>
      <w:marBottom w:val="0"/>
      <w:divBdr>
        <w:top w:val="none" w:sz="0" w:space="0" w:color="auto"/>
        <w:left w:val="none" w:sz="0" w:space="0" w:color="auto"/>
        <w:bottom w:val="none" w:sz="0" w:space="0" w:color="auto"/>
        <w:right w:val="none" w:sz="0" w:space="0" w:color="auto"/>
      </w:divBdr>
    </w:div>
    <w:div w:id="337579578">
      <w:bodyDiv w:val="1"/>
      <w:marLeft w:val="0"/>
      <w:marRight w:val="0"/>
      <w:marTop w:val="0"/>
      <w:marBottom w:val="0"/>
      <w:divBdr>
        <w:top w:val="none" w:sz="0" w:space="0" w:color="auto"/>
        <w:left w:val="none" w:sz="0" w:space="0" w:color="auto"/>
        <w:bottom w:val="none" w:sz="0" w:space="0" w:color="auto"/>
        <w:right w:val="none" w:sz="0" w:space="0" w:color="auto"/>
      </w:divBdr>
    </w:div>
    <w:div w:id="347872507">
      <w:bodyDiv w:val="1"/>
      <w:marLeft w:val="0"/>
      <w:marRight w:val="0"/>
      <w:marTop w:val="0"/>
      <w:marBottom w:val="0"/>
      <w:divBdr>
        <w:top w:val="none" w:sz="0" w:space="0" w:color="auto"/>
        <w:left w:val="none" w:sz="0" w:space="0" w:color="auto"/>
        <w:bottom w:val="none" w:sz="0" w:space="0" w:color="auto"/>
        <w:right w:val="none" w:sz="0" w:space="0" w:color="auto"/>
      </w:divBdr>
    </w:div>
    <w:div w:id="356463797">
      <w:bodyDiv w:val="1"/>
      <w:marLeft w:val="0"/>
      <w:marRight w:val="0"/>
      <w:marTop w:val="0"/>
      <w:marBottom w:val="0"/>
      <w:divBdr>
        <w:top w:val="none" w:sz="0" w:space="0" w:color="auto"/>
        <w:left w:val="none" w:sz="0" w:space="0" w:color="auto"/>
        <w:bottom w:val="none" w:sz="0" w:space="0" w:color="auto"/>
        <w:right w:val="none" w:sz="0" w:space="0" w:color="auto"/>
      </w:divBdr>
    </w:div>
    <w:div w:id="365716504">
      <w:bodyDiv w:val="1"/>
      <w:marLeft w:val="0"/>
      <w:marRight w:val="0"/>
      <w:marTop w:val="0"/>
      <w:marBottom w:val="0"/>
      <w:divBdr>
        <w:top w:val="none" w:sz="0" w:space="0" w:color="auto"/>
        <w:left w:val="none" w:sz="0" w:space="0" w:color="auto"/>
        <w:bottom w:val="none" w:sz="0" w:space="0" w:color="auto"/>
        <w:right w:val="none" w:sz="0" w:space="0" w:color="auto"/>
      </w:divBdr>
    </w:div>
    <w:div w:id="396123875">
      <w:bodyDiv w:val="1"/>
      <w:marLeft w:val="0"/>
      <w:marRight w:val="0"/>
      <w:marTop w:val="0"/>
      <w:marBottom w:val="0"/>
      <w:divBdr>
        <w:top w:val="none" w:sz="0" w:space="0" w:color="auto"/>
        <w:left w:val="none" w:sz="0" w:space="0" w:color="auto"/>
        <w:bottom w:val="none" w:sz="0" w:space="0" w:color="auto"/>
        <w:right w:val="none" w:sz="0" w:space="0" w:color="auto"/>
      </w:divBdr>
    </w:div>
    <w:div w:id="425149222">
      <w:bodyDiv w:val="1"/>
      <w:marLeft w:val="0"/>
      <w:marRight w:val="0"/>
      <w:marTop w:val="0"/>
      <w:marBottom w:val="0"/>
      <w:divBdr>
        <w:top w:val="none" w:sz="0" w:space="0" w:color="auto"/>
        <w:left w:val="none" w:sz="0" w:space="0" w:color="auto"/>
        <w:bottom w:val="none" w:sz="0" w:space="0" w:color="auto"/>
        <w:right w:val="none" w:sz="0" w:space="0" w:color="auto"/>
      </w:divBdr>
    </w:div>
    <w:div w:id="433483418">
      <w:bodyDiv w:val="1"/>
      <w:marLeft w:val="0"/>
      <w:marRight w:val="0"/>
      <w:marTop w:val="0"/>
      <w:marBottom w:val="0"/>
      <w:divBdr>
        <w:top w:val="none" w:sz="0" w:space="0" w:color="auto"/>
        <w:left w:val="none" w:sz="0" w:space="0" w:color="auto"/>
        <w:bottom w:val="none" w:sz="0" w:space="0" w:color="auto"/>
        <w:right w:val="none" w:sz="0" w:space="0" w:color="auto"/>
      </w:divBdr>
    </w:div>
    <w:div w:id="435178624">
      <w:bodyDiv w:val="1"/>
      <w:marLeft w:val="0"/>
      <w:marRight w:val="0"/>
      <w:marTop w:val="0"/>
      <w:marBottom w:val="0"/>
      <w:divBdr>
        <w:top w:val="none" w:sz="0" w:space="0" w:color="auto"/>
        <w:left w:val="none" w:sz="0" w:space="0" w:color="auto"/>
        <w:bottom w:val="none" w:sz="0" w:space="0" w:color="auto"/>
        <w:right w:val="none" w:sz="0" w:space="0" w:color="auto"/>
      </w:divBdr>
    </w:div>
    <w:div w:id="447046151">
      <w:bodyDiv w:val="1"/>
      <w:marLeft w:val="0"/>
      <w:marRight w:val="0"/>
      <w:marTop w:val="0"/>
      <w:marBottom w:val="0"/>
      <w:divBdr>
        <w:top w:val="none" w:sz="0" w:space="0" w:color="auto"/>
        <w:left w:val="none" w:sz="0" w:space="0" w:color="auto"/>
        <w:bottom w:val="none" w:sz="0" w:space="0" w:color="auto"/>
        <w:right w:val="none" w:sz="0" w:space="0" w:color="auto"/>
      </w:divBdr>
    </w:div>
    <w:div w:id="456265411">
      <w:bodyDiv w:val="1"/>
      <w:marLeft w:val="0"/>
      <w:marRight w:val="0"/>
      <w:marTop w:val="0"/>
      <w:marBottom w:val="0"/>
      <w:divBdr>
        <w:top w:val="none" w:sz="0" w:space="0" w:color="auto"/>
        <w:left w:val="none" w:sz="0" w:space="0" w:color="auto"/>
        <w:bottom w:val="none" w:sz="0" w:space="0" w:color="auto"/>
        <w:right w:val="none" w:sz="0" w:space="0" w:color="auto"/>
      </w:divBdr>
    </w:div>
    <w:div w:id="457727501">
      <w:bodyDiv w:val="1"/>
      <w:marLeft w:val="0"/>
      <w:marRight w:val="0"/>
      <w:marTop w:val="0"/>
      <w:marBottom w:val="0"/>
      <w:divBdr>
        <w:top w:val="none" w:sz="0" w:space="0" w:color="auto"/>
        <w:left w:val="none" w:sz="0" w:space="0" w:color="auto"/>
        <w:bottom w:val="none" w:sz="0" w:space="0" w:color="auto"/>
        <w:right w:val="none" w:sz="0" w:space="0" w:color="auto"/>
      </w:divBdr>
    </w:div>
    <w:div w:id="462818209">
      <w:bodyDiv w:val="1"/>
      <w:marLeft w:val="0"/>
      <w:marRight w:val="0"/>
      <w:marTop w:val="0"/>
      <w:marBottom w:val="0"/>
      <w:divBdr>
        <w:top w:val="none" w:sz="0" w:space="0" w:color="auto"/>
        <w:left w:val="none" w:sz="0" w:space="0" w:color="auto"/>
        <w:bottom w:val="none" w:sz="0" w:space="0" w:color="auto"/>
        <w:right w:val="none" w:sz="0" w:space="0" w:color="auto"/>
      </w:divBdr>
    </w:div>
    <w:div w:id="473106556">
      <w:bodyDiv w:val="1"/>
      <w:marLeft w:val="0"/>
      <w:marRight w:val="0"/>
      <w:marTop w:val="0"/>
      <w:marBottom w:val="0"/>
      <w:divBdr>
        <w:top w:val="none" w:sz="0" w:space="0" w:color="auto"/>
        <w:left w:val="none" w:sz="0" w:space="0" w:color="auto"/>
        <w:bottom w:val="none" w:sz="0" w:space="0" w:color="auto"/>
        <w:right w:val="none" w:sz="0" w:space="0" w:color="auto"/>
      </w:divBdr>
    </w:div>
    <w:div w:id="480465511">
      <w:bodyDiv w:val="1"/>
      <w:marLeft w:val="0"/>
      <w:marRight w:val="0"/>
      <w:marTop w:val="0"/>
      <w:marBottom w:val="0"/>
      <w:divBdr>
        <w:top w:val="none" w:sz="0" w:space="0" w:color="auto"/>
        <w:left w:val="none" w:sz="0" w:space="0" w:color="auto"/>
        <w:bottom w:val="none" w:sz="0" w:space="0" w:color="auto"/>
        <w:right w:val="none" w:sz="0" w:space="0" w:color="auto"/>
      </w:divBdr>
    </w:div>
    <w:div w:id="483013409">
      <w:bodyDiv w:val="1"/>
      <w:marLeft w:val="0"/>
      <w:marRight w:val="0"/>
      <w:marTop w:val="0"/>
      <w:marBottom w:val="0"/>
      <w:divBdr>
        <w:top w:val="none" w:sz="0" w:space="0" w:color="auto"/>
        <w:left w:val="none" w:sz="0" w:space="0" w:color="auto"/>
        <w:bottom w:val="none" w:sz="0" w:space="0" w:color="auto"/>
        <w:right w:val="none" w:sz="0" w:space="0" w:color="auto"/>
      </w:divBdr>
    </w:div>
    <w:div w:id="510067697">
      <w:bodyDiv w:val="1"/>
      <w:marLeft w:val="0"/>
      <w:marRight w:val="0"/>
      <w:marTop w:val="0"/>
      <w:marBottom w:val="0"/>
      <w:divBdr>
        <w:top w:val="none" w:sz="0" w:space="0" w:color="auto"/>
        <w:left w:val="none" w:sz="0" w:space="0" w:color="auto"/>
        <w:bottom w:val="none" w:sz="0" w:space="0" w:color="auto"/>
        <w:right w:val="none" w:sz="0" w:space="0" w:color="auto"/>
      </w:divBdr>
      <w:divsChild>
        <w:div w:id="1179006688">
          <w:marLeft w:val="0"/>
          <w:marRight w:val="0"/>
          <w:marTop w:val="0"/>
          <w:marBottom w:val="0"/>
          <w:divBdr>
            <w:top w:val="none" w:sz="0" w:space="0" w:color="auto"/>
            <w:left w:val="none" w:sz="0" w:space="0" w:color="auto"/>
            <w:bottom w:val="none" w:sz="0" w:space="0" w:color="auto"/>
            <w:right w:val="none" w:sz="0" w:space="0" w:color="auto"/>
          </w:divBdr>
          <w:divsChild>
            <w:div w:id="1328090021">
              <w:marLeft w:val="0"/>
              <w:marRight w:val="0"/>
              <w:marTop w:val="0"/>
              <w:marBottom w:val="0"/>
              <w:divBdr>
                <w:top w:val="none" w:sz="0" w:space="0" w:color="auto"/>
                <w:left w:val="none" w:sz="0" w:space="0" w:color="auto"/>
                <w:bottom w:val="none" w:sz="0" w:space="0" w:color="auto"/>
                <w:right w:val="none" w:sz="0" w:space="0" w:color="auto"/>
              </w:divBdr>
              <w:divsChild>
                <w:div w:id="662513595">
                  <w:marLeft w:val="0"/>
                  <w:marRight w:val="-105"/>
                  <w:marTop w:val="0"/>
                  <w:marBottom w:val="0"/>
                  <w:divBdr>
                    <w:top w:val="none" w:sz="0" w:space="0" w:color="auto"/>
                    <w:left w:val="none" w:sz="0" w:space="0" w:color="auto"/>
                    <w:bottom w:val="none" w:sz="0" w:space="0" w:color="auto"/>
                    <w:right w:val="none" w:sz="0" w:space="0" w:color="auto"/>
                  </w:divBdr>
                  <w:divsChild>
                    <w:div w:id="965937647">
                      <w:marLeft w:val="0"/>
                      <w:marRight w:val="0"/>
                      <w:marTop w:val="0"/>
                      <w:marBottom w:val="0"/>
                      <w:divBdr>
                        <w:top w:val="none" w:sz="0" w:space="0" w:color="auto"/>
                        <w:left w:val="none" w:sz="0" w:space="0" w:color="auto"/>
                        <w:bottom w:val="none" w:sz="0" w:space="0" w:color="auto"/>
                        <w:right w:val="none" w:sz="0" w:space="0" w:color="auto"/>
                      </w:divBdr>
                      <w:divsChild>
                        <w:div w:id="1445922271">
                          <w:marLeft w:val="0"/>
                          <w:marRight w:val="0"/>
                          <w:marTop w:val="0"/>
                          <w:marBottom w:val="0"/>
                          <w:divBdr>
                            <w:top w:val="none" w:sz="0" w:space="0" w:color="auto"/>
                            <w:left w:val="none" w:sz="0" w:space="0" w:color="auto"/>
                            <w:bottom w:val="none" w:sz="0" w:space="0" w:color="auto"/>
                            <w:right w:val="none" w:sz="0" w:space="0" w:color="auto"/>
                          </w:divBdr>
                          <w:divsChild>
                            <w:div w:id="359472285">
                              <w:marLeft w:val="240"/>
                              <w:marRight w:val="240"/>
                              <w:marTop w:val="0"/>
                              <w:marBottom w:val="60"/>
                              <w:divBdr>
                                <w:top w:val="none" w:sz="0" w:space="0" w:color="auto"/>
                                <w:left w:val="none" w:sz="0" w:space="0" w:color="auto"/>
                                <w:bottom w:val="none" w:sz="0" w:space="0" w:color="auto"/>
                                <w:right w:val="none" w:sz="0" w:space="0" w:color="auto"/>
                              </w:divBdr>
                              <w:divsChild>
                                <w:div w:id="1023094334">
                                  <w:marLeft w:val="150"/>
                                  <w:marRight w:val="0"/>
                                  <w:marTop w:val="0"/>
                                  <w:marBottom w:val="0"/>
                                  <w:divBdr>
                                    <w:top w:val="none" w:sz="0" w:space="0" w:color="auto"/>
                                    <w:left w:val="none" w:sz="0" w:space="0" w:color="auto"/>
                                    <w:bottom w:val="none" w:sz="0" w:space="0" w:color="auto"/>
                                    <w:right w:val="none" w:sz="0" w:space="0" w:color="auto"/>
                                  </w:divBdr>
                                  <w:divsChild>
                                    <w:div w:id="813914768">
                                      <w:marLeft w:val="0"/>
                                      <w:marRight w:val="0"/>
                                      <w:marTop w:val="0"/>
                                      <w:marBottom w:val="0"/>
                                      <w:divBdr>
                                        <w:top w:val="none" w:sz="0" w:space="0" w:color="auto"/>
                                        <w:left w:val="none" w:sz="0" w:space="0" w:color="auto"/>
                                        <w:bottom w:val="none" w:sz="0" w:space="0" w:color="auto"/>
                                        <w:right w:val="none" w:sz="0" w:space="0" w:color="auto"/>
                                      </w:divBdr>
                                      <w:divsChild>
                                        <w:div w:id="708191219">
                                          <w:marLeft w:val="0"/>
                                          <w:marRight w:val="0"/>
                                          <w:marTop w:val="0"/>
                                          <w:marBottom w:val="0"/>
                                          <w:divBdr>
                                            <w:top w:val="none" w:sz="0" w:space="0" w:color="auto"/>
                                            <w:left w:val="none" w:sz="0" w:space="0" w:color="auto"/>
                                            <w:bottom w:val="none" w:sz="0" w:space="0" w:color="auto"/>
                                            <w:right w:val="none" w:sz="0" w:space="0" w:color="auto"/>
                                          </w:divBdr>
                                          <w:divsChild>
                                            <w:div w:id="1214004670">
                                              <w:marLeft w:val="0"/>
                                              <w:marRight w:val="0"/>
                                              <w:marTop w:val="0"/>
                                              <w:marBottom w:val="60"/>
                                              <w:divBdr>
                                                <w:top w:val="none" w:sz="0" w:space="0" w:color="auto"/>
                                                <w:left w:val="none" w:sz="0" w:space="0" w:color="auto"/>
                                                <w:bottom w:val="none" w:sz="0" w:space="0" w:color="auto"/>
                                                <w:right w:val="none" w:sz="0" w:space="0" w:color="auto"/>
                                              </w:divBdr>
                                              <w:divsChild>
                                                <w:div w:id="54940537">
                                                  <w:marLeft w:val="0"/>
                                                  <w:marRight w:val="0"/>
                                                  <w:marTop w:val="0"/>
                                                  <w:marBottom w:val="0"/>
                                                  <w:divBdr>
                                                    <w:top w:val="none" w:sz="0" w:space="0" w:color="auto"/>
                                                    <w:left w:val="none" w:sz="0" w:space="0" w:color="auto"/>
                                                    <w:bottom w:val="none" w:sz="0" w:space="0" w:color="auto"/>
                                                    <w:right w:val="none" w:sz="0" w:space="0" w:color="auto"/>
                                                  </w:divBdr>
                                                </w:div>
                                                <w:div w:id="1629966927">
                                                  <w:marLeft w:val="0"/>
                                                  <w:marRight w:val="0"/>
                                                  <w:marTop w:val="0"/>
                                                  <w:marBottom w:val="0"/>
                                                  <w:divBdr>
                                                    <w:top w:val="none" w:sz="0" w:space="0" w:color="auto"/>
                                                    <w:left w:val="none" w:sz="0" w:space="0" w:color="auto"/>
                                                    <w:bottom w:val="none" w:sz="0" w:space="0" w:color="auto"/>
                                                    <w:right w:val="none" w:sz="0" w:space="0" w:color="auto"/>
                                                  </w:divBdr>
                                                  <w:divsChild>
                                                    <w:div w:id="644050707">
                                                      <w:marLeft w:val="0"/>
                                                      <w:marRight w:val="0"/>
                                                      <w:marTop w:val="0"/>
                                                      <w:marBottom w:val="0"/>
                                                      <w:divBdr>
                                                        <w:top w:val="none" w:sz="0" w:space="0" w:color="auto"/>
                                                        <w:left w:val="none" w:sz="0" w:space="0" w:color="auto"/>
                                                        <w:bottom w:val="none" w:sz="0" w:space="0" w:color="auto"/>
                                                        <w:right w:val="none" w:sz="0" w:space="0" w:color="auto"/>
                                                      </w:divBdr>
                                                      <w:divsChild>
                                                        <w:div w:id="1093935571">
                                                          <w:marLeft w:val="0"/>
                                                          <w:marRight w:val="0"/>
                                                          <w:marTop w:val="0"/>
                                                          <w:marBottom w:val="0"/>
                                                          <w:divBdr>
                                                            <w:top w:val="none" w:sz="0" w:space="0" w:color="auto"/>
                                                            <w:left w:val="none" w:sz="0" w:space="0" w:color="auto"/>
                                                            <w:bottom w:val="none" w:sz="0" w:space="0" w:color="auto"/>
                                                            <w:right w:val="none" w:sz="0" w:space="0" w:color="auto"/>
                                                          </w:divBdr>
                                                          <w:divsChild>
                                                            <w:div w:id="1125855090">
                                                              <w:marLeft w:val="0"/>
                                                              <w:marRight w:val="0"/>
                                                              <w:marTop w:val="0"/>
                                                              <w:marBottom w:val="0"/>
                                                              <w:divBdr>
                                                                <w:top w:val="none" w:sz="0" w:space="0" w:color="auto"/>
                                                                <w:left w:val="none" w:sz="0" w:space="0" w:color="auto"/>
                                                                <w:bottom w:val="none" w:sz="0" w:space="0" w:color="auto"/>
                                                                <w:right w:val="none" w:sz="0" w:space="0" w:color="auto"/>
                                                              </w:divBdr>
                                                              <w:divsChild>
                                                                <w:div w:id="67701018">
                                                                  <w:marLeft w:val="105"/>
                                                                  <w:marRight w:val="105"/>
                                                                  <w:marTop w:val="90"/>
                                                                  <w:marBottom w:val="150"/>
                                                                  <w:divBdr>
                                                                    <w:top w:val="none" w:sz="0" w:space="0" w:color="auto"/>
                                                                    <w:left w:val="none" w:sz="0" w:space="0" w:color="auto"/>
                                                                    <w:bottom w:val="none" w:sz="0" w:space="0" w:color="auto"/>
                                                                    <w:right w:val="none" w:sz="0" w:space="0" w:color="auto"/>
                                                                  </w:divBdr>
                                                                </w:div>
                                                                <w:div w:id="219246415">
                                                                  <w:marLeft w:val="105"/>
                                                                  <w:marRight w:val="105"/>
                                                                  <w:marTop w:val="90"/>
                                                                  <w:marBottom w:val="150"/>
                                                                  <w:divBdr>
                                                                    <w:top w:val="none" w:sz="0" w:space="0" w:color="auto"/>
                                                                    <w:left w:val="none" w:sz="0" w:space="0" w:color="auto"/>
                                                                    <w:bottom w:val="none" w:sz="0" w:space="0" w:color="auto"/>
                                                                    <w:right w:val="none" w:sz="0" w:space="0" w:color="auto"/>
                                                                  </w:divBdr>
                                                                </w:div>
                                                                <w:div w:id="239606846">
                                                                  <w:marLeft w:val="105"/>
                                                                  <w:marRight w:val="105"/>
                                                                  <w:marTop w:val="90"/>
                                                                  <w:marBottom w:val="150"/>
                                                                  <w:divBdr>
                                                                    <w:top w:val="none" w:sz="0" w:space="0" w:color="auto"/>
                                                                    <w:left w:val="none" w:sz="0" w:space="0" w:color="auto"/>
                                                                    <w:bottom w:val="none" w:sz="0" w:space="0" w:color="auto"/>
                                                                    <w:right w:val="none" w:sz="0" w:space="0" w:color="auto"/>
                                                                  </w:divBdr>
                                                                </w:div>
                                                                <w:div w:id="887764612">
                                                                  <w:marLeft w:val="105"/>
                                                                  <w:marRight w:val="105"/>
                                                                  <w:marTop w:val="90"/>
                                                                  <w:marBottom w:val="150"/>
                                                                  <w:divBdr>
                                                                    <w:top w:val="none" w:sz="0" w:space="0" w:color="auto"/>
                                                                    <w:left w:val="none" w:sz="0" w:space="0" w:color="auto"/>
                                                                    <w:bottom w:val="none" w:sz="0" w:space="0" w:color="auto"/>
                                                                    <w:right w:val="none" w:sz="0" w:space="0" w:color="auto"/>
                                                                  </w:divBdr>
                                                                </w:div>
                                                                <w:div w:id="1313830735">
                                                                  <w:marLeft w:val="105"/>
                                                                  <w:marRight w:val="105"/>
                                                                  <w:marTop w:val="90"/>
                                                                  <w:marBottom w:val="150"/>
                                                                  <w:divBdr>
                                                                    <w:top w:val="none" w:sz="0" w:space="0" w:color="auto"/>
                                                                    <w:left w:val="none" w:sz="0" w:space="0" w:color="auto"/>
                                                                    <w:bottom w:val="none" w:sz="0" w:space="0" w:color="auto"/>
                                                                    <w:right w:val="none" w:sz="0" w:space="0" w:color="auto"/>
                                                                  </w:divBdr>
                                                                </w:div>
                                                                <w:div w:id="211755945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9609153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09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722669">
      <w:bodyDiv w:val="1"/>
      <w:marLeft w:val="0"/>
      <w:marRight w:val="0"/>
      <w:marTop w:val="0"/>
      <w:marBottom w:val="0"/>
      <w:divBdr>
        <w:top w:val="none" w:sz="0" w:space="0" w:color="auto"/>
        <w:left w:val="none" w:sz="0" w:space="0" w:color="auto"/>
        <w:bottom w:val="none" w:sz="0" w:space="0" w:color="auto"/>
        <w:right w:val="none" w:sz="0" w:space="0" w:color="auto"/>
      </w:divBdr>
    </w:div>
    <w:div w:id="527715052">
      <w:bodyDiv w:val="1"/>
      <w:marLeft w:val="0"/>
      <w:marRight w:val="0"/>
      <w:marTop w:val="0"/>
      <w:marBottom w:val="0"/>
      <w:divBdr>
        <w:top w:val="none" w:sz="0" w:space="0" w:color="auto"/>
        <w:left w:val="none" w:sz="0" w:space="0" w:color="auto"/>
        <w:bottom w:val="none" w:sz="0" w:space="0" w:color="auto"/>
        <w:right w:val="none" w:sz="0" w:space="0" w:color="auto"/>
      </w:divBdr>
    </w:div>
    <w:div w:id="534925158">
      <w:bodyDiv w:val="1"/>
      <w:marLeft w:val="0"/>
      <w:marRight w:val="0"/>
      <w:marTop w:val="0"/>
      <w:marBottom w:val="0"/>
      <w:divBdr>
        <w:top w:val="none" w:sz="0" w:space="0" w:color="auto"/>
        <w:left w:val="none" w:sz="0" w:space="0" w:color="auto"/>
        <w:bottom w:val="none" w:sz="0" w:space="0" w:color="auto"/>
        <w:right w:val="none" w:sz="0" w:space="0" w:color="auto"/>
      </w:divBdr>
    </w:div>
    <w:div w:id="568078097">
      <w:bodyDiv w:val="1"/>
      <w:marLeft w:val="0"/>
      <w:marRight w:val="0"/>
      <w:marTop w:val="0"/>
      <w:marBottom w:val="0"/>
      <w:divBdr>
        <w:top w:val="none" w:sz="0" w:space="0" w:color="auto"/>
        <w:left w:val="none" w:sz="0" w:space="0" w:color="auto"/>
        <w:bottom w:val="none" w:sz="0" w:space="0" w:color="auto"/>
        <w:right w:val="none" w:sz="0" w:space="0" w:color="auto"/>
      </w:divBdr>
    </w:div>
    <w:div w:id="574782273">
      <w:bodyDiv w:val="1"/>
      <w:marLeft w:val="0"/>
      <w:marRight w:val="0"/>
      <w:marTop w:val="0"/>
      <w:marBottom w:val="0"/>
      <w:divBdr>
        <w:top w:val="none" w:sz="0" w:space="0" w:color="auto"/>
        <w:left w:val="none" w:sz="0" w:space="0" w:color="auto"/>
        <w:bottom w:val="none" w:sz="0" w:space="0" w:color="auto"/>
        <w:right w:val="none" w:sz="0" w:space="0" w:color="auto"/>
      </w:divBdr>
    </w:div>
    <w:div w:id="577711163">
      <w:bodyDiv w:val="1"/>
      <w:marLeft w:val="0"/>
      <w:marRight w:val="0"/>
      <w:marTop w:val="0"/>
      <w:marBottom w:val="0"/>
      <w:divBdr>
        <w:top w:val="none" w:sz="0" w:space="0" w:color="auto"/>
        <w:left w:val="none" w:sz="0" w:space="0" w:color="auto"/>
        <w:bottom w:val="none" w:sz="0" w:space="0" w:color="auto"/>
        <w:right w:val="none" w:sz="0" w:space="0" w:color="auto"/>
      </w:divBdr>
    </w:div>
    <w:div w:id="584149754">
      <w:bodyDiv w:val="1"/>
      <w:marLeft w:val="0"/>
      <w:marRight w:val="0"/>
      <w:marTop w:val="0"/>
      <w:marBottom w:val="0"/>
      <w:divBdr>
        <w:top w:val="none" w:sz="0" w:space="0" w:color="auto"/>
        <w:left w:val="none" w:sz="0" w:space="0" w:color="auto"/>
        <w:bottom w:val="none" w:sz="0" w:space="0" w:color="auto"/>
        <w:right w:val="none" w:sz="0" w:space="0" w:color="auto"/>
      </w:divBdr>
    </w:div>
    <w:div w:id="588076341">
      <w:bodyDiv w:val="1"/>
      <w:marLeft w:val="0"/>
      <w:marRight w:val="0"/>
      <w:marTop w:val="0"/>
      <w:marBottom w:val="0"/>
      <w:divBdr>
        <w:top w:val="none" w:sz="0" w:space="0" w:color="auto"/>
        <w:left w:val="none" w:sz="0" w:space="0" w:color="auto"/>
        <w:bottom w:val="none" w:sz="0" w:space="0" w:color="auto"/>
        <w:right w:val="none" w:sz="0" w:space="0" w:color="auto"/>
      </w:divBdr>
    </w:div>
    <w:div w:id="606624283">
      <w:bodyDiv w:val="1"/>
      <w:marLeft w:val="0"/>
      <w:marRight w:val="0"/>
      <w:marTop w:val="0"/>
      <w:marBottom w:val="0"/>
      <w:divBdr>
        <w:top w:val="none" w:sz="0" w:space="0" w:color="auto"/>
        <w:left w:val="none" w:sz="0" w:space="0" w:color="auto"/>
        <w:bottom w:val="none" w:sz="0" w:space="0" w:color="auto"/>
        <w:right w:val="none" w:sz="0" w:space="0" w:color="auto"/>
      </w:divBdr>
    </w:div>
    <w:div w:id="609164467">
      <w:bodyDiv w:val="1"/>
      <w:marLeft w:val="0"/>
      <w:marRight w:val="0"/>
      <w:marTop w:val="0"/>
      <w:marBottom w:val="0"/>
      <w:divBdr>
        <w:top w:val="none" w:sz="0" w:space="0" w:color="auto"/>
        <w:left w:val="none" w:sz="0" w:space="0" w:color="auto"/>
        <w:bottom w:val="none" w:sz="0" w:space="0" w:color="auto"/>
        <w:right w:val="none" w:sz="0" w:space="0" w:color="auto"/>
      </w:divBdr>
    </w:div>
    <w:div w:id="615990570">
      <w:bodyDiv w:val="1"/>
      <w:marLeft w:val="0"/>
      <w:marRight w:val="0"/>
      <w:marTop w:val="0"/>
      <w:marBottom w:val="0"/>
      <w:divBdr>
        <w:top w:val="none" w:sz="0" w:space="0" w:color="auto"/>
        <w:left w:val="none" w:sz="0" w:space="0" w:color="auto"/>
        <w:bottom w:val="none" w:sz="0" w:space="0" w:color="auto"/>
        <w:right w:val="none" w:sz="0" w:space="0" w:color="auto"/>
      </w:divBdr>
    </w:div>
    <w:div w:id="616957703">
      <w:bodyDiv w:val="1"/>
      <w:marLeft w:val="0"/>
      <w:marRight w:val="0"/>
      <w:marTop w:val="0"/>
      <w:marBottom w:val="0"/>
      <w:divBdr>
        <w:top w:val="none" w:sz="0" w:space="0" w:color="auto"/>
        <w:left w:val="none" w:sz="0" w:space="0" w:color="auto"/>
        <w:bottom w:val="none" w:sz="0" w:space="0" w:color="auto"/>
        <w:right w:val="none" w:sz="0" w:space="0" w:color="auto"/>
      </w:divBdr>
    </w:div>
    <w:div w:id="626090035">
      <w:bodyDiv w:val="1"/>
      <w:marLeft w:val="0"/>
      <w:marRight w:val="0"/>
      <w:marTop w:val="0"/>
      <w:marBottom w:val="0"/>
      <w:divBdr>
        <w:top w:val="none" w:sz="0" w:space="0" w:color="auto"/>
        <w:left w:val="none" w:sz="0" w:space="0" w:color="auto"/>
        <w:bottom w:val="none" w:sz="0" w:space="0" w:color="auto"/>
        <w:right w:val="none" w:sz="0" w:space="0" w:color="auto"/>
      </w:divBdr>
    </w:div>
    <w:div w:id="626660642">
      <w:bodyDiv w:val="1"/>
      <w:marLeft w:val="0"/>
      <w:marRight w:val="0"/>
      <w:marTop w:val="0"/>
      <w:marBottom w:val="0"/>
      <w:divBdr>
        <w:top w:val="none" w:sz="0" w:space="0" w:color="auto"/>
        <w:left w:val="none" w:sz="0" w:space="0" w:color="auto"/>
        <w:bottom w:val="none" w:sz="0" w:space="0" w:color="auto"/>
        <w:right w:val="none" w:sz="0" w:space="0" w:color="auto"/>
      </w:divBdr>
    </w:div>
    <w:div w:id="630865791">
      <w:bodyDiv w:val="1"/>
      <w:marLeft w:val="0"/>
      <w:marRight w:val="0"/>
      <w:marTop w:val="0"/>
      <w:marBottom w:val="0"/>
      <w:divBdr>
        <w:top w:val="none" w:sz="0" w:space="0" w:color="auto"/>
        <w:left w:val="none" w:sz="0" w:space="0" w:color="auto"/>
        <w:bottom w:val="none" w:sz="0" w:space="0" w:color="auto"/>
        <w:right w:val="none" w:sz="0" w:space="0" w:color="auto"/>
      </w:divBdr>
    </w:div>
    <w:div w:id="648292547">
      <w:bodyDiv w:val="1"/>
      <w:marLeft w:val="0"/>
      <w:marRight w:val="0"/>
      <w:marTop w:val="0"/>
      <w:marBottom w:val="0"/>
      <w:divBdr>
        <w:top w:val="none" w:sz="0" w:space="0" w:color="auto"/>
        <w:left w:val="none" w:sz="0" w:space="0" w:color="auto"/>
        <w:bottom w:val="none" w:sz="0" w:space="0" w:color="auto"/>
        <w:right w:val="none" w:sz="0" w:space="0" w:color="auto"/>
      </w:divBdr>
    </w:div>
    <w:div w:id="649597901">
      <w:bodyDiv w:val="1"/>
      <w:marLeft w:val="0"/>
      <w:marRight w:val="0"/>
      <w:marTop w:val="0"/>
      <w:marBottom w:val="0"/>
      <w:divBdr>
        <w:top w:val="none" w:sz="0" w:space="0" w:color="auto"/>
        <w:left w:val="none" w:sz="0" w:space="0" w:color="auto"/>
        <w:bottom w:val="none" w:sz="0" w:space="0" w:color="auto"/>
        <w:right w:val="none" w:sz="0" w:space="0" w:color="auto"/>
      </w:divBdr>
    </w:div>
    <w:div w:id="650789932">
      <w:bodyDiv w:val="1"/>
      <w:marLeft w:val="0"/>
      <w:marRight w:val="0"/>
      <w:marTop w:val="0"/>
      <w:marBottom w:val="0"/>
      <w:divBdr>
        <w:top w:val="none" w:sz="0" w:space="0" w:color="auto"/>
        <w:left w:val="none" w:sz="0" w:space="0" w:color="auto"/>
        <w:bottom w:val="none" w:sz="0" w:space="0" w:color="auto"/>
        <w:right w:val="none" w:sz="0" w:space="0" w:color="auto"/>
      </w:divBdr>
    </w:div>
    <w:div w:id="659384189">
      <w:bodyDiv w:val="1"/>
      <w:marLeft w:val="0"/>
      <w:marRight w:val="0"/>
      <w:marTop w:val="0"/>
      <w:marBottom w:val="0"/>
      <w:divBdr>
        <w:top w:val="none" w:sz="0" w:space="0" w:color="auto"/>
        <w:left w:val="none" w:sz="0" w:space="0" w:color="auto"/>
        <w:bottom w:val="none" w:sz="0" w:space="0" w:color="auto"/>
        <w:right w:val="none" w:sz="0" w:space="0" w:color="auto"/>
      </w:divBdr>
    </w:div>
    <w:div w:id="671639956">
      <w:bodyDiv w:val="1"/>
      <w:marLeft w:val="0"/>
      <w:marRight w:val="0"/>
      <w:marTop w:val="0"/>
      <w:marBottom w:val="0"/>
      <w:divBdr>
        <w:top w:val="none" w:sz="0" w:space="0" w:color="auto"/>
        <w:left w:val="none" w:sz="0" w:space="0" w:color="auto"/>
        <w:bottom w:val="none" w:sz="0" w:space="0" w:color="auto"/>
        <w:right w:val="none" w:sz="0" w:space="0" w:color="auto"/>
      </w:divBdr>
    </w:div>
    <w:div w:id="687218678">
      <w:bodyDiv w:val="1"/>
      <w:marLeft w:val="0"/>
      <w:marRight w:val="0"/>
      <w:marTop w:val="0"/>
      <w:marBottom w:val="0"/>
      <w:divBdr>
        <w:top w:val="none" w:sz="0" w:space="0" w:color="auto"/>
        <w:left w:val="none" w:sz="0" w:space="0" w:color="auto"/>
        <w:bottom w:val="none" w:sz="0" w:space="0" w:color="auto"/>
        <w:right w:val="none" w:sz="0" w:space="0" w:color="auto"/>
      </w:divBdr>
    </w:div>
    <w:div w:id="690574130">
      <w:bodyDiv w:val="1"/>
      <w:marLeft w:val="0"/>
      <w:marRight w:val="0"/>
      <w:marTop w:val="0"/>
      <w:marBottom w:val="0"/>
      <w:divBdr>
        <w:top w:val="none" w:sz="0" w:space="0" w:color="auto"/>
        <w:left w:val="none" w:sz="0" w:space="0" w:color="auto"/>
        <w:bottom w:val="none" w:sz="0" w:space="0" w:color="auto"/>
        <w:right w:val="none" w:sz="0" w:space="0" w:color="auto"/>
      </w:divBdr>
    </w:div>
    <w:div w:id="710114226">
      <w:bodyDiv w:val="1"/>
      <w:marLeft w:val="0"/>
      <w:marRight w:val="0"/>
      <w:marTop w:val="0"/>
      <w:marBottom w:val="0"/>
      <w:divBdr>
        <w:top w:val="none" w:sz="0" w:space="0" w:color="auto"/>
        <w:left w:val="none" w:sz="0" w:space="0" w:color="auto"/>
        <w:bottom w:val="none" w:sz="0" w:space="0" w:color="auto"/>
        <w:right w:val="none" w:sz="0" w:space="0" w:color="auto"/>
      </w:divBdr>
    </w:div>
    <w:div w:id="713770811">
      <w:bodyDiv w:val="1"/>
      <w:marLeft w:val="0"/>
      <w:marRight w:val="0"/>
      <w:marTop w:val="0"/>
      <w:marBottom w:val="0"/>
      <w:divBdr>
        <w:top w:val="none" w:sz="0" w:space="0" w:color="auto"/>
        <w:left w:val="none" w:sz="0" w:space="0" w:color="auto"/>
        <w:bottom w:val="none" w:sz="0" w:space="0" w:color="auto"/>
        <w:right w:val="none" w:sz="0" w:space="0" w:color="auto"/>
      </w:divBdr>
    </w:div>
    <w:div w:id="749427086">
      <w:bodyDiv w:val="1"/>
      <w:marLeft w:val="0"/>
      <w:marRight w:val="0"/>
      <w:marTop w:val="0"/>
      <w:marBottom w:val="0"/>
      <w:divBdr>
        <w:top w:val="none" w:sz="0" w:space="0" w:color="auto"/>
        <w:left w:val="none" w:sz="0" w:space="0" w:color="auto"/>
        <w:bottom w:val="none" w:sz="0" w:space="0" w:color="auto"/>
        <w:right w:val="none" w:sz="0" w:space="0" w:color="auto"/>
      </w:divBdr>
    </w:div>
    <w:div w:id="755252814">
      <w:bodyDiv w:val="1"/>
      <w:marLeft w:val="0"/>
      <w:marRight w:val="0"/>
      <w:marTop w:val="0"/>
      <w:marBottom w:val="0"/>
      <w:divBdr>
        <w:top w:val="none" w:sz="0" w:space="0" w:color="auto"/>
        <w:left w:val="none" w:sz="0" w:space="0" w:color="auto"/>
        <w:bottom w:val="none" w:sz="0" w:space="0" w:color="auto"/>
        <w:right w:val="none" w:sz="0" w:space="0" w:color="auto"/>
      </w:divBdr>
    </w:div>
    <w:div w:id="756370139">
      <w:bodyDiv w:val="1"/>
      <w:marLeft w:val="0"/>
      <w:marRight w:val="0"/>
      <w:marTop w:val="0"/>
      <w:marBottom w:val="0"/>
      <w:divBdr>
        <w:top w:val="none" w:sz="0" w:space="0" w:color="auto"/>
        <w:left w:val="none" w:sz="0" w:space="0" w:color="auto"/>
        <w:bottom w:val="none" w:sz="0" w:space="0" w:color="auto"/>
        <w:right w:val="none" w:sz="0" w:space="0" w:color="auto"/>
      </w:divBdr>
    </w:div>
    <w:div w:id="757096777">
      <w:bodyDiv w:val="1"/>
      <w:marLeft w:val="0"/>
      <w:marRight w:val="0"/>
      <w:marTop w:val="0"/>
      <w:marBottom w:val="0"/>
      <w:divBdr>
        <w:top w:val="none" w:sz="0" w:space="0" w:color="auto"/>
        <w:left w:val="none" w:sz="0" w:space="0" w:color="auto"/>
        <w:bottom w:val="none" w:sz="0" w:space="0" w:color="auto"/>
        <w:right w:val="none" w:sz="0" w:space="0" w:color="auto"/>
      </w:divBdr>
    </w:div>
    <w:div w:id="763309214">
      <w:bodyDiv w:val="1"/>
      <w:marLeft w:val="0"/>
      <w:marRight w:val="0"/>
      <w:marTop w:val="0"/>
      <w:marBottom w:val="0"/>
      <w:divBdr>
        <w:top w:val="none" w:sz="0" w:space="0" w:color="auto"/>
        <w:left w:val="none" w:sz="0" w:space="0" w:color="auto"/>
        <w:bottom w:val="none" w:sz="0" w:space="0" w:color="auto"/>
        <w:right w:val="none" w:sz="0" w:space="0" w:color="auto"/>
      </w:divBdr>
    </w:div>
    <w:div w:id="763494842">
      <w:bodyDiv w:val="1"/>
      <w:marLeft w:val="0"/>
      <w:marRight w:val="0"/>
      <w:marTop w:val="0"/>
      <w:marBottom w:val="0"/>
      <w:divBdr>
        <w:top w:val="none" w:sz="0" w:space="0" w:color="auto"/>
        <w:left w:val="none" w:sz="0" w:space="0" w:color="auto"/>
        <w:bottom w:val="none" w:sz="0" w:space="0" w:color="auto"/>
        <w:right w:val="none" w:sz="0" w:space="0" w:color="auto"/>
      </w:divBdr>
    </w:div>
    <w:div w:id="768235090">
      <w:bodyDiv w:val="1"/>
      <w:marLeft w:val="0"/>
      <w:marRight w:val="0"/>
      <w:marTop w:val="0"/>
      <w:marBottom w:val="0"/>
      <w:divBdr>
        <w:top w:val="none" w:sz="0" w:space="0" w:color="auto"/>
        <w:left w:val="none" w:sz="0" w:space="0" w:color="auto"/>
        <w:bottom w:val="none" w:sz="0" w:space="0" w:color="auto"/>
        <w:right w:val="none" w:sz="0" w:space="0" w:color="auto"/>
      </w:divBdr>
    </w:div>
    <w:div w:id="810053071">
      <w:bodyDiv w:val="1"/>
      <w:marLeft w:val="0"/>
      <w:marRight w:val="0"/>
      <w:marTop w:val="0"/>
      <w:marBottom w:val="0"/>
      <w:divBdr>
        <w:top w:val="none" w:sz="0" w:space="0" w:color="auto"/>
        <w:left w:val="none" w:sz="0" w:space="0" w:color="auto"/>
        <w:bottom w:val="none" w:sz="0" w:space="0" w:color="auto"/>
        <w:right w:val="none" w:sz="0" w:space="0" w:color="auto"/>
      </w:divBdr>
    </w:div>
    <w:div w:id="817914492">
      <w:bodyDiv w:val="1"/>
      <w:marLeft w:val="0"/>
      <w:marRight w:val="0"/>
      <w:marTop w:val="0"/>
      <w:marBottom w:val="0"/>
      <w:divBdr>
        <w:top w:val="none" w:sz="0" w:space="0" w:color="auto"/>
        <w:left w:val="none" w:sz="0" w:space="0" w:color="auto"/>
        <w:bottom w:val="none" w:sz="0" w:space="0" w:color="auto"/>
        <w:right w:val="none" w:sz="0" w:space="0" w:color="auto"/>
      </w:divBdr>
    </w:div>
    <w:div w:id="829753429">
      <w:bodyDiv w:val="1"/>
      <w:marLeft w:val="0"/>
      <w:marRight w:val="0"/>
      <w:marTop w:val="0"/>
      <w:marBottom w:val="0"/>
      <w:divBdr>
        <w:top w:val="none" w:sz="0" w:space="0" w:color="auto"/>
        <w:left w:val="none" w:sz="0" w:space="0" w:color="auto"/>
        <w:bottom w:val="none" w:sz="0" w:space="0" w:color="auto"/>
        <w:right w:val="none" w:sz="0" w:space="0" w:color="auto"/>
      </w:divBdr>
    </w:div>
    <w:div w:id="835681732">
      <w:bodyDiv w:val="1"/>
      <w:marLeft w:val="0"/>
      <w:marRight w:val="0"/>
      <w:marTop w:val="0"/>
      <w:marBottom w:val="0"/>
      <w:divBdr>
        <w:top w:val="none" w:sz="0" w:space="0" w:color="auto"/>
        <w:left w:val="none" w:sz="0" w:space="0" w:color="auto"/>
        <w:bottom w:val="none" w:sz="0" w:space="0" w:color="auto"/>
        <w:right w:val="none" w:sz="0" w:space="0" w:color="auto"/>
      </w:divBdr>
    </w:div>
    <w:div w:id="841310508">
      <w:bodyDiv w:val="1"/>
      <w:marLeft w:val="0"/>
      <w:marRight w:val="0"/>
      <w:marTop w:val="0"/>
      <w:marBottom w:val="0"/>
      <w:divBdr>
        <w:top w:val="none" w:sz="0" w:space="0" w:color="auto"/>
        <w:left w:val="none" w:sz="0" w:space="0" w:color="auto"/>
        <w:bottom w:val="none" w:sz="0" w:space="0" w:color="auto"/>
        <w:right w:val="none" w:sz="0" w:space="0" w:color="auto"/>
      </w:divBdr>
    </w:div>
    <w:div w:id="843596481">
      <w:bodyDiv w:val="1"/>
      <w:marLeft w:val="0"/>
      <w:marRight w:val="0"/>
      <w:marTop w:val="0"/>
      <w:marBottom w:val="0"/>
      <w:divBdr>
        <w:top w:val="none" w:sz="0" w:space="0" w:color="auto"/>
        <w:left w:val="none" w:sz="0" w:space="0" w:color="auto"/>
        <w:bottom w:val="none" w:sz="0" w:space="0" w:color="auto"/>
        <w:right w:val="none" w:sz="0" w:space="0" w:color="auto"/>
      </w:divBdr>
    </w:div>
    <w:div w:id="844981101">
      <w:bodyDiv w:val="1"/>
      <w:marLeft w:val="0"/>
      <w:marRight w:val="0"/>
      <w:marTop w:val="0"/>
      <w:marBottom w:val="0"/>
      <w:divBdr>
        <w:top w:val="none" w:sz="0" w:space="0" w:color="auto"/>
        <w:left w:val="none" w:sz="0" w:space="0" w:color="auto"/>
        <w:bottom w:val="none" w:sz="0" w:space="0" w:color="auto"/>
        <w:right w:val="none" w:sz="0" w:space="0" w:color="auto"/>
      </w:divBdr>
    </w:div>
    <w:div w:id="845168053">
      <w:bodyDiv w:val="1"/>
      <w:marLeft w:val="0"/>
      <w:marRight w:val="0"/>
      <w:marTop w:val="0"/>
      <w:marBottom w:val="0"/>
      <w:divBdr>
        <w:top w:val="none" w:sz="0" w:space="0" w:color="auto"/>
        <w:left w:val="none" w:sz="0" w:space="0" w:color="auto"/>
        <w:bottom w:val="none" w:sz="0" w:space="0" w:color="auto"/>
        <w:right w:val="none" w:sz="0" w:space="0" w:color="auto"/>
      </w:divBdr>
    </w:div>
    <w:div w:id="851725585">
      <w:bodyDiv w:val="1"/>
      <w:marLeft w:val="0"/>
      <w:marRight w:val="0"/>
      <w:marTop w:val="0"/>
      <w:marBottom w:val="0"/>
      <w:divBdr>
        <w:top w:val="none" w:sz="0" w:space="0" w:color="auto"/>
        <w:left w:val="none" w:sz="0" w:space="0" w:color="auto"/>
        <w:bottom w:val="none" w:sz="0" w:space="0" w:color="auto"/>
        <w:right w:val="none" w:sz="0" w:space="0" w:color="auto"/>
      </w:divBdr>
    </w:div>
    <w:div w:id="860510969">
      <w:bodyDiv w:val="1"/>
      <w:marLeft w:val="0"/>
      <w:marRight w:val="0"/>
      <w:marTop w:val="0"/>
      <w:marBottom w:val="0"/>
      <w:divBdr>
        <w:top w:val="none" w:sz="0" w:space="0" w:color="auto"/>
        <w:left w:val="none" w:sz="0" w:space="0" w:color="auto"/>
        <w:bottom w:val="none" w:sz="0" w:space="0" w:color="auto"/>
        <w:right w:val="none" w:sz="0" w:space="0" w:color="auto"/>
      </w:divBdr>
    </w:div>
    <w:div w:id="865369461">
      <w:bodyDiv w:val="1"/>
      <w:marLeft w:val="0"/>
      <w:marRight w:val="0"/>
      <w:marTop w:val="0"/>
      <w:marBottom w:val="0"/>
      <w:divBdr>
        <w:top w:val="none" w:sz="0" w:space="0" w:color="auto"/>
        <w:left w:val="none" w:sz="0" w:space="0" w:color="auto"/>
        <w:bottom w:val="none" w:sz="0" w:space="0" w:color="auto"/>
        <w:right w:val="none" w:sz="0" w:space="0" w:color="auto"/>
      </w:divBdr>
    </w:div>
    <w:div w:id="868836867">
      <w:bodyDiv w:val="1"/>
      <w:marLeft w:val="0"/>
      <w:marRight w:val="0"/>
      <w:marTop w:val="0"/>
      <w:marBottom w:val="0"/>
      <w:divBdr>
        <w:top w:val="none" w:sz="0" w:space="0" w:color="auto"/>
        <w:left w:val="none" w:sz="0" w:space="0" w:color="auto"/>
        <w:bottom w:val="none" w:sz="0" w:space="0" w:color="auto"/>
        <w:right w:val="none" w:sz="0" w:space="0" w:color="auto"/>
      </w:divBdr>
    </w:div>
    <w:div w:id="874199259">
      <w:bodyDiv w:val="1"/>
      <w:marLeft w:val="0"/>
      <w:marRight w:val="0"/>
      <w:marTop w:val="0"/>
      <w:marBottom w:val="0"/>
      <w:divBdr>
        <w:top w:val="none" w:sz="0" w:space="0" w:color="auto"/>
        <w:left w:val="none" w:sz="0" w:space="0" w:color="auto"/>
        <w:bottom w:val="none" w:sz="0" w:space="0" w:color="auto"/>
        <w:right w:val="none" w:sz="0" w:space="0" w:color="auto"/>
      </w:divBdr>
    </w:div>
    <w:div w:id="875389483">
      <w:bodyDiv w:val="1"/>
      <w:marLeft w:val="0"/>
      <w:marRight w:val="0"/>
      <w:marTop w:val="0"/>
      <w:marBottom w:val="0"/>
      <w:divBdr>
        <w:top w:val="none" w:sz="0" w:space="0" w:color="auto"/>
        <w:left w:val="none" w:sz="0" w:space="0" w:color="auto"/>
        <w:bottom w:val="none" w:sz="0" w:space="0" w:color="auto"/>
        <w:right w:val="none" w:sz="0" w:space="0" w:color="auto"/>
      </w:divBdr>
    </w:div>
    <w:div w:id="882643258">
      <w:bodyDiv w:val="1"/>
      <w:marLeft w:val="0"/>
      <w:marRight w:val="0"/>
      <w:marTop w:val="0"/>
      <w:marBottom w:val="0"/>
      <w:divBdr>
        <w:top w:val="none" w:sz="0" w:space="0" w:color="auto"/>
        <w:left w:val="none" w:sz="0" w:space="0" w:color="auto"/>
        <w:bottom w:val="none" w:sz="0" w:space="0" w:color="auto"/>
        <w:right w:val="none" w:sz="0" w:space="0" w:color="auto"/>
      </w:divBdr>
    </w:div>
    <w:div w:id="890917461">
      <w:bodyDiv w:val="1"/>
      <w:marLeft w:val="0"/>
      <w:marRight w:val="0"/>
      <w:marTop w:val="0"/>
      <w:marBottom w:val="0"/>
      <w:divBdr>
        <w:top w:val="none" w:sz="0" w:space="0" w:color="auto"/>
        <w:left w:val="none" w:sz="0" w:space="0" w:color="auto"/>
        <w:bottom w:val="none" w:sz="0" w:space="0" w:color="auto"/>
        <w:right w:val="none" w:sz="0" w:space="0" w:color="auto"/>
      </w:divBdr>
    </w:div>
    <w:div w:id="892086608">
      <w:bodyDiv w:val="1"/>
      <w:marLeft w:val="0"/>
      <w:marRight w:val="0"/>
      <w:marTop w:val="0"/>
      <w:marBottom w:val="0"/>
      <w:divBdr>
        <w:top w:val="none" w:sz="0" w:space="0" w:color="auto"/>
        <w:left w:val="none" w:sz="0" w:space="0" w:color="auto"/>
        <w:bottom w:val="none" w:sz="0" w:space="0" w:color="auto"/>
        <w:right w:val="none" w:sz="0" w:space="0" w:color="auto"/>
      </w:divBdr>
    </w:div>
    <w:div w:id="899749087">
      <w:bodyDiv w:val="1"/>
      <w:marLeft w:val="0"/>
      <w:marRight w:val="0"/>
      <w:marTop w:val="0"/>
      <w:marBottom w:val="0"/>
      <w:divBdr>
        <w:top w:val="none" w:sz="0" w:space="0" w:color="auto"/>
        <w:left w:val="none" w:sz="0" w:space="0" w:color="auto"/>
        <w:bottom w:val="none" w:sz="0" w:space="0" w:color="auto"/>
        <w:right w:val="none" w:sz="0" w:space="0" w:color="auto"/>
      </w:divBdr>
    </w:div>
    <w:div w:id="912392429">
      <w:bodyDiv w:val="1"/>
      <w:marLeft w:val="0"/>
      <w:marRight w:val="0"/>
      <w:marTop w:val="0"/>
      <w:marBottom w:val="0"/>
      <w:divBdr>
        <w:top w:val="none" w:sz="0" w:space="0" w:color="auto"/>
        <w:left w:val="none" w:sz="0" w:space="0" w:color="auto"/>
        <w:bottom w:val="none" w:sz="0" w:space="0" w:color="auto"/>
        <w:right w:val="none" w:sz="0" w:space="0" w:color="auto"/>
      </w:divBdr>
    </w:div>
    <w:div w:id="925919235">
      <w:bodyDiv w:val="1"/>
      <w:marLeft w:val="0"/>
      <w:marRight w:val="0"/>
      <w:marTop w:val="0"/>
      <w:marBottom w:val="0"/>
      <w:divBdr>
        <w:top w:val="none" w:sz="0" w:space="0" w:color="auto"/>
        <w:left w:val="none" w:sz="0" w:space="0" w:color="auto"/>
        <w:bottom w:val="none" w:sz="0" w:space="0" w:color="auto"/>
        <w:right w:val="none" w:sz="0" w:space="0" w:color="auto"/>
      </w:divBdr>
    </w:div>
    <w:div w:id="933898028">
      <w:bodyDiv w:val="1"/>
      <w:marLeft w:val="0"/>
      <w:marRight w:val="0"/>
      <w:marTop w:val="0"/>
      <w:marBottom w:val="0"/>
      <w:divBdr>
        <w:top w:val="none" w:sz="0" w:space="0" w:color="auto"/>
        <w:left w:val="none" w:sz="0" w:space="0" w:color="auto"/>
        <w:bottom w:val="none" w:sz="0" w:space="0" w:color="auto"/>
        <w:right w:val="none" w:sz="0" w:space="0" w:color="auto"/>
      </w:divBdr>
    </w:div>
    <w:div w:id="944767788">
      <w:bodyDiv w:val="1"/>
      <w:marLeft w:val="0"/>
      <w:marRight w:val="0"/>
      <w:marTop w:val="0"/>
      <w:marBottom w:val="0"/>
      <w:divBdr>
        <w:top w:val="none" w:sz="0" w:space="0" w:color="auto"/>
        <w:left w:val="none" w:sz="0" w:space="0" w:color="auto"/>
        <w:bottom w:val="none" w:sz="0" w:space="0" w:color="auto"/>
        <w:right w:val="none" w:sz="0" w:space="0" w:color="auto"/>
      </w:divBdr>
    </w:div>
    <w:div w:id="950933899">
      <w:bodyDiv w:val="1"/>
      <w:marLeft w:val="0"/>
      <w:marRight w:val="0"/>
      <w:marTop w:val="0"/>
      <w:marBottom w:val="0"/>
      <w:divBdr>
        <w:top w:val="none" w:sz="0" w:space="0" w:color="auto"/>
        <w:left w:val="none" w:sz="0" w:space="0" w:color="auto"/>
        <w:bottom w:val="none" w:sz="0" w:space="0" w:color="auto"/>
        <w:right w:val="none" w:sz="0" w:space="0" w:color="auto"/>
      </w:divBdr>
    </w:div>
    <w:div w:id="953170249">
      <w:bodyDiv w:val="1"/>
      <w:marLeft w:val="0"/>
      <w:marRight w:val="0"/>
      <w:marTop w:val="0"/>
      <w:marBottom w:val="0"/>
      <w:divBdr>
        <w:top w:val="none" w:sz="0" w:space="0" w:color="auto"/>
        <w:left w:val="none" w:sz="0" w:space="0" w:color="auto"/>
        <w:bottom w:val="none" w:sz="0" w:space="0" w:color="auto"/>
        <w:right w:val="none" w:sz="0" w:space="0" w:color="auto"/>
      </w:divBdr>
    </w:div>
    <w:div w:id="971449206">
      <w:bodyDiv w:val="1"/>
      <w:marLeft w:val="0"/>
      <w:marRight w:val="0"/>
      <w:marTop w:val="0"/>
      <w:marBottom w:val="0"/>
      <w:divBdr>
        <w:top w:val="none" w:sz="0" w:space="0" w:color="auto"/>
        <w:left w:val="none" w:sz="0" w:space="0" w:color="auto"/>
        <w:bottom w:val="none" w:sz="0" w:space="0" w:color="auto"/>
        <w:right w:val="none" w:sz="0" w:space="0" w:color="auto"/>
      </w:divBdr>
    </w:div>
    <w:div w:id="971523014">
      <w:bodyDiv w:val="1"/>
      <w:marLeft w:val="0"/>
      <w:marRight w:val="0"/>
      <w:marTop w:val="0"/>
      <w:marBottom w:val="0"/>
      <w:divBdr>
        <w:top w:val="none" w:sz="0" w:space="0" w:color="auto"/>
        <w:left w:val="none" w:sz="0" w:space="0" w:color="auto"/>
        <w:bottom w:val="none" w:sz="0" w:space="0" w:color="auto"/>
        <w:right w:val="none" w:sz="0" w:space="0" w:color="auto"/>
      </w:divBdr>
    </w:div>
    <w:div w:id="977339449">
      <w:bodyDiv w:val="1"/>
      <w:marLeft w:val="0"/>
      <w:marRight w:val="0"/>
      <w:marTop w:val="0"/>
      <w:marBottom w:val="0"/>
      <w:divBdr>
        <w:top w:val="none" w:sz="0" w:space="0" w:color="auto"/>
        <w:left w:val="none" w:sz="0" w:space="0" w:color="auto"/>
        <w:bottom w:val="none" w:sz="0" w:space="0" w:color="auto"/>
        <w:right w:val="none" w:sz="0" w:space="0" w:color="auto"/>
      </w:divBdr>
    </w:div>
    <w:div w:id="993800016">
      <w:bodyDiv w:val="1"/>
      <w:marLeft w:val="0"/>
      <w:marRight w:val="0"/>
      <w:marTop w:val="0"/>
      <w:marBottom w:val="0"/>
      <w:divBdr>
        <w:top w:val="none" w:sz="0" w:space="0" w:color="auto"/>
        <w:left w:val="none" w:sz="0" w:space="0" w:color="auto"/>
        <w:bottom w:val="none" w:sz="0" w:space="0" w:color="auto"/>
        <w:right w:val="none" w:sz="0" w:space="0" w:color="auto"/>
      </w:divBdr>
    </w:div>
    <w:div w:id="1001199796">
      <w:bodyDiv w:val="1"/>
      <w:marLeft w:val="0"/>
      <w:marRight w:val="0"/>
      <w:marTop w:val="0"/>
      <w:marBottom w:val="0"/>
      <w:divBdr>
        <w:top w:val="none" w:sz="0" w:space="0" w:color="auto"/>
        <w:left w:val="none" w:sz="0" w:space="0" w:color="auto"/>
        <w:bottom w:val="none" w:sz="0" w:space="0" w:color="auto"/>
        <w:right w:val="none" w:sz="0" w:space="0" w:color="auto"/>
      </w:divBdr>
    </w:div>
    <w:div w:id="1002708536">
      <w:bodyDiv w:val="1"/>
      <w:marLeft w:val="0"/>
      <w:marRight w:val="0"/>
      <w:marTop w:val="0"/>
      <w:marBottom w:val="0"/>
      <w:divBdr>
        <w:top w:val="none" w:sz="0" w:space="0" w:color="auto"/>
        <w:left w:val="none" w:sz="0" w:space="0" w:color="auto"/>
        <w:bottom w:val="none" w:sz="0" w:space="0" w:color="auto"/>
        <w:right w:val="none" w:sz="0" w:space="0" w:color="auto"/>
      </w:divBdr>
    </w:div>
    <w:div w:id="1005010608">
      <w:bodyDiv w:val="1"/>
      <w:marLeft w:val="0"/>
      <w:marRight w:val="0"/>
      <w:marTop w:val="0"/>
      <w:marBottom w:val="0"/>
      <w:divBdr>
        <w:top w:val="none" w:sz="0" w:space="0" w:color="auto"/>
        <w:left w:val="none" w:sz="0" w:space="0" w:color="auto"/>
        <w:bottom w:val="none" w:sz="0" w:space="0" w:color="auto"/>
        <w:right w:val="none" w:sz="0" w:space="0" w:color="auto"/>
      </w:divBdr>
    </w:div>
    <w:div w:id="1006009607">
      <w:bodyDiv w:val="1"/>
      <w:marLeft w:val="0"/>
      <w:marRight w:val="0"/>
      <w:marTop w:val="0"/>
      <w:marBottom w:val="0"/>
      <w:divBdr>
        <w:top w:val="none" w:sz="0" w:space="0" w:color="auto"/>
        <w:left w:val="none" w:sz="0" w:space="0" w:color="auto"/>
        <w:bottom w:val="none" w:sz="0" w:space="0" w:color="auto"/>
        <w:right w:val="none" w:sz="0" w:space="0" w:color="auto"/>
      </w:divBdr>
    </w:div>
    <w:div w:id="1017346140">
      <w:bodyDiv w:val="1"/>
      <w:marLeft w:val="0"/>
      <w:marRight w:val="0"/>
      <w:marTop w:val="0"/>
      <w:marBottom w:val="0"/>
      <w:divBdr>
        <w:top w:val="none" w:sz="0" w:space="0" w:color="auto"/>
        <w:left w:val="none" w:sz="0" w:space="0" w:color="auto"/>
        <w:bottom w:val="none" w:sz="0" w:space="0" w:color="auto"/>
        <w:right w:val="none" w:sz="0" w:space="0" w:color="auto"/>
      </w:divBdr>
    </w:div>
    <w:div w:id="1017389789">
      <w:bodyDiv w:val="1"/>
      <w:marLeft w:val="0"/>
      <w:marRight w:val="0"/>
      <w:marTop w:val="0"/>
      <w:marBottom w:val="0"/>
      <w:divBdr>
        <w:top w:val="none" w:sz="0" w:space="0" w:color="auto"/>
        <w:left w:val="none" w:sz="0" w:space="0" w:color="auto"/>
        <w:bottom w:val="none" w:sz="0" w:space="0" w:color="auto"/>
        <w:right w:val="none" w:sz="0" w:space="0" w:color="auto"/>
      </w:divBdr>
    </w:div>
    <w:div w:id="1019770010">
      <w:bodyDiv w:val="1"/>
      <w:marLeft w:val="0"/>
      <w:marRight w:val="0"/>
      <w:marTop w:val="0"/>
      <w:marBottom w:val="0"/>
      <w:divBdr>
        <w:top w:val="none" w:sz="0" w:space="0" w:color="auto"/>
        <w:left w:val="none" w:sz="0" w:space="0" w:color="auto"/>
        <w:bottom w:val="none" w:sz="0" w:space="0" w:color="auto"/>
        <w:right w:val="none" w:sz="0" w:space="0" w:color="auto"/>
      </w:divBdr>
    </w:div>
    <w:div w:id="1033656306">
      <w:bodyDiv w:val="1"/>
      <w:marLeft w:val="0"/>
      <w:marRight w:val="0"/>
      <w:marTop w:val="0"/>
      <w:marBottom w:val="0"/>
      <w:divBdr>
        <w:top w:val="none" w:sz="0" w:space="0" w:color="auto"/>
        <w:left w:val="none" w:sz="0" w:space="0" w:color="auto"/>
        <w:bottom w:val="none" w:sz="0" w:space="0" w:color="auto"/>
        <w:right w:val="none" w:sz="0" w:space="0" w:color="auto"/>
      </w:divBdr>
    </w:div>
    <w:div w:id="1040210411">
      <w:bodyDiv w:val="1"/>
      <w:marLeft w:val="0"/>
      <w:marRight w:val="0"/>
      <w:marTop w:val="0"/>
      <w:marBottom w:val="0"/>
      <w:divBdr>
        <w:top w:val="none" w:sz="0" w:space="0" w:color="auto"/>
        <w:left w:val="none" w:sz="0" w:space="0" w:color="auto"/>
        <w:bottom w:val="none" w:sz="0" w:space="0" w:color="auto"/>
        <w:right w:val="none" w:sz="0" w:space="0" w:color="auto"/>
      </w:divBdr>
    </w:div>
    <w:div w:id="1041249018">
      <w:bodyDiv w:val="1"/>
      <w:marLeft w:val="0"/>
      <w:marRight w:val="0"/>
      <w:marTop w:val="0"/>
      <w:marBottom w:val="0"/>
      <w:divBdr>
        <w:top w:val="none" w:sz="0" w:space="0" w:color="auto"/>
        <w:left w:val="none" w:sz="0" w:space="0" w:color="auto"/>
        <w:bottom w:val="none" w:sz="0" w:space="0" w:color="auto"/>
        <w:right w:val="none" w:sz="0" w:space="0" w:color="auto"/>
      </w:divBdr>
    </w:div>
    <w:div w:id="1049259748">
      <w:bodyDiv w:val="1"/>
      <w:marLeft w:val="0"/>
      <w:marRight w:val="0"/>
      <w:marTop w:val="0"/>
      <w:marBottom w:val="0"/>
      <w:divBdr>
        <w:top w:val="none" w:sz="0" w:space="0" w:color="auto"/>
        <w:left w:val="none" w:sz="0" w:space="0" w:color="auto"/>
        <w:bottom w:val="none" w:sz="0" w:space="0" w:color="auto"/>
        <w:right w:val="none" w:sz="0" w:space="0" w:color="auto"/>
      </w:divBdr>
    </w:div>
    <w:div w:id="1054737939">
      <w:bodyDiv w:val="1"/>
      <w:marLeft w:val="0"/>
      <w:marRight w:val="0"/>
      <w:marTop w:val="0"/>
      <w:marBottom w:val="0"/>
      <w:divBdr>
        <w:top w:val="none" w:sz="0" w:space="0" w:color="auto"/>
        <w:left w:val="none" w:sz="0" w:space="0" w:color="auto"/>
        <w:bottom w:val="none" w:sz="0" w:space="0" w:color="auto"/>
        <w:right w:val="none" w:sz="0" w:space="0" w:color="auto"/>
      </w:divBdr>
    </w:div>
    <w:div w:id="1078333862">
      <w:bodyDiv w:val="1"/>
      <w:marLeft w:val="0"/>
      <w:marRight w:val="0"/>
      <w:marTop w:val="0"/>
      <w:marBottom w:val="0"/>
      <w:divBdr>
        <w:top w:val="none" w:sz="0" w:space="0" w:color="auto"/>
        <w:left w:val="none" w:sz="0" w:space="0" w:color="auto"/>
        <w:bottom w:val="none" w:sz="0" w:space="0" w:color="auto"/>
        <w:right w:val="none" w:sz="0" w:space="0" w:color="auto"/>
      </w:divBdr>
    </w:div>
    <w:div w:id="1084957987">
      <w:bodyDiv w:val="1"/>
      <w:marLeft w:val="0"/>
      <w:marRight w:val="0"/>
      <w:marTop w:val="0"/>
      <w:marBottom w:val="0"/>
      <w:divBdr>
        <w:top w:val="none" w:sz="0" w:space="0" w:color="auto"/>
        <w:left w:val="none" w:sz="0" w:space="0" w:color="auto"/>
        <w:bottom w:val="none" w:sz="0" w:space="0" w:color="auto"/>
        <w:right w:val="none" w:sz="0" w:space="0" w:color="auto"/>
      </w:divBdr>
    </w:div>
    <w:div w:id="1087767765">
      <w:bodyDiv w:val="1"/>
      <w:marLeft w:val="0"/>
      <w:marRight w:val="0"/>
      <w:marTop w:val="0"/>
      <w:marBottom w:val="0"/>
      <w:divBdr>
        <w:top w:val="none" w:sz="0" w:space="0" w:color="auto"/>
        <w:left w:val="none" w:sz="0" w:space="0" w:color="auto"/>
        <w:bottom w:val="none" w:sz="0" w:space="0" w:color="auto"/>
        <w:right w:val="none" w:sz="0" w:space="0" w:color="auto"/>
      </w:divBdr>
    </w:div>
    <w:div w:id="1090463730">
      <w:bodyDiv w:val="1"/>
      <w:marLeft w:val="0"/>
      <w:marRight w:val="0"/>
      <w:marTop w:val="0"/>
      <w:marBottom w:val="0"/>
      <w:divBdr>
        <w:top w:val="none" w:sz="0" w:space="0" w:color="auto"/>
        <w:left w:val="none" w:sz="0" w:space="0" w:color="auto"/>
        <w:bottom w:val="none" w:sz="0" w:space="0" w:color="auto"/>
        <w:right w:val="none" w:sz="0" w:space="0" w:color="auto"/>
      </w:divBdr>
    </w:div>
    <w:div w:id="1094941615">
      <w:bodyDiv w:val="1"/>
      <w:marLeft w:val="0"/>
      <w:marRight w:val="0"/>
      <w:marTop w:val="0"/>
      <w:marBottom w:val="0"/>
      <w:divBdr>
        <w:top w:val="none" w:sz="0" w:space="0" w:color="auto"/>
        <w:left w:val="none" w:sz="0" w:space="0" w:color="auto"/>
        <w:bottom w:val="none" w:sz="0" w:space="0" w:color="auto"/>
        <w:right w:val="none" w:sz="0" w:space="0" w:color="auto"/>
      </w:divBdr>
    </w:div>
    <w:div w:id="1095902620">
      <w:bodyDiv w:val="1"/>
      <w:marLeft w:val="0"/>
      <w:marRight w:val="0"/>
      <w:marTop w:val="0"/>
      <w:marBottom w:val="0"/>
      <w:divBdr>
        <w:top w:val="none" w:sz="0" w:space="0" w:color="auto"/>
        <w:left w:val="none" w:sz="0" w:space="0" w:color="auto"/>
        <w:bottom w:val="none" w:sz="0" w:space="0" w:color="auto"/>
        <w:right w:val="none" w:sz="0" w:space="0" w:color="auto"/>
      </w:divBdr>
    </w:div>
    <w:div w:id="1099376086">
      <w:bodyDiv w:val="1"/>
      <w:marLeft w:val="0"/>
      <w:marRight w:val="0"/>
      <w:marTop w:val="0"/>
      <w:marBottom w:val="0"/>
      <w:divBdr>
        <w:top w:val="none" w:sz="0" w:space="0" w:color="auto"/>
        <w:left w:val="none" w:sz="0" w:space="0" w:color="auto"/>
        <w:bottom w:val="none" w:sz="0" w:space="0" w:color="auto"/>
        <w:right w:val="none" w:sz="0" w:space="0" w:color="auto"/>
      </w:divBdr>
    </w:div>
    <w:div w:id="1106999393">
      <w:bodyDiv w:val="1"/>
      <w:marLeft w:val="0"/>
      <w:marRight w:val="0"/>
      <w:marTop w:val="0"/>
      <w:marBottom w:val="0"/>
      <w:divBdr>
        <w:top w:val="none" w:sz="0" w:space="0" w:color="auto"/>
        <w:left w:val="none" w:sz="0" w:space="0" w:color="auto"/>
        <w:bottom w:val="none" w:sz="0" w:space="0" w:color="auto"/>
        <w:right w:val="none" w:sz="0" w:space="0" w:color="auto"/>
      </w:divBdr>
    </w:div>
    <w:div w:id="1109163105">
      <w:bodyDiv w:val="1"/>
      <w:marLeft w:val="0"/>
      <w:marRight w:val="0"/>
      <w:marTop w:val="0"/>
      <w:marBottom w:val="0"/>
      <w:divBdr>
        <w:top w:val="none" w:sz="0" w:space="0" w:color="auto"/>
        <w:left w:val="none" w:sz="0" w:space="0" w:color="auto"/>
        <w:bottom w:val="none" w:sz="0" w:space="0" w:color="auto"/>
        <w:right w:val="none" w:sz="0" w:space="0" w:color="auto"/>
      </w:divBdr>
    </w:div>
    <w:div w:id="1121920293">
      <w:bodyDiv w:val="1"/>
      <w:marLeft w:val="0"/>
      <w:marRight w:val="0"/>
      <w:marTop w:val="0"/>
      <w:marBottom w:val="0"/>
      <w:divBdr>
        <w:top w:val="none" w:sz="0" w:space="0" w:color="auto"/>
        <w:left w:val="none" w:sz="0" w:space="0" w:color="auto"/>
        <w:bottom w:val="none" w:sz="0" w:space="0" w:color="auto"/>
        <w:right w:val="none" w:sz="0" w:space="0" w:color="auto"/>
      </w:divBdr>
    </w:div>
    <w:div w:id="1128743775">
      <w:bodyDiv w:val="1"/>
      <w:marLeft w:val="0"/>
      <w:marRight w:val="0"/>
      <w:marTop w:val="0"/>
      <w:marBottom w:val="0"/>
      <w:divBdr>
        <w:top w:val="none" w:sz="0" w:space="0" w:color="auto"/>
        <w:left w:val="none" w:sz="0" w:space="0" w:color="auto"/>
        <w:bottom w:val="none" w:sz="0" w:space="0" w:color="auto"/>
        <w:right w:val="none" w:sz="0" w:space="0" w:color="auto"/>
      </w:divBdr>
    </w:div>
    <w:div w:id="1131676535">
      <w:bodyDiv w:val="1"/>
      <w:marLeft w:val="0"/>
      <w:marRight w:val="0"/>
      <w:marTop w:val="0"/>
      <w:marBottom w:val="0"/>
      <w:divBdr>
        <w:top w:val="none" w:sz="0" w:space="0" w:color="auto"/>
        <w:left w:val="none" w:sz="0" w:space="0" w:color="auto"/>
        <w:bottom w:val="none" w:sz="0" w:space="0" w:color="auto"/>
        <w:right w:val="none" w:sz="0" w:space="0" w:color="auto"/>
      </w:divBdr>
    </w:div>
    <w:div w:id="1139179001">
      <w:bodyDiv w:val="1"/>
      <w:marLeft w:val="0"/>
      <w:marRight w:val="0"/>
      <w:marTop w:val="0"/>
      <w:marBottom w:val="0"/>
      <w:divBdr>
        <w:top w:val="none" w:sz="0" w:space="0" w:color="auto"/>
        <w:left w:val="none" w:sz="0" w:space="0" w:color="auto"/>
        <w:bottom w:val="none" w:sz="0" w:space="0" w:color="auto"/>
        <w:right w:val="none" w:sz="0" w:space="0" w:color="auto"/>
      </w:divBdr>
    </w:div>
    <w:div w:id="1140002929">
      <w:bodyDiv w:val="1"/>
      <w:marLeft w:val="0"/>
      <w:marRight w:val="0"/>
      <w:marTop w:val="0"/>
      <w:marBottom w:val="0"/>
      <w:divBdr>
        <w:top w:val="none" w:sz="0" w:space="0" w:color="auto"/>
        <w:left w:val="none" w:sz="0" w:space="0" w:color="auto"/>
        <w:bottom w:val="none" w:sz="0" w:space="0" w:color="auto"/>
        <w:right w:val="none" w:sz="0" w:space="0" w:color="auto"/>
      </w:divBdr>
    </w:div>
    <w:div w:id="1161239876">
      <w:bodyDiv w:val="1"/>
      <w:marLeft w:val="0"/>
      <w:marRight w:val="0"/>
      <w:marTop w:val="0"/>
      <w:marBottom w:val="0"/>
      <w:divBdr>
        <w:top w:val="none" w:sz="0" w:space="0" w:color="auto"/>
        <w:left w:val="none" w:sz="0" w:space="0" w:color="auto"/>
        <w:bottom w:val="none" w:sz="0" w:space="0" w:color="auto"/>
        <w:right w:val="none" w:sz="0" w:space="0" w:color="auto"/>
      </w:divBdr>
    </w:div>
    <w:div w:id="1172791854">
      <w:bodyDiv w:val="1"/>
      <w:marLeft w:val="0"/>
      <w:marRight w:val="0"/>
      <w:marTop w:val="0"/>
      <w:marBottom w:val="0"/>
      <w:divBdr>
        <w:top w:val="none" w:sz="0" w:space="0" w:color="auto"/>
        <w:left w:val="none" w:sz="0" w:space="0" w:color="auto"/>
        <w:bottom w:val="none" w:sz="0" w:space="0" w:color="auto"/>
        <w:right w:val="none" w:sz="0" w:space="0" w:color="auto"/>
      </w:divBdr>
    </w:div>
    <w:div w:id="1179201821">
      <w:bodyDiv w:val="1"/>
      <w:marLeft w:val="0"/>
      <w:marRight w:val="0"/>
      <w:marTop w:val="0"/>
      <w:marBottom w:val="0"/>
      <w:divBdr>
        <w:top w:val="none" w:sz="0" w:space="0" w:color="auto"/>
        <w:left w:val="none" w:sz="0" w:space="0" w:color="auto"/>
        <w:bottom w:val="none" w:sz="0" w:space="0" w:color="auto"/>
        <w:right w:val="none" w:sz="0" w:space="0" w:color="auto"/>
      </w:divBdr>
    </w:div>
    <w:div w:id="1185828042">
      <w:bodyDiv w:val="1"/>
      <w:marLeft w:val="0"/>
      <w:marRight w:val="0"/>
      <w:marTop w:val="0"/>
      <w:marBottom w:val="0"/>
      <w:divBdr>
        <w:top w:val="none" w:sz="0" w:space="0" w:color="auto"/>
        <w:left w:val="none" w:sz="0" w:space="0" w:color="auto"/>
        <w:bottom w:val="none" w:sz="0" w:space="0" w:color="auto"/>
        <w:right w:val="none" w:sz="0" w:space="0" w:color="auto"/>
      </w:divBdr>
    </w:div>
    <w:div w:id="1206715971">
      <w:bodyDiv w:val="1"/>
      <w:marLeft w:val="0"/>
      <w:marRight w:val="0"/>
      <w:marTop w:val="0"/>
      <w:marBottom w:val="0"/>
      <w:divBdr>
        <w:top w:val="none" w:sz="0" w:space="0" w:color="auto"/>
        <w:left w:val="none" w:sz="0" w:space="0" w:color="auto"/>
        <w:bottom w:val="none" w:sz="0" w:space="0" w:color="auto"/>
        <w:right w:val="none" w:sz="0" w:space="0" w:color="auto"/>
      </w:divBdr>
    </w:div>
    <w:div w:id="1220902310">
      <w:bodyDiv w:val="1"/>
      <w:marLeft w:val="0"/>
      <w:marRight w:val="0"/>
      <w:marTop w:val="0"/>
      <w:marBottom w:val="0"/>
      <w:divBdr>
        <w:top w:val="none" w:sz="0" w:space="0" w:color="auto"/>
        <w:left w:val="none" w:sz="0" w:space="0" w:color="auto"/>
        <w:bottom w:val="none" w:sz="0" w:space="0" w:color="auto"/>
        <w:right w:val="none" w:sz="0" w:space="0" w:color="auto"/>
      </w:divBdr>
    </w:div>
    <w:div w:id="1221208802">
      <w:bodyDiv w:val="1"/>
      <w:marLeft w:val="0"/>
      <w:marRight w:val="0"/>
      <w:marTop w:val="0"/>
      <w:marBottom w:val="0"/>
      <w:divBdr>
        <w:top w:val="none" w:sz="0" w:space="0" w:color="auto"/>
        <w:left w:val="none" w:sz="0" w:space="0" w:color="auto"/>
        <w:bottom w:val="none" w:sz="0" w:space="0" w:color="auto"/>
        <w:right w:val="none" w:sz="0" w:space="0" w:color="auto"/>
      </w:divBdr>
    </w:div>
    <w:div w:id="1238399046">
      <w:bodyDiv w:val="1"/>
      <w:marLeft w:val="0"/>
      <w:marRight w:val="0"/>
      <w:marTop w:val="0"/>
      <w:marBottom w:val="0"/>
      <w:divBdr>
        <w:top w:val="none" w:sz="0" w:space="0" w:color="auto"/>
        <w:left w:val="none" w:sz="0" w:space="0" w:color="auto"/>
        <w:bottom w:val="none" w:sz="0" w:space="0" w:color="auto"/>
        <w:right w:val="none" w:sz="0" w:space="0" w:color="auto"/>
      </w:divBdr>
    </w:div>
    <w:div w:id="1238901454">
      <w:bodyDiv w:val="1"/>
      <w:marLeft w:val="0"/>
      <w:marRight w:val="0"/>
      <w:marTop w:val="0"/>
      <w:marBottom w:val="0"/>
      <w:divBdr>
        <w:top w:val="none" w:sz="0" w:space="0" w:color="auto"/>
        <w:left w:val="none" w:sz="0" w:space="0" w:color="auto"/>
        <w:bottom w:val="none" w:sz="0" w:space="0" w:color="auto"/>
        <w:right w:val="none" w:sz="0" w:space="0" w:color="auto"/>
      </w:divBdr>
    </w:div>
    <w:div w:id="1243493486">
      <w:bodyDiv w:val="1"/>
      <w:marLeft w:val="0"/>
      <w:marRight w:val="0"/>
      <w:marTop w:val="0"/>
      <w:marBottom w:val="0"/>
      <w:divBdr>
        <w:top w:val="none" w:sz="0" w:space="0" w:color="auto"/>
        <w:left w:val="none" w:sz="0" w:space="0" w:color="auto"/>
        <w:bottom w:val="none" w:sz="0" w:space="0" w:color="auto"/>
        <w:right w:val="none" w:sz="0" w:space="0" w:color="auto"/>
      </w:divBdr>
    </w:div>
    <w:div w:id="1249922275">
      <w:bodyDiv w:val="1"/>
      <w:marLeft w:val="0"/>
      <w:marRight w:val="0"/>
      <w:marTop w:val="0"/>
      <w:marBottom w:val="0"/>
      <w:divBdr>
        <w:top w:val="none" w:sz="0" w:space="0" w:color="auto"/>
        <w:left w:val="none" w:sz="0" w:space="0" w:color="auto"/>
        <w:bottom w:val="none" w:sz="0" w:space="0" w:color="auto"/>
        <w:right w:val="none" w:sz="0" w:space="0" w:color="auto"/>
      </w:divBdr>
    </w:div>
    <w:div w:id="1250849772">
      <w:bodyDiv w:val="1"/>
      <w:marLeft w:val="0"/>
      <w:marRight w:val="0"/>
      <w:marTop w:val="0"/>
      <w:marBottom w:val="0"/>
      <w:divBdr>
        <w:top w:val="none" w:sz="0" w:space="0" w:color="auto"/>
        <w:left w:val="none" w:sz="0" w:space="0" w:color="auto"/>
        <w:bottom w:val="none" w:sz="0" w:space="0" w:color="auto"/>
        <w:right w:val="none" w:sz="0" w:space="0" w:color="auto"/>
      </w:divBdr>
    </w:div>
    <w:div w:id="1258295665">
      <w:bodyDiv w:val="1"/>
      <w:marLeft w:val="0"/>
      <w:marRight w:val="0"/>
      <w:marTop w:val="0"/>
      <w:marBottom w:val="0"/>
      <w:divBdr>
        <w:top w:val="none" w:sz="0" w:space="0" w:color="auto"/>
        <w:left w:val="none" w:sz="0" w:space="0" w:color="auto"/>
        <w:bottom w:val="none" w:sz="0" w:space="0" w:color="auto"/>
        <w:right w:val="none" w:sz="0" w:space="0" w:color="auto"/>
      </w:divBdr>
    </w:div>
    <w:div w:id="1271549078">
      <w:bodyDiv w:val="1"/>
      <w:marLeft w:val="0"/>
      <w:marRight w:val="0"/>
      <w:marTop w:val="0"/>
      <w:marBottom w:val="0"/>
      <w:divBdr>
        <w:top w:val="none" w:sz="0" w:space="0" w:color="auto"/>
        <w:left w:val="none" w:sz="0" w:space="0" w:color="auto"/>
        <w:bottom w:val="none" w:sz="0" w:space="0" w:color="auto"/>
        <w:right w:val="none" w:sz="0" w:space="0" w:color="auto"/>
      </w:divBdr>
    </w:div>
    <w:div w:id="1272592991">
      <w:bodyDiv w:val="1"/>
      <w:marLeft w:val="0"/>
      <w:marRight w:val="0"/>
      <w:marTop w:val="0"/>
      <w:marBottom w:val="0"/>
      <w:divBdr>
        <w:top w:val="none" w:sz="0" w:space="0" w:color="auto"/>
        <w:left w:val="none" w:sz="0" w:space="0" w:color="auto"/>
        <w:bottom w:val="none" w:sz="0" w:space="0" w:color="auto"/>
        <w:right w:val="none" w:sz="0" w:space="0" w:color="auto"/>
      </w:divBdr>
    </w:div>
    <w:div w:id="1283415364">
      <w:bodyDiv w:val="1"/>
      <w:marLeft w:val="0"/>
      <w:marRight w:val="0"/>
      <w:marTop w:val="0"/>
      <w:marBottom w:val="0"/>
      <w:divBdr>
        <w:top w:val="none" w:sz="0" w:space="0" w:color="auto"/>
        <w:left w:val="none" w:sz="0" w:space="0" w:color="auto"/>
        <w:bottom w:val="none" w:sz="0" w:space="0" w:color="auto"/>
        <w:right w:val="none" w:sz="0" w:space="0" w:color="auto"/>
      </w:divBdr>
    </w:div>
    <w:div w:id="1296259914">
      <w:bodyDiv w:val="1"/>
      <w:marLeft w:val="0"/>
      <w:marRight w:val="0"/>
      <w:marTop w:val="0"/>
      <w:marBottom w:val="0"/>
      <w:divBdr>
        <w:top w:val="none" w:sz="0" w:space="0" w:color="auto"/>
        <w:left w:val="none" w:sz="0" w:space="0" w:color="auto"/>
        <w:bottom w:val="none" w:sz="0" w:space="0" w:color="auto"/>
        <w:right w:val="none" w:sz="0" w:space="0" w:color="auto"/>
      </w:divBdr>
    </w:div>
    <w:div w:id="1307928241">
      <w:bodyDiv w:val="1"/>
      <w:marLeft w:val="0"/>
      <w:marRight w:val="0"/>
      <w:marTop w:val="0"/>
      <w:marBottom w:val="0"/>
      <w:divBdr>
        <w:top w:val="none" w:sz="0" w:space="0" w:color="auto"/>
        <w:left w:val="none" w:sz="0" w:space="0" w:color="auto"/>
        <w:bottom w:val="none" w:sz="0" w:space="0" w:color="auto"/>
        <w:right w:val="none" w:sz="0" w:space="0" w:color="auto"/>
      </w:divBdr>
    </w:div>
    <w:div w:id="1314523315">
      <w:bodyDiv w:val="1"/>
      <w:marLeft w:val="0"/>
      <w:marRight w:val="0"/>
      <w:marTop w:val="0"/>
      <w:marBottom w:val="0"/>
      <w:divBdr>
        <w:top w:val="none" w:sz="0" w:space="0" w:color="auto"/>
        <w:left w:val="none" w:sz="0" w:space="0" w:color="auto"/>
        <w:bottom w:val="none" w:sz="0" w:space="0" w:color="auto"/>
        <w:right w:val="none" w:sz="0" w:space="0" w:color="auto"/>
      </w:divBdr>
    </w:div>
    <w:div w:id="1324162643">
      <w:bodyDiv w:val="1"/>
      <w:marLeft w:val="0"/>
      <w:marRight w:val="0"/>
      <w:marTop w:val="0"/>
      <w:marBottom w:val="0"/>
      <w:divBdr>
        <w:top w:val="none" w:sz="0" w:space="0" w:color="auto"/>
        <w:left w:val="none" w:sz="0" w:space="0" w:color="auto"/>
        <w:bottom w:val="none" w:sz="0" w:space="0" w:color="auto"/>
        <w:right w:val="none" w:sz="0" w:space="0" w:color="auto"/>
      </w:divBdr>
    </w:div>
    <w:div w:id="1325400835">
      <w:bodyDiv w:val="1"/>
      <w:marLeft w:val="0"/>
      <w:marRight w:val="0"/>
      <w:marTop w:val="0"/>
      <w:marBottom w:val="0"/>
      <w:divBdr>
        <w:top w:val="none" w:sz="0" w:space="0" w:color="auto"/>
        <w:left w:val="none" w:sz="0" w:space="0" w:color="auto"/>
        <w:bottom w:val="none" w:sz="0" w:space="0" w:color="auto"/>
        <w:right w:val="none" w:sz="0" w:space="0" w:color="auto"/>
      </w:divBdr>
    </w:div>
    <w:div w:id="1326856713">
      <w:bodyDiv w:val="1"/>
      <w:marLeft w:val="0"/>
      <w:marRight w:val="0"/>
      <w:marTop w:val="0"/>
      <w:marBottom w:val="0"/>
      <w:divBdr>
        <w:top w:val="none" w:sz="0" w:space="0" w:color="auto"/>
        <w:left w:val="none" w:sz="0" w:space="0" w:color="auto"/>
        <w:bottom w:val="none" w:sz="0" w:space="0" w:color="auto"/>
        <w:right w:val="none" w:sz="0" w:space="0" w:color="auto"/>
      </w:divBdr>
    </w:div>
    <w:div w:id="1333946702">
      <w:bodyDiv w:val="1"/>
      <w:marLeft w:val="0"/>
      <w:marRight w:val="0"/>
      <w:marTop w:val="0"/>
      <w:marBottom w:val="0"/>
      <w:divBdr>
        <w:top w:val="none" w:sz="0" w:space="0" w:color="auto"/>
        <w:left w:val="none" w:sz="0" w:space="0" w:color="auto"/>
        <w:bottom w:val="none" w:sz="0" w:space="0" w:color="auto"/>
        <w:right w:val="none" w:sz="0" w:space="0" w:color="auto"/>
      </w:divBdr>
    </w:div>
    <w:div w:id="1347252807">
      <w:bodyDiv w:val="1"/>
      <w:marLeft w:val="0"/>
      <w:marRight w:val="0"/>
      <w:marTop w:val="0"/>
      <w:marBottom w:val="0"/>
      <w:divBdr>
        <w:top w:val="none" w:sz="0" w:space="0" w:color="auto"/>
        <w:left w:val="none" w:sz="0" w:space="0" w:color="auto"/>
        <w:bottom w:val="none" w:sz="0" w:space="0" w:color="auto"/>
        <w:right w:val="none" w:sz="0" w:space="0" w:color="auto"/>
      </w:divBdr>
    </w:div>
    <w:div w:id="1355035296">
      <w:bodyDiv w:val="1"/>
      <w:marLeft w:val="0"/>
      <w:marRight w:val="0"/>
      <w:marTop w:val="0"/>
      <w:marBottom w:val="0"/>
      <w:divBdr>
        <w:top w:val="none" w:sz="0" w:space="0" w:color="auto"/>
        <w:left w:val="none" w:sz="0" w:space="0" w:color="auto"/>
        <w:bottom w:val="none" w:sz="0" w:space="0" w:color="auto"/>
        <w:right w:val="none" w:sz="0" w:space="0" w:color="auto"/>
      </w:divBdr>
    </w:div>
    <w:div w:id="1359350656">
      <w:bodyDiv w:val="1"/>
      <w:marLeft w:val="0"/>
      <w:marRight w:val="0"/>
      <w:marTop w:val="0"/>
      <w:marBottom w:val="0"/>
      <w:divBdr>
        <w:top w:val="none" w:sz="0" w:space="0" w:color="auto"/>
        <w:left w:val="none" w:sz="0" w:space="0" w:color="auto"/>
        <w:bottom w:val="none" w:sz="0" w:space="0" w:color="auto"/>
        <w:right w:val="none" w:sz="0" w:space="0" w:color="auto"/>
      </w:divBdr>
    </w:div>
    <w:div w:id="1363046328">
      <w:bodyDiv w:val="1"/>
      <w:marLeft w:val="0"/>
      <w:marRight w:val="0"/>
      <w:marTop w:val="0"/>
      <w:marBottom w:val="0"/>
      <w:divBdr>
        <w:top w:val="none" w:sz="0" w:space="0" w:color="auto"/>
        <w:left w:val="none" w:sz="0" w:space="0" w:color="auto"/>
        <w:bottom w:val="none" w:sz="0" w:space="0" w:color="auto"/>
        <w:right w:val="none" w:sz="0" w:space="0" w:color="auto"/>
      </w:divBdr>
    </w:div>
    <w:div w:id="1365057352">
      <w:bodyDiv w:val="1"/>
      <w:marLeft w:val="0"/>
      <w:marRight w:val="0"/>
      <w:marTop w:val="0"/>
      <w:marBottom w:val="0"/>
      <w:divBdr>
        <w:top w:val="none" w:sz="0" w:space="0" w:color="auto"/>
        <w:left w:val="none" w:sz="0" w:space="0" w:color="auto"/>
        <w:bottom w:val="none" w:sz="0" w:space="0" w:color="auto"/>
        <w:right w:val="none" w:sz="0" w:space="0" w:color="auto"/>
      </w:divBdr>
    </w:div>
    <w:div w:id="1374227526">
      <w:bodyDiv w:val="1"/>
      <w:marLeft w:val="0"/>
      <w:marRight w:val="0"/>
      <w:marTop w:val="0"/>
      <w:marBottom w:val="0"/>
      <w:divBdr>
        <w:top w:val="none" w:sz="0" w:space="0" w:color="auto"/>
        <w:left w:val="none" w:sz="0" w:space="0" w:color="auto"/>
        <w:bottom w:val="none" w:sz="0" w:space="0" w:color="auto"/>
        <w:right w:val="none" w:sz="0" w:space="0" w:color="auto"/>
      </w:divBdr>
    </w:div>
    <w:div w:id="1376537172">
      <w:bodyDiv w:val="1"/>
      <w:marLeft w:val="0"/>
      <w:marRight w:val="0"/>
      <w:marTop w:val="0"/>
      <w:marBottom w:val="0"/>
      <w:divBdr>
        <w:top w:val="none" w:sz="0" w:space="0" w:color="auto"/>
        <w:left w:val="none" w:sz="0" w:space="0" w:color="auto"/>
        <w:bottom w:val="none" w:sz="0" w:space="0" w:color="auto"/>
        <w:right w:val="none" w:sz="0" w:space="0" w:color="auto"/>
      </w:divBdr>
    </w:div>
    <w:div w:id="1377967355">
      <w:bodyDiv w:val="1"/>
      <w:marLeft w:val="0"/>
      <w:marRight w:val="0"/>
      <w:marTop w:val="0"/>
      <w:marBottom w:val="0"/>
      <w:divBdr>
        <w:top w:val="none" w:sz="0" w:space="0" w:color="auto"/>
        <w:left w:val="none" w:sz="0" w:space="0" w:color="auto"/>
        <w:bottom w:val="none" w:sz="0" w:space="0" w:color="auto"/>
        <w:right w:val="none" w:sz="0" w:space="0" w:color="auto"/>
      </w:divBdr>
    </w:div>
    <w:div w:id="1382678779">
      <w:bodyDiv w:val="1"/>
      <w:marLeft w:val="0"/>
      <w:marRight w:val="0"/>
      <w:marTop w:val="0"/>
      <w:marBottom w:val="0"/>
      <w:divBdr>
        <w:top w:val="none" w:sz="0" w:space="0" w:color="auto"/>
        <w:left w:val="none" w:sz="0" w:space="0" w:color="auto"/>
        <w:bottom w:val="none" w:sz="0" w:space="0" w:color="auto"/>
        <w:right w:val="none" w:sz="0" w:space="0" w:color="auto"/>
      </w:divBdr>
    </w:div>
    <w:div w:id="1386294258">
      <w:bodyDiv w:val="1"/>
      <w:marLeft w:val="0"/>
      <w:marRight w:val="0"/>
      <w:marTop w:val="0"/>
      <w:marBottom w:val="0"/>
      <w:divBdr>
        <w:top w:val="none" w:sz="0" w:space="0" w:color="auto"/>
        <w:left w:val="none" w:sz="0" w:space="0" w:color="auto"/>
        <w:bottom w:val="none" w:sz="0" w:space="0" w:color="auto"/>
        <w:right w:val="none" w:sz="0" w:space="0" w:color="auto"/>
      </w:divBdr>
    </w:div>
    <w:div w:id="1395010063">
      <w:bodyDiv w:val="1"/>
      <w:marLeft w:val="0"/>
      <w:marRight w:val="0"/>
      <w:marTop w:val="0"/>
      <w:marBottom w:val="0"/>
      <w:divBdr>
        <w:top w:val="none" w:sz="0" w:space="0" w:color="auto"/>
        <w:left w:val="none" w:sz="0" w:space="0" w:color="auto"/>
        <w:bottom w:val="none" w:sz="0" w:space="0" w:color="auto"/>
        <w:right w:val="none" w:sz="0" w:space="0" w:color="auto"/>
      </w:divBdr>
    </w:div>
    <w:div w:id="1396202174">
      <w:bodyDiv w:val="1"/>
      <w:marLeft w:val="0"/>
      <w:marRight w:val="0"/>
      <w:marTop w:val="0"/>
      <w:marBottom w:val="0"/>
      <w:divBdr>
        <w:top w:val="none" w:sz="0" w:space="0" w:color="auto"/>
        <w:left w:val="none" w:sz="0" w:space="0" w:color="auto"/>
        <w:bottom w:val="none" w:sz="0" w:space="0" w:color="auto"/>
        <w:right w:val="none" w:sz="0" w:space="0" w:color="auto"/>
      </w:divBdr>
    </w:div>
    <w:div w:id="1396274320">
      <w:bodyDiv w:val="1"/>
      <w:marLeft w:val="0"/>
      <w:marRight w:val="0"/>
      <w:marTop w:val="0"/>
      <w:marBottom w:val="0"/>
      <w:divBdr>
        <w:top w:val="none" w:sz="0" w:space="0" w:color="auto"/>
        <w:left w:val="none" w:sz="0" w:space="0" w:color="auto"/>
        <w:bottom w:val="none" w:sz="0" w:space="0" w:color="auto"/>
        <w:right w:val="none" w:sz="0" w:space="0" w:color="auto"/>
      </w:divBdr>
    </w:div>
    <w:div w:id="1406415007">
      <w:bodyDiv w:val="1"/>
      <w:marLeft w:val="0"/>
      <w:marRight w:val="0"/>
      <w:marTop w:val="0"/>
      <w:marBottom w:val="0"/>
      <w:divBdr>
        <w:top w:val="none" w:sz="0" w:space="0" w:color="auto"/>
        <w:left w:val="none" w:sz="0" w:space="0" w:color="auto"/>
        <w:bottom w:val="none" w:sz="0" w:space="0" w:color="auto"/>
        <w:right w:val="none" w:sz="0" w:space="0" w:color="auto"/>
      </w:divBdr>
    </w:div>
    <w:div w:id="1429229444">
      <w:bodyDiv w:val="1"/>
      <w:marLeft w:val="0"/>
      <w:marRight w:val="0"/>
      <w:marTop w:val="0"/>
      <w:marBottom w:val="0"/>
      <w:divBdr>
        <w:top w:val="none" w:sz="0" w:space="0" w:color="auto"/>
        <w:left w:val="none" w:sz="0" w:space="0" w:color="auto"/>
        <w:bottom w:val="none" w:sz="0" w:space="0" w:color="auto"/>
        <w:right w:val="none" w:sz="0" w:space="0" w:color="auto"/>
      </w:divBdr>
    </w:div>
    <w:div w:id="1441799393">
      <w:bodyDiv w:val="1"/>
      <w:marLeft w:val="0"/>
      <w:marRight w:val="0"/>
      <w:marTop w:val="0"/>
      <w:marBottom w:val="0"/>
      <w:divBdr>
        <w:top w:val="none" w:sz="0" w:space="0" w:color="auto"/>
        <w:left w:val="none" w:sz="0" w:space="0" w:color="auto"/>
        <w:bottom w:val="none" w:sz="0" w:space="0" w:color="auto"/>
        <w:right w:val="none" w:sz="0" w:space="0" w:color="auto"/>
      </w:divBdr>
    </w:div>
    <w:div w:id="1445422397">
      <w:bodyDiv w:val="1"/>
      <w:marLeft w:val="0"/>
      <w:marRight w:val="0"/>
      <w:marTop w:val="0"/>
      <w:marBottom w:val="0"/>
      <w:divBdr>
        <w:top w:val="none" w:sz="0" w:space="0" w:color="auto"/>
        <w:left w:val="none" w:sz="0" w:space="0" w:color="auto"/>
        <w:bottom w:val="none" w:sz="0" w:space="0" w:color="auto"/>
        <w:right w:val="none" w:sz="0" w:space="0" w:color="auto"/>
      </w:divBdr>
    </w:div>
    <w:div w:id="1492023999">
      <w:bodyDiv w:val="1"/>
      <w:marLeft w:val="0"/>
      <w:marRight w:val="0"/>
      <w:marTop w:val="0"/>
      <w:marBottom w:val="0"/>
      <w:divBdr>
        <w:top w:val="none" w:sz="0" w:space="0" w:color="auto"/>
        <w:left w:val="none" w:sz="0" w:space="0" w:color="auto"/>
        <w:bottom w:val="none" w:sz="0" w:space="0" w:color="auto"/>
        <w:right w:val="none" w:sz="0" w:space="0" w:color="auto"/>
      </w:divBdr>
    </w:div>
    <w:div w:id="1507869153">
      <w:bodyDiv w:val="1"/>
      <w:marLeft w:val="0"/>
      <w:marRight w:val="0"/>
      <w:marTop w:val="0"/>
      <w:marBottom w:val="0"/>
      <w:divBdr>
        <w:top w:val="none" w:sz="0" w:space="0" w:color="auto"/>
        <w:left w:val="none" w:sz="0" w:space="0" w:color="auto"/>
        <w:bottom w:val="none" w:sz="0" w:space="0" w:color="auto"/>
        <w:right w:val="none" w:sz="0" w:space="0" w:color="auto"/>
      </w:divBdr>
    </w:div>
    <w:div w:id="1513452987">
      <w:bodyDiv w:val="1"/>
      <w:marLeft w:val="0"/>
      <w:marRight w:val="0"/>
      <w:marTop w:val="0"/>
      <w:marBottom w:val="0"/>
      <w:divBdr>
        <w:top w:val="none" w:sz="0" w:space="0" w:color="auto"/>
        <w:left w:val="none" w:sz="0" w:space="0" w:color="auto"/>
        <w:bottom w:val="none" w:sz="0" w:space="0" w:color="auto"/>
        <w:right w:val="none" w:sz="0" w:space="0" w:color="auto"/>
      </w:divBdr>
    </w:div>
    <w:div w:id="1514151223">
      <w:bodyDiv w:val="1"/>
      <w:marLeft w:val="0"/>
      <w:marRight w:val="0"/>
      <w:marTop w:val="0"/>
      <w:marBottom w:val="0"/>
      <w:divBdr>
        <w:top w:val="none" w:sz="0" w:space="0" w:color="auto"/>
        <w:left w:val="none" w:sz="0" w:space="0" w:color="auto"/>
        <w:bottom w:val="none" w:sz="0" w:space="0" w:color="auto"/>
        <w:right w:val="none" w:sz="0" w:space="0" w:color="auto"/>
      </w:divBdr>
    </w:div>
    <w:div w:id="1533109767">
      <w:bodyDiv w:val="1"/>
      <w:marLeft w:val="0"/>
      <w:marRight w:val="0"/>
      <w:marTop w:val="0"/>
      <w:marBottom w:val="0"/>
      <w:divBdr>
        <w:top w:val="none" w:sz="0" w:space="0" w:color="auto"/>
        <w:left w:val="none" w:sz="0" w:space="0" w:color="auto"/>
        <w:bottom w:val="none" w:sz="0" w:space="0" w:color="auto"/>
        <w:right w:val="none" w:sz="0" w:space="0" w:color="auto"/>
      </w:divBdr>
    </w:div>
    <w:div w:id="1538349943">
      <w:bodyDiv w:val="1"/>
      <w:marLeft w:val="0"/>
      <w:marRight w:val="0"/>
      <w:marTop w:val="0"/>
      <w:marBottom w:val="0"/>
      <w:divBdr>
        <w:top w:val="none" w:sz="0" w:space="0" w:color="auto"/>
        <w:left w:val="none" w:sz="0" w:space="0" w:color="auto"/>
        <w:bottom w:val="none" w:sz="0" w:space="0" w:color="auto"/>
        <w:right w:val="none" w:sz="0" w:space="0" w:color="auto"/>
      </w:divBdr>
    </w:div>
    <w:div w:id="1539659374">
      <w:bodyDiv w:val="1"/>
      <w:marLeft w:val="0"/>
      <w:marRight w:val="0"/>
      <w:marTop w:val="0"/>
      <w:marBottom w:val="0"/>
      <w:divBdr>
        <w:top w:val="none" w:sz="0" w:space="0" w:color="auto"/>
        <w:left w:val="none" w:sz="0" w:space="0" w:color="auto"/>
        <w:bottom w:val="none" w:sz="0" w:space="0" w:color="auto"/>
        <w:right w:val="none" w:sz="0" w:space="0" w:color="auto"/>
      </w:divBdr>
    </w:div>
    <w:div w:id="1551916563">
      <w:bodyDiv w:val="1"/>
      <w:marLeft w:val="0"/>
      <w:marRight w:val="0"/>
      <w:marTop w:val="0"/>
      <w:marBottom w:val="0"/>
      <w:divBdr>
        <w:top w:val="none" w:sz="0" w:space="0" w:color="auto"/>
        <w:left w:val="none" w:sz="0" w:space="0" w:color="auto"/>
        <w:bottom w:val="none" w:sz="0" w:space="0" w:color="auto"/>
        <w:right w:val="none" w:sz="0" w:space="0" w:color="auto"/>
      </w:divBdr>
    </w:div>
    <w:div w:id="1557474986">
      <w:bodyDiv w:val="1"/>
      <w:marLeft w:val="0"/>
      <w:marRight w:val="0"/>
      <w:marTop w:val="0"/>
      <w:marBottom w:val="0"/>
      <w:divBdr>
        <w:top w:val="none" w:sz="0" w:space="0" w:color="auto"/>
        <w:left w:val="none" w:sz="0" w:space="0" w:color="auto"/>
        <w:bottom w:val="none" w:sz="0" w:space="0" w:color="auto"/>
        <w:right w:val="none" w:sz="0" w:space="0" w:color="auto"/>
      </w:divBdr>
    </w:div>
    <w:div w:id="1577015822">
      <w:bodyDiv w:val="1"/>
      <w:marLeft w:val="0"/>
      <w:marRight w:val="0"/>
      <w:marTop w:val="0"/>
      <w:marBottom w:val="0"/>
      <w:divBdr>
        <w:top w:val="none" w:sz="0" w:space="0" w:color="auto"/>
        <w:left w:val="none" w:sz="0" w:space="0" w:color="auto"/>
        <w:bottom w:val="none" w:sz="0" w:space="0" w:color="auto"/>
        <w:right w:val="none" w:sz="0" w:space="0" w:color="auto"/>
      </w:divBdr>
    </w:div>
    <w:div w:id="1581677916">
      <w:bodyDiv w:val="1"/>
      <w:marLeft w:val="0"/>
      <w:marRight w:val="0"/>
      <w:marTop w:val="0"/>
      <w:marBottom w:val="0"/>
      <w:divBdr>
        <w:top w:val="none" w:sz="0" w:space="0" w:color="auto"/>
        <w:left w:val="none" w:sz="0" w:space="0" w:color="auto"/>
        <w:bottom w:val="none" w:sz="0" w:space="0" w:color="auto"/>
        <w:right w:val="none" w:sz="0" w:space="0" w:color="auto"/>
      </w:divBdr>
    </w:div>
    <w:div w:id="1586914806">
      <w:bodyDiv w:val="1"/>
      <w:marLeft w:val="0"/>
      <w:marRight w:val="0"/>
      <w:marTop w:val="0"/>
      <w:marBottom w:val="0"/>
      <w:divBdr>
        <w:top w:val="none" w:sz="0" w:space="0" w:color="auto"/>
        <w:left w:val="none" w:sz="0" w:space="0" w:color="auto"/>
        <w:bottom w:val="none" w:sz="0" w:space="0" w:color="auto"/>
        <w:right w:val="none" w:sz="0" w:space="0" w:color="auto"/>
      </w:divBdr>
    </w:div>
    <w:div w:id="1602034387">
      <w:bodyDiv w:val="1"/>
      <w:marLeft w:val="0"/>
      <w:marRight w:val="0"/>
      <w:marTop w:val="0"/>
      <w:marBottom w:val="0"/>
      <w:divBdr>
        <w:top w:val="none" w:sz="0" w:space="0" w:color="auto"/>
        <w:left w:val="none" w:sz="0" w:space="0" w:color="auto"/>
        <w:bottom w:val="none" w:sz="0" w:space="0" w:color="auto"/>
        <w:right w:val="none" w:sz="0" w:space="0" w:color="auto"/>
      </w:divBdr>
    </w:div>
    <w:div w:id="1615866593">
      <w:bodyDiv w:val="1"/>
      <w:marLeft w:val="0"/>
      <w:marRight w:val="0"/>
      <w:marTop w:val="0"/>
      <w:marBottom w:val="0"/>
      <w:divBdr>
        <w:top w:val="none" w:sz="0" w:space="0" w:color="auto"/>
        <w:left w:val="none" w:sz="0" w:space="0" w:color="auto"/>
        <w:bottom w:val="none" w:sz="0" w:space="0" w:color="auto"/>
        <w:right w:val="none" w:sz="0" w:space="0" w:color="auto"/>
      </w:divBdr>
    </w:div>
    <w:div w:id="1619874592">
      <w:bodyDiv w:val="1"/>
      <w:marLeft w:val="0"/>
      <w:marRight w:val="0"/>
      <w:marTop w:val="0"/>
      <w:marBottom w:val="0"/>
      <w:divBdr>
        <w:top w:val="none" w:sz="0" w:space="0" w:color="auto"/>
        <w:left w:val="none" w:sz="0" w:space="0" w:color="auto"/>
        <w:bottom w:val="none" w:sz="0" w:space="0" w:color="auto"/>
        <w:right w:val="none" w:sz="0" w:space="0" w:color="auto"/>
      </w:divBdr>
    </w:div>
    <w:div w:id="1619988354">
      <w:bodyDiv w:val="1"/>
      <w:marLeft w:val="0"/>
      <w:marRight w:val="0"/>
      <w:marTop w:val="0"/>
      <w:marBottom w:val="0"/>
      <w:divBdr>
        <w:top w:val="none" w:sz="0" w:space="0" w:color="auto"/>
        <w:left w:val="none" w:sz="0" w:space="0" w:color="auto"/>
        <w:bottom w:val="none" w:sz="0" w:space="0" w:color="auto"/>
        <w:right w:val="none" w:sz="0" w:space="0" w:color="auto"/>
      </w:divBdr>
    </w:div>
    <w:div w:id="1637026948">
      <w:bodyDiv w:val="1"/>
      <w:marLeft w:val="0"/>
      <w:marRight w:val="0"/>
      <w:marTop w:val="0"/>
      <w:marBottom w:val="0"/>
      <w:divBdr>
        <w:top w:val="none" w:sz="0" w:space="0" w:color="auto"/>
        <w:left w:val="none" w:sz="0" w:space="0" w:color="auto"/>
        <w:bottom w:val="none" w:sz="0" w:space="0" w:color="auto"/>
        <w:right w:val="none" w:sz="0" w:space="0" w:color="auto"/>
      </w:divBdr>
    </w:div>
    <w:div w:id="1638686264">
      <w:bodyDiv w:val="1"/>
      <w:marLeft w:val="0"/>
      <w:marRight w:val="0"/>
      <w:marTop w:val="0"/>
      <w:marBottom w:val="0"/>
      <w:divBdr>
        <w:top w:val="none" w:sz="0" w:space="0" w:color="auto"/>
        <w:left w:val="none" w:sz="0" w:space="0" w:color="auto"/>
        <w:bottom w:val="none" w:sz="0" w:space="0" w:color="auto"/>
        <w:right w:val="none" w:sz="0" w:space="0" w:color="auto"/>
      </w:divBdr>
    </w:div>
    <w:div w:id="1654943882">
      <w:bodyDiv w:val="1"/>
      <w:marLeft w:val="0"/>
      <w:marRight w:val="0"/>
      <w:marTop w:val="0"/>
      <w:marBottom w:val="0"/>
      <w:divBdr>
        <w:top w:val="none" w:sz="0" w:space="0" w:color="auto"/>
        <w:left w:val="none" w:sz="0" w:space="0" w:color="auto"/>
        <w:bottom w:val="none" w:sz="0" w:space="0" w:color="auto"/>
        <w:right w:val="none" w:sz="0" w:space="0" w:color="auto"/>
      </w:divBdr>
    </w:div>
    <w:div w:id="1661809627">
      <w:bodyDiv w:val="1"/>
      <w:marLeft w:val="0"/>
      <w:marRight w:val="0"/>
      <w:marTop w:val="0"/>
      <w:marBottom w:val="0"/>
      <w:divBdr>
        <w:top w:val="none" w:sz="0" w:space="0" w:color="auto"/>
        <w:left w:val="none" w:sz="0" w:space="0" w:color="auto"/>
        <w:bottom w:val="none" w:sz="0" w:space="0" w:color="auto"/>
        <w:right w:val="none" w:sz="0" w:space="0" w:color="auto"/>
      </w:divBdr>
    </w:div>
    <w:div w:id="1664432897">
      <w:bodyDiv w:val="1"/>
      <w:marLeft w:val="0"/>
      <w:marRight w:val="0"/>
      <w:marTop w:val="0"/>
      <w:marBottom w:val="0"/>
      <w:divBdr>
        <w:top w:val="none" w:sz="0" w:space="0" w:color="auto"/>
        <w:left w:val="none" w:sz="0" w:space="0" w:color="auto"/>
        <w:bottom w:val="none" w:sz="0" w:space="0" w:color="auto"/>
        <w:right w:val="none" w:sz="0" w:space="0" w:color="auto"/>
      </w:divBdr>
    </w:div>
    <w:div w:id="1673028597">
      <w:bodyDiv w:val="1"/>
      <w:marLeft w:val="0"/>
      <w:marRight w:val="0"/>
      <w:marTop w:val="0"/>
      <w:marBottom w:val="0"/>
      <w:divBdr>
        <w:top w:val="none" w:sz="0" w:space="0" w:color="auto"/>
        <w:left w:val="none" w:sz="0" w:space="0" w:color="auto"/>
        <w:bottom w:val="none" w:sz="0" w:space="0" w:color="auto"/>
        <w:right w:val="none" w:sz="0" w:space="0" w:color="auto"/>
      </w:divBdr>
    </w:div>
    <w:div w:id="1676496144">
      <w:bodyDiv w:val="1"/>
      <w:marLeft w:val="0"/>
      <w:marRight w:val="0"/>
      <w:marTop w:val="0"/>
      <w:marBottom w:val="0"/>
      <w:divBdr>
        <w:top w:val="none" w:sz="0" w:space="0" w:color="auto"/>
        <w:left w:val="none" w:sz="0" w:space="0" w:color="auto"/>
        <w:bottom w:val="none" w:sz="0" w:space="0" w:color="auto"/>
        <w:right w:val="none" w:sz="0" w:space="0" w:color="auto"/>
      </w:divBdr>
    </w:div>
    <w:div w:id="1703164436">
      <w:bodyDiv w:val="1"/>
      <w:marLeft w:val="0"/>
      <w:marRight w:val="0"/>
      <w:marTop w:val="0"/>
      <w:marBottom w:val="0"/>
      <w:divBdr>
        <w:top w:val="none" w:sz="0" w:space="0" w:color="auto"/>
        <w:left w:val="none" w:sz="0" w:space="0" w:color="auto"/>
        <w:bottom w:val="none" w:sz="0" w:space="0" w:color="auto"/>
        <w:right w:val="none" w:sz="0" w:space="0" w:color="auto"/>
      </w:divBdr>
    </w:div>
    <w:div w:id="1710647562">
      <w:bodyDiv w:val="1"/>
      <w:marLeft w:val="0"/>
      <w:marRight w:val="0"/>
      <w:marTop w:val="0"/>
      <w:marBottom w:val="0"/>
      <w:divBdr>
        <w:top w:val="none" w:sz="0" w:space="0" w:color="auto"/>
        <w:left w:val="none" w:sz="0" w:space="0" w:color="auto"/>
        <w:bottom w:val="none" w:sz="0" w:space="0" w:color="auto"/>
        <w:right w:val="none" w:sz="0" w:space="0" w:color="auto"/>
      </w:divBdr>
    </w:div>
    <w:div w:id="1711415620">
      <w:bodyDiv w:val="1"/>
      <w:marLeft w:val="0"/>
      <w:marRight w:val="0"/>
      <w:marTop w:val="0"/>
      <w:marBottom w:val="0"/>
      <w:divBdr>
        <w:top w:val="none" w:sz="0" w:space="0" w:color="auto"/>
        <w:left w:val="none" w:sz="0" w:space="0" w:color="auto"/>
        <w:bottom w:val="none" w:sz="0" w:space="0" w:color="auto"/>
        <w:right w:val="none" w:sz="0" w:space="0" w:color="auto"/>
      </w:divBdr>
    </w:div>
    <w:div w:id="1714649849">
      <w:bodyDiv w:val="1"/>
      <w:marLeft w:val="0"/>
      <w:marRight w:val="0"/>
      <w:marTop w:val="0"/>
      <w:marBottom w:val="0"/>
      <w:divBdr>
        <w:top w:val="none" w:sz="0" w:space="0" w:color="auto"/>
        <w:left w:val="none" w:sz="0" w:space="0" w:color="auto"/>
        <w:bottom w:val="none" w:sz="0" w:space="0" w:color="auto"/>
        <w:right w:val="none" w:sz="0" w:space="0" w:color="auto"/>
      </w:divBdr>
    </w:div>
    <w:div w:id="1720662073">
      <w:bodyDiv w:val="1"/>
      <w:marLeft w:val="0"/>
      <w:marRight w:val="0"/>
      <w:marTop w:val="0"/>
      <w:marBottom w:val="0"/>
      <w:divBdr>
        <w:top w:val="none" w:sz="0" w:space="0" w:color="auto"/>
        <w:left w:val="none" w:sz="0" w:space="0" w:color="auto"/>
        <w:bottom w:val="none" w:sz="0" w:space="0" w:color="auto"/>
        <w:right w:val="none" w:sz="0" w:space="0" w:color="auto"/>
      </w:divBdr>
    </w:div>
    <w:div w:id="1734159608">
      <w:bodyDiv w:val="1"/>
      <w:marLeft w:val="0"/>
      <w:marRight w:val="0"/>
      <w:marTop w:val="0"/>
      <w:marBottom w:val="0"/>
      <w:divBdr>
        <w:top w:val="none" w:sz="0" w:space="0" w:color="auto"/>
        <w:left w:val="none" w:sz="0" w:space="0" w:color="auto"/>
        <w:bottom w:val="none" w:sz="0" w:space="0" w:color="auto"/>
        <w:right w:val="none" w:sz="0" w:space="0" w:color="auto"/>
      </w:divBdr>
    </w:div>
    <w:div w:id="1742829407">
      <w:bodyDiv w:val="1"/>
      <w:marLeft w:val="0"/>
      <w:marRight w:val="0"/>
      <w:marTop w:val="0"/>
      <w:marBottom w:val="0"/>
      <w:divBdr>
        <w:top w:val="none" w:sz="0" w:space="0" w:color="auto"/>
        <w:left w:val="none" w:sz="0" w:space="0" w:color="auto"/>
        <w:bottom w:val="none" w:sz="0" w:space="0" w:color="auto"/>
        <w:right w:val="none" w:sz="0" w:space="0" w:color="auto"/>
      </w:divBdr>
    </w:div>
    <w:div w:id="1744719706">
      <w:bodyDiv w:val="1"/>
      <w:marLeft w:val="0"/>
      <w:marRight w:val="0"/>
      <w:marTop w:val="0"/>
      <w:marBottom w:val="0"/>
      <w:divBdr>
        <w:top w:val="none" w:sz="0" w:space="0" w:color="auto"/>
        <w:left w:val="none" w:sz="0" w:space="0" w:color="auto"/>
        <w:bottom w:val="none" w:sz="0" w:space="0" w:color="auto"/>
        <w:right w:val="none" w:sz="0" w:space="0" w:color="auto"/>
      </w:divBdr>
    </w:div>
    <w:div w:id="1753818695">
      <w:bodyDiv w:val="1"/>
      <w:marLeft w:val="0"/>
      <w:marRight w:val="0"/>
      <w:marTop w:val="0"/>
      <w:marBottom w:val="0"/>
      <w:divBdr>
        <w:top w:val="none" w:sz="0" w:space="0" w:color="auto"/>
        <w:left w:val="none" w:sz="0" w:space="0" w:color="auto"/>
        <w:bottom w:val="none" w:sz="0" w:space="0" w:color="auto"/>
        <w:right w:val="none" w:sz="0" w:space="0" w:color="auto"/>
      </w:divBdr>
    </w:div>
    <w:div w:id="1771774314">
      <w:bodyDiv w:val="1"/>
      <w:marLeft w:val="0"/>
      <w:marRight w:val="0"/>
      <w:marTop w:val="0"/>
      <w:marBottom w:val="0"/>
      <w:divBdr>
        <w:top w:val="none" w:sz="0" w:space="0" w:color="auto"/>
        <w:left w:val="none" w:sz="0" w:space="0" w:color="auto"/>
        <w:bottom w:val="none" w:sz="0" w:space="0" w:color="auto"/>
        <w:right w:val="none" w:sz="0" w:space="0" w:color="auto"/>
      </w:divBdr>
    </w:div>
    <w:div w:id="1773628375">
      <w:bodyDiv w:val="1"/>
      <w:marLeft w:val="0"/>
      <w:marRight w:val="0"/>
      <w:marTop w:val="0"/>
      <w:marBottom w:val="0"/>
      <w:divBdr>
        <w:top w:val="none" w:sz="0" w:space="0" w:color="auto"/>
        <w:left w:val="none" w:sz="0" w:space="0" w:color="auto"/>
        <w:bottom w:val="none" w:sz="0" w:space="0" w:color="auto"/>
        <w:right w:val="none" w:sz="0" w:space="0" w:color="auto"/>
      </w:divBdr>
    </w:div>
    <w:div w:id="1774547913">
      <w:bodyDiv w:val="1"/>
      <w:marLeft w:val="0"/>
      <w:marRight w:val="0"/>
      <w:marTop w:val="0"/>
      <w:marBottom w:val="0"/>
      <w:divBdr>
        <w:top w:val="none" w:sz="0" w:space="0" w:color="auto"/>
        <w:left w:val="none" w:sz="0" w:space="0" w:color="auto"/>
        <w:bottom w:val="none" w:sz="0" w:space="0" w:color="auto"/>
        <w:right w:val="none" w:sz="0" w:space="0" w:color="auto"/>
      </w:divBdr>
    </w:div>
    <w:div w:id="1777865937">
      <w:bodyDiv w:val="1"/>
      <w:marLeft w:val="0"/>
      <w:marRight w:val="0"/>
      <w:marTop w:val="0"/>
      <w:marBottom w:val="0"/>
      <w:divBdr>
        <w:top w:val="none" w:sz="0" w:space="0" w:color="auto"/>
        <w:left w:val="none" w:sz="0" w:space="0" w:color="auto"/>
        <w:bottom w:val="none" w:sz="0" w:space="0" w:color="auto"/>
        <w:right w:val="none" w:sz="0" w:space="0" w:color="auto"/>
      </w:divBdr>
    </w:div>
    <w:div w:id="1782801949">
      <w:bodyDiv w:val="1"/>
      <w:marLeft w:val="0"/>
      <w:marRight w:val="0"/>
      <w:marTop w:val="0"/>
      <w:marBottom w:val="0"/>
      <w:divBdr>
        <w:top w:val="none" w:sz="0" w:space="0" w:color="auto"/>
        <w:left w:val="none" w:sz="0" w:space="0" w:color="auto"/>
        <w:bottom w:val="none" w:sz="0" w:space="0" w:color="auto"/>
        <w:right w:val="none" w:sz="0" w:space="0" w:color="auto"/>
      </w:divBdr>
    </w:div>
    <w:div w:id="1791436374">
      <w:bodyDiv w:val="1"/>
      <w:marLeft w:val="0"/>
      <w:marRight w:val="0"/>
      <w:marTop w:val="0"/>
      <w:marBottom w:val="0"/>
      <w:divBdr>
        <w:top w:val="none" w:sz="0" w:space="0" w:color="auto"/>
        <w:left w:val="none" w:sz="0" w:space="0" w:color="auto"/>
        <w:bottom w:val="none" w:sz="0" w:space="0" w:color="auto"/>
        <w:right w:val="none" w:sz="0" w:space="0" w:color="auto"/>
      </w:divBdr>
    </w:div>
    <w:div w:id="1793598561">
      <w:bodyDiv w:val="1"/>
      <w:marLeft w:val="0"/>
      <w:marRight w:val="0"/>
      <w:marTop w:val="0"/>
      <w:marBottom w:val="0"/>
      <w:divBdr>
        <w:top w:val="none" w:sz="0" w:space="0" w:color="auto"/>
        <w:left w:val="none" w:sz="0" w:space="0" w:color="auto"/>
        <w:bottom w:val="none" w:sz="0" w:space="0" w:color="auto"/>
        <w:right w:val="none" w:sz="0" w:space="0" w:color="auto"/>
      </w:divBdr>
    </w:div>
    <w:div w:id="1798447163">
      <w:bodyDiv w:val="1"/>
      <w:marLeft w:val="0"/>
      <w:marRight w:val="0"/>
      <w:marTop w:val="0"/>
      <w:marBottom w:val="0"/>
      <w:divBdr>
        <w:top w:val="none" w:sz="0" w:space="0" w:color="auto"/>
        <w:left w:val="none" w:sz="0" w:space="0" w:color="auto"/>
        <w:bottom w:val="none" w:sz="0" w:space="0" w:color="auto"/>
        <w:right w:val="none" w:sz="0" w:space="0" w:color="auto"/>
      </w:divBdr>
    </w:div>
    <w:div w:id="1800150329">
      <w:bodyDiv w:val="1"/>
      <w:marLeft w:val="0"/>
      <w:marRight w:val="0"/>
      <w:marTop w:val="0"/>
      <w:marBottom w:val="0"/>
      <w:divBdr>
        <w:top w:val="none" w:sz="0" w:space="0" w:color="auto"/>
        <w:left w:val="none" w:sz="0" w:space="0" w:color="auto"/>
        <w:bottom w:val="none" w:sz="0" w:space="0" w:color="auto"/>
        <w:right w:val="none" w:sz="0" w:space="0" w:color="auto"/>
      </w:divBdr>
    </w:div>
    <w:div w:id="1808013253">
      <w:bodyDiv w:val="1"/>
      <w:marLeft w:val="0"/>
      <w:marRight w:val="0"/>
      <w:marTop w:val="0"/>
      <w:marBottom w:val="0"/>
      <w:divBdr>
        <w:top w:val="none" w:sz="0" w:space="0" w:color="auto"/>
        <w:left w:val="none" w:sz="0" w:space="0" w:color="auto"/>
        <w:bottom w:val="none" w:sz="0" w:space="0" w:color="auto"/>
        <w:right w:val="none" w:sz="0" w:space="0" w:color="auto"/>
      </w:divBdr>
    </w:div>
    <w:div w:id="1819028980">
      <w:bodyDiv w:val="1"/>
      <w:marLeft w:val="0"/>
      <w:marRight w:val="0"/>
      <w:marTop w:val="0"/>
      <w:marBottom w:val="0"/>
      <w:divBdr>
        <w:top w:val="none" w:sz="0" w:space="0" w:color="auto"/>
        <w:left w:val="none" w:sz="0" w:space="0" w:color="auto"/>
        <w:bottom w:val="none" w:sz="0" w:space="0" w:color="auto"/>
        <w:right w:val="none" w:sz="0" w:space="0" w:color="auto"/>
      </w:divBdr>
    </w:div>
    <w:div w:id="1829402914">
      <w:bodyDiv w:val="1"/>
      <w:marLeft w:val="0"/>
      <w:marRight w:val="0"/>
      <w:marTop w:val="0"/>
      <w:marBottom w:val="0"/>
      <w:divBdr>
        <w:top w:val="none" w:sz="0" w:space="0" w:color="auto"/>
        <w:left w:val="none" w:sz="0" w:space="0" w:color="auto"/>
        <w:bottom w:val="none" w:sz="0" w:space="0" w:color="auto"/>
        <w:right w:val="none" w:sz="0" w:space="0" w:color="auto"/>
      </w:divBdr>
    </w:div>
    <w:div w:id="1831365284">
      <w:bodyDiv w:val="1"/>
      <w:marLeft w:val="0"/>
      <w:marRight w:val="0"/>
      <w:marTop w:val="0"/>
      <w:marBottom w:val="0"/>
      <w:divBdr>
        <w:top w:val="none" w:sz="0" w:space="0" w:color="auto"/>
        <w:left w:val="none" w:sz="0" w:space="0" w:color="auto"/>
        <w:bottom w:val="none" w:sz="0" w:space="0" w:color="auto"/>
        <w:right w:val="none" w:sz="0" w:space="0" w:color="auto"/>
      </w:divBdr>
    </w:div>
    <w:div w:id="1842501502">
      <w:bodyDiv w:val="1"/>
      <w:marLeft w:val="0"/>
      <w:marRight w:val="0"/>
      <w:marTop w:val="0"/>
      <w:marBottom w:val="0"/>
      <w:divBdr>
        <w:top w:val="none" w:sz="0" w:space="0" w:color="auto"/>
        <w:left w:val="none" w:sz="0" w:space="0" w:color="auto"/>
        <w:bottom w:val="none" w:sz="0" w:space="0" w:color="auto"/>
        <w:right w:val="none" w:sz="0" w:space="0" w:color="auto"/>
      </w:divBdr>
    </w:div>
    <w:div w:id="1846238575">
      <w:bodyDiv w:val="1"/>
      <w:marLeft w:val="0"/>
      <w:marRight w:val="0"/>
      <w:marTop w:val="0"/>
      <w:marBottom w:val="0"/>
      <w:divBdr>
        <w:top w:val="none" w:sz="0" w:space="0" w:color="auto"/>
        <w:left w:val="none" w:sz="0" w:space="0" w:color="auto"/>
        <w:bottom w:val="none" w:sz="0" w:space="0" w:color="auto"/>
        <w:right w:val="none" w:sz="0" w:space="0" w:color="auto"/>
      </w:divBdr>
    </w:div>
    <w:div w:id="1848247901">
      <w:bodyDiv w:val="1"/>
      <w:marLeft w:val="0"/>
      <w:marRight w:val="0"/>
      <w:marTop w:val="0"/>
      <w:marBottom w:val="0"/>
      <w:divBdr>
        <w:top w:val="none" w:sz="0" w:space="0" w:color="auto"/>
        <w:left w:val="none" w:sz="0" w:space="0" w:color="auto"/>
        <w:bottom w:val="none" w:sz="0" w:space="0" w:color="auto"/>
        <w:right w:val="none" w:sz="0" w:space="0" w:color="auto"/>
      </w:divBdr>
    </w:div>
    <w:div w:id="1853451517">
      <w:bodyDiv w:val="1"/>
      <w:marLeft w:val="0"/>
      <w:marRight w:val="0"/>
      <w:marTop w:val="0"/>
      <w:marBottom w:val="0"/>
      <w:divBdr>
        <w:top w:val="none" w:sz="0" w:space="0" w:color="auto"/>
        <w:left w:val="none" w:sz="0" w:space="0" w:color="auto"/>
        <w:bottom w:val="none" w:sz="0" w:space="0" w:color="auto"/>
        <w:right w:val="none" w:sz="0" w:space="0" w:color="auto"/>
      </w:divBdr>
    </w:div>
    <w:div w:id="1864240731">
      <w:bodyDiv w:val="1"/>
      <w:marLeft w:val="0"/>
      <w:marRight w:val="0"/>
      <w:marTop w:val="0"/>
      <w:marBottom w:val="0"/>
      <w:divBdr>
        <w:top w:val="none" w:sz="0" w:space="0" w:color="auto"/>
        <w:left w:val="none" w:sz="0" w:space="0" w:color="auto"/>
        <w:bottom w:val="none" w:sz="0" w:space="0" w:color="auto"/>
        <w:right w:val="none" w:sz="0" w:space="0" w:color="auto"/>
      </w:divBdr>
    </w:div>
    <w:div w:id="1867869274">
      <w:bodyDiv w:val="1"/>
      <w:marLeft w:val="0"/>
      <w:marRight w:val="0"/>
      <w:marTop w:val="0"/>
      <w:marBottom w:val="0"/>
      <w:divBdr>
        <w:top w:val="none" w:sz="0" w:space="0" w:color="auto"/>
        <w:left w:val="none" w:sz="0" w:space="0" w:color="auto"/>
        <w:bottom w:val="none" w:sz="0" w:space="0" w:color="auto"/>
        <w:right w:val="none" w:sz="0" w:space="0" w:color="auto"/>
      </w:divBdr>
    </w:div>
    <w:div w:id="1868643871">
      <w:bodyDiv w:val="1"/>
      <w:marLeft w:val="0"/>
      <w:marRight w:val="0"/>
      <w:marTop w:val="0"/>
      <w:marBottom w:val="0"/>
      <w:divBdr>
        <w:top w:val="none" w:sz="0" w:space="0" w:color="auto"/>
        <w:left w:val="none" w:sz="0" w:space="0" w:color="auto"/>
        <w:bottom w:val="none" w:sz="0" w:space="0" w:color="auto"/>
        <w:right w:val="none" w:sz="0" w:space="0" w:color="auto"/>
      </w:divBdr>
    </w:div>
    <w:div w:id="1874616865">
      <w:bodyDiv w:val="1"/>
      <w:marLeft w:val="0"/>
      <w:marRight w:val="0"/>
      <w:marTop w:val="0"/>
      <w:marBottom w:val="0"/>
      <w:divBdr>
        <w:top w:val="none" w:sz="0" w:space="0" w:color="auto"/>
        <w:left w:val="none" w:sz="0" w:space="0" w:color="auto"/>
        <w:bottom w:val="none" w:sz="0" w:space="0" w:color="auto"/>
        <w:right w:val="none" w:sz="0" w:space="0" w:color="auto"/>
      </w:divBdr>
    </w:div>
    <w:div w:id="1894080596">
      <w:bodyDiv w:val="1"/>
      <w:marLeft w:val="0"/>
      <w:marRight w:val="0"/>
      <w:marTop w:val="0"/>
      <w:marBottom w:val="0"/>
      <w:divBdr>
        <w:top w:val="none" w:sz="0" w:space="0" w:color="auto"/>
        <w:left w:val="none" w:sz="0" w:space="0" w:color="auto"/>
        <w:bottom w:val="none" w:sz="0" w:space="0" w:color="auto"/>
        <w:right w:val="none" w:sz="0" w:space="0" w:color="auto"/>
      </w:divBdr>
    </w:div>
    <w:div w:id="1900438984">
      <w:bodyDiv w:val="1"/>
      <w:marLeft w:val="0"/>
      <w:marRight w:val="0"/>
      <w:marTop w:val="0"/>
      <w:marBottom w:val="0"/>
      <w:divBdr>
        <w:top w:val="none" w:sz="0" w:space="0" w:color="auto"/>
        <w:left w:val="none" w:sz="0" w:space="0" w:color="auto"/>
        <w:bottom w:val="none" w:sz="0" w:space="0" w:color="auto"/>
        <w:right w:val="none" w:sz="0" w:space="0" w:color="auto"/>
      </w:divBdr>
    </w:div>
    <w:div w:id="1900826048">
      <w:bodyDiv w:val="1"/>
      <w:marLeft w:val="0"/>
      <w:marRight w:val="0"/>
      <w:marTop w:val="0"/>
      <w:marBottom w:val="0"/>
      <w:divBdr>
        <w:top w:val="none" w:sz="0" w:space="0" w:color="auto"/>
        <w:left w:val="none" w:sz="0" w:space="0" w:color="auto"/>
        <w:bottom w:val="none" w:sz="0" w:space="0" w:color="auto"/>
        <w:right w:val="none" w:sz="0" w:space="0" w:color="auto"/>
      </w:divBdr>
    </w:div>
    <w:div w:id="1904021396">
      <w:bodyDiv w:val="1"/>
      <w:marLeft w:val="0"/>
      <w:marRight w:val="0"/>
      <w:marTop w:val="0"/>
      <w:marBottom w:val="0"/>
      <w:divBdr>
        <w:top w:val="none" w:sz="0" w:space="0" w:color="auto"/>
        <w:left w:val="none" w:sz="0" w:space="0" w:color="auto"/>
        <w:bottom w:val="none" w:sz="0" w:space="0" w:color="auto"/>
        <w:right w:val="none" w:sz="0" w:space="0" w:color="auto"/>
      </w:divBdr>
    </w:div>
    <w:div w:id="1917133630">
      <w:bodyDiv w:val="1"/>
      <w:marLeft w:val="0"/>
      <w:marRight w:val="0"/>
      <w:marTop w:val="0"/>
      <w:marBottom w:val="0"/>
      <w:divBdr>
        <w:top w:val="none" w:sz="0" w:space="0" w:color="auto"/>
        <w:left w:val="none" w:sz="0" w:space="0" w:color="auto"/>
        <w:bottom w:val="none" w:sz="0" w:space="0" w:color="auto"/>
        <w:right w:val="none" w:sz="0" w:space="0" w:color="auto"/>
      </w:divBdr>
    </w:div>
    <w:div w:id="1917669633">
      <w:bodyDiv w:val="1"/>
      <w:marLeft w:val="0"/>
      <w:marRight w:val="0"/>
      <w:marTop w:val="0"/>
      <w:marBottom w:val="0"/>
      <w:divBdr>
        <w:top w:val="none" w:sz="0" w:space="0" w:color="auto"/>
        <w:left w:val="none" w:sz="0" w:space="0" w:color="auto"/>
        <w:bottom w:val="none" w:sz="0" w:space="0" w:color="auto"/>
        <w:right w:val="none" w:sz="0" w:space="0" w:color="auto"/>
      </w:divBdr>
    </w:div>
    <w:div w:id="1938367260">
      <w:bodyDiv w:val="1"/>
      <w:marLeft w:val="0"/>
      <w:marRight w:val="0"/>
      <w:marTop w:val="0"/>
      <w:marBottom w:val="0"/>
      <w:divBdr>
        <w:top w:val="none" w:sz="0" w:space="0" w:color="auto"/>
        <w:left w:val="none" w:sz="0" w:space="0" w:color="auto"/>
        <w:bottom w:val="none" w:sz="0" w:space="0" w:color="auto"/>
        <w:right w:val="none" w:sz="0" w:space="0" w:color="auto"/>
      </w:divBdr>
    </w:div>
    <w:div w:id="1943298740">
      <w:bodyDiv w:val="1"/>
      <w:marLeft w:val="0"/>
      <w:marRight w:val="0"/>
      <w:marTop w:val="0"/>
      <w:marBottom w:val="0"/>
      <w:divBdr>
        <w:top w:val="none" w:sz="0" w:space="0" w:color="auto"/>
        <w:left w:val="none" w:sz="0" w:space="0" w:color="auto"/>
        <w:bottom w:val="none" w:sz="0" w:space="0" w:color="auto"/>
        <w:right w:val="none" w:sz="0" w:space="0" w:color="auto"/>
      </w:divBdr>
    </w:div>
    <w:div w:id="1957180575">
      <w:bodyDiv w:val="1"/>
      <w:marLeft w:val="0"/>
      <w:marRight w:val="0"/>
      <w:marTop w:val="0"/>
      <w:marBottom w:val="0"/>
      <w:divBdr>
        <w:top w:val="none" w:sz="0" w:space="0" w:color="auto"/>
        <w:left w:val="none" w:sz="0" w:space="0" w:color="auto"/>
        <w:bottom w:val="none" w:sz="0" w:space="0" w:color="auto"/>
        <w:right w:val="none" w:sz="0" w:space="0" w:color="auto"/>
      </w:divBdr>
    </w:div>
    <w:div w:id="1967731990">
      <w:bodyDiv w:val="1"/>
      <w:marLeft w:val="0"/>
      <w:marRight w:val="0"/>
      <w:marTop w:val="0"/>
      <w:marBottom w:val="0"/>
      <w:divBdr>
        <w:top w:val="none" w:sz="0" w:space="0" w:color="auto"/>
        <w:left w:val="none" w:sz="0" w:space="0" w:color="auto"/>
        <w:bottom w:val="none" w:sz="0" w:space="0" w:color="auto"/>
        <w:right w:val="none" w:sz="0" w:space="0" w:color="auto"/>
      </w:divBdr>
    </w:div>
    <w:div w:id="1970698891">
      <w:bodyDiv w:val="1"/>
      <w:marLeft w:val="0"/>
      <w:marRight w:val="0"/>
      <w:marTop w:val="0"/>
      <w:marBottom w:val="0"/>
      <w:divBdr>
        <w:top w:val="none" w:sz="0" w:space="0" w:color="auto"/>
        <w:left w:val="none" w:sz="0" w:space="0" w:color="auto"/>
        <w:bottom w:val="none" w:sz="0" w:space="0" w:color="auto"/>
        <w:right w:val="none" w:sz="0" w:space="0" w:color="auto"/>
      </w:divBdr>
    </w:div>
    <w:div w:id="1976833600">
      <w:bodyDiv w:val="1"/>
      <w:marLeft w:val="0"/>
      <w:marRight w:val="0"/>
      <w:marTop w:val="0"/>
      <w:marBottom w:val="0"/>
      <w:divBdr>
        <w:top w:val="none" w:sz="0" w:space="0" w:color="auto"/>
        <w:left w:val="none" w:sz="0" w:space="0" w:color="auto"/>
        <w:bottom w:val="none" w:sz="0" w:space="0" w:color="auto"/>
        <w:right w:val="none" w:sz="0" w:space="0" w:color="auto"/>
      </w:divBdr>
    </w:div>
    <w:div w:id="1990133235">
      <w:bodyDiv w:val="1"/>
      <w:marLeft w:val="0"/>
      <w:marRight w:val="0"/>
      <w:marTop w:val="0"/>
      <w:marBottom w:val="0"/>
      <w:divBdr>
        <w:top w:val="none" w:sz="0" w:space="0" w:color="auto"/>
        <w:left w:val="none" w:sz="0" w:space="0" w:color="auto"/>
        <w:bottom w:val="none" w:sz="0" w:space="0" w:color="auto"/>
        <w:right w:val="none" w:sz="0" w:space="0" w:color="auto"/>
      </w:divBdr>
    </w:div>
    <w:div w:id="1991252535">
      <w:bodyDiv w:val="1"/>
      <w:marLeft w:val="0"/>
      <w:marRight w:val="0"/>
      <w:marTop w:val="0"/>
      <w:marBottom w:val="0"/>
      <w:divBdr>
        <w:top w:val="none" w:sz="0" w:space="0" w:color="auto"/>
        <w:left w:val="none" w:sz="0" w:space="0" w:color="auto"/>
        <w:bottom w:val="none" w:sz="0" w:space="0" w:color="auto"/>
        <w:right w:val="none" w:sz="0" w:space="0" w:color="auto"/>
      </w:divBdr>
    </w:div>
    <w:div w:id="1992559340">
      <w:bodyDiv w:val="1"/>
      <w:marLeft w:val="0"/>
      <w:marRight w:val="0"/>
      <w:marTop w:val="0"/>
      <w:marBottom w:val="0"/>
      <w:divBdr>
        <w:top w:val="none" w:sz="0" w:space="0" w:color="auto"/>
        <w:left w:val="none" w:sz="0" w:space="0" w:color="auto"/>
        <w:bottom w:val="none" w:sz="0" w:space="0" w:color="auto"/>
        <w:right w:val="none" w:sz="0" w:space="0" w:color="auto"/>
      </w:divBdr>
    </w:div>
    <w:div w:id="1997370812">
      <w:bodyDiv w:val="1"/>
      <w:marLeft w:val="0"/>
      <w:marRight w:val="0"/>
      <w:marTop w:val="0"/>
      <w:marBottom w:val="0"/>
      <w:divBdr>
        <w:top w:val="none" w:sz="0" w:space="0" w:color="auto"/>
        <w:left w:val="none" w:sz="0" w:space="0" w:color="auto"/>
        <w:bottom w:val="none" w:sz="0" w:space="0" w:color="auto"/>
        <w:right w:val="none" w:sz="0" w:space="0" w:color="auto"/>
      </w:divBdr>
    </w:div>
    <w:div w:id="1997801032">
      <w:bodyDiv w:val="1"/>
      <w:marLeft w:val="0"/>
      <w:marRight w:val="0"/>
      <w:marTop w:val="0"/>
      <w:marBottom w:val="0"/>
      <w:divBdr>
        <w:top w:val="none" w:sz="0" w:space="0" w:color="auto"/>
        <w:left w:val="none" w:sz="0" w:space="0" w:color="auto"/>
        <w:bottom w:val="none" w:sz="0" w:space="0" w:color="auto"/>
        <w:right w:val="none" w:sz="0" w:space="0" w:color="auto"/>
      </w:divBdr>
    </w:div>
    <w:div w:id="2005161620">
      <w:bodyDiv w:val="1"/>
      <w:marLeft w:val="0"/>
      <w:marRight w:val="0"/>
      <w:marTop w:val="0"/>
      <w:marBottom w:val="0"/>
      <w:divBdr>
        <w:top w:val="none" w:sz="0" w:space="0" w:color="auto"/>
        <w:left w:val="none" w:sz="0" w:space="0" w:color="auto"/>
        <w:bottom w:val="none" w:sz="0" w:space="0" w:color="auto"/>
        <w:right w:val="none" w:sz="0" w:space="0" w:color="auto"/>
      </w:divBdr>
    </w:div>
    <w:div w:id="2006393240">
      <w:bodyDiv w:val="1"/>
      <w:marLeft w:val="0"/>
      <w:marRight w:val="0"/>
      <w:marTop w:val="0"/>
      <w:marBottom w:val="0"/>
      <w:divBdr>
        <w:top w:val="none" w:sz="0" w:space="0" w:color="auto"/>
        <w:left w:val="none" w:sz="0" w:space="0" w:color="auto"/>
        <w:bottom w:val="none" w:sz="0" w:space="0" w:color="auto"/>
        <w:right w:val="none" w:sz="0" w:space="0" w:color="auto"/>
      </w:divBdr>
    </w:div>
    <w:div w:id="2010402301">
      <w:bodyDiv w:val="1"/>
      <w:marLeft w:val="0"/>
      <w:marRight w:val="0"/>
      <w:marTop w:val="0"/>
      <w:marBottom w:val="0"/>
      <w:divBdr>
        <w:top w:val="none" w:sz="0" w:space="0" w:color="auto"/>
        <w:left w:val="none" w:sz="0" w:space="0" w:color="auto"/>
        <w:bottom w:val="none" w:sz="0" w:space="0" w:color="auto"/>
        <w:right w:val="none" w:sz="0" w:space="0" w:color="auto"/>
      </w:divBdr>
    </w:div>
    <w:div w:id="2017263829">
      <w:bodyDiv w:val="1"/>
      <w:marLeft w:val="0"/>
      <w:marRight w:val="0"/>
      <w:marTop w:val="0"/>
      <w:marBottom w:val="0"/>
      <w:divBdr>
        <w:top w:val="none" w:sz="0" w:space="0" w:color="auto"/>
        <w:left w:val="none" w:sz="0" w:space="0" w:color="auto"/>
        <w:bottom w:val="none" w:sz="0" w:space="0" w:color="auto"/>
        <w:right w:val="none" w:sz="0" w:space="0" w:color="auto"/>
      </w:divBdr>
    </w:div>
    <w:div w:id="2022538080">
      <w:bodyDiv w:val="1"/>
      <w:marLeft w:val="0"/>
      <w:marRight w:val="0"/>
      <w:marTop w:val="0"/>
      <w:marBottom w:val="0"/>
      <w:divBdr>
        <w:top w:val="none" w:sz="0" w:space="0" w:color="auto"/>
        <w:left w:val="none" w:sz="0" w:space="0" w:color="auto"/>
        <w:bottom w:val="none" w:sz="0" w:space="0" w:color="auto"/>
        <w:right w:val="none" w:sz="0" w:space="0" w:color="auto"/>
      </w:divBdr>
    </w:div>
    <w:div w:id="2029015301">
      <w:bodyDiv w:val="1"/>
      <w:marLeft w:val="0"/>
      <w:marRight w:val="0"/>
      <w:marTop w:val="0"/>
      <w:marBottom w:val="0"/>
      <w:divBdr>
        <w:top w:val="none" w:sz="0" w:space="0" w:color="auto"/>
        <w:left w:val="none" w:sz="0" w:space="0" w:color="auto"/>
        <w:bottom w:val="none" w:sz="0" w:space="0" w:color="auto"/>
        <w:right w:val="none" w:sz="0" w:space="0" w:color="auto"/>
      </w:divBdr>
    </w:div>
    <w:div w:id="2036038924">
      <w:bodyDiv w:val="1"/>
      <w:marLeft w:val="0"/>
      <w:marRight w:val="0"/>
      <w:marTop w:val="0"/>
      <w:marBottom w:val="0"/>
      <w:divBdr>
        <w:top w:val="none" w:sz="0" w:space="0" w:color="auto"/>
        <w:left w:val="none" w:sz="0" w:space="0" w:color="auto"/>
        <w:bottom w:val="none" w:sz="0" w:space="0" w:color="auto"/>
        <w:right w:val="none" w:sz="0" w:space="0" w:color="auto"/>
      </w:divBdr>
    </w:div>
    <w:div w:id="2046903333">
      <w:bodyDiv w:val="1"/>
      <w:marLeft w:val="0"/>
      <w:marRight w:val="0"/>
      <w:marTop w:val="0"/>
      <w:marBottom w:val="0"/>
      <w:divBdr>
        <w:top w:val="none" w:sz="0" w:space="0" w:color="auto"/>
        <w:left w:val="none" w:sz="0" w:space="0" w:color="auto"/>
        <w:bottom w:val="none" w:sz="0" w:space="0" w:color="auto"/>
        <w:right w:val="none" w:sz="0" w:space="0" w:color="auto"/>
      </w:divBdr>
    </w:div>
    <w:div w:id="2070569368">
      <w:bodyDiv w:val="1"/>
      <w:marLeft w:val="0"/>
      <w:marRight w:val="0"/>
      <w:marTop w:val="0"/>
      <w:marBottom w:val="0"/>
      <w:divBdr>
        <w:top w:val="none" w:sz="0" w:space="0" w:color="auto"/>
        <w:left w:val="none" w:sz="0" w:space="0" w:color="auto"/>
        <w:bottom w:val="none" w:sz="0" w:space="0" w:color="auto"/>
        <w:right w:val="none" w:sz="0" w:space="0" w:color="auto"/>
      </w:divBdr>
    </w:div>
    <w:div w:id="2072578768">
      <w:bodyDiv w:val="1"/>
      <w:marLeft w:val="0"/>
      <w:marRight w:val="0"/>
      <w:marTop w:val="0"/>
      <w:marBottom w:val="0"/>
      <w:divBdr>
        <w:top w:val="none" w:sz="0" w:space="0" w:color="auto"/>
        <w:left w:val="none" w:sz="0" w:space="0" w:color="auto"/>
        <w:bottom w:val="none" w:sz="0" w:space="0" w:color="auto"/>
        <w:right w:val="none" w:sz="0" w:space="0" w:color="auto"/>
      </w:divBdr>
    </w:div>
    <w:div w:id="2085225688">
      <w:bodyDiv w:val="1"/>
      <w:marLeft w:val="0"/>
      <w:marRight w:val="0"/>
      <w:marTop w:val="0"/>
      <w:marBottom w:val="0"/>
      <w:divBdr>
        <w:top w:val="none" w:sz="0" w:space="0" w:color="auto"/>
        <w:left w:val="none" w:sz="0" w:space="0" w:color="auto"/>
        <w:bottom w:val="none" w:sz="0" w:space="0" w:color="auto"/>
        <w:right w:val="none" w:sz="0" w:space="0" w:color="auto"/>
      </w:divBdr>
    </w:div>
    <w:div w:id="2089038558">
      <w:bodyDiv w:val="1"/>
      <w:marLeft w:val="0"/>
      <w:marRight w:val="0"/>
      <w:marTop w:val="0"/>
      <w:marBottom w:val="0"/>
      <w:divBdr>
        <w:top w:val="none" w:sz="0" w:space="0" w:color="auto"/>
        <w:left w:val="none" w:sz="0" w:space="0" w:color="auto"/>
        <w:bottom w:val="none" w:sz="0" w:space="0" w:color="auto"/>
        <w:right w:val="none" w:sz="0" w:space="0" w:color="auto"/>
      </w:divBdr>
    </w:div>
    <w:div w:id="2106606944">
      <w:bodyDiv w:val="1"/>
      <w:marLeft w:val="0"/>
      <w:marRight w:val="0"/>
      <w:marTop w:val="0"/>
      <w:marBottom w:val="0"/>
      <w:divBdr>
        <w:top w:val="none" w:sz="0" w:space="0" w:color="auto"/>
        <w:left w:val="none" w:sz="0" w:space="0" w:color="auto"/>
        <w:bottom w:val="none" w:sz="0" w:space="0" w:color="auto"/>
        <w:right w:val="none" w:sz="0" w:space="0" w:color="auto"/>
      </w:divBdr>
    </w:div>
    <w:div w:id="2111928579">
      <w:bodyDiv w:val="1"/>
      <w:marLeft w:val="0"/>
      <w:marRight w:val="0"/>
      <w:marTop w:val="0"/>
      <w:marBottom w:val="0"/>
      <w:divBdr>
        <w:top w:val="none" w:sz="0" w:space="0" w:color="auto"/>
        <w:left w:val="none" w:sz="0" w:space="0" w:color="auto"/>
        <w:bottom w:val="none" w:sz="0" w:space="0" w:color="auto"/>
        <w:right w:val="none" w:sz="0" w:space="0" w:color="auto"/>
      </w:divBdr>
    </w:div>
    <w:div w:id="2118985143">
      <w:bodyDiv w:val="1"/>
      <w:marLeft w:val="0"/>
      <w:marRight w:val="0"/>
      <w:marTop w:val="0"/>
      <w:marBottom w:val="0"/>
      <w:divBdr>
        <w:top w:val="none" w:sz="0" w:space="0" w:color="auto"/>
        <w:left w:val="none" w:sz="0" w:space="0" w:color="auto"/>
        <w:bottom w:val="none" w:sz="0" w:space="0" w:color="auto"/>
        <w:right w:val="none" w:sz="0" w:space="0" w:color="auto"/>
      </w:divBdr>
    </w:div>
    <w:div w:id="2125346903">
      <w:bodyDiv w:val="1"/>
      <w:marLeft w:val="0"/>
      <w:marRight w:val="0"/>
      <w:marTop w:val="0"/>
      <w:marBottom w:val="0"/>
      <w:divBdr>
        <w:top w:val="none" w:sz="0" w:space="0" w:color="auto"/>
        <w:left w:val="none" w:sz="0" w:space="0" w:color="auto"/>
        <w:bottom w:val="none" w:sz="0" w:space="0" w:color="auto"/>
        <w:right w:val="none" w:sz="0" w:space="0" w:color="auto"/>
      </w:divBdr>
    </w:div>
    <w:div w:id="2126341099">
      <w:bodyDiv w:val="1"/>
      <w:marLeft w:val="0"/>
      <w:marRight w:val="0"/>
      <w:marTop w:val="0"/>
      <w:marBottom w:val="0"/>
      <w:divBdr>
        <w:top w:val="none" w:sz="0" w:space="0" w:color="auto"/>
        <w:left w:val="none" w:sz="0" w:space="0" w:color="auto"/>
        <w:bottom w:val="none" w:sz="0" w:space="0" w:color="auto"/>
        <w:right w:val="none" w:sz="0" w:space="0" w:color="auto"/>
      </w:divBdr>
    </w:div>
    <w:div w:id="214226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https://petrotimes.vn/stores/news_dataimages/lethutrang/022019/24/17/tuyen-tau-ha-noi-dong-dang-ngung-ban-ve-truoc-ngay-thuong-dinh-my-trieu.jpg"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vanbanphapluat.co/van-ban-lien-quan?id=03/CT-TTg" TargetMode="External"/><Relationship Id="rId17" Type="http://schemas.openxmlformats.org/officeDocument/2006/relationships/image" Target="media/image4.jpeg"/><Relationship Id="rId25" Type="http://schemas.openxmlformats.org/officeDocument/2006/relationships/image" Target="https://lh3.googleusercontent.com/proxy/jKzX2VczTAy-3W0tVKR2wg4xwJNg9HqR-zAlPuyfcQLqOIqhyrJJtSxCTkyRtfPOYBvDFpx9nVgsRgvSGjhrzeEx74nhv5kk50ZahKa16WcGMawUlaYyFE58G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s://video-thumbs.tuoitre.vn/tuoitre/2019/3/5/phong-su-ga-dong-dang-15517570382761917693072-e72d6.jpg"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anbanphapluat.co/van-ban-lien-quan?id=100/2015/N%C4%90-CP"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vi.wikipedia.org/wiki/Kh%C3%AD_h%E1%BA%ADu_c%E1%BA%ADn_nhi%E1%BB%87t_%C4%91%E1%BB%9Bi_%E1%BA%A9m"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65F-458E-A8DF-0B52DB8C271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65F-458E-A8DF-0B52DB8C271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65F-458E-A8DF-0B52DB8C271C}"/>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Sheet1!$N$10:$P$10</c:f>
              <c:strCache>
                <c:ptCount val="3"/>
                <c:pt idx="0">
                  <c:v>Đất nền</c:v>
                </c:pt>
                <c:pt idx="1">
                  <c:v>Nhà ở riêng lẻ</c:v>
                </c:pt>
                <c:pt idx="2">
                  <c:v>nhà chung cư</c:v>
                </c:pt>
              </c:strCache>
            </c:strRef>
          </c:cat>
          <c:val>
            <c:numRef>
              <c:f>Sheet1!$N$11:$P$11</c:f>
              <c:numCache>
                <c:formatCode>0%</c:formatCode>
                <c:ptCount val="3"/>
                <c:pt idx="0">
                  <c:v>0.63046739469952884</c:v>
                </c:pt>
                <c:pt idx="1">
                  <c:v>0.33332359839869125</c:v>
                </c:pt>
                <c:pt idx="2">
                  <c:v>3.620900690177991E-2</c:v>
                </c:pt>
              </c:numCache>
            </c:numRef>
          </c:val>
          <c:extLst xmlns:c16r2="http://schemas.microsoft.com/office/drawing/2015/06/chart">
            <c:ext xmlns:c16="http://schemas.microsoft.com/office/drawing/2014/chart" uri="{C3380CC4-5D6E-409C-BE32-E72D297353CC}">
              <c16:uniqueId val="{00000006-565F-458E-A8DF-0B52DB8C271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D18EA-C888-485D-90A9-BEDCD94E0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31178</Words>
  <Characters>177716</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0357525526 160ltv</dc:creator>
  <cp:lastModifiedBy>Mr-TRUNG</cp:lastModifiedBy>
  <cp:revision>5</cp:revision>
  <cp:lastPrinted>2023-07-05T01:45:00Z</cp:lastPrinted>
  <dcterms:created xsi:type="dcterms:W3CDTF">2023-12-20T02:54:00Z</dcterms:created>
  <dcterms:modified xsi:type="dcterms:W3CDTF">2023-12-25T01:21:00Z</dcterms:modified>
</cp:coreProperties>
</file>